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46EB" w14:textId="4B8F9CD4" w:rsidR="00F4525C" w:rsidRDefault="00024018" w:rsidP="009B61E5">
      <w:pPr>
        <w:pStyle w:val="VCAADocumenttitle"/>
      </w:pPr>
      <w:r>
        <w:t>202</w:t>
      </w:r>
      <w:r w:rsidR="00816DB2">
        <w:t>1</w:t>
      </w:r>
      <w:r>
        <w:t xml:space="preserve"> </w:t>
      </w:r>
      <w:r w:rsidR="0070348A">
        <w:t xml:space="preserve">VCE </w:t>
      </w:r>
      <w:r w:rsidR="001B23F1">
        <w:t xml:space="preserve">Music Style and Composition </w:t>
      </w:r>
      <w:r w:rsidR="00931F4C">
        <w:t>external assessment</w:t>
      </w:r>
      <w:r w:rsidR="00F1150C">
        <w:t xml:space="preserve"> task (EAT)</w:t>
      </w:r>
      <w:r w:rsidR="0070348A">
        <w:t xml:space="preserve"> </w:t>
      </w:r>
      <w:r>
        <w:t>report</w:t>
      </w:r>
    </w:p>
    <w:p w14:paraId="2D0766A5" w14:textId="77777777" w:rsidR="006663C6" w:rsidRDefault="00024018" w:rsidP="009D0E9E">
      <w:pPr>
        <w:pStyle w:val="VCAAHeading1"/>
      </w:pPr>
      <w:bookmarkStart w:id="0" w:name="TemplateOverview"/>
      <w:bookmarkEnd w:id="0"/>
      <w:r>
        <w:t>General comments</w:t>
      </w:r>
    </w:p>
    <w:p w14:paraId="66BFF7B0" w14:textId="0D98C19D" w:rsidR="001B23F1" w:rsidRDefault="00462F1C" w:rsidP="0070348A">
      <w:pPr>
        <w:pStyle w:val="VCAAbody"/>
      </w:pPr>
      <w:r w:rsidRPr="001B18E7">
        <w:t>T</w:t>
      </w:r>
      <w:r w:rsidR="001B23F1" w:rsidRPr="001B18E7">
        <w:t xml:space="preserve">he </w:t>
      </w:r>
      <w:r w:rsidR="00D46FAF">
        <w:t>E</w:t>
      </w:r>
      <w:r w:rsidR="001B23F1" w:rsidRPr="007D0BA4">
        <w:t>xternally</w:t>
      </w:r>
      <w:r w:rsidR="00D46FAF">
        <w:t>-</w:t>
      </w:r>
      <w:r>
        <w:t>a</w:t>
      </w:r>
      <w:r w:rsidR="001B23F1" w:rsidRPr="007D0BA4">
        <w:t xml:space="preserve">ssessed </w:t>
      </w:r>
      <w:r w:rsidR="00D46FAF">
        <w:t>T</w:t>
      </w:r>
      <w:r w:rsidR="001B23F1" w:rsidRPr="007D0BA4">
        <w:t>ask (EAT) had two sections covering Unit 3 and Unit 4 respectively. Both sections were compulsory</w:t>
      </w:r>
      <w:r w:rsidR="00D46FAF">
        <w:t>,</w:t>
      </w:r>
      <w:r w:rsidR="001B23F1" w:rsidRPr="007D0BA4">
        <w:t xml:space="preserve"> and students were required to follow the guidelines published by the VCAA. </w:t>
      </w:r>
    </w:p>
    <w:p w14:paraId="01C39AB6" w14:textId="0C7D6AE5" w:rsidR="00167970" w:rsidRDefault="001B23F1" w:rsidP="0070348A">
      <w:pPr>
        <w:pStyle w:val="VCAAbody"/>
      </w:pPr>
      <w:r>
        <w:t xml:space="preserve">A range of marks was represented across the scoring spectrum; however, </w:t>
      </w:r>
      <w:r w:rsidR="008C4075">
        <w:t xml:space="preserve">most </w:t>
      </w:r>
      <w:r w:rsidRPr="007D0BA4">
        <w:t xml:space="preserve">work was in the middle </w:t>
      </w:r>
      <w:r>
        <w:t>band</w:t>
      </w:r>
      <w:r w:rsidRPr="007D0BA4">
        <w:t>.</w:t>
      </w:r>
      <w:r>
        <w:t xml:space="preserve"> </w:t>
      </w:r>
      <w:r w:rsidRPr="007D0BA4">
        <w:t xml:space="preserve">Overall, the work submitted for Unit 3 was </w:t>
      </w:r>
      <w:r>
        <w:t>of an acceptable standard</w:t>
      </w:r>
      <w:r w:rsidR="001C5174">
        <w:t xml:space="preserve"> and</w:t>
      </w:r>
      <w:r w:rsidRPr="007D0BA4">
        <w:t xml:space="preserve"> Unit 4 </w:t>
      </w:r>
      <w:r w:rsidR="001F49E9">
        <w:t>m</w:t>
      </w:r>
      <w:r w:rsidRPr="007D0BA4">
        <w:t xml:space="preserve">usic </w:t>
      </w:r>
      <w:r w:rsidR="001F49E9">
        <w:t>w</w:t>
      </w:r>
      <w:r w:rsidRPr="007D0BA4">
        <w:t>orks</w:t>
      </w:r>
      <w:r>
        <w:t xml:space="preserve"> </w:t>
      </w:r>
      <w:r w:rsidR="00727277">
        <w:t xml:space="preserve">demonstrated </w:t>
      </w:r>
      <w:r>
        <w:t>an understanding of the required task</w:t>
      </w:r>
      <w:r w:rsidRPr="007D0BA4">
        <w:t>.</w:t>
      </w:r>
      <w:r>
        <w:t xml:space="preserve"> </w:t>
      </w:r>
      <w:r w:rsidR="00032349">
        <w:t xml:space="preserve">The </w:t>
      </w:r>
      <w:r>
        <w:t>Unit 4 works were mostly in the middle band</w:t>
      </w:r>
      <w:r w:rsidR="0038303A">
        <w:t>,</w:t>
      </w:r>
      <w:r>
        <w:t xml:space="preserve"> ut</w:t>
      </w:r>
      <w:r w:rsidR="0038303A">
        <w:t>i</w:t>
      </w:r>
      <w:r>
        <w:t xml:space="preserve">lising the compositional devices of repetition, contrast and variation. </w:t>
      </w:r>
      <w:r w:rsidR="00424273">
        <w:t>F</w:t>
      </w:r>
      <w:r>
        <w:t xml:space="preserve">or the most part, the Unit 4 work presented was of the required standard. </w:t>
      </w:r>
    </w:p>
    <w:p w14:paraId="4812D8F0" w14:textId="2FD4128E" w:rsidR="00167970" w:rsidRDefault="00492CB6" w:rsidP="0070348A">
      <w:pPr>
        <w:pStyle w:val="VCAAbody"/>
      </w:pPr>
      <w:r>
        <w:t>Works that scored highly</w:t>
      </w:r>
      <w:r w:rsidR="00167970" w:rsidRPr="007D0BA4">
        <w:t xml:space="preserve"> </w:t>
      </w:r>
      <w:r w:rsidR="00167970">
        <w:t xml:space="preserve">demonstrated creative, refined and fluent use of the compositional devices. </w:t>
      </w:r>
      <w:r w:rsidR="008775CB">
        <w:t>Works that did not score well</w:t>
      </w:r>
      <w:r w:rsidR="00167970">
        <w:t xml:space="preserve"> did not demonstrate an understanding of the criteria and had limited development of one or more of the compositional devices</w:t>
      </w:r>
      <w:r w:rsidR="00167970" w:rsidRPr="007D0BA4">
        <w:t xml:space="preserve">. </w:t>
      </w:r>
      <w:r w:rsidR="00167970">
        <w:t xml:space="preserve">These works did not develop or demonstrate the key skills published by the VCAA. An appropriate selection of </w:t>
      </w:r>
      <w:r w:rsidR="000C6CF5">
        <w:t>i</w:t>
      </w:r>
      <w:r w:rsidR="00167970">
        <w:t>nstrumentation and understanding of instrument idiosyncrasies allow</w:t>
      </w:r>
      <w:r w:rsidR="008C4075">
        <w:t>ed</w:t>
      </w:r>
      <w:r w:rsidR="00167970">
        <w:t xml:space="preserve"> for greater success in the </w:t>
      </w:r>
      <w:r w:rsidR="004E184D">
        <w:t>U</w:t>
      </w:r>
      <w:r w:rsidR="00167970">
        <w:t>nit 4 musical works. Ut</w:t>
      </w:r>
      <w:r w:rsidR="00F10124">
        <w:t>i</w:t>
      </w:r>
      <w:r w:rsidR="00167970">
        <w:t xml:space="preserve">lising the performance descriptors, marking guide, </w:t>
      </w:r>
      <w:r w:rsidR="00167970" w:rsidRPr="007D0BA4">
        <w:t>study design</w:t>
      </w:r>
      <w:r w:rsidR="00167970">
        <w:t xml:space="preserve"> and</w:t>
      </w:r>
      <w:r w:rsidR="00167970" w:rsidRPr="007D0BA4">
        <w:t xml:space="preserve"> VCAA supporting materials</w:t>
      </w:r>
      <w:r w:rsidR="00167970">
        <w:t xml:space="preserve"> assist</w:t>
      </w:r>
      <w:r w:rsidR="009734BE">
        <w:t>s</w:t>
      </w:r>
      <w:r w:rsidR="00167970">
        <w:t xml:space="preserve"> students</w:t>
      </w:r>
      <w:r w:rsidR="009734BE">
        <w:t xml:space="preserve"> to</w:t>
      </w:r>
      <w:r w:rsidR="00167970">
        <w:t xml:space="preserve"> mak</w:t>
      </w:r>
      <w:r w:rsidR="009734BE">
        <w:t>e</w:t>
      </w:r>
      <w:r w:rsidR="00167970">
        <w:t xml:space="preserve"> informed decisions in their Unit 4 musical work. For the most part</w:t>
      </w:r>
      <w:r w:rsidR="00F451EA">
        <w:t>,</w:t>
      </w:r>
      <w:r w:rsidR="00167970" w:rsidRPr="007D0BA4">
        <w:t xml:space="preserve"> materials were labelled appropriately, </w:t>
      </w:r>
      <w:r w:rsidR="00167970">
        <w:t>with the student number as the composer</w:t>
      </w:r>
      <w:r w:rsidR="008C4075">
        <w:t>,</w:t>
      </w:r>
      <w:r w:rsidR="00167970">
        <w:t xml:space="preserve"> to ensure the work </w:t>
      </w:r>
      <w:r w:rsidR="008C4075">
        <w:t>was</w:t>
      </w:r>
      <w:r w:rsidR="00167970">
        <w:t xml:space="preserve"> not identifiable. Recordings of the works were mostly in the correct format</w:t>
      </w:r>
      <w:r w:rsidR="00F451EA">
        <w:t>. W</w:t>
      </w:r>
      <w:r w:rsidR="00167970" w:rsidRPr="007D0BA4">
        <w:t>hil</w:t>
      </w:r>
      <w:r w:rsidR="00F451EA">
        <w:t>e</w:t>
      </w:r>
      <w:r w:rsidR="00167970" w:rsidRPr="007D0BA4">
        <w:t xml:space="preserve"> not compulsory, live recordings of both</w:t>
      </w:r>
      <w:r w:rsidR="00167970">
        <w:t xml:space="preserve"> the</w:t>
      </w:r>
      <w:r w:rsidR="00167970" w:rsidRPr="007D0BA4">
        <w:t xml:space="preserve"> exercises and music works are </w:t>
      </w:r>
      <w:r w:rsidR="00167970">
        <w:t xml:space="preserve">strongly </w:t>
      </w:r>
      <w:r w:rsidR="00167970" w:rsidRPr="007D0BA4">
        <w:t>encouraged</w:t>
      </w:r>
      <w:r w:rsidR="00167970">
        <w:t>,</w:t>
      </w:r>
      <w:r w:rsidR="00167970" w:rsidRPr="007D0BA4">
        <w:t xml:space="preserve"> as t</w:t>
      </w:r>
      <w:r w:rsidR="00167970">
        <w:t>hese recordings demonstrate a higher level of playability and practicality to the compositions.</w:t>
      </w:r>
    </w:p>
    <w:p w14:paraId="5F904F58" w14:textId="3D439D64" w:rsidR="00167970" w:rsidRDefault="00167970" w:rsidP="0070348A">
      <w:pPr>
        <w:pStyle w:val="VCAAbody"/>
      </w:pPr>
      <w:r>
        <w:t xml:space="preserve">Film, </w:t>
      </w:r>
      <w:r w:rsidR="00F451EA">
        <w:t>e</w:t>
      </w:r>
      <w:r>
        <w:t xml:space="preserve">lectronic and </w:t>
      </w:r>
      <w:r w:rsidR="00F451EA">
        <w:t>g</w:t>
      </w:r>
      <w:r>
        <w:t xml:space="preserve">aming </w:t>
      </w:r>
      <w:r w:rsidR="00F451EA">
        <w:t>m</w:t>
      </w:r>
      <w:r>
        <w:t xml:space="preserve">usic is becoming increasingly popular with a large selection of works in these genres. Compositions that </w:t>
      </w:r>
      <w:r w:rsidR="00FC636D">
        <w:t>scored highly</w:t>
      </w:r>
      <w:r>
        <w:t xml:space="preserve"> in these genres clearly outline</w:t>
      </w:r>
      <w:r w:rsidR="003B188D">
        <w:t>d</w:t>
      </w:r>
      <w:r>
        <w:t xml:space="preserve"> the creative process and purpose of the composition. Music notation that was representative of the style and genre in either electronic</w:t>
      </w:r>
      <w:r w:rsidR="004E4431">
        <w:t>, graphic notation</w:t>
      </w:r>
      <w:r>
        <w:t xml:space="preserve"> or soundscape format that accurately represented the musical work </w:t>
      </w:r>
      <w:r w:rsidR="00771036">
        <w:t>scored highly</w:t>
      </w:r>
      <w:r>
        <w:t>. Music that is computer</w:t>
      </w:r>
      <w:r w:rsidR="00072CF8">
        <w:t>-</w:t>
      </w:r>
      <w:r>
        <w:t>generated without explicit documentation and instructions</w:t>
      </w:r>
      <w:r w:rsidR="00072CF8">
        <w:t xml:space="preserve"> </w:t>
      </w:r>
      <w:r w:rsidR="00BD237F">
        <w:t>could not</w:t>
      </w:r>
      <w:r>
        <w:t xml:space="preserve"> access </w:t>
      </w:r>
      <w:r w:rsidR="00DA58E1">
        <w:t>full</w:t>
      </w:r>
      <w:r>
        <w:t xml:space="preserve"> marks. </w:t>
      </w:r>
      <w:r w:rsidR="004E4431">
        <w:t>Well</w:t>
      </w:r>
      <w:r w:rsidR="00BC70A8">
        <w:t>-</w:t>
      </w:r>
      <w:r>
        <w:t>explained documentation outlining the creative process using music terminology</w:t>
      </w:r>
      <w:r w:rsidR="004E4431">
        <w:t xml:space="preserve"> that</w:t>
      </w:r>
      <w:r>
        <w:t xml:space="preserve"> supported the</w:t>
      </w:r>
      <w:r w:rsidR="004E4431">
        <w:t xml:space="preserve"> musical work generally </w:t>
      </w:r>
      <w:r w:rsidR="00F06E44">
        <w:t>scored highly</w:t>
      </w:r>
      <w:r>
        <w:t xml:space="preserve">. Graphic notation should allow for recreation of the music work, providing a clear </w:t>
      </w:r>
      <w:r w:rsidR="00AE5432">
        <w:t xml:space="preserve">description </w:t>
      </w:r>
      <w:r>
        <w:t xml:space="preserve">of how to replay the work. </w:t>
      </w:r>
    </w:p>
    <w:p w14:paraId="4C28EE4D" w14:textId="1B36E279" w:rsidR="00BD237F" w:rsidRDefault="00FF5CA7" w:rsidP="00BF69C3">
      <w:pPr>
        <w:pStyle w:val="VCAAbody"/>
      </w:pPr>
      <w:r>
        <w:t>Some students</w:t>
      </w:r>
      <w:r w:rsidR="004E4431">
        <w:t xml:space="preserve"> include</w:t>
      </w:r>
      <w:r>
        <w:t>d</w:t>
      </w:r>
      <w:r w:rsidR="004E4431">
        <w:t xml:space="preserve"> small sections of notated bars in the documentation of both units, using multiple colours to highlight comparisons, trends, creative choices and similarities. This is not required as part of the task and in most cases did not enhance the documentation. Documentation that </w:t>
      </w:r>
      <w:r w:rsidR="0079749D">
        <w:t>scored highly</w:t>
      </w:r>
      <w:r w:rsidR="009B26BE">
        <w:t xml:space="preserve"> </w:t>
      </w:r>
      <w:r w:rsidR="004E4431">
        <w:t>was clear</w:t>
      </w:r>
      <w:r w:rsidR="000C070A">
        <w:t xml:space="preserve"> and </w:t>
      </w:r>
      <w:r w:rsidR="004E4431">
        <w:t>concise and distinctly outlined the creative process and choices.</w:t>
      </w:r>
    </w:p>
    <w:p w14:paraId="57A6206D" w14:textId="03EC2FDF" w:rsidR="009D0E9E" w:rsidRPr="002A1CE0" w:rsidRDefault="00BD237F">
      <w:pPr>
        <w:pStyle w:val="VCAAbody"/>
      </w:pPr>
      <w:r w:rsidRPr="002A1CE0">
        <w:br w:type="page"/>
      </w:r>
    </w:p>
    <w:p w14:paraId="594AE367" w14:textId="77777777" w:rsidR="00B62480" w:rsidRDefault="00024018" w:rsidP="00350651">
      <w:pPr>
        <w:pStyle w:val="VCAAHeading1"/>
      </w:pPr>
      <w:r>
        <w:lastRenderedPageBreak/>
        <w:t>Specific information</w:t>
      </w:r>
    </w:p>
    <w:p w14:paraId="3BBB0433" w14:textId="797F545A" w:rsidR="00E2109B" w:rsidRDefault="00E2109B" w:rsidP="00E2109B">
      <w:pPr>
        <w:pStyle w:val="VCAAbody"/>
      </w:pPr>
      <w:r>
        <w:t>Whil</w:t>
      </w:r>
      <w:r w:rsidR="00824544">
        <w:t>e</w:t>
      </w:r>
      <w:r>
        <w:t xml:space="preserve"> m</w:t>
      </w:r>
      <w:r w:rsidRPr="004034C8">
        <w:t>ost of the documentation</w:t>
      </w:r>
      <w:r>
        <w:t xml:space="preserve"> for both units</w:t>
      </w:r>
      <w:r w:rsidRPr="004034C8">
        <w:t xml:space="preserve"> </w:t>
      </w:r>
      <w:proofErr w:type="gramStart"/>
      <w:r w:rsidR="00500F5B">
        <w:t>was</w:t>
      </w:r>
      <w:proofErr w:type="gramEnd"/>
      <w:r w:rsidR="00500F5B" w:rsidRPr="004034C8">
        <w:t xml:space="preserve"> </w:t>
      </w:r>
      <w:r w:rsidRPr="004034C8">
        <w:t>within the specified word limi</w:t>
      </w:r>
      <w:r>
        <w:t>t, it is recommended that large unexplained screenshots or selected music bar pictures are not submitted as they often have no bearing or relation to the task. Annotated scores for both units need to be considered for the word count and for</w:t>
      </w:r>
      <w:r w:rsidR="00500F5B">
        <w:t xml:space="preserve"> overall</w:t>
      </w:r>
      <w:r>
        <w:t xml:space="preserve"> relevance.</w:t>
      </w:r>
    </w:p>
    <w:p w14:paraId="10AB69D9" w14:textId="74B4A367" w:rsidR="00944147" w:rsidRPr="004D5D04" w:rsidRDefault="00944147" w:rsidP="00E2109B">
      <w:pPr>
        <w:pStyle w:val="VCAAHeading2"/>
      </w:pPr>
      <w:r>
        <w:t>Overall notation</w:t>
      </w:r>
    </w:p>
    <w:tbl>
      <w:tblPr>
        <w:tblStyle w:val="VCAATableClosed1"/>
        <w:tblW w:w="8208"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576"/>
        <w:gridCol w:w="576"/>
        <w:gridCol w:w="576"/>
        <w:gridCol w:w="576"/>
        <w:gridCol w:w="576"/>
        <w:gridCol w:w="1008"/>
      </w:tblGrid>
      <w:tr w:rsidR="005907A2" w:rsidRPr="00B13D3B" w14:paraId="2B4747F4" w14:textId="77777777" w:rsidTr="005E3A3A">
        <w:trPr>
          <w:cnfStyle w:val="100000000000" w:firstRow="1" w:lastRow="0" w:firstColumn="0" w:lastColumn="0" w:oddVBand="0" w:evenVBand="0" w:oddHBand="0" w:evenHBand="0" w:firstRowFirstColumn="0" w:firstRowLastColumn="0" w:lastRowFirstColumn="0" w:lastRowLastColumn="0"/>
        </w:trPr>
        <w:tc>
          <w:tcPr>
            <w:tcW w:w="864" w:type="dxa"/>
          </w:tcPr>
          <w:p w14:paraId="581B9BE6" w14:textId="08CB1897" w:rsidR="005907A2" w:rsidRPr="005907A2" w:rsidRDefault="005907A2" w:rsidP="005907A2">
            <w:pPr>
              <w:pStyle w:val="VCAAtablecondensedheading"/>
            </w:pPr>
            <w:r w:rsidRPr="005907A2">
              <w:t>Marks</w:t>
            </w:r>
          </w:p>
        </w:tc>
        <w:tc>
          <w:tcPr>
            <w:tcW w:w="576" w:type="dxa"/>
          </w:tcPr>
          <w:p w14:paraId="3638B048" w14:textId="77777777" w:rsidR="005907A2" w:rsidRPr="005907A2" w:rsidRDefault="005907A2" w:rsidP="005907A2">
            <w:pPr>
              <w:pStyle w:val="VCAAtablecondensedheading"/>
            </w:pPr>
            <w:r w:rsidRPr="005907A2">
              <w:t>0</w:t>
            </w:r>
          </w:p>
        </w:tc>
        <w:tc>
          <w:tcPr>
            <w:tcW w:w="576" w:type="dxa"/>
          </w:tcPr>
          <w:p w14:paraId="37CF78F2" w14:textId="77777777" w:rsidR="005907A2" w:rsidRPr="005907A2" w:rsidRDefault="005907A2" w:rsidP="005907A2">
            <w:pPr>
              <w:pStyle w:val="VCAAtablecondensedheading"/>
            </w:pPr>
            <w:r w:rsidRPr="005907A2">
              <w:t>1</w:t>
            </w:r>
          </w:p>
        </w:tc>
        <w:tc>
          <w:tcPr>
            <w:tcW w:w="576" w:type="dxa"/>
          </w:tcPr>
          <w:p w14:paraId="2D5FBDFF" w14:textId="77777777" w:rsidR="005907A2" w:rsidRPr="005907A2" w:rsidRDefault="005907A2" w:rsidP="005907A2">
            <w:pPr>
              <w:pStyle w:val="VCAAtablecondensedheading"/>
            </w:pPr>
            <w:r w:rsidRPr="005907A2">
              <w:t>2</w:t>
            </w:r>
          </w:p>
        </w:tc>
        <w:tc>
          <w:tcPr>
            <w:tcW w:w="576" w:type="dxa"/>
          </w:tcPr>
          <w:p w14:paraId="4D08B08F" w14:textId="77777777" w:rsidR="005907A2" w:rsidRPr="005907A2" w:rsidRDefault="005907A2" w:rsidP="005907A2">
            <w:pPr>
              <w:pStyle w:val="VCAAtablecondensedheading"/>
            </w:pPr>
            <w:r w:rsidRPr="005907A2">
              <w:t>3</w:t>
            </w:r>
          </w:p>
        </w:tc>
        <w:tc>
          <w:tcPr>
            <w:tcW w:w="576" w:type="dxa"/>
          </w:tcPr>
          <w:p w14:paraId="616A3E61" w14:textId="77777777" w:rsidR="005907A2" w:rsidRPr="005907A2" w:rsidRDefault="005907A2" w:rsidP="005907A2">
            <w:pPr>
              <w:pStyle w:val="VCAAtablecondensedheading"/>
            </w:pPr>
            <w:r w:rsidRPr="005907A2">
              <w:t>4</w:t>
            </w:r>
          </w:p>
        </w:tc>
        <w:tc>
          <w:tcPr>
            <w:tcW w:w="576" w:type="dxa"/>
          </w:tcPr>
          <w:p w14:paraId="43E806AD" w14:textId="77777777" w:rsidR="005907A2" w:rsidRPr="005907A2" w:rsidRDefault="005907A2" w:rsidP="005907A2">
            <w:pPr>
              <w:pStyle w:val="VCAAtablecondensedheading"/>
            </w:pPr>
            <w:r w:rsidRPr="005907A2">
              <w:t>5</w:t>
            </w:r>
          </w:p>
        </w:tc>
        <w:tc>
          <w:tcPr>
            <w:tcW w:w="576" w:type="dxa"/>
          </w:tcPr>
          <w:p w14:paraId="3754E2DB" w14:textId="77777777" w:rsidR="005907A2" w:rsidRPr="005907A2" w:rsidRDefault="005907A2" w:rsidP="005907A2">
            <w:pPr>
              <w:pStyle w:val="VCAAtablecondensedheading"/>
            </w:pPr>
            <w:r w:rsidRPr="005907A2">
              <w:t>6</w:t>
            </w:r>
          </w:p>
        </w:tc>
        <w:tc>
          <w:tcPr>
            <w:tcW w:w="576" w:type="dxa"/>
          </w:tcPr>
          <w:p w14:paraId="4E8FB463" w14:textId="77777777" w:rsidR="005907A2" w:rsidRPr="005907A2" w:rsidRDefault="005907A2" w:rsidP="005907A2">
            <w:pPr>
              <w:pStyle w:val="VCAAtablecondensedheading"/>
            </w:pPr>
            <w:r w:rsidRPr="005907A2">
              <w:t>7</w:t>
            </w:r>
          </w:p>
        </w:tc>
        <w:tc>
          <w:tcPr>
            <w:tcW w:w="576" w:type="dxa"/>
          </w:tcPr>
          <w:p w14:paraId="7A082915" w14:textId="77777777" w:rsidR="005907A2" w:rsidRPr="005907A2" w:rsidRDefault="005907A2" w:rsidP="005907A2">
            <w:pPr>
              <w:pStyle w:val="VCAAtablecondensedheading"/>
            </w:pPr>
            <w:r w:rsidRPr="005907A2">
              <w:t>8</w:t>
            </w:r>
          </w:p>
        </w:tc>
        <w:tc>
          <w:tcPr>
            <w:tcW w:w="576" w:type="dxa"/>
          </w:tcPr>
          <w:p w14:paraId="261CF2C8" w14:textId="77777777" w:rsidR="005907A2" w:rsidRPr="005907A2" w:rsidRDefault="005907A2" w:rsidP="005907A2">
            <w:pPr>
              <w:pStyle w:val="VCAAtablecondensedheading"/>
            </w:pPr>
            <w:r w:rsidRPr="005907A2">
              <w:t>9</w:t>
            </w:r>
          </w:p>
        </w:tc>
        <w:tc>
          <w:tcPr>
            <w:tcW w:w="576" w:type="dxa"/>
          </w:tcPr>
          <w:p w14:paraId="6018B938" w14:textId="68F01C08" w:rsidR="005907A2" w:rsidRPr="005907A2" w:rsidRDefault="005907A2" w:rsidP="005907A2">
            <w:pPr>
              <w:pStyle w:val="VCAAtablecondensedheading"/>
            </w:pPr>
            <w:r w:rsidRPr="005907A2">
              <w:t>10</w:t>
            </w:r>
          </w:p>
        </w:tc>
        <w:tc>
          <w:tcPr>
            <w:tcW w:w="1008" w:type="dxa"/>
          </w:tcPr>
          <w:p w14:paraId="3F9AA8B7" w14:textId="20C92838" w:rsidR="005907A2" w:rsidRPr="005907A2" w:rsidRDefault="005907A2" w:rsidP="005907A2">
            <w:pPr>
              <w:pStyle w:val="VCAAtablecondensedheading"/>
            </w:pPr>
            <w:r w:rsidRPr="005907A2">
              <w:t>Average</w:t>
            </w:r>
          </w:p>
        </w:tc>
      </w:tr>
      <w:tr w:rsidR="005907A2" w14:paraId="4DE4F2D4" w14:textId="77777777" w:rsidTr="005E3A3A">
        <w:tc>
          <w:tcPr>
            <w:tcW w:w="864" w:type="dxa"/>
          </w:tcPr>
          <w:p w14:paraId="68A01C74" w14:textId="52DB16CC" w:rsidR="005907A2" w:rsidRPr="005907A2" w:rsidRDefault="005907A2" w:rsidP="005907A2">
            <w:pPr>
              <w:pStyle w:val="VCAAtablecondensed"/>
            </w:pPr>
            <w:r>
              <w:t>%</w:t>
            </w:r>
          </w:p>
        </w:tc>
        <w:tc>
          <w:tcPr>
            <w:tcW w:w="576" w:type="dxa"/>
          </w:tcPr>
          <w:p w14:paraId="61706C8C" w14:textId="0FEFBD3A" w:rsidR="005907A2" w:rsidRPr="005907A2" w:rsidRDefault="007C7183" w:rsidP="005907A2">
            <w:pPr>
              <w:pStyle w:val="VCAAtablecondensed"/>
            </w:pPr>
            <w:r>
              <w:t>2</w:t>
            </w:r>
          </w:p>
        </w:tc>
        <w:tc>
          <w:tcPr>
            <w:tcW w:w="576" w:type="dxa"/>
          </w:tcPr>
          <w:p w14:paraId="310131F8" w14:textId="7EDF5C49" w:rsidR="005907A2" w:rsidRPr="005907A2" w:rsidRDefault="007C7183" w:rsidP="005907A2">
            <w:pPr>
              <w:pStyle w:val="VCAAtablecondensed"/>
            </w:pPr>
            <w:r>
              <w:t>1</w:t>
            </w:r>
          </w:p>
        </w:tc>
        <w:tc>
          <w:tcPr>
            <w:tcW w:w="576" w:type="dxa"/>
          </w:tcPr>
          <w:p w14:paraId="15E6BB48" w14:textId="64D25DDA" w:rsidR="005907A2" w:rsidRPr="005907A2" w:rsidRDefault="007C7183" w:rsidP="005907A2">
            <w:pPr>
              <w:pStyle w:val="VCAAtablecondensed"/>
            </w:pPr>
            <w:r>
              <w:t>2</w:t>
            </w:r>
          </w:p>
        </w:tc>
        <w:tc>
          <w:tcPr>
            <w:tcW w:w="576" w:type="dxa"/>
          </w:tcPr>
          <w:p w14:paraId="4FAB77DF" w14:textId="7888C5F6" w:rsidR="005907A2" w:rsidRPr="005907A2" w:rsidRDefault="007C7183" w:rsidP="005907A2">
            <w:pPr>
              <w:pStyle w:val="VCAAtablecondensed"/>
            </w:pPr>
            <w:r>
              <w:t>1</w:t>
            </w:r>
          </w:p>
        </w:tc>
        <w:tc>
          <w:tcPr>
            <w:tcW w:w="576" w:type="dxa"/>
          </w:tcPr>
          <w:p w14:paraId="00228121" w14:textId="60BF1EEC" w:rsidR="005907A2" w:rsidRPr="005907A2" w:rsidRDefault="007C7183" w:rsidP="005907A2">
            <w:pPr>
              <w:pStyle w:val="VCAAtablecondensed"/>
            </w:pPr>
            <w:r>
              <w:t>3</w:t>
            </w:r>
          </w:p>
        </w:tc>
        <w:tc>
          <w:tcPr>
            <w:tcW w:w="576" w:type="dxa"/>
          </w:tcPr>
          <w:p w14:paraId="46C07DAB" w14:textId="2FDCBAD4" w:rsidR="005907A2" w:rsidRPr="005907A2" w:rsidRDefault="007C7183" w:rsidP="005907A2">
            <w:pPr>
              <w:pStyle w:val="VCAAtablecondensed"/>
            </w:pPr>
            <w:r>
              <w:t>8</w:t>
            </w:r>
          </w:p>
        </w:tc>
        <w:tc>
          <w:tcPr>
            <w:tcW w:w="576" w:type="dxa"/>
          </w:tcPr>
          <w:p w14:paraId="61A1E92E" w14:textId="528A375E" w:rsidR="005907A2" w:rsidRPr="005907A2" w:rsidRDefault="007C7183" w:rsidP="005907A2">
            <w:pPr>
              <w:pStyle w:val="VCAAtablecondensed"/>
            </w:pPr>
            <w:r>
              <w:t>15</w:t>
            </w:r>
          </w:p>
        </w:tc>
        <w:tc>
          <w:tcPr>
            <w:tcW w:w="576" w:type="dxa"/>
          </w:tcPr>
          <w:p w14:paraId="1B7B6CB2" w14:textId="17E22F2A" w:rsidR="005907A2" w:rsidRPr="005907A2" w:rsidRDefault="007C7183" w:rsidP="005907A2">
            <w:pPr>
              <w:pStyle w:val="VCAAtablecondensed"/>
            </w:pPr>
            <w:r>
              <w:t>20</w:t>
            </w:r>
          </w:p>
        </w:tc>
        <w:tc>
          <w:tcPr>
            <w:tcW w:w="576" w:type="dxa"/>
          </w:tcPr>
          <w:p w14:paraId="69059A1D" w14:textId="7410520A" w:rsidR="005907A2" w:rsidRPr="005907A2" w:rsidRDefault="007C7183" w:rsidP="005907A2">
            <w:pPr>
              <w:pStyle w:val="VCAAtablecondensed"/>
            </w:pPr>
            <w:r>
              <w:t>27</w:t>
            </w:r>
          </w:p>
        </w:tc>
        <w:tc>
          <w:tcPr>
            <w:tcW w:w="576" w:type="dxa"/>
          </w:tcPr>
          <w:p w14:paraId="16F6463F" w14:textId="1D0A3AA9" w:rsidR="005907A2" w:rsidRPr="005907A2" w:rsidRDefault="007C7183" w:rsidP="005907A2">
            <w:pPr>
              <w:pStyle w:val="VCAAtablecondensed"/>
            </w:pPr>
            <w:r>
              <w:t>18</w:t>
            </w:r>
          </w:p>
        </w:tc>
        <w:tc>
          <w:tcPr>
            <w:tcW w:w="576" w:type="dxa"/>
          </w:tcPr>
          <w:p w14:paraId="56144BB1" w14:textId="631D6684" w:rsidR="005907A2" w:rsidRPr="005907A2" w:rsidRDefault="007C7183" w:rsidP="005907A2">
            <w:pPr>
              <w:pStyle w:val="VCAAtablecondensed"/>
            </w:pPr>
            <w:r>
              <w:t>3</w:t>
            </w:r>
          </w:p>
        </w:tc>
        <w:tc>
          <w:tcPr>
            <w:tcW w:w="1008" w:type="dxa"/>
          </w:tcPr>
          <w:p w14:paraId="00F18E19" w14:textId="75618984" w:rsidR="005907A2" w:rsidRPr="005907A2" w:rsidRDefault="007C7183" w:rsidP="005907A2">
            <w:pPr>
              <w:pStyle w:val="VCAAtablecondensed"/>
            </w:pPr>
            <w:r>
              <w:t>6.9</w:t>
            </w:r>
          </w:p>
        </w:tc>
      </w:tr>
    </w:tbl>
    <w:p w14:paraId="057B6638" w14:textId="6DFE660F" w:rsidR="00E2109B" w:rsidRDefault="00E2109B" w:rsidP="00E2109B">
      <w:pPr>
        <w:pStyle w:val="VCAAbody"/>
      </w:pPr>
      <w:r w:rsidRPr="004034C8">
        <w:t xml:space="preserve">Generally, </w:t>
      </w:r>
      <w:r>
        <w:t xml:space="preserve">music notation was good and representative of the musical work. </w:t>
      </w:r>
      <w:r w:rsidR="00E76336">
        <w:t>Notation that scored highly</w:t>
      </w:r>
      <w:r>
        <w:t xml:space="preserve"> had great detail such as dynamics, tempo markings, bowing and ped</w:t>
      </w:r>
      <w:r w:rsidR="000B2661">
        <w:t>al</w:t>
      </w:r>
      <w:r>
        <w:t>ling techniques, ties, slurs, and phrase markings.</w:t>
      </w:r>
    </w:p>
    <w:p w14:paraId="6A0D1EA0" w14:textId="65F9E8AE" w:rsidR="00E2109B" w:rsidRPr="004034C8" w:rsidRDefault="00E2109B" w:rsidP="00E2109B">
      <w:pPr>
        <w:pStyle w:val="VCAAbody"/>
      </w:pPr>
      <w:r>
        <w:t xml:space="preserve">Some scores were missing </w:t>
      </w:r>
      <w:r w:rsidRPr="004034C8">
        <w:t xml:space="preserve">time signatures </w:t>
      </w:r>
      <w:r>
        <w:t xml:space="preserve">or </w:t>
      </w:r>
      <w:r w:rsidRPr="004034C8">
        <w:t>key signatures</w:t>
      </w:r>
      <w:r>
        <w:t>, had multiple bars at the end of the work not deleted or in a section of the work, with no clarity on how to perform the work and in some instances what the work was composed for. Time for score</w:t>
      </w:r>
      <w:r w:rsidR="00812BF3">
        <w:t>-</w:t>
      </w:r>
      <w:r>
        <w:t>cleaning and attention to detail needs to be allocated before submitting the final work.</w:t>
      </w:r>
      <w:r w:rsidRPr="004034C8">
        <w:t xml:space="preserve"> </w:t>
      </w:r>
      <w:r>
        <w:t>Electronic scores require clear</w:t>
      </w:r>
      <w:r w:rsidR="00812BF3">
        <w:t>,</w:t>
      </w:r>
      <w:r>
        <w:t xml:space="preserve"> well</w:t>
      </w:r>
      <w:r w:rsidR="00812BF3">
        <w:t>-</w:t>
      </w:r>
      <w:r>
        <w:t xml:space="preserve">explained graphic notations or soundscape to be able to follow and authenticate the work. </w:t>
      </w:r>
      <w:r w:rsidRPr="004034C8">
        <w:t>Screenshots of a soundwave are inadequate as notation</w:t>
      </w:r>
      <w:r>
        <w:t xml:space="preserve"> and do not fulfil the </w:t>
      </w:r>
      <w:r w:rsidR="00234335">
        <w:t xml:space="preserve">requirements of the </w:t>
      </w:r>
      <w:r>
        <w:t>EAT</w:t>
      </w:r>
      <w:r w:rsidRPr="004034C8">
        <w:t>. It is important to note that notation is style-specific, and so soundwave-type graphic scores for pieces that would usually be presented as traditional notation</w:t>
      </w:r>
      <w:r>
        <w:t xml:space="preserve"> also</w:t>
      </w:r>
      <w:r w:rsidRPr="004034C8">
        <w:t xml:space="preserve"> do not fulfil the requirements as outlined in the ‘expected qualities’ section of the assessment criteria.</w:t>
      </w:r>
    </w:p>
    <w:p w14:paraId="36B1A2A7" w14:textId="43646AA5" w:rsidR="008424F2" w:rsidRDefault="004E4431" w:rsidP="0070348A">
      <w:pPr>
        <w:pStyle w:val="VCAAHeading2"/>
      </w:pPr>
      <w:r w:rsidRPr="007D0BA4">
        <w:t>Unit 3</w:t>
      </w:r>
    </w:p>
    <w:p w14:paraId="634228DE" w14:textId="38484A8D" w:rsidR="004E4431" w:rsidRPr="001548EF" w:rsidRDefault="004E4431" w:rsidP="00BF69C3">
      <w:pPr>
        <w:pStyle w:val="VCAAHeading3"/>
      </w:pPr>
      <w:r w:rsidRPr="007D0BA4">
        <w:t>Creative exercises</w:t>
      </w:r>
    </w:p>
    <w:tbl>
      <w:tblPr>
        <w:tblStyle w:val="VCAATableClosed1"/>
        <w:tblW w:w="10504" w:type="dxa"/>
        <w:tblLook w:val="04A0" w:firstRow="1" w:lastRow="0" w:firstColumn="1" w:lastColumn="0" w:noHBand="0" w:noVBand="1"/>
        <w:tblCaption w:val="Table one"/>
        <w:tblDescription w:val="VCAA closed table style"/>
      </w:tblPr>
      <w:tblGrid>
        <w:gridCol w:w="720"/>
        <w:gridCol w:w="425"/>
        <w:gridCol w:w="426"/>
        <w:gridCol w:w="424"/>
        <w:gridCol w:w="424"/>
        <w:gridCol w:w="424"/>
        <w:gridCol w:w="425"/>
        <w:gridCol w:w="424"/>
        <w:gridCol w:w="424"/>
        <w:gridCol w:w="424"/>
        <w:gridCol w:w="425"/>
        <w:gridCol w:w="425"/>
        <w:gridCol w:w="425"/>
        <w:gridCol w:w="425"/>
        <w:gridCol w:w="425"/>
        <w:gridCol w:w="425"/>
        <w:gridCol w:w="425"/>
        <w:gridCol w:w="425"/>
        <w:gridCol w:w="425"/>
        <w:gridCol w:w="425"/>
        <w:gridCol w:w="425"/>
        <w:gridCol w:w="425"/>
        <w:gridCol w:w="864"/>
      </w:tblGrid>
      <w:tr w:rsidR="00BF69C3" w:rsidRPr="00B13D3B" w14:paraId="40C6324C" w14:textId="77777777" w:rsidTr="005E3A3A">
        <w:trPr>
          <w:cnfStyle w:val="100000000000" w:firstRow="1" w:lastRow="0" w:firstColumn="0" w:lastColumn="0" w:oddVBand="0" w:evenVBand="0" w:oddHBand="0" w:evenHBand="0" w:firstRowFirstColumn="0" w:firstRowLastColumn="0" w:lastRowFirstColumn="0" w:lastRowLastColumn="0"/>
        </w:trPr>
        <w:tc>
          <w:tcPr>
            <w:tcW w:w="720" w:type="dxa"/>
          </w:tcPr>
          <w:p w14:paraId="1805C42F" w14:textId="23B6627F" w:rsidR="0021043A" w:rsidRPr="005907A2" w:rsidRDefault="0021043A" w:rsidP="0021043A">
            <w:pPr>
              <w:pStyle w:val="VCAAtablecondensedheading"/>
            </w:pPr>
            <w:r w:rsidRPr="005907A2">
              <w:t>Marks</w:t>
            </w:r>
          </w:p>
        </w:tc>
        <w:tc>
          <w:tcPr>
            <w:tcW w:w="425" w:type="dxa"/>
          </w:tcPr>
          <w:p w14:paraId="30440F06" w14:textId="77777777" w:rsidR="0021043A" w:rsidRPr="005907A2" w:rsidRDefault="0021043A" w:rsidP="0021043A">
            <w:pPr>
              <w:pStyle w:val="VCAAtablecondensedheading"/>
            </w:pPr>
            <w:r w:rsidRPr="005907A2">
              <w:t>0</w:t>
            </w:r>
          </w:p>
        </w:tc>
        <w:tc>
          <w:tcPr>
            <w:tcW w:w="426" w:type="dxa"/>
          </w:tcPr>
          <w:p w14:paraId="3E012BC0" w14:textId="77777777" w:rsidR="0021043A" w:rsidRPr="005907A2" w:rsidRDefault="0021043A" w:rsidP="0021043A">
            <w:pPr>
              <w:pStyle w:val="VCAAtablecondensedheading"/>
            </w:pPr>
            <w:r w:rsidRPr="005907A2">
              <w:t>1</w:t>
            </w:r>
          </w:p>
        </w:tc>
        <w:tc>
          <w:tcPr>
            <w:tcW w:w="424" w:type="dxa"/>
          </w:tcPr>
          <w:p w14:paraId="4DF84508" w14:textId="77777777" w:rsidR="0021043A" w:rsidRPr="005907A2" w:rsidRDefault="0021043A" w:rsidP="0021043A">
            <w:pPr>
              <w:pStyle w:val="VCAAtablecondensedheading"/>
            </w:pPr>
            <w:r w:rsidRPr="005907A2">
              <w:t>2</w:t>
            </w:r>
          </w:p>
        </w:tc>
        <w:tc>
          <w:tcPr>
            <w:tcW w:w="424" w:type="dxa"/>
          </w:tcPr>
          <w:p w14:paraId="487D2D68" w14:textId="77777777" w:rsidR="0021043A" w:rsidRPr="005907A2" w:rsidRDefault="0021043A" w:rsidP="0021043A">
            <w:pPr>
              <w:pStyle w:val="VCAAtablecondensedheading"/>
            </w:pPr>
            <w:r w:rsidRPr="005907A2">
              <w:t>3</w:t>
            </w:r>
          </w:p>
        </w:tc>
        <w:tc>
          <w:tcPr>
            <w:tcW w:w="424" w:type="dxa"/>
          </w:tcPr>
          <w:p w14:paraId="0543BF09" w14:textId="77777777" w:rsidR="0021043A" w:rsidRPr="005907A2" w:rsidRDefault="0021043A" w:rsidP="0021043A">
            <w:pPr>
              <w:pStyle w:val="VCAAtablecondensedheading"/>
            </w:pPr>
            <w:r w:rsidRPr="005907A2">
              <w:t>4</w:t>
            </w:r>
          </w:p>
        </w:tc>
        <w:tc>
          <w:tcPr>
            <w:tcW w:w="425" w:type="dxa"/>
          </w:tcPr>
          <w:p w14:paraId="13045DFE" w14:textId="77777777" w:rsidR="0021043A" w:rsidRPr="005907A2" w:rsidRDefault="0021043A" w:rsidP="0021043A">
            <w:pPr>
              <w:pStyle w:val="VCAAtablecondensedheading"/>
            </w:pPr>
            <w:r w:rsidRPr="005907A2">
              <w:t>5</w:t>
            </w:r>
          </w:p>
        </w:tc>
        <w:tc>
          <w:tcPr>
            <w:tcW w:w="424" w:type="dxa"/>
          </w:tcPr>
          <w:p w14:paraId="299682B6" w14:textId="77777777" w:rsidR="0021043A" w:rsidRPr="005907A2" w:rsidRDefault="0021043A" w:rsidP="0021043A">
            <w:pPr>
              <w:pStyle w:val="VCAAtablecondensedheading"/>
            </w:pPr>
            <w:r w:rsidRPr="005907A2">
              <w:t>6</w:t>
            </w:r>
          </w:p>
        </w:tc>
        <w:tc>
          <w:tcPr>
            <w:tcW w:w="424" w:type="dxa"/>
          </w:tcPr>
          <w:p w14:paraId="0E2144C1" w14:textId="77777777" w:rsidR="0021043A" w:rsidRPr="005907A2" w:rsidRDefault="0021043A" w:rsidP="0021043A">
            <w:pPr>
              <w:pStyle w:val="VCAAtablecondensedheading"/>
            </w:pPr>
            <w:r w:rsidRPr="005907A2">
              <w:t>7</w:t>
            </w:r>
          </w:p>
        </w:tc>
        <w:tc>
          <w:tcPr>
            <w:tcW w:w="424" w:type="dxa"/>
          </w:tcPr>
          <w:p w14:paraId="2D576247" w14:textId="77777777" w:rsidR="0021043A" w:rsidRPr="005907A2" w:rsidRDefault="0021043A" w:rsidP="0021043A">
            <w:pPr>
              <w:pStyle w:val="VCAAtablecondensedheading"/>
            </w:pPr>
            <w:r w:rsidRPr="005907A2">
              <w:t>8</w:t>
            </w:r>
          </w:p>
        </w:tc>
        <w:tc>
          <w:tcPr>
            <w:tcW w:w="425" w:type="dxa"/>
          </w:tcPr>
          <w:p w14:paraId="0C62002F" w14:textId="77777777" w:rsidR="0021043A" w:rsidRPr="005907A2" w:rsidRDefault="0021043A" w:rsidP="0021043A">
            <w:pPr>
              <w:pStyle w:val="VCAAtablecondensedheading"/>
            </w:pPr>
            <w:r w:rsidRPr="005907A2">
              <w:t>9</w:t>
            </w:r>
          </w:p>
        </w:tc>
        <w:tc>
          <w:tcPr>
            <w:tcW w:w="425" w:type="dxa"/>
          </w:tcPr>
          <w:p w14:paraId="26ADBC01" w14:textId="77777777" w:rsidR="0021043A" w:rsidRPr="005907A2" w:rsidRDefault="0021043A" w:rsidP="0021043A">
            <w:pPr>
              <w:pStyle w:val="VCAAtablecondensedheading"/>
            </w:pPr>
            <w:r w:rsidRPr="005907A2">
              <w:t>10</w:t>
            </w:r>
          </w:p>
        </w:tc>
        <w:tc>
          <w:tcPr>
            <w:tcW w:w="425" w:type="dxa"/>
          </w:tcPr>
          <w:p w14:paraId="70C905E0" w14:textId="072C5C27" w:rsidR="0021043A" w:rsidRDefault="0021043A" w:rsidP="0021043A">
            <w:pPr>
              <w:pStyle w:val="VCAAtablecondensedheading"/>
            </w:pPr>
            <w:r w:rsidRPr="005907A2">
              <w:t>1</w:t>
            </w:r>
            <w:r>
              <w:t>1</w:t>
            </w:r>
          </w:p>
        </w:tc>
        <w:tc>
          <w:tcPr>
            <w:tcW w:w="425" w:type="dxa"/>
          </w:tcPr>
          <w:p w14:paraId="6AF36460" w14:textId="39991379" w:rsidR="0021043A" w:rsidRDefault="0021043A" w:rsidP="0021043A">
            <w:pPr>
              <w:pStyle w:val="VCAAtablecondensedheading"/>
            </w:pPr>
            <w:r>
              <w:t>12</w:t>
            </w:r>
          </w:p>
        </w:tc>
        <w:tc>
          <w:tcPr>
            <w:tcW w:w="425" w:type="dxa"/>
          </w:tcPr>
          <w:p w14:paraId="165E9669" w14:textId="55926A43" w:rsidR="0021043A" w:rsidRDefault="0021043A" w:rsidP="0021043A">
            <w:pPr>
              <w:pStyle w:val="VCAAtablecondensedheading"/>
            </w:pPr>
            <w:r>
              <w:t>13</w:t>
            </w:r>
          </w:p>
        </w:tc>
        <w:tc>
          <w:tcPr>
            <w:tcW w:w="425" w:type="dxa"/>
          </w:tcPr>
          <w:p w14:paraId="45BD0466" w14:textId="3909CFA6" w:rsidR="0021043A" w:rsidRDefault="0021043A" w:rsidP="0021043A">
            <w:pPr>
              <w:pStyle w:val="VCAAtablecondensedheading"/>
            </w:pPr>
            <w:r>
              <w:t>14</w:t>
            </w:r>
          </w:p>
        </w:tc>
        <w:tc>
          <w:tcPr>
            <w:tcW w:w="425" w:type="dxa"/>
          </w:tcPr>
          <w:p w14:paraId="7F5E971D" w14:textId="50696E37" w:rsidR="0021043A" w:rsidRDefault="0021043A" w:rsidP="0021043A">
            <w:pPr>
              <w:pStyle w:val="VCAAtablecondensedheading"/>
            </w:pPr>
            <w:r>
              <w:t>15</w:t>
            </w:r>
          </w:p>
        </w:tc>
        <w:tc>
          <w:tcPr>
            <w:tcW w:w="425" w:type="dxa"/>
          </w:tcPr>
          <w:p w14:paraId="6AD84079" w14:textId="3B900357" w:rsidR="0021043A" w:rsidRDefault="0021043A" w:rsidP="0021043A">
            <w:pPr>
              <w:pStyle w:val="VCAAtablecondensedheading"/>
            </w:pPr>
            <w:r>
              <w:t>16</w:t>
            </w:r>
          </w:p>
        </w:tc>
        <w:tc>
          <w:tcPr>
            <w:tcW w:w="425" w:type="dxa"/>
          </w:tcPr>
          <w:p w14:paraId="052E556D" w14:textId="77C48F4F" w:rsidR="0021043A" w:rsidRDefault="0021043A" w:rsidP="0021043A">
            <w:pPr>
              <w:pStyle w:val="VCAAtablecondensedheading"/>
            </w:pPr>
            <w:r>
              <w:t>17</w:t>
            </w:r>
          </w:p>
        </w:tc>
        <w:tc>
          <w:tcPr>
            <w:tcW w:w="425" w:type="dxa"/>
          </w:tcPr>
          <w:p w14:paraId="5D8FE6A0" w14:textId="55D23661" w:rsidR="0021043A" w:rsidRDefault="0021043A" w:rsidP="0021043A">
            <w:pPr>
              <w:pStyle w:val="VCAAtablecondensedheading"/>
            </w:pPr>
            <w:r>
              <w:t>18</w:t>
            </w:r>
          </w:p>
        </w:tc>
        <w:tc>
          <w:tcPr>
            <w:tcW w:w="425" w:type="dxa"/>
          </w:tcPr>
          <w:p w14:paraId="748F7285" w14:textId="4AA69054" w:rsidR="0021043A" w:rsidRDefault="0021043A" w:rsidP="0021043A">
            <w:pPr>
              <w:pStyle w:val="VCAAtablecondensedheading"/>
            </w:pPr>
            <w:r>
              <w:t>19</w:t>
            </w:r>
          </w:p>
        </w:tc>
        <w:tc>
          <w:tcPr>
            <w:tcW w:w="425" w:type="dxa"/>
          </w:tcPr>
          <w:p w14:paraId="5D301BFD" w14:textId="0FBA8F19" w:rsidR="0021043A" w:rsidRPr="005907A2" w:rsidRDefault="0021043A" w:rsidP="0021043A">
            <w:pPr>
              <w:pStyle w:val="VCAAtablecondensedheading"/>
            </w:pPr>
            <w:r>
              <w:t>20</w:t>
            </w:r>
          </w:p>
        </w:tc>
        <w:tc>
          <w:tcPr>
            <w:tcW w:w="864" w:type="dxa"/>
          </w:tcPr>
          <w:p w14:paraId="72123D4A" w14:textId="22B036B9" w:rsidR="0021043A" w:rsidRPr="005907A2" w:rsidRDefault="0021043A" w:rsidP="0021043A">
            <w:pPr>
              <w:pStyle w:val="VCAAtablecondensedheading"/>
            </w:pPr>
            <w:r w:rsidRPr="005907A2">
              <w:t>Average</w:t>
            </w:r>
          </w:p>
        </w:tc>
      </w:tr>
      <w:tr w:rsidR="0021043A" w14:paraId="29CFBE3F" w14:textId="77777777" w:rsidTr="005E3A3A">
        <w:tc>
          <w:tcPr>
            <w:tcW w:w="720" w:type="dxa"/>
          </w:tcPr>
          <w:p w14:paraId="0E84758A" w14:textId="77777777" w:rsidR="0021043A" w:rsidRPr="005907A2" w:rsidRDefault="0021043A" w:rsidP="0021043A">
            <w:pPr>
              <w:pStyle w:val="VCAAtablecondensed"/>
            </w:pPr>
            <w:r>
              <w:t>%</w:t>
            </w:r>
          </w:p>
        </w:tc>
        <w:tc>
          <w:tcPr>
            <w:tcW w:w="425" w:type="dxa"/>
          </w:tcPr>
          <w:p w14:paraId="0A9DE024" w14:textId="326C5843" w:rsidR="0021043A" w:rsidRPr="005907A2" w:rsidRDefault="00BD0A35" w:rsidP="0021043A">
            <w:pPr>
              <w:pStyle w:val="VCAAtablecondensed"/>
            </w:pPr>
            <w:r>
              <w:t>2</w:t>
            </w:r>
          </w:p>
        </w:tc>
        <w:tc>
          <w:tcPr>
            <w:tcW w:w="426" w:type="dxa"/>
          </w:tcPr>
          <w:p w14:paraId="65AC709C" w14:textId="259F51C5" w:rsidR="0021043A" w:rsidRPr="005907A2" w:rsidRDefault="00BD0A35" w:rsidP="0021043A">
            <w:pPr>
              <w:pStyle w:val="VCAAtablecondensed"/>
            </w:pPr>
            <w:r>
              <w:t>0</w:t>
            </w:r>
          </w:p>
        </w:tc>
        <w:tc>
          <w:tcPr>
            <w:tcW w:w="424" w:type="dxa"/>
          </w:tcPr>
          <w:p w14:paraId="2368FEF8" w14:textId="6EBC555F" w:rsidR="0021043A" w:rsidRPr="005907A2" w:rsidRDefault="00BD0A35" w:rsidP="0021043A">
            <w:pPr>
              <w:pStyle w:val="VCAAtablecondensed"/>
            </w:pPr>
            <w:r>
              <w:t>0</w:t>
            </w:r>
          </w:p>
        </w:tc>
        <w:tc>
          <w:tcPr>
            <w:tcW w:w="424" w:type="dxa"/>
          </w:tcPr>
          <w:p w14:paraId="0E0A31F6" w14:textId="0DDF6239" w:rsidR="0021043A" w:rsidRPr="005907A2" w:rsidRDefault="00BD0A35" w:rsidP="0021043A">
            <w:pPr>
              <w:pStyle w:val="VCAAtablecondensed"/>
            </w:pPr>
            <w:r>
              <w:t>1</w:t>
            </w:r>
          </w:p>
        </w:tc>
        <w:tc>
          <w:tcPr>
            <w:tcW w:w="424" w:type="dxa"/>
          </w:tcPr>
          <w:p w14:paraId="382B50E2" w14:textId="37BA55F1" w:rsidR="0021043A" w:rsidRPr="005907A2" w:rsidRDefault="00BD0A35" w:rsidP="0021043A">
            <w:pPr>
              <w:pStyle w:val="VCAAtablecondensed"/>
            </w:pPr>
            <w:r>
              <w:t>1</w:t>
            </w:r>
          </w:p>
        </w:tc>
        <w:tc>
          <w:tcPr>
            <w:tcW w:w="425" w:type="dxa"/>
          </w:tcPr>
          <w:p w14:paraId="70CAAF83" w14:textId="6228A8DC" w:rsidR="0021043A" w:rsidRPr="005907A2" w:rsidRDefault="00BD0A35" w:rsidP="0021043A">
            <w:pPr>
              <w:pStyle w:val="VCAAtablecondensed"/>
            </w:pPr>
            <w:r>
              <w:t>0</w:t>
            </w:r>
          </w:p>
        </w:tc>
        <w:tc>
          <w:tcPr>
            <w:tcW w:w="424" w:type="dxa"/>
          </w:tcPr>
          <w:p w14:paraId="2ABC2462" w14:textId="6C877D0E" w:rsidR="0021043A" w:rsidRPr="005907A2" w:rsidRDefault="00BD0A35" w:rsidP="0021043A">
            <w:pPr>
              <w:pStyle w:val="VCAAtablecondensed"/>
            </w:pPr>
            <w:r>
              <w:t>0</w:t>
            </w:r>
          </w:p>
        </w:tc>
        <w:tc>
          <w:tcPr>
            <w:tcW w:w="424" w:type="dxa"/>
          </w:tcPr>
          <w:p w14:paraId="0ECC9DBE" w14:textId="511C35D1" w:rsidR="0021043A" w:rsidRPr="005907A2" w:rsidRDefault="00BD0A35" w:rsidP="0021043A">
            <w:pPr>
              <w:pStyle w:val="VCAAtablecondensed"/>
            </w:pPr>
            <w:r>
              <w:t>1</w:t>
            </w:r>
          </w:p>
        </w:tc>
        <w:tc>
          <w:tcPr>
            <w:tcW w:w="424" w:type="dxa"/>
          </w:tcPr>
          <w:p w14:paraId="5ACC4934" w14:textId="2B42DE34" w:rsidR="0021043A" w:rsidRPr="005907A2" w:rsidRDefault="00BD0A35" w:rsidP="0021043A">
            <w:pPr>
              <w:pStyle w:val="VCAAtablecondensed"/>
            </w:pPr>
            <w:r>
              <w:t>2</w:t>
            </w:r>
          </w:p>
        </w:tc>
        <w:tc>
          <w:tcPr>
            <w:tcW w:w="425" w:type="dxa"/>
          </w:tcPr>
          <w:p w14:paraId="6A213F28" w14:textId="225FE706" w:rsidR="0021043A" w:rsidRPr="005907A2" w:rsidRDefault="00BD0A35" w:rsidP="0021043A">
            <w:pPr>
              <w:pStyle w:val="VCAAtablecondensed"/>
            </w:pPr>
            <w:r>
              <w:t>3</w:t>
            </w:r>
          </w:p>
        </w:tc>
        <w:tc>
          <w:tcPr>
            <w:tcW w:w="425" w:type="dxa"/>
          </w:tcPr>
          <w:p w14:paraId="1880D79F" w14:textId="5FDB2D48" w:rsidR="0021043A" w:rsidRPr="005907A2" w:rsidRDefault="00BD0A35" w:rsidP="0021043A">
            <w:pPr>
              <w:pStyle w:val="VCAAtablecondensed"/>
            </w:pPr>
            <w:r>
              <w:t>2</w:t>
            </w:r>
          </w:p>
        </w:tc>
        <w:tc>
          <w:tcPr>
            <w:tcW w:w="425" w:type="dxa"/>
          </w:tcPr>
          <w:p w14:paraId="52CE3CB8" w14:textId="41FE7396" w:rsidR="0021043A" w:rsidRPr="005907A2" w:rsidRDefault="00BD0A35" w:rsidP="0021043A">
            <w:pPr>
              <w:pStyle w:val="VCAAtablecondensed"/>
            </w:pPr>
            <w:r>
              <w:t>2</w:t>
            </w:r>
          </w:p>
        </w:tc>
        <w:tc>
          <w:tcPr>
            <w:tcW w:w="425" w:type="dxa"/>
          </w:tcPr>
          <w:p w14:paraId="4CFC3A1B" w14:textId="4FFD5459" w:rsidR="0021043A" w:rsidRPr="005907A2" w:rsidRDefault="00BD0A35" w:rsidP="0021043A">
            <w:pPr>
              <w:pStyle w:val="VCAAtablecondensed"/>
            </w:pPr>
            <w:r>
              <w:t>4</w:t>
            </w:r>
          </w:p>
        </w:tc>
        <w:tc>
          <w:tcPr>
            <w:tcW w:w="425" w:type="dxa"/>
          </w:tcPr>
          <w:p w14:paraId="034E00CB" w14:textId="12397D89" w:rsidR="0021043A" w:rsidRPr="005907A2" w:rsidRDefault="00BD0A35" w:rsidP="0021043A">
            <w:pPr>
              <w:pStyle w:val="VCAAtablecondensed"/>
            </w:pPr>
            <w:r>
              <w:t>6</w:t>
            </w:r>
          </w:p>
        </w:tc>
        <w:tc>
          <w:tcPr>
            <w:tcW w:w="425" w:type="dxa"/>
          </w:tcPr>
          <w:p w14:paraId="62811D32" w14:textId="72528F4C" w:rsidR="0021043A" w:rsidRPr="005907A2" w:rsidRDefault="00BD0A35" w:rsidP="0021043A">
            <w:pPr>
              <w:pStyle w:val="VCAAtablecondensed"/>
            </w:pPr>
            <w:r>
              <w:t>10</w:t>
            </w:r>
          </w:p>
        </w:tc>
        <w:tc>
          <w:tcPr>
            <w:tcW w:w="425" w:type="dxa"/>
          </w:tcPr>
          <w:p w14:paraId="0E4A02E0" w14:textId="6D975784" w:rsidR="0021043A" w:rsidRPr="005907A2" w:rsidRDefault="00BD0A35" w:rsidP="0021043A">
            <w:pPr>
              <w:pStyle w:val="VCAAtablecondensed"/>
            </w:pPr>
            <w:r>
              <w:t>16</w:t>
            </w:r>
          </w:p>
        </w:tc>
        <w:tc>
          <w:tcPr>
            <w:tcW w:w="425" w:type="dxa"/>
          </w:tcPr>
          <w:p w14:paraId="485D1195" w14:textId="0D73283C" w:rsidR="0021043A" w:rsidRPr="005907A2" w:rsidRDefault="00BD0A35" w:rsidP="0021043A">
            <w:pPr>
              <w:pStyle w:val="VCAAtablecondensed"/>
            </w:pPr>
            <w:r>
              <w:t>15</w:t>
            </w:r>
          </w:p>
        </w:tc>
        <w:tc>
          <w:tcPr>
            <w:tcW w:w="425" w:type="dxa"/>
          </w:tcPr>
          <w:p w14:paraId="35786289" w14:textId="43059A59" w:rsidR="0021043A" w:rsidRPr="005907A2" w:rsidRDefault="00BD0A35" w:rsidP="0021043A">
            <w:pPr>
              <w:pStyle w:val="VCAAtablecondensed"/>
            </w:pPr>
            <w:r>
              <w:t>14</w:t>
            </w:r>
          </w:p>
        </w:tc>
        <w:tc>
          <w:tcPr>
            <w:tcW w:w="425" w:type="dxa"/>
          </w:tcPr>
          <w:p w14:paraId="666900B4" w14:textId="0F2B75EC" w:rsidR="0021043A" w:rsidRPr="005907A2" w:rsidRDefault="00BD0A35" w:rsidP="0021043A">
            <w:pPr>
              <w:pStyle w:val="VCAAtablecondensed"/>
            </w:pPr>
            <w:r>
              <w:t>15</w:t>
            </w:r>
          </w:p>
        </w:tc>
        <w:tc>
          <w:tcPr>
            <w:tcW w:w="425" w:type="dxa"/>
          </w:tcPr>
          <w:p w14:paraId="654CD88C" w14:textId="76527E83" w:rsidR="0021043A" w:rsidRPr="005907A2" w:rsidRDefault="00BD0A35" w:rsidP="0021043A">
            <w:pPr>
              <w:pStyle w:val="VCAAtablecondensed"/>
            </w:pPr>
            <w:r>
              <w:t>6</w:t>
            </w:r>
          </w:p>
        </w:tc>
        <w:tc>
          <w:tcPr>
            <w:tcW w:w="425" w:type="dxa"/>
          </w:tcPr>
          <w:p w14:paraId="5D8AB005" w14:textId="4C35BC6B" w:rsidR="0021043A" w:rsidRPr="005907A2" w:rsidRDefault="00BD0A35" w:rsidP="0021043A">
            <w:pPr>
              <w:pStyle w:val="VCAAtablecondensed"/>
            </w:pPr>
            <w:r>
              <w:t>1</w:t>
            </w:r>
          </w:p>
        </w:tc>
        <w:tc>
          <w:tcPr>
            <w:tcW w:w="864" w:type="dxa"/>
          </w:tcPr>
          <w:p w14:paraId="21DCAC6E" w14:textId="0D71C62F" w:rsidR="0021043A" w:rsidRPr="005907A2" w:rsidRDefault="00BD0A35" w:rsidP="0021043A">
            <w:pPr>
              <w:pStyle w:val="VCAAtablecondensed"/>
            </w:pPr>
            <w:r>
              <w:t>14.9</w:t>
            </w:r>
          </w:p>
        </w:tc>
      </w:tr>
    </w:tbl>
    <w:p w14:paraId="7C26BB17" w14:textId="38D0C3C0" w:rsidR="004E4431" w:rsidRDefault="004E4431" w:rsidP="0070348A">
      <w:pPr>
        <w:pStyle w:val="VCAAbody"/>
      </w:pPr>
      <w:r w:rsidRPr="007D0BA4">
        <w:t>The</w:t>
      </w:r>
      <w:r>
        <w:t xml:space="preserve"> overall standard </w:t>
      </w:r>
      <w:r w:rsidRPr="007D0BA4">
        <w:t xml:space="preserve">of exercises was </w:t>
      </w:r>
      <w:r>
        <w:t>competent</w:t>
      </w:r>
      <w:r w:rsidRPr="007D0BA4">
        <w:t>,</w:t>
      </w:r>
      <w:r w:rsidR="00671EBF">
        <w:t xml:space="preserve"> </w:t>
      </w:r>
      <w:r w:rsidRPr="007D0BA4">
        <w:t>with</w:t>
      </w:r>
      <w:r>
        <w:t xml:space="preserve"> many students demonstrating a clear connection to the studied work and understanding of the stimulus material</w:t>
      </w:r>
      <w:r w:rsidRPr="007D0BA4">
        <w:t xml:space="preserve">. </w:t>
      </w:r>
    </w:p>
    <w:p w14:paraId="74E45784" w14:textId="0C4E3E23" w:rsidR="004E4431" w:rsidRDefault="002D65BE" w:rsidP="0070348A">
      <w:pPr>
        <w:pStyle w:val="VCAAbody"/>
      </w:pPr>
      <w:r>
        <w:t xml:space="preserve">Most </w:t>
      </w:r>
      <w:r w:rsidR="004E4431">
        <w:t>Unit 3 exercises demonstrat</w:t>
      </w:r>
      <w:r>
        <w:t>ed</w:t>
      </w:r>
      <w:r w:rsidR="004E4431">
        <w:t xml:space="preserve"> a clear link to the musical stimulus</w:t>
      </w:r>
      <w:r w:rsidR="004E4431" w:rsidRPr="007D0BA4">
        <w:t>.</w:t>
      </w:r>
      <w:r w:rsidR="004E4431">
        <w:t xml:space="preserve"> </w:t>
      </w:r>
      <w:r w:rsidR="00055E10">
        <w:t>Most</w:t>
      </w:r>
      <w:r w:rsidR="004E4431">
        <w:t xml:space="preserve"> students followed the guidelines of length and</w:t>
      </w:r>
      <w:r w:rsidR="00C76FE7">
        <w:t>/</w:t>
      </w:r>
      <w:r w:rsidR="004E4431">
        <w:t>or time outlined in the study design</w:t>
      </w:r>
      <w:r w:rsidR="00671EBF">
        <w:t xml:space="preserve"> and there was a variety of works selected</w:t>
      </w:r>
      <w:r w:rsidR="004E4431">
        <w:t>.</w:t>
      </w:r>
      <w:r w:rsidR="004E4431" w:rsidRPr="007D0BA4">
        <w:t xml:space="preserve"> </w:t>
      </w:r>
      <w:r w:rsidR="00671EBF">
        <w:t xml:space="preserve">Musical works with clear </w:t>
      </w:r>
      <w:r w:rsidR="00C76FE7">
        <w:t>m</w:t>
      </w:r>
      <w:r w:rsidR="00671EBF">
        <w:t xml:space="preserve">usical </w:t>
      </w:r>
      <w:r w:rsidR="00C76FE7">
        <w:t>f</w:t>
      </w:r>
      <w:r w:rsidR="00671EBF">
        <w:t xml:space="preserve">orm and </w:t>
      </w:r>
      <w:r w:rsidR="00C76FE7">
        <w:t>s</w:t>
      </w:r>
      <w:r w:rsidR="00671EBF">
        <w:t xml:space="preserve">tructure tended to </w:t>
      </w:r>
      <w:r w:rsidR="007829D7">
        <w:t>score highly</w:t>
      </w:r>
      <w:r w:rsidR="00671EBF">
        <w:t>.</w:t>
      </w:r>
    </w:p>
    <w:p w14:paraId="2E849480" w14:textId="4835B2EE" w:rsidR="00671EBF" w:rsidRDefault="004E4431" w:rsidP="0070348A">
      <w:pPr>
        <w:pStyle w:val="VCAAbody"/>
      </w:pPr>
      <w:r>
        <w:t>All students displayed a compositional device of repetition, variation and</w:t>
      </w:r>
      <w:r w:rsidR="003C1AEA">
        <w:t>/</w:t>
      </w:r>
      <w:r>
        <w:t>or contrast</w:t>
      </w:r>
      <w:r w:rsidR="003C1AEA">
        <w:t xml:space="preserve"> in their work</w:t>
      </w:r>
      <w:r>
        <w:t>.</w:t>
      </w:r>
      <w:r w:rsidRPr="007D0BA4">
        <w:t xml:space="preserve"> </w:t>
      </w:r>
    </w:p>
    <w:p w14:paraId="5C0F2A0F" w14:textId="3F6055DE" w:rsidR="002A1CE0" w:rsidRDefault="004E4431" w:rsidP="0070348A">
      <w:pPr>
        <w:pStyle w:val="VCAAbody"/>
      </w:pPr>
      <w:r>
        <w:t xml:space="preserve">The </w:t>
      </w:r>
      <w:r w:rsidR="004666FC">
        <w:t>highest</w:t>
      </w:r>
      <w:r w:rsidR="002A1CE0">
        <w:t xml:space="preserve"> </w:t>
      </w:r>
      <w:r w:rsidR="004666FC">
        <w:t>scoring</w:t>
      </w:r>
      <w:r>
        <w:t xml:space="preserve"> exercises demonstrated imaginative and complex manipulation of the elements and development of musical ideas</w:t>
      </w:r>
      <w:r w:rsidR="004666FC">
        <w:t>, including</w:t>
      </w:r>
      <w:r w:rsidR="00671EBF">
        <w:t xml:space="preserve"> a clear link to the work studied.</w:t>
      </w:r>
      <w:r>
        <w:t xml:space="preserve"> </w:t>
      </w:r>
      <w:r w:rsidR="004666FC">
        <w:t>W</w:t>
      </w:r>
      <w:r>
        <w:t>hil</w:t>
      </w:r>
      <w:r w:rsidR="004666FC">
        <w:t>e</w:t>
      </w:r>
      <w:r>
        <w:t xml:space="preserve"> a small number of students did not connect their work to the stimulus material</w:t>
      </w:r>
      <w:r w:rsidR="004666FC">
        <w:t>,</w:t>
      </w:r>
      <w:r>
        <w:t xml:space="preserve"> </w:t>
      </w:r>
      <w:r w:rsidR="00671EBF">
        <w:t>for the most part the standard of works was high</w:t>
      </w:r>
      <w:r>
        <w:t xml:space="preserve">. Students are encouraged to clearly identify which compositional device they </w:t>
      </w:r>
      <w:r w:rsidR="00671EBF">
        <w:t>are using</w:t>
      </w:r>
      <w:r>
        <w:t xml:space="preserve"> (even though all </w:t>
      </w:r>
      <w:r w:rsidR="002F477C">
        <w:t>three</w:t>
      </w:r>
      <w:r>
        <w:t xml:space="preserve"> may be represented) and </w:t>
      </w:r>
      <w:r w:rsidR="00671EBF">
        <w:t>how it has been manipulated to achieve creative outcomes</w:t>
      </w:r>
      <w:r>
        <w:t>.</w:t>
      </w:r>
    </w:p>
    <w:p w14:paraId="4BB74CCE" w14:textId="77777777" w:rsidR="002A1CE0" w:rsidRDefault="002A1CE0" w:rsidP="001B18E7">
      <w:pPr>
        <w:pStyle w:val="VCAAbody"/>
      </w:pPr>
      <w:r>
        <w:br w:type="page"/>
      </w:r>
    </w:p>
    <w:p w14:paraId="7D4DD663" w14:textId="4860C4A3" w:rsidR="004E4431" w:rsidRPr="00671EBF" w:rsidRDefault="004E4431">
      <w:pPr>
        <w:pStyle w:val="VCAAHeading3"/>
      </w:pPr>
      <w:r w:rsidRPr="004034C8">
        <w:lastRenderedPageBreak/>
        <w:t>Documentation</w:t>
      </w:r>
    </w:p>
    <w:tbl>
      <w:tblPr>
        <w:tblStyle w:val="VCAATableClosed1"/>
        <w:tblW w:w="8208"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576"/>
        <w:gridCol w:w="576"/>
        <w:gridCol w:w="576"/>
        <w:gridCol w:w="576"/>
        <w:gridCol w:w="576"/>
        <w:gridCol w:w="1008"/>
      </w:tblGrid>
      <w:tr w:rsidR="003B61EC" w:rsidRPr="00B13D3B" w14:paraId="7DFE7487" w14:textId="77777777" w:rsidTr="005E3A3A">
        <w:trPr>
          <w:cnfStyle w:val="100000000000" w:firstRow="1" w:lastRow="0" w:firstColumn="0" w:lastColumn="0" w:oddVBand="0" w:evenVBand="0" w:oddHBand="0" w:evenHBand="0" w:firstRowFirstColumn="0" w:firstRowLastColumn="0" w:lastRowFirstColumn="0" w:lastRowLastColumn="0"/>
        </w:trPr>
        <w:tc>
          <w:tcPr>
            <w:tcW w:w="864" w:type="dxa"/>
          </w:tcPr>
          <w:p w14:paraId="69722A67" w14:textId="28A5736A" w:rsidR="003B61EC" w:rsidRPr="005907A2" w:rsidRDefault="003B61EC" w:rsidP="00F46E58">
            <w:pPr>
              <w:pStyle w:val="VCAAtablecondensedheading"/>
            </w:pPr>
            <w:r w:rsidRPr="005907A2">
              <w:t>Marks</w:t>
            </w:r>
          </w:p>
        </w:tc>
        <w:tc>
          <w:tcPr>
            <w:tcW w:w="576" w:type="dxa"/>
          </w:tcPr>
          <w:p w14:paraId="5BD1ABD9" w14:textId="77777777" w:rsidR="003B61EC" w:rsidRPr="005907A2" w:rsidRDefault="003B61EC" w:rsidP="00F46E58">
            <w:pPr>
              <w:pStyle w:val="VCAAtablecondensedheading"/>
            </w:pPr>
            <w:r w:rsidRPr="005907A2">
              <w:t>0</w:t>
            </w:r>
          </w:p>
        </w:tc>
        <w:tc>
          <w:tcPr>
            <w:tcW w:w="576" w:type="dxa"/>
          </w:tcPr>
          <w:p w14:paraId="15BA9C65" w14:textId="77777777" w:rsidR="003B61EC" w:rsidRPr="005907A2" w:rsidRDefault="003B61EC" w:rsidP="00F46E58">
            <w:pPr>
              <w:pStyle w:val="VCAAtablecondensedheading"/>
            </w:pPr>
            <w:r w:rsidRPr="005907A2">
              <w:t>1</w:t>
            </w:r>
          </w:p>
        </w:tc>
        <w:tc>
          <w:tcPr>
            <w:tcW w:w="576" w:type="dxa"/>
          </w:tcPr>
          <w:p w14:paraId="330E8C22" w14:textId="77777777" w:rsidR="003B61EC" w:rsidRPr="005907A2" w:rsidRDefault="003B61EC" w:rsidP="00F46E58">
            <w:pPr>
              <w:pStyle w:val="VCAAtablecondensedheading"/>
            </w:pPr>
            <w:r w:rsidRPr="005907A2">
              <w:t>2</w:t>
            </w:r>
          </w:p>
        </w:tc>
        <w:tc>
          <w:tcPr>
            <w:tcW w:w="576" w:type="dxa"/>
          </w:tcPr>
          <w:p w14:paraId="5022CC18" w14:textId="77777777" w:rsidR="003B61EC" w:rsidRPr="005907A2" w:rsidRDefault="003B61EC" w:rsidP="00F46E58">
            <w:pPr>
              <w:pStyle w:val="VCAAtablecondensedheading"/>
            </w:pPr>
            <w:r w:rsidRPr="005907A2">
              <w:t>3</w:t>
            </w:r>
          </w:p>
        </w:tc>
        <w:tc>
          <w:tcPr>
            <w:tcW w:w="576" w:type="dxa"/>
          </w:tcPr>
          <w:p w14:paraId="61FC8318" w14:textId="77777777" w:rsidR="003B61EC" w:rsidRPr="005907A2" w:rsidRDefault="003B61EC" w:rsidP="00F46E58">
            <w:pPr>
              <w:pStyle w:val="VCAAtablecondensedheading"/>
            </w:pPr>
            <w:r w:rsidRPr="005907A2">
              <w:t>4</w:t>
            </w:r>
          </w:p>
        </w:tc>
        <w:tc>
          <w:tcPr>
            <w:tcW w:w="576" w:type="dxa"/>
          </w:tcPr>
          <w:p w14:paraId="2F3E0969" w14:textId="77777777" w:rsidR="003B61EC" w:rsidRPr="005907A2" w:rsidRDefault="003B61EC" w:rsidP="00F46E58">
            <w:pPr>
              <w:pStyle w:val="VCAAtablecondensedheading"/>
            </w:pPr>
            <w:r w:rsidRPr="005907A2">
              <w:t>5</w:t>
            </w:r>
          </w:p>
        </w:tc>
        <w:tc>
          <w:tcPr>
            <w:tcW w:w="576" w:type="dxa"/>
          </w:tcPr>
          <w:p w14:paraId="79FBC4E0" w14:textId="77777777" w:rsidR="003B61EC" w:rsidRPr="005907A2" w:rsidRDefault="003B61EC" w:rsidP="00F46E58">
            <w:pPr>
              <w:pStyle w:val="VCAAtablecondensedheading"/>
            </w:pPr>
            <w:r w:rsidRPr="005907A2">
              <w:t>6</w:t>
            </w:r>
          </w:p>
        </w:tc>
        <w:tc>
          <w:tcPr>
            <w:tcW w:w="576" w:type="dxa"/>
          </w:tcPr>
          <w:p w14:paraId="4ABCCD5F" w14:textId="77777777" w:rsidR="003B61EC" w:rsidRPr="005907A2" w:rsidRDefault="003B61EC" w:rsidP="00F46E58">
            <w:pPr>
              <w:pStyle w:val="VCAAtablecondensedheading"/>
            </w:pPr>
            <w:r w:rsidRPr="005907A2">
              <w:t>7</w:t>
            </w:r>
          </w:p>
        </w:tc>
        <w:tc>
          <w:tcPr>
            <w:tcW w:w="576" w:type="dxa"/>
          </w:tcPr>
          <w:p w14:paraId="481F8310" w14:textId="77777777" w:rsidR="003B61EC" w:rsidRPr="005907A2" w:rsidRDefault="003B61EC" w:rsidP="00F46E58">
            <w:pPr>
              <w:pStyle w:val="VCAAtablecondensedheading"/>
            </w:pPr>
            <w:r w:rsidRPr="005907A2">
              <w:t>8</w:t>
            </w:r>
          </w:p>
        </w:tc>
        <w:tc>
          <w:tcPr>
            <w:tcW w:w="576" w:type="dxa"/>
          </w:tcPr>
          <w:p w14:paraId="7BF3D693" w14:textId="77777777" w:rsidR="003B61EC" w:rsidRPr="005907A2" w:rsidRDefault="003B61EC" w:rsidP="00F46E58">
            <w:pPr>
              <w:pStyle w:val="VCAAtablecondensedheading"/>
            </w:pPr>
            <w:r w:rsidRPr="005907A2">
              <w:t>9</w:t>
            </w:r>
          </w:p>
        </w:tc>
        <w:tc>
          <w:tcPr>
            <w:tcW w:w="576" w:type="dxa"/>
          </w:tcPr>
          <w:p w14:paraId="547BB678" w14:textId="77777777" w:rsidR="003B61EC" w:rsidRPr="005907A2" w:rsidRDefault="003B61EC" w:rsidP="00F46E58">
            <w:pPr>
              <w:pStyle w:val="VCAAtablecondensedheading"/>
            </w:pPr>
            <w:r w:rsidRPr="005907A2">
              <w:t>10</w:t>
            </w:r>
          </w:p>
        </w:tc>
        <w:tc>
          <w:tcPr>
            <w:tcW w:w="1008" w:type="dxa"/>
          </w:tcPr>
          <w:p w14:paraId="2913F72E" w14:textId="77777777" w:rsidR="003B61EC" w:rsidRPr="005907A2" w:rsidRDefault="003B61EC" w:rsidP="00F46E58">
            <w:pPr>
              <w:pStyle w:val="VCAAtablecondensedheading"/>
            </w:pPr>
            <w:r w:rsidRPr="005907A2">
              <w:t>Average</w:t>
            </w:r>
          </w:p>
        </w:tc>
      </w:tr>
      <w:tr w:rsidR="003B61EC" w14:paraId="3CB52EE8" w14:textId="77777777" w:rsidTr="005E3A3A">
        <w:tc>
          <w:tcPr>
            <w:tcW w:w="864" w:type="dxa"/>
          </w:tcPr>
          <w:p w14:paraId="25C95090" w14:textId="77777777" w:rsidR="003B61EC" w:rsidRPr="005907A2" w:rsidRDefault="003B61EC" w:rsidP="00F46E58">
            <w:pPr>
              <w:pStyle w:val="VCAAtablecondensed"/>
            </w:pPr>
            <w:r>
              <w:t>%</w:t>
            </w:r>
          </w:p>
        </w:tc>
        <w:tc>
          <w:tcPr>
            <w:tcW w:w="576" w:type="dxa"/>
          </w:tcPr>
          <w:p w14:paraId="37245EFB" w14:textId="029E189C" w:rsidR="003B61EC" w:rsidRPr="005907A2" w:rsidRDefault="00901B11" w:rsidP="00F46E58">
            <w:pPr>
              <w:pStyle w:val="VCAAtablecondensed"/>
            </w:pPr>
            <w:r>
              <w:t>2</w:t>
            </w:r>
          </w:p>
        </w:tc>
        <w:tc>
          <w:tcPr>
            <w:tcW w:w="576" w:type="dxa"/>
          </w:tcPr>
          <w:p w14:paraId="095CA5A5" w14:textId="37468556" w:rsidR="003B61EC" w:rsidRPr="005907A2" w:rsidRDefault="00901B11" w:rsidP="00F46E58">
            <w:pPr>
              <w:pStyle w:val="VCAAtablecondensed"/>
            </w:pPr>
            <w:r>
              <w:t>0</w:t>
            </w:r>
          </w:p>
        </w:tc>
        <w:tc>
          <w:tcPr>
            <w:tcW w:w="576" w:type="dxa"/>
          </w:tcPr>
          <w:p w14:paraId="424B51FB" w14:textId="6A8AD2AC" w:rsidR="003B61EC" w:rsidRPr="005907A2" w:rsidRDefault="00901B11" w:rsidP="00F46E58">
            <w:pPr>
              <w:pStyle w:val="VCAAtablecondensed"/>
            </w:pPr>
            <w:r>
              <w:t>2</w:t>
            </w:r>
          </w:p>
        </w:tc>
        <w:tc>
          <w:tcPr>
            <w:tcW w:w="576" w:type="dxa"/>
          </w:tcPr>
          <w:p w14:paraId="5E94D602" w14:textId="61C2F231" w:rsidR="003B61EC" w:rsidRPr="005907A2" w:rsidRDefault="00901B11" w:rsidP="00F46E58">
            <w:pPr>
              <w:pStyle w:val="VCAAtablecondensed"/>
            </w:pPr>
            <w:r>
              <w:t>3</w:t>
            </w:r>
          </w:p>
        </w:tc>
        <w:tc>
          <w:tcPr>
            <w:tcW w:w="576" w:type="dxa"/>
          </w:tcPr>
          <w:p w14:paraId="0EE3040A" w14:textId="2CD3F9F4" w:rsidR="003B61EC" w:rsidRPr="005907A2" w:rsidRDefault="00901B11" w:rsidP="00F46E58">
            <w:pPr>
              <w:pStyle w:val="VCAAtablecondensed"/>
            </w:pPr>
            <w:r>
              <w:t>6</w:t>
            </w:r>
          </w:p>
        </w:tc>
        <w:tc>
          <w:tcPr>
            <w:tcW w:w="576" w:type="dxa"/>
          </w:tcPr>
          <w:p w14:paraId="361EAA08" w14:textId="5E062E58" w:rsidR="003B61EC" w:rsidRPr="005907A2" w:rsidRDefault="00901B11" w:rsidP="00F46E58">
            <w:pPr>
              <w:pStyle w:val="VCAAtablecondensed"/>
            </w:pPr>
            <w:r>
              <w:t>19</w:t>
            </w:r>
          </w:p>
        </w:tc>
        <w:tc>
          <w:tcPr>
            <w:tcW w:w="576" w:type="dxa"/>
          </w:tcPr>
          <w:p w14:paraId="516DC9CD" w14:textId="674AD2A7" w:rsidR="003B61EC" w:rsidRPr="005907A2" w:rsidRDefault="00901B11" w:rsidP="00F46E58">
            <w:pPr>
              <w:pStyle w:val="VCAAtablecondensed"/>
            </w:pPr>
            <w:r>
              <w:t>19</w:t>
            </w:r>
          </w:p>
        </w:tc>
        <w:tc>
          <w:tcPr>
            <w:tcW w:w="576" w:type="dxa"/>
          </w:tcPr>
          <w:p w14:paraId="7BE38F97" w14:textId="2C7213A1" w:rsidR="003B61EC" w:rsidRPr="005907A2" w:rsidRDefault="00901B11" w:rsidP="00F46E58">
            <w:pPr>
              <w:pStyle w:val="VCAAtablecondensed"/>
            </w:pPr>
            <w:r>
              <w:t>26</w:t>
            </w:r>
          </w:p>
        </w:tc>
        <w:tc>
          <w:tcPr>
            <w:tcW w:w="576" w:type="dxa"/>
          </w:tcPr>
          <w:p w14:paraId="6408970E" w14:textId="6A96CF9C" w:rsidR="003B61EC" w:rsidRPr="005907A2" w:rsidRDefault="00901B11" w:rsidP="00F46E58">
            <w:pPr>
              <w:pStyle w:val="VCAAtablecondensed"/>
            </w:pPr>
            <w:r>
              <w:t>18</w:t>
            </w:r>
          </w:p>
        </w:tc>
        <w:tc>
          <w:tcPr>
            <w:tcW w:w="576" w:type="dxa"/>
          </w:tcPr>
          <w:p w14:paraId="3897D006" w14:textId="30FBA3C1" w:rsidR="003B61EC" w:rsidRPr="005907A2" w:rsidRDefault="00901B11" w:rsidP="00F46E58">
            <w:pPr>
              <w:pStyle w:val="VCAAtablecondensed"/>
            </w:pPr>
            <w:r>
              <w:t>4</w:t>
            </w:r>
          </w:p>
        </w:tc>
        <w:tc>
          <w:tcPr>
            <w:tcW w:w="576" w:type="dxa"/>
          </w:tcPr>
          <w:p w14:paraId="33144B26" w14:textId="4CB2F324" w:rsidR="003B61EC" w:rsidRPr="005907A2" w:rsidRDefault="00901B11" w:rsidP="00F46E58">
            <w:pPr>
              <w:pStyle w:val="VCAAtablecondensed"/>
            </w:pPr>
            <w:r>
              <w:t>1</w:t>
            </w:r>
          </w:p>
        </w:tc>
        <w:tc>
          <w:tcPr>
            <w:tcW w:w="1008" w:type="dxa"/>
          </w:tcPr>
          <w:p w14:paraId="2C93C9E5" w14:textId="589B23EC" w:rsidR="003B61EC" w:rsidRPr="005907A2" w:rsidRDefault="00901B11" w:rsidP="00F46E58">
            <w:pPr>
              <w:pStyle w:val="VCAAtablecondensed"/>
            </w:pPr>
            <w:r>
              <w:t>6.2</w:t>
            </w:r>
          </w:p>
        </w:tc>
      </w:tr>
    </w:tbl>
    <w:p w14:paraId="2DA3EE2D" w14:textId="6DCB0CBF" w:rsidR="004E4431" w:rsidRDefault="004E4431" w:rsidP="0070348A">
      <w:pPr>
        <w:pStyle w:val="VCAAbody"/>
      </w:pPr>
      <w:r w:rsidRPr="004034C8">
        <w:t>Documentation for Unit 3 was</w:t>
      </w:r>
      <w:r>
        <w:t xml:space="preserve"> for the most part clear, explaining the creative process and link to the studied work.</w:t>
      </w:r>
      <w:r w:rsidR="00671EBF">
        <w:t xml:space="preserve"> </w:t>
      </w:r>
      <w:r w:rsidRPr="004034C8">
        <w:t>The highest</w:t>
      </w:r>
      <w:r w:rsidR="002A1CE0">
        <w:t xml:space="preserve"> </w:t>
      </w:r>
      <w:r w:rsidRPr="004034C8">
        <w:t>scoring responses</w:t>
      </w:r>
      <w:r>
        <w:t xml:space="preserve"> provided</w:t>
      </w:r>
      <w:r w:rsidR="00671EBF">
        <w:t xml:space="preserve"> concise</w:t>
      </w:r>
      <w:r>
        <w:t xml:space="preserve"> information describing the relationship between the studied music and creative work</w:t>
      </w:r>
      <w:r w:rsidR="00671EBF">
        <w:t xml:space="preserve"> with clarity</w:t>
      </w:r>
      <w:r>
        <w:t xml:space="preserve">. </w:t>
      </w:r>
      <w:r w:rsidR="00671EBF">
        <w:t>The use of music notation in the documentation often made</w:t>
      </w:r>
      <w:r>
        <w:t xml:space="preserve"> it difficult to</w:t>
      </w:r>
      <w:r w:rsidR="00671EBF">
        <w:t xml:space="preserve"> understand the relevance</w:t>
      </w:r>
      <w:r>
        <w:t xml:space="preserve"> </w:t>
      </w:r>
      <w:r w:rsidR="00671EBF">
        <w:t>and</w:t>
      </w:r>
      <w:r w:rsidR="00D1030D">
        <w:t>/</w:t>
      </w:r>
      <w:r w:rsidR="00671EBF">
        <w:t xml:space="preserve">or make a clear connection to the studied work. </w:t>
      </w:r>
      <w:r w:rsidR="008C4075">
        <w:t>Annotations often pushed out the word count.</w:t>
      </w:r>
    </w:p>
    <w:p w14:paraId="23BD6881" w14:textId="7160CE4C" w:rsidR="00D1030D" w:rsidRDefault="00D4458E" w:rsidP="0070348A">
      <w:pPr>
        <w:pStyle w:val="VCAAHeading2"/>
      </w:pPr>
      <w:r w:rsidRPr="004034C8">
        <w:t>Unit 4</w:t>
      </w:r>
    </w:p>
    <w:p w14:paraId="56F94057" w14:textId="29D73E4F" w:rsidR="00D4458E" w:rsidRDefault="00D4458E" w:rsidP="00BF69C3">
      <w:pPr>
        <w:pStyle w:val="VCAAHeading3"/>
      </w:pPr>
      <w:r w:rsidRPr="004034C8">
        <w:t>Original music work</w:t>
      </w:r>
    </w:p>
    <w:tbl>
      <w:tblPr>
        <w:tblStyle w:val="VCAATableClosed1"/>
        <w:tblW w:w="9992" w:type="dxa"/>
        <w:tblLayout w:type="fixed"/>
        <w:tblLook w:val="04A0" w:firstRow="1" w:lastRow="0" w:firstColumn="1" w:lastColumn="0" w:noHBand="0" w:noVBand="1"/>
        <w:tblCaption w:val="Table one"/>
        <w:tblDescription w:val="VCAA closed table style"/>
      </w:tblPr>
      <w:tblGrid>
        <w:gridCol w:w="706"/>
        <w:gridCol w:w="442"/>
        <w:gridCol w:w="442"/>
        <w:gridCol w:w="442"/>
        <w:gridCol w:w="442"/>
        <w:gridCol w:w="442"/>
        <w:gridCol w:w="443"/>
        <w:gridCol w:w="442"/>
        <w:gridCol w:w="442"/>
        <w:gridCol w:w="442"/>
        <w:gridCol w:w="442"/>
        <w:gridCol w:w="443"/>
        <w:gridCol w:w="442"/>
        <w:gridCol w:w="442"/>
        <w:gridCol w:w="442"/>
        <w:gridCol w:w="442"/>
        <w:gridCol w:w="443"/>
        <w:gridCol w:w="442"/>
        <w:gridCol w:w="442"/>
        <w:gridCol w:w="442"/>
        <w:gridCol w:w="442"/>
        <w:gridCol w:w="443"/>
      </w:tblGrid>
      <w:tr w:rsidR="00E93431" w:rsidRPr="00B13D3B" w14:paraId="342F2F88" w14:textId="77777777" w:rsidTr="00044E34">
        <w:trPr>
          <w:cnfStyle w:val="100000000000" w:firstRow="1" w:lastRow="0" w:firstColumn="0" w:lastColumn="0" w:oddVBand="0" w:evenVBand="0" w:oddHBand="0" w:evenHBand="0" w:firstRowFirstColumn="0" w:firstRowLastColumn="0" w:lastRowFirstColumn="0" w:lastRowLastColumn="0"/>
        </w:trPr>
        <w:tc>
          <w:tcPr>
            <w:tcW w:w="706" w:type="dxa"/>
          </w:tcPr>
          <w:p w14:paraId="49CDB81F" w14:textId="77777777" w:rsidR="00E93431" w:rsidRPr="005907A2" w:rsidRDefault="00E93431" w:rsidP="006C1C38">
            <w:pPr>
              <w:pStyle w:val="VCAAtablecondensedheading"/>
            </w:pPr>
            <w:r w:rsidRPr="005907A2">
              <w:t>Marks</w:t>
            </w:r>
          </w:p>
        </w:tc>
        <w:tc>
          <w:tcPr>
            <w:tcW w:w="442" w:type="dxa"/>
          </w:tcPr>
          <w:p w14:paraId="741D4D6F" w14:textId="77777777" w:rsidR="00E93431" w:rsidRPr="005907A2" w:rsidRDefault="00E93431" w:rsidP="006C1C38">
            <w:pPr>
              <w:pStyle w:val="VCAAtablecondensedheading"/>
            </w:pPr>
            <w:r w:rsidRPr="005907A2">
              <w:t>0</w:t>
            </w:r>
          </w:p>
        </w:tc>
        <w:tc>
          <w:tcPr>
            <w:tcW w:w="442" w:type="dxa"/>
          </w:tcPr>
          <w:p w14:paraId="233082CD" w14:textId="77777777" w:rsidR="00E93431" w:rsidRPr="005907A2" w:rsidRDefault="00E93431" w:rsidP="006C1C38">
            <w:pPr>
              <w:pStyle w:val="VCAAtablecondensedheading"/>
            </w:pPr>
            <w:r w:rsidRPr="005907A2">
              <w:t>1</w:t>
            </w:r>
          </w:p>
        </w:tc>
        <w:tc>
          <w:tcPr>
            <w:tcW w:w="442" w:type="dxa"/>
          </w:tcPr>
          <w:p w14:paraId="1716C678" w14:textId="77777777" w:rsidR="00E93431" w:rsidRPr="005907A2" w:rsidRDefault="00E93431" w:rsidP="006C1C38">
            <w:pPr>
              <w:pStyle w:val="VCAAtablecondensedheading"/>
            </w:pPr>
            <w:r w:rsidRPr="005907A2">
              <w:t>2</w:t>
            </w:r>
          </w:p>
        </w:tc>
        <w:tc>
          <w:tcPr>
            <w:tcW w:w="442" w:type="dxa"/>
          </w:tcPr>
          <w:p w14:paraId="5FC8B4D2" w14:textId="77777777" w:rsidR="00E93431" w:rsidRPr="005907A2" w:rsidRDefault="00E93431" w:rsidP="006C1C38">
            <w:pPr>
              <w:pStyle w:val="VCAAtablecondensedheading"/>
            </w:pPr>
            <w:r w:rsidRPr="005907A2">
              <w:t>3</w:t>
            </w:r>
          </w:p>
        </w:tc>
        <w:tc>
          <w:tcPr>
            <w:tcW w:w="442" w:type="dxa"/>
          </w:tcPr>
          <w:p w14:paraId="31CDC437" w14:textId="77777777" w:rsidR="00E93431" w:rsidRPr="005907A2" w:rsidRDefault="00E93431" w:rsidP="006C1C38">
            <w:pPr>
              <w:pStyle w:val="VCAAtablecondensedheading"/>
            </w:pPr>
            <w:r w:rsidRPr="005907A2">
              <w:t>4</w:t>
            </w:r>
          </w:p>
        </w:tc>
        <w:tc>
          <w:tcPr>
            <w:tcW w:w="443" w:type="dxa"/>
          </w:tcPr>
          <w:p w14:paraId="3DED4959" w14:textId="77777777" w:rsidR="00E93431" w:rsidRPr="005907A2" w:rsidRDefault="00E93431" w:rsidP="006C1C38">
            <w:pPr>
              <w:pStyle w:val="VCAAtablecondensedheading"/>
            </w:pPr>
            <w:r w:rsidRPr="005907A2">
              <w:t>5</w:t>
            </w:r>
          </w:p>
        </w:tc>
        <w:tc>
          <w:tcPr>
            <w:tcW w:w="442" w:type="dxa"/>
          </w:tcPr>
          <w:p w14:paraId="5323AD3A" w14:textId="77777777" w:rsidR="00E93431" w:rsidRPr="005907A2" w:rsidRDefault="00E93431" w:rsidP="006C1C38">
            <w:pPr>
              <w:pStyle w:val="VCAAtablecondensedheading"/>
            </w:pPr>
            <w:r w:rsidRPr="005907A2">
              <w:t>6</w:t>
            </w:r>
          </w:p>
        </w:tc>
        <w:tc>
          <w:tcPr>
            <w:tcW w:w="442" w:type="dxa"/>
          </w:tcPr>
          <w:p w14:paraId="1AB9785E" w14:textId="77777777" w:rsidR="00E93431" w:rsidRPr="005907A2" w:rsidRDefault="00E93431" w:rsidP="006C1C38">
            <w:pPr>
              <w:pStyle w:val="VCAAtablecondensedheading"/>
            </w:pPr>
            <w:r w:rsidRPr="005907A2">
              <w:t>7</w:t>
            </w:r>
          </w:p>
        </w:tc>
        <w:tc>
          <w:tcPr>
            <w:tcW w:w="442" w:type="dxa"/>
          </w:tcPr>
          <w:p w14:paraId="584B7002" w14:textId="77777777" w:rsidR="00E93431" w:rsidRPr="005907A2" w:rsidRDefault="00E93431" w:rsidP="006C1C38">
            <w:pPr>
              <w:pStyle w:val="VCAAtablecondensedheading"/>
            </w:pPr>
            <w:r w:rsidRPr="005907A2">
              <w:t>8</w:t>
            </w:r>
          </w:p>
        </w:tc>
        <w:tc>
          <w:tcPr>
            <w:tcW w:w="442" w:type="dxa"/>
          </w:tcPr>
          <w:p w14:paraId="6114EFF7" w14:textId="77777777" w:rsidR="00E93431" w:rsidRPr="005907A2" w:rsidRDefault="00E93431" w:rsidP="006C1C38">
            <w:pPr>
              <w:pStyle w:val="VCAAtablecondensedheading"/>
            </w:pPr>
            <w:r w:rsidRPr="005907A2">
              <w:t>9</w:t>
            </w:r>
          </w:p>
        </w:tc>
        <w:tc>
          <w:tcPr>
            <w:tcW w:w="443" w:type="dxa"/>
          </w:tcPr>
          <w:p w14:paraId="7B46BE81" w14:textId="77777777" w:rsidR="00E93431" w:rsidRPr="005907A2" w:rsidRDefault="00E93431" w:rsidP="006C1C38">
            <w:pPr>
              <w:pStyle w:val="VCAAtablecondensedheading"/>
            </w:pPr>
            <w:r w:rsidRPr="005907A2">
              <w:t>10</w:t>
            </w:r>
          </w:p>
        </w:tc>
        <w:tc>
          <w:tcPr>
            <w:tcW w:w="442" w:type="dxa"/>
          </w:tcPr>
          <w:p w14:paraId="64074AA8" w14:textId="77777777" w:rsidR="00E93431" w:rsidRDefault="00E93431" w:rsidP="006C1C38">
            <w:pPr>
              <w:pStyle w:val="VCAAtablecondensedheading"/>
            </w:pPr>
            <w:r w:rsidRPr="005907A2">
              <w:t>1</w:t>
            </w:r>
            <w:r>
              <w:t>1</w:t>
            </w:r>
          </w:p>
        </w:tc>
        <w:tc>
          <w:tcPr>
            <w:tcW w:w="442" w:type="dxa"/>
          </w:tcPr>
          <w:p w14:paraId="06C7E92C" w14:textId="77777777" w:rsidR="00E93431" w:rsidRDefault="00E93431" w:rsidP="006C1C38">
            <w:pPr>
              <w:pStyle w:val="VCAAtablecondensedheading"/>
            </w:pPr>
            <w:r>
              <w:t>12</w:t>
            </w:r>
          </w:p>
        </w:tc>
        <w:tc>
          <w:tcPr>
            <w:tcW w:w="442" w:type="dxa"/>
          </w:tcPr>
          <w:p w14:paraId="3E49042B" w14:textId="77777777" w:rsidR="00E93431" w:rsidRDefault="00E93431" w:rsidP="006C1C38">
            <w:pPr>
              <w:pStyle w:val="VCAAtablecondensedheading"/>
            </w:pPr>
            <w:r>
              <w:t>13</w:t>
            </w:r>
          </w:p>
        </w:tc>
        <w:tc>
          <w:tcPr>
            <w:tcW w:w="442" w:type="dxa"/>
          </w:tcPr>
          <w:p w14:paraId="1231AE88" w14:textId="77777777" w:rsidR="00E93431" w:rsidRDefault="00E93431" w:rsidP="006C1C38">
            <w:pPr>
              <w:pStyle w:val="VCAAtablecondensedheading"/>
            </w:pPr>
            <w:r>
              <w:t>14</w:t>
            </w:r>
          </w:p>
        </w:tc>
        <w:tc>
          <w:tcPr>
            <w:tcW w:w="443" w:type="dxa"/>
          </w:tcPr>
          <w:p w14:paraId="170140C5" w14:textId="77777777" w:rsidR="00E93431" w:rsidRDefault="00E93431" w:rsidP="006C1C38">
            <w:pPr>
              <w:pStyle w:val="VCAAtablecondensedheading"/>
            </w:pPr>
            <w:r>
              <w:t>15</w:t>
            </w:r>
          </w:p>
        </w:tc>
        <w:tc>
          <w:tcPr>
            <w:tcW w:w="442" w:type="dxa"/>
          </w:tcPr>
          <w:p w14:paraId="261E833C" w14:textId="77777777" w:rsidR="00E93431" w:rsidRDefault="00E93431" w:rsidP="006C1C38">
            <w:pPr>
              <w:pStyle w:val="VCAAtablecondensedheading"/>
            </w:pPr>
            <w:r>
              <w:t>16</w:t>
            </w:r>
          </w:p>
        </w:tc>
        <w:tc>
          <w:tcPr>
            <w:tcW w:w="442" w:type="dxa"/>
          </w:tcPr>
          <w:p w14:paraId="7B9D5B14" w14:textId="77777777" w:rsidR="00E93431" w:rsidRDefault="00E93431" w:rsidP="006C1C38">
            <w:pPr>
              <w:pStyle w:val="VCAAtablecondensedheading"/>
            </w:pPr>
            <w:r>
              <w:t>17</w:t>
            </w:r>
          </w:p>
        </w:tc>
        <w:tc>
          <w:tcPr>
            <w:tcW w:w="442" w:type="dxa"/>
          </w:tcPr>
          <w:p w14:paraId="5EBBF6A4" w14:textId="77777777" w:rsidR="00E93431" w:rsidRDefault="00E93431" w:rsidP="006C1C38">
            <w:pPr>
              <w:pStyle w:val="VCAAtablecondensedheading"/>
            </w:pPr>
            <w:r>
              <w:t>18</w:t>
            </w:r>
          </w:p>
        </w:tc>
        <w:tc>
          <w:tcPr>
            <w:tcW w:w="442" w:type="dxa"/>
          </w:tcPr>
          <w:p w14:paraId="6BF1CC77" w14:textId="77777777" w:rsidR="00E93431" w:rsidRDefault="00E93431" w:rsidP="006C1C38">
            <w:pPr>
              <w:pStyle w:val="VCAAtablecondensedheading"/>
            </w:pPr>
            <w:r>
              <w:t>19</w:t>
            </w:r>
          </w:p>
        </w:tc>
        <w:tc>
          <w:tcPr>
            <w:tcW w:w="443" w:type="dxa"/>
          </w:tcPr>
          <w:p w14:paraId="363DD7BC" w14:textId="77777777" w:rsidR="00E93431" w:rsidRPr="005907A2" w:rsidRDefault="00E93431" w:rsidP="006C1C38">
            <w:pPr>
              <w:pStyle w:val="VCAAtablecondensedheading"/>
            </w:pPr>
            <w:r>
              <w:t>20</w:t>
            </w:r>
          </w:p>
        </w:tc>
      </w:tr>
      <w:tr w:rsidR="00E93431" w:rsidRPr="00E93431" w14:paraId="371FCEF7" w14:textId="77777777" w:rsidTr="00044E34">
        <w:tc>
          <w:tcPr>
            <w:tcW w:w="706" w:type="dxa"/>
          </w:tcPr>
          <w:p w14:paraId="113F355F" w14:textId="77777777" w:rsidR="00E93431" w:rsidRPr="00E93431" w:rsidRDefault="00E93431" w:rsidP="00E93431">
            <w:pPr>
              <w:pStyle w:val="VCAAtablecondensed"/>
            </w:pPr>
            <w:r w:rsidRPr="00E93431">
              <w:t>%</w:t>
            </w:r>
          </w:p>
        </w:tc>
        <w:tc>
          <w:tcPr>
            <w:tcW w:w="442" w:type="dxa"/>
            <w:vAlign w:val="center"/>
          </w:tcPr>
          <w:p w14:paraId="40EF437F" w14:textId="21B4F932" w:rsidR="00E93431" w:rsidRPr="00E93431" w:rsidRDefault="00E93431" w:rsidP="00E93431">
            <w:pPr>
              <w:pStyle w:val="VCAAtablecondensed"/>
            </w:pPr>
            <w:r w:rsidRPr="00E93431">
              <w:t>1</w:t>
            </w:r>
          </w:p>
        </w:tc>
        <w:tc>
          <w:tcPr>
            <w:tcW w:w="442" w:type="dxa"/>
            <w:vAlign w:val="center"/>
          </w:tcPr>
          <w:p w14:paraId="35FD2BA4" w14:textId="14A6206D" w:rsidR="00E93431" w:rsidRPr="00E93431" w:rsidRDefault="00E93431" w:rsidP="00E93431">
            <w:pPr>
              <w:pStyle w:val="VCAAtablecondensed"/>
            </w:pPr>
            <w:r w:rsidRPr="00E93431">
              <w:t>0</w:t>
            </w:r>
          </w:p>
        </w:tc>
        <w:tc>
          <w:tcPr>
            <w:tcW w:w="442" w:type="dxa"/>
            <w:vAlign w:val="center"/>
          </w:tcPr>
          <w:p w14:paraId="4C7FF783" w14:textId="015A000F" w:rsidR="00E93431" w:rsidRPr="00E93431" w:rsidRDefault="00E93431" w:rsidP="00E93431">
            <w:pPr>
              <w:pStyle w:val="VCAAtablecondensed"/>
            </w:pPr>
            <w:r w:rsidRPr="00E93431">
              <w:t>0</w:t>
            </w:r>
          </w:p>
        </w:tc>
        <w:tc>
          <w:tcPr>
            <w:tcW w:w="442" w:type="dxa"/>
            <w:vAlign w:val="center"/>
          </w:tcPr>
          <w:p w14:paraId="64473A9F" w14:textId="29C3F94E" w:rsidR="00E93431" w:rsidRPr="00E93431" w:rsidRDefault="00E93431" w:rsidP="00E93431">
            <w:pPr>
              <w:pStyle w:val="VCAAtablecondensed"/>
            </w:pPr>
            <w:r w:rsidRPr="00E93431">
              <w:t>0</w:t>
            </w:r>
          </w:p>
        </w:tc>
        <w:tc>
          <w:tcPr>
            <w:tcW w:w="442" w:type="dxa"/>
            <w:vAlign w:val="center"/>
          </w:tcPr>
          <w:p w14:paraId="1BA0E465" w14:textId="57B47873" w:rsidR="00E93431" w:rsidRPr="00E93431" w:rsidRDefault="00E93431" w:rsidP="00E93431">
            <w:pPr>
              <w:pStyle w:val="VCAAtablecondensed"/>
            </w:pPr>
            <w:r w:rsidRPr="00E93431">
              <w:t>0</w:t>
            </w:r>
          </w:p>
        </w:tc>
        <w:tc>
          <w:tcPr>
            <w:tcW w:w="443" w:type="dxa"/>
            <w:vAlign w:val="center"/>
          </w:tcPr>
          <w:p w14:paraId="0666A91F" w14:textId="105A36F7" w:rsidR="00E93431" w:rsidRPr="00E93431" w:rsidRDefault="00E93431" w:rsidP="00E93431">
            <w:pPr>
              <w:pStyle w:val="VCAAtablecondensed"/>
            </w:pPr>
            <w:r w:rsidRPr="00E93431">
              <w:t>0</w:t>
            </w:r>
          </w:p>
        </w:tc>
        <w:tc>
          <w:tcPr>
            <w:tcW w:w="442" w:type="dxa"/>
            <w:vAlign w:val="center"/>
          </w:tcPr>
          <w:p w14:paraId="2B72C71B" w14:textId="1ACF4399" w:rsidR="00E93431" w:rsidRPr="00E93431" w:rsidRDefault="00E93431" w:rsidP="00E93431">
            <w:pPr>
              <w:pStyle w:val="VCAAtablecondensed"/>
            </w:pPr>
            <w:r w:rsidRPr="00E93431">
              <w:t>0</w:t>
            </w:r>
          </w:p>
        </w:tc>
        <w:tc>
          <w:tcPr>
            <w:tcW w:w="442" w:type="dxa"/>
            <w:vAlign w:val="center"/>
          </w:tcPr>
          <w:p w14:paraId="6D4D1D2A" w14:textId="4FDCA054" w:rsidR="00E93431" w:rsidRPr="00E93431" w:rsidRDefault="00E93431" w:rsidP="00E93431">
            <w:pPr>
              <w:pStyle w:val="VCAAtablecondensed"/>
            </w:pPr>
            <w:r w:rsidRPr="00E93431">
              <w:t>0</w:t>
            </w:r>
          </w:p>
        </w:tc>
        <w:tc>
          <w:tcPr>
            <w:tcW w:w="442" w:type="dxa"/>
            <w:vAlign w:val="center"/>
          </w:tcPr>
          <w:p w14:paraId="4264C39A" w14:textId="36C8A5BE" w:rsidR="00E93431" w:rsidRPr="00E93431" w:rsidRDefault="00AB2607" w:rsidP="00E93431">
            <w:pPr>
              <w:pStyle w:val="VCAAtablecondensed"/>
            </w:pPr>
            <w:r>
              <w:t>1</w:t>
            </w:r>
          </w:p>
        </w:tc>
        <w:tc>
          <w:tcPr>
            <w:tcW w:w="442" w:type="dxa"/>
            <w:vAlign w:val="center"/>
          </w:tcPr>
          <w:p w14:paraId="2EB0C1CA" w14:textId="4A8B34CD" w:rsidR="00E93431" w:rsidRPr="00E93431" w:rsidRDefault="00AB2607" w:rsidP="00E93431">
            <w:pPr>
              <w:pStyle w:val="VCAAtablecondensed"/>
            </w:pPr>
            <w:r>
              <w:t>1</w:t>
            </w:r>
          </w:p>
        </w:tc>
        <w:tc>
          <w:tcPr>
            <w:tcW w:w="443" w:type="dxa"/>
            <w:vAlign w:val="center"/>
          </w:tcPr>
          <w:p w14:paraId="4E0729DD" w14:textId="791B167B" w:rsidR="00E93431" w:rsidRPr="00E93431" w:rsidRDefault="00E93431" w:rsidP="00E93431">
            <w:pPr>
              <w:pStyle w:val="VCAAtablecondensed"/>
            </w:pPr>
            <w:r w:rsidRPr="00E93431">
              <w:t>0</w:t>
            </w:r>
          </w:p>
        </w:tc>
        <w:tc>
          <w:tcPr>
            <w:tcW w:w="442" w:type="dxa"/>
            <w:vAlign w:val="center"/>
          </w:tcPr>
          <w:p w14:paraId="03DDE811" w14:textId="597580F3" w:rsidR="00E93431" w:rsidRPr="00E93431" w:rsidRDefault="00AB2607" w:rsidP="00E93431">
            <w:pPr>
              <w:pStyle w:val="VCAAtablecondensed"/>
            </w:pPr>
            <w:r>
              <w:t>1</w:t>
            </w:r>
          </w:p>
        </w:tc>
        <w:tc>
          <w:tcPr>
            <w:tcW w:w="442" w:type="dxa"/>
            <w:vAlign w:val="center"/>
          </w:tcPr>
          <w:p w14:paraId="731C936A" w14:textId="0BE0DA60" w:rsidR="00E93431" w:rsidRPr="00E93431" w:rsidRDefault="00AB2607" w:rsidP="00E93431">
            <w:pPr>
              <w:pStyle w:val="VCAAtablecondensed"/>
            </w:pPr>
            <w:r>
              <w:t>2</w:t>
            </w:r>
          </w:p>
        </w:tc>
        <w:tc>
          <w:tcPr>
            <w:tcW w:w="442" w:type="dxa"/>
            <w:vAlign w:val="center"/>
          </w:tcPr>
          <w:p w14:paraId="2A502F0A" w14:textId="6C436C21" w:rsidR="00E93431" w:rsidRPr="00E93431" w:rsidRDefault="00E93431" w:rsidP="00E93431">
            <w:pPr>
              <w:pStyle w:val="VCAAtablecondensed"/>
            </w:pPr>
            <w:r w:rsidRPr="00E93431">
              <w:t>0</w:t>
            </w:r>
          </w:p>
        </w:tc>
        <w:tc>
          <w:tcPr>
            <w:tcW w:w="442" w:type="dxa"/>
            <w:vAlign w:val="center"/>
          </w:tcPr>
          <w:p w14:paraId="61294AE7" w14:textId="4C263E29" w:rsidR="00E93431" w:rsidRPr="00E93431" w:rsidRDefault="00E93431" w:rsidP="00E93431">
            <w:pPr>
              <w:pStyle w:val="VCAAtablecondensed"/>
            </w:pPr>
            <w:r w:rsidRPr="00E93431">
              <w:t>1</w:t>
            </w:r>
          </w:p>
        </w:tc>
        <w:tc>
          <w:tcPr>
            <w:tcW w:w="443" w:type="dxa"/>
            <w:vAlign w:val="center"/>
          </w:tcPr>
          <w:p w14:paraId="082B6992" w14:textId="722B87F4" w:rsidR="00E93431" w:rsidRPr="00E93431" w:rsidRDefault="00E93431" w:rsidP="00E93431">
            <w:pPr>
              <w:pStyle w:val="VCAAtablecondensed"/>
            </w:pPr>
            <w:r w:rsidRPr="00E93431">
              <w:t>1</w:t>
            </w:r>
          </w:p>
        </w:tc>
        <w:tc>
          <w:tcPr>
            <w:tcW w:w="442" w:type="dxa"/>
            <w:vAlign w:val="center"/>
          </w:tcPr>
          <w:p w14:paraId="047DBDDD" w14:textId="0B0B8C69" w:rsidR="00E93431" w:rsidRPr="00E93431" w:rsidRDefault="00AB2607" w:rsidP="00E93431">
            <w:pPr>
              <w:pStyle w:val="VCAAtablecondensed"/>
            </w:pPr>
            <w:r>
              <w:t>2</w:t>
            </w:r>
          </w:p>
        </w:tc>
        <w:tc>
          <w:tcPr>
            <w:tcW w:w="442" w:type="dxa"/>
            <w:vAlign w:val="center"/>
          </w:tcPr>
          <w:p w14:paraId="66E9871F" w14:textId="551659DB" w:rsidR="00E93431" w:rsidRPr="00E93431" w:rsidRDefault="00AB2607" w:rsidP="00E93431">
            <w:pPr>
              <w:pStyle w:val="VCAAtablecondensed"/>
            </w:pPr>
            <w:r>
              <w:t>2</w:t>
            </w:r>
          </w:p>
        </w:tc>
        <w:tc>
          <w:tcPr>
            <w:tcW w:w="442" w:type="dxa"/>
            <w:vAlign w:val="center"/>
          </w:tcPr>
          <w:p w14:paraId="27F1A72D" w14:textId="55820BDC" w:rsidR="00E93431" w:rsidRPr="00E93431" w:rsidRDefault="00AB2607" w:rsidP="00E93431">
            <w:pPr>
              <w:pStyle w:val="VCAAtablecondensed"/>
            </w:pPr>
            <w:r>
              <w:t>3</w:t>
            </w:r>
          </w:p>
        </w:tc>
        <w:tc>
          <w:tcPr>
            <w:tcW w:w="442" w:type="dxa"/>
            <w:vAlign w:val="center"/>
          </w:tcPr>
          <w:p w14:paraId="7CA726EF" w14:textId="790DE6F0" w:rsidR="00E93431" w:rsidRPr="00E93431" w:rsidRDefault="00E93431" w:rsidP="00E93431">
            <w:pPr>
              <w:pStyle w:val="VCAAtablecondensed"/>
            </w:pPr>
            <w:r w:rsidRPr="00E93431">
              <w:t>3</w:t>
            </w:r>
          </w:p>
        </w:tc>
        <w:tc>
          <w:tcPr>
            <w:tcW w:w="443" w:type="dxa"/>
            <w:vAlign w:val="center"/>
          </w:tcPr>
          <w:p w14:paraId="338DAADE" w14:textId="2561743C" w:rsidR="00E93431" w:rsidRPr="00E93431" w:rsidRDefault="00AB2607" w:rsidP="00E93431">
            <w:pPr>
              <w:pStyle w:val="VCAAtablecondensed"/>
            </w:pPr>
            <w:r>
              <w:t>3</w:t>
            </w:r>
          </w:p>
        </w:tc>
      </w:tr>
    </w:tbl>
    <w:p w14:paraId="4D82389E" w14:textId="06C3C3A9" w:rsidR="00D332BA" w:rsidRPr="00A70CF9" w:rsidRDefault="00D332BA" w:rsidP="00A70CF9">
      <w:pPr>
        <w:pStyle w:val="VCAAcaptionsandfootnotes"/>
        <w:spacing w:before="0" w:after="0"/>
      </w:pPr>
    </w:p>
    <w:tbl>
      <w:tblPr>
        <w:tblStyle w:val="VCAATableClosed1"/>
        <w:tblW w:w="10220" w:type="dxa"/>
        <w:tblLook w:val="04A0" w:firstRow="1" w:lastRow="0" w:firstColumn="1" w:lastColumn="0" w:noHBand="0" w:noVBand="1"/>
        <w:tblCaption w:val="Table one"/>
        <w:tblDescription w:val="VCAA closed table style"/>
      </w:tblPr>
      <w:tblGrid>
        <w:gridCol w:w="467"/>
        <w:gridCol w:w="467"/>
        <w:gridCol w:w="467"/>
        <w:gridCol w:w="467"/>
        <w:gridCol w:w="468"/>
        <w:gridCol w:w="468"/>
        <w:gridCol w:w="468"/>
        <w:gridCol w:w="468"/>
        <w:gridCol w:w="468"/>
        <w:gridCol w:w="468"/>
        <w:gridCol w:w="468"/>
        <w:gridCol w:w="468"/>
        <w:gridCol w:w="468"/>
        <w:gridCol w:w="468"/>
        <w:gridCol w:w="468"/>
        <w:gridCol w:w="468"/>
        <w:gridCol w:w="468"/>
        <w:gridCol w:w="468"/>
        <w:gridCol w:w="468"/>
        <w:gridCol w:w="468"/>
        <w:gridCol w:w="864"/>
      </w:tblGrid>
      <w:tr w:rsidR="00E93431" w:rsidRPr="00B13D3B" w14:paraId="68ECB28E" w14:textId="77777777" w:rsidTr="00A70CF9">
        <w:trPr>
          <w:cnfStyle w:val="100000000000" w:firstRow="1" w:lastRow="0" w:firstColumn="0" w:lastColumn="0" w:oddVBand="0" w:evenVBand="0" w:oddHBand="0" w:evenHBand="0" w:firstRowFirstColumn="0" w:firstRowLastColumn="0" w:lastRowFirstColumn="0" w:lastRowLastColumn="0"/>
        </w:trPr>
        <w:tc>
          <w:tcPr>
            <w:tcW w:w="475" w:type="dxa"/>
          </w:tcPr>
          <w:p w14:paraId="740B3FD4" w14:textId="1A784163" w:rsidR="00E93431" w:rsidRPr="005907A2" w:rsidRDefault="00E93431" w:rsidP="006C1C38">
            <w:pPr>
              <w:pStyle w:val="VCAAtablecondensedheading"/>
            </w:pPr>
            <w:r>
              <w:t>21</w:t>
            </w:r>
          </w:p>
        </w:tc>
        <w:tc>
          <w:tcPr>
            <w:tcW w:w="475" w:type="dxa"/>
          </w:tcPr>
          <w:p w14:paraId="6E9CA96A" w14:textId="56B14EF6" w:rsidR="00E93431" w:rsidRPr="005907A2" w:rsidRDefault="00E93431" w:rsidP="006C1C38">
            <w:pPr>
              <w:pStyle w:val="VCAAtablecondensedheading"/>
            </w:pPr>
            <w:r>
              <w:t>22</w:t>
            </w:r>
          </w:p>
        </w:tc>
        <w:tc>
          <w:tcPr>
            <w:tcW w:w="475" w:type="dxa"/>
          </w:tcPr>
          <w:p w14:paraId="0B1C3C06" w14:textId="6B2F10CD" w:rsidR="00E93431" w:rsidRPr="005907A2" w:rsidRDefault="00E93431" w:rsidP="006C1C38">
            <w:pPr>
              <w:pStyle w:val="VCAAtablecondensedheading"/>
            </w:pPr>
            <w:r w:rsidRPr="005907A2">
              <w:t>2</w:t>
            </w:r>
            <w:r>
              <w:t>3</w:t>
            </w:r>
          </w:p>
        </w:tc>
        <w:tc>
          <w:tcPr>
            <w:tcW w:w="475" w:type="dxa"/>
          </w:tcPr>
          <w:p w14:paraId="5537770A" w14:textId="2D6DAF1C" w:rsidR="00E93431" w:rsidRPr="005907A2" w:rsidRDefault="00E93431" w:rsidP="006C1C38">
            <w:pPr>
              <w:pStyle w:val="VCAAtablecondensedheading"/>
            </w:pPr>
            <w:r>
              <w:t>24</w:t>
            </w:r>
          </w:p>
        </w:tc>
        <w:tc>
          <w:tcPr>
            <w:tcW w:w="475" w:type="dxa"/>
          </w:tcPr>
          <w:p w14:paraId="4BDE91B3" w14:textId="17D51893" w:rsidR="00E93431" w:rsidRPr="005907A2" w:rsidRDefault="00E93431" w:rsidP="006C1C38">
            <w:pPr>
              <w:pStyle w:val="VCAAtablecondensedheading"/>
            </w:pPr>
            <w:r>
              <w:t>25</w:t>
            </w:r>
          </w:p>
        </w:tc>
        <w:tc>
          <w:tcPr>
            <w:tcW w:w="475" w:type="dxa"/>
          </w:tcPr>
          <w:p w14:paraId="34885C6A" w14:textId="094BF039" w:rsidR="00E93431" w:rsidRPr="005907A2" w:rsidRDefault="00E93431" w:rsidP="006C1C38">
            <w:pPr>
              <w:pStyle w:val="VCAAtablecondensedheading"/>
            </w:pPr>
            <w:r>
              <w:t>26</w:t>
            </w:r>
          </w:p>
        </w:tc>
        <w:tc>
          <w:tcPr>
            <w:tcW w:w="475" w:type="dxa"/>
          </w:tcPr>
          <w:p w14:paraId="6E4E26EC" w14:textId="0594B01A" w:rsidR="00E93431" w:rsidRPr="005907A2" w:rsidRDefault="00E93431" w:rsidP="006C1C38">
            <w:pPr>
              <w:pStyle w:val="VCAAtablecondensedheading"/>
            </w:pPr>
            <w:r>
              <w:t>27</w:t>
            </w:r>
          </w:p>
        </w:tc>
        <w:tc>
          <w:tcPr>
            <w:tcW w:w="475" w:type="dxa"/>
          </w:tcPr>
          <w:p w14:paraId="47381276" w14:textId="09853FB1" w:rsidR="00E93431" w:rsidRPr="005907A2" w:rsidRDefault="00E93431" w:rsidP="006C1C38">
            <w:pPr>
              <w:pStyle w:val="VCAAtablecondensedheading"/>
            </w:pPr>
            <w:r>
              <w:t>28</w:t>
            </w:r>
          </w:p>
        </w:tc>
        <w:tc>
          <w:tcPr>
            <w:tcW w:w="475" w:type="dxa"/>
          </w:tcPr>
          <w:p w14:paraId="4D2913E8" w14:textId="5B54BEA7" w:rsidR="00E93431" w:rsidRPr="005907A2" w:rsidRDefault="00E93431" w:rsidP="006C1C38">
            <w:pPr>
              <w:pStyle w:val="VCAAtablecondensedheading"/>
            </w:pPr>
            <w:r>
              <w:t>29</w:t>
            </w:r>
          </w:p>
        </w:tc>
        <w:tc>
          <w:tcPr>
            <w:tcW w:w="475" w:type="dxa"/>
          </w:tcPr>
          <w:p w14:paraId="3BED795B" w14:textId="2B88CE8F" w:rsidR="00E93431" w:rsidRPr="005907A2" w:rsidRDefault="00E93431" w:rsidP="006C1C38">
            <w:pPr>
              <w:pStyle w:val="VCAAtablecondensedheading"/>
            </w:pPr>
            <w:r>
              <w:t>30</w:t>
            </w:r>
          </w:p>
        </w:tc>
        <w:tc>
          <w:tcPr>
            <w:tcW w:w="475" w:type="dxa"/>
          </w:tcPr>
          <w:p w14:paraId="20557C3D" w14:textId="25C279B1" w:rsidR="00E93431" w:rsidRPr="005907A2" w:rsidRDefault="00E93431" w:rsidP="006C1C38">
            <w:pPr>
              <w:pStyle w:val="VCAAtablecondensedheading"/>
            </w:pPr>
            <w:r>
              <w:t>31</w:t>
            </w:r>
          </w:p>
        </w:tc>
        <w:tc>
          <w:tcPr>
            <w:tcW w:w="475" w:type="dxa"/>
          </w:tcPr>
          <w:p w14:paraId="0A8C0462" w14:textId="0EA01B1D" w:rsidR="00E93431" w:rsidRDefault="00E93431" w:rsidP="006C1C38">
            <w:pPr>
              <w:pStyle w:val="VCAAtablecondensedheading"/>
            </w:pPr>
            <w:r>
              <w:t>32</w:t>
            </w:r>
          </w:p>
        </w:tc>
        <w:tc>
          <w:tcPr>
            <w:tcW w:w="475" w:type="dxa"/>
          </w:tcPr>
          <w:p w14:paraId="3890DD5F" w14:textId="53F5B8A1" w:rsidR="00E93431" w:rsidRDefault="00E93431" w:rsidP="006C1C38">
            <w:pPr>
              <w:pStyle w:val="VCAAtablecondensedheading"/>
            </w:pPr>
            <w:r>
              <w:t>33</w:t>
            </w:r>
          </w:p>
        </w:tc>
        <w:tc>
          <w:tcPr>
            <w:tcW w:w="475" w:type="dxa"/>
          </w:tcPr>
          <w:p w14:paraId="28896113" w14:textId="4DD84CDB" w:rsidR="00E93431" w:rsidRDefault="00E93431" w:rsidP="006C1C38">
            <w:pPr>
              <w:pStyle w:val="VCAAtablecondensedheading"/>
            </w:pPr>
            <w:r>
              <w:t>34</w:t>
            </w:r>
          </w:p>
        </w:tc>
        <w:tc>
          <w:tcPr>
            <w:tcW w:w="475" w:type="dxa"/>
          </w:tcPr>
          <w:p w14:paraId="395DEE65" w14:textId="7D2B25E6" w:rsidR="00E93431" w:rsidRDefault="00E93431" w:rsidP="006C1C38">
            <w:pPr>
              <w:pStyle w:val="VCAAtablecondensedheading"/>
            </w:pPr>
            <w:r>
              <w:t>35</w:t>
            </w:r>
          </w:p>
        </w:tc>
        <w:tc>
          <w:tcPr>
            <w:tcW w:w="475" w:type="dxa"/>
          </w:tcPr>
          <w:p w14:paraId="638F6005" w14:textId="01EF8DCF" w:rsidR="00E93431" w:rsidRDefault="00E93431" w:rsidP="006C1C38">
            <w:pPr>
              <w:pStyle w:val="VCAAtablecondensedheading"/>
            </w:pPr>
            <w:r>
              <w:t>36</w:t>
            </w:r>
          </w:p>
        </w:tc>
        <w:tc>
          <w:tcPr>
            <w:tcW w:w="475" w:type="dxa"/>
          </w:tcPr>
          <w:p w14:paraId="0E639D06" w14:textId="1BA4FF31" w:rsidR="00E93431" w:rsidRDefault="00E93431" w:rsidP="006C1C38">
            <w:pPr>
              <w:pStyle w:val="VCAAtablecondensedheading"/>
            </w:pPr>
            <w:r>
              <w:t>37</w:t>
            </w:r>
          </w:p>
        </w:tc>
        <w:tc>
          <w:tcPr>
            <w:tcW w:w="475" w:type="dxa"/>
          </w:tcPr>
          <w:p w14:paraId="1E8BB6AA" w14:textId="4DE75FDF" w:rsidR="00E93431" w:rsidRDefault="00E93431" w:rsidP="006C1C38">
            <w:pPr>
              <w:pStyle w:val="VCAAtablecondensedheading"/>
            </w:pPr>
            <w:r>
              <w:t>38</w:t>
            </w:r>
          </w:p>
        </w:tc>
        <w:tc>
          <w:tcPr>
            <w:tcW w:w="475" w:type="dxa"/>
          </w:tcPr>
          <w:p w14:paraId="70EB562C" w14:textId="38CAF54F" w:rsidR="00E93431" w:rsidRDefault="00E93431" w:rsidP="006C1C38">
            <w:pPr>
              <w:pStyle w:val="VCAAtablecondensedheading"/>
            </w:pPr>
            <w:r>
              <w:t>39</w:t>
            </w:r>
          </w:p>
        </w:tc>
        <w:tc>
          <w:tcPr>
            <w:tcW w:w="475" w:type="dxa"/>
          </w:tcPr>
          <w:p w14:paraId="0F55BB97" w14:textId="1F38504B" w:rsidR="00E93431" w:rsidRDefault="00E93431" w:rsidP="006C1C38">
            <w:pPr>
              <w:pStyle w:val="VCAAtablecondensedheading"/>
            </w:pPr>
            <w:r>
              <w:t>40</w:t>
            </w:r>
          </w:p>
        </w:tc>
        <w:tc>
          <w:tcPr>
            <w:tcW w:w="720" w:type="dxa"/>
          </w:tcPr>
          <w:p w14:paraId="11865161" w14:textId="77777777" w:rsidR="00E93431" w:rsidRPr="005907A2" w:rsidRDefault="00E93431" w:rsidP="006C1C38">
            <w:pPr>
              <w:pStyle w:val="VCAAtablecondensedheading"/>
            </w:pPr>
            <w:r w:rsidRPr="005907A2">
              <w:t>Average</w:t>
            </w:r>
          </w:p>
        </w:tc>
      </w:tr>
      <w:tr w:rsidR="00A70CF9" w:rsidRPr="00E93431" w14:paraId="6255F124" w14:textId="77777777" w:rsidTr="00A70CF9">
        <w:tc>
          <w:tcPr>
            <w:tcW w:w="475" w:type="dxa"/>
            <w:vAlign w:val="center"/>
          </w:tcPr>
          <w:p w14:paraId="77EFB7A7" w14:textId="26B4DCC4" w:rsidR="00E93431" w:rsidRPr="00E93431" w:rsidRDefault="00E93431" w:rsidP="00E93431">
            <w:pPr>
              <w:pStyle w:val="VCAAtablecondensed"/>
            </w:pPr>
            <w:r w:rsidRPr="00E93431">
              <w:t>3</w:t>
            </w:r>
          </w:p>
        </w:tc>
        <w:tc>
          <w:tcPr>
            <w:tcW w:w="475" w:type="dxa"/>
            <w:vAlign w:val="center"/>
          </w:tcPr>
          <w:p w14:paraId="42657C1A" w14:textId="4C000BE7" w:rsidR="00E93431" w:rsidRPr="00E93431" w:rsidRDefault="00AB2607" w:rsidP="00E93431">
            <w:pPr>
              <w:pStyle w:val="VCAAtablecondensed"/>
            </w:pPr>
            <w:r>
              <w:t>5</w:t>
            </w:r>
          </w:p>
        </w:tc>
        <w:tc>
          <w:tcPr>
            <w:tcW w:w="475" w:type="dxa"/>
            <w:vAlign w:val="center"/>
          </w:tcPr>
          <w:p w14:paraId="4A56C3CB" w14:textId="6E59B7BE" w:rsidR="00E93431" w:rsidRPr="00E93431" w:rsidRDefault="00AB2607" w:rsidP="00E93431">
            <w:pPr>
              <w:pStyle w:val="VCAAtablecondensed"/>
            </w:pPr>
            <w:r>
              <w:t>5</w:t>
            </w:r>
          </w:p>
        </w:tc>
        <w:tc>
          <w:tcPr>
            <w:tcW w:w="475" w:type="dxa"/>
            <w:vAlign w:val="center"/>
          </w:tcPr>
          <w:p w14:paraId="7DA20E1F" w14:textId="02EAF175" w:rsidR="00E93431" w:rsidRPr="00E93431" w:rsidRDefault="00E93431" w:rsidP="00E93431">
            <w:pPr>
              <w:pStyle w:val="VCAAtablecondensed"/>
            </w:pPr>
            <w:r w:rsidRPr="00E93431">
              <w:t>8</w:t>
            </w:r>
          </w:p>
        </w:tc>
        <w:tc>
          <w:tcPr>
            <w:tcW w:w="475" w:type="dxa"/>
            <w:vAlign w:val="center"/>
          </w:tcPr>
          <w:p w14:paraId="4D04B120" w14:textId="7FBB9233" w:rsidR="00E93431" w:rsidRPr="00E93431" w:rsidRDefault="00AB2607" w:rsidP="00E93431">
            <w:pPr>
              <w:pStyle w:val="VCAAtablecondensed"/>
            </w:pPr>
            <w:r>
              <w:t>4</w:t>
            </w:r>
          </w:p>
        </w:tc>
        <w:tc>
          <w:tcPr>
            <w:tcW w:w="475" w:type="dxa"/>
            <w:vAlign w:val="center"/>
          </w:tcPr>
          <w:p w14:paraId="480BE7D3" w14:textId="3374A43D" w:rsidR="00E93431" w:rsidRPr="00E93431" w:rsidRDefault="00AB2607" w:rsidP="00E93431">
            <w:pPr>
              <w:pStyle w:val="VCAAtablecondensed"/>
            </w:pPr>
            <w:r>
              <w:t>7</w:t>
            </w:r>
          </w:p>
        </w:tc>
        <w:tc>
          <w:tcPr>
            <w:tcW w:w="475" w:type="dxa"/>
            <w:vAlign w:val="center"/>
          </w:tcPr>
          <w:p w14:paraId="0BC96345" w14:textId="136FD24F" w:rsidR="00E93431" w:rsidRPr="00E93431" w:rsidRDefault="00E93431" w:rsidP="00E93431">
            <w:pPr>
              <w:pStyle w:val="VCAAtablecondensed"/>
            </w:pPr>
            <w:r w:rsidRPr="00E93431">
              <w:t>1</w:t>
            </w:r>
          </w:p>
        </w:tc>
        <w:tc>
          <w:tcPr>
            <w:tcW w:w="475" w:type="dxa"/>
            <w:vAlign w:val="center"/>
          </w:tcPr>
          <w:p w14:paraId="47F20AD5" w14:textId="1516421E" w:rsidR="00E93431" w:rsidRPr="00E93431" w:rsidRDefault="00AB2607" w:rsidP="00E93431">
            <w:pPr>
              <w:pStyle w:val="VCAAtablecondensed"/>
            </w:pPr>
            <w:r>
              <w:t>2</w:t>
            </w:r>
          </w:p>
        </w:tc>
        <w:tc>
          <w:tcPr>
            <w:tcW w:w="475" w:type="dxa"/>
            <w:vAlign w:val="center"/>
          </w:tcPr>
          <w:p w14:paraId="2B967322" w14:textId="3CFC6261" w:rsidR="00E93431" w:rsidRPr="00E93431" w:rsidRDefault="00E93431" w:rsidP="00E93431">
            <w:pPr>
              <w:pStyle w:val="VCAAtablecondensed"/>
            </w:pPr>
            <w:r w:rsidRPr="00E93431">
              <w:t>1</w:t>
            </w:r>
          </w:p>
        </w:tc>
        <w:tc>
          <w:tcPr>
            <w:tcW w:w="475" w:type="dxa"/>
            <w:vAlign w:val="center"/>
          </w:tcPr>
          <w:p w14:paraId="45CBAC74" w14:textId="3956EF37" w:rsidR="00E93431" w:rsidRPr="00E93431" w:rsidRDefault="00E93431" w:rsidP="00E93431">
            <w:pPr>
              <w:pStyle w:val="VCAAtablecondensed"/>
            </w:pPr>
            <w:r w:rsidRPr="00E93431">
              <w:t>3</w:t>
            </w:r>
          </w:p>
        </w:tc>
        <w:tc>
          <w:tcPr>
            <w:tcW w:w="475" w:type="dxa"/>
            <w:vAlign w:val="center"/>
          </w:tcPr>
          <w:p w14:paraId="31A3B476" w14:textId="19027FCF" w:rsidR="00E93431" w:rsidRPr="00E93431" w:rsidRDefault="00E93431" w:rsidP="00E93431">
            <w:pPr>
              <w:pStyle w:val="VCAAtablecondensed"/>
            </w:pPr>
            <w:r w:rsidRPr="00E93431">
              <w:t>4</w:t>
            </w:r>
          </w:p>
        </w:tc>
        <w:tc>
          <w:tcPr>
            <w:tcW w:w="475" w:type="dxa"/>
            <w:vAlign w:val="center"/>
          </w:tcPr>
          <w:p w14:paraId="704ECFEE" w14:textId="0FEDD77B" w:rsidR="00E93431" w:rsidRPr="00E93431" w:rsidRDefault="00E93431" w:rsidP="00E93431">
            <w:pPr>
              <w:pStyle w:val="VCAAtablecondensed"/>
            </w:pPr>
            <w:r w:rsidRPr="00E93431">
              <w:t>6</w:t>
            </w:r>
          </w:p>
        </w:tc>
        <w:tc>
          <w:tcPr>
            <w:tcW w:w="475" w:type="dxa"/>
            <w:vAlign w:val="center"/>
          </w:tcPr>
          <w:p w14:paraId="1A8BDF17" w14:textId="327054C3" w:rsidR="00E93431" w:rsidRPr="00E93431" w:rsidRDefault="00E93431" w:rsidP="00E93431">
            <w:pPr>
              <w:pStyle w:val="VCAAtablecondensed"/>
            </w:pPr>
            <w:r w:rsidRPr="00E93431">
              <w:t>3</w:t>
            </w:r>
          </w:p>
        </w:tc>
        <w:tc>
          <w:tcPr>
            <w:tcW w:w="475" w:type="dxa"/>
            <w:vAlign w:val="center"/>
          </w:tcPr>
          <w:p w14:paraId="02FA3220" w14:textId="6C57229F" w:rsidR="00E93431" w:rsidRPr="00E93431" w:rsidRDefault="00E93431" w:rsidP="00E93431">
            <w:pPr>
              <w:pStyle w:val="VCAAtablecondensed"/>
            </w:pPr>
            <w:r w:rsidRPr="00E93431">
              <w:t>6</w:t>
            </w:r>
          </w:p>
        </w:tc>
        <w:tc>
          <w:tcPr>
            <w:tcW w:w="475" w:type="dxa"/>
            <w:vAlign w:val="center"/>
          </w:tcPr>
          <w:p w14:paraId="5361B503" w14:textId="65D82545" w:rsidR="00E93431" w:rsidRPr="00E93431" w:rsidRDefault="00E93431" w:rsidP="00E93431">
            <w:pPr>
              <w:pStyle w:val="VCAAtablecondensed"/>
            </w:pPr>
            <w:r w:rsidRPr="00E93431">
              <w:t>3</w:t>
            </w:r>
          </w:p>
        </w:tc>
        <w:tc>
          <w:tcPr>
            <w:tcW w:w="475" w:type="dxa"/>
            <w:vAlign w:val="center"/>
          </w:tcPr>
          <w:p w14:paraId="666A278E" w14:textId="0CE3E35D" w:rsidR="00E93431" w:rsidRPr="00E93431" w:rsidRDefault="00E93431" w:rsidP="00E93431">
            <w:pPr>
              <w:pStyle w:val="VCAAtablecondensed"/>
            </w:pPr>
            <w:r w:rsidRPr="00E93431">
              <w:t>6</w:t>
            </w:r>
          </w:p>
        </w:tc>
        <w:tc>
          <w:tcPr>
            <w:tcW w:w="475" w:type="dxa"/>
            <w:vAlign w:val="center"/>
          </w:tcPr>
          <w:p w14:paraId="117C5FE9" w14:textId="251AEFC0" w:rsidR="00E93431" w:rsidRPr="00E93431" w:rsidRDefault="00E93431" w:rsidP="00E93431">
            <w:pPr>
              <w:pStyle w:val="VCAAtablecondensed"/>
            </w:pPr>
            <w:r w:rsidRPr="00E93431">
              <w:t>1</w:t>
            </w:r>
          </w:p>
        </w:tc>
        <w:tc>
          <w:tcPr>
            <w:tcW w:w="475" w:type="dxa"/>
            <w:vAlign w:val="center"/>
          </w:tcPr>
          <w:p w14:paraId="6B7821A4" w14:textId="7B9A665A" w:rsidR="00E93431" w:rsidRPr="00E93431" w:rsidRDefault="00AB2607" w:rsidP="00E93431">
            <w:pPr>
              <w:pStyle w:val="VCAAtablecondensed"/>
            </w:pPr>
            <w:r>
              <w:t>7</w:t>
            </w:r>
          </w:p>
        </w:tc>
        <w:tc>
          <w:tcPr>
            <w:tcW w:w="475" w:type="dxa"/>
            <w:vAlign w:val="center"/>
          </w:tcPr>
          <w:p w14:paraId="7AAF9306" w14:textId="6D5590BD" w:rsidR="00E93431" w:rsidRPr="00E93431" w:rsidRDefault="00E93431" w:rsidP="00E93431">
            <w:pPr>
              <w:pStyle w:val="VCAAtablecondensed"/>
            </w:pPr>
            <w:r w:rsidRPr="00E93431">
              <w:t>3</w:t>
            </w:r>
          </w:p>
        </w:tc>
        <w:tc>
          <w:tcPr>
            <w:tcW w:w="475" w:type="dxa"/>
            <w:vAlign w:val="center"/>
          </w:tcPr>
          <w:p w14:paraId="3CA85686" w14:textId="069EA138" w:rsidR="00E93431" w:rsidRPr="00E93431" w:rsidRDefault="00AB2607" w:rsidP="00E93431">
            <w:pPr>
              <w:pStyle w:val="VCAAtablecondensed"/>
            </w:pPr>
            <w:r>
              <w:t>3</w:t>
            </w:r>
          </w:p>
        </w:tc>
        <w:tc>
          <w:tcPr>
            <w:tcW w:w="720" w:type="dxa"/>
          </w:tcPr>
          <w:p w14:paraId="6AC9FF59" w14:textId="03F9973A" w:rsidR="00E93431" w:rsidRPr="00E93431" w:rsidRDefault="00E93431" w:rsidP="00E93431">
            <w:pPr>
              <w:pStyle w:val="VCAAtablecondensed"/>
            </w:pPr>
            <w:r w:rsidRPr="00E93431">
              <w:t>27.3</w:t>
            </w:r>
          </w:p>
        </w:tc>
      </w:tr>
    </w:tbl>
    <w:p w14:paraId="4616424A" w14:textId="3D825EF9" w:rsidR="004D5D04" w:rsidRDefault="00D4458E" w:rsidP="0070348A">
      <w:pPr>
        <w:pStyle w:val="VCAAbody"/>
      </w:pPr>
      <w:r w:rsidRPr="004034C8">
        <w:t xml:space="preserve">A range of musical styles and genres </w:t>
      </w:r>
      <w:r w:rsidR="004070DD">
        <w:t>was</w:t>
      </w:r>
      <w:r w:rsidR="004070DD" w:rsidRPr="004034C8">
        <w:t xml:space="preserve"> </w:t>
      </w:r>
      <w:r w:rsidRPr="004034C8">
        <w:t xml:space="preserve">presented, and </w:t>
      </w:r>
      <w:r w:rsidR="00651DE4">
        <w:t>only</w:t>
      </w:r>
      <w:r w:rsidRPr="004034C8">
        <w:t xml:space="preserve"> </w:t>
      </w:r>
      <w:r>
        <w:t xml:space="preserve">a </w:t>
      </w:r>
      <w:r w:rsidR="00651DE4">
        <w:t xml:space="preserve">small </w:t>
      </w:r>
      <w:r>
        <w:t>number of students</w:t>
      </w:r>
      <w:r w:rsidRPr="004034C8">
        <w:t xml:space="preserve"> scor</w:t>
      </w:r>
      <w:r w:rsidR="000A6999">
        <w:t>ed</w:t>
      </w:r>
      <w:r w:rsidRPr="004034C8">
        <w:t xml:space="preserve"> in the low</w:t>
      </w:r>
      <w:r>
        <w:t>er band</w:t>
      </w:r>
      <w:r w:rsidRPr="004034C8">
        <w:t xml:space="preserve">. The </w:t>
      </w:r>
      <w:r>
        <w:t xml:space="preserve">musical works that </w:t>
      </w:r>
      <w:r w:rsidR="001366BE">
        <w:t>scored highly</w:t>
      </w:r>
      <w:r>
        <w:t xml:space="preserve"> demonstrated</w:t>
      </w:r>
      <w:r w:rsidRPr="004034C8">
        <w:t xml:space="preserve"> innovative manipulation of the musical elements</w:t>
      </w:r>
      <w:r w:rsidR="004D5D04">
        <w:t xml:space="preserve">, </w:t>
      </w:r>
      <w:r>
        <w:t>thorough</w:t>
      </w:r>
      <w:r w:rsidRPr="004034C8">
        <w:t xml:space="preserve"> </w:t>
      </w:r>
      <w:r>
        <w:t>use</w:t>
      </w:r>
      <w:r w:rsidRPr="004034C8">
        <w:t xml:space="preserve"> of the compositional devices</w:t>
      </w:r>
      <w:r>
        <w:t xml:space="preserve"> of</w:t>
      </w:r>
      <w:r w:rsidRPr="004034C8">
        <w:t xml:space="preserve"> repetition, variation and contrast</w:t>
      </w:r>
      <w:r w:rsidR="004D5D04">
        <w:t xml:space="preserve"> and were well</w:t>
      </w:r>
      <w:r w:rsidR="00F018E2">
        <w:t>-</w:t>
      </w:r>
      <w:r w:rsidR="004D5D04">
        <w:t>supported by the documentation and creative process</w:t>
      </w:r>
      <w:r>
        <w:t>.</w:t>
      </w:r>
      <w:r w:rsidRPr="004034C8">
        <w:t xml:space="preserve"> </w:t>
      </w:r>
      <w:r>
        <w:t xml:space="preserve">Unit 4 works that did not develop musical ideas, were brief or did not address the criteria </w:t>
      </w:r>
      <w:r w:rsidR="0031409A">
        <w:t>did not score well</w:t>
      </w:r>
      <w:r>
        <w:t>.</w:t>
      </w:r>
      <w:r w:rsidRPr="004034C8">
        <w:t xml:space="preserve"> Orchestration and idiomatic understanding varied widely. </w:t>
      </w:r>
      <w:r>
        <w:t xml:space="preserve">When writing for </w:t>
      </w:r>
      <w:r w:rsidR="00D83587">
        <w:t>o</w:t>
      </w:r>
      <w:r w:rsidRPr="004034C8">
        <w:t>rchestration</w:t>
      </w:r>
      <w:r>
        <w:t xml:space="preserve">, </w:t>
      </w:r>
      <w:r w:rsidR="00D83587">
        <w:t>c</w:t>
      </w:r>
      <w:r>
        <w:t xml:space="preserve">hoirs and </w:t>
      </w:r>
      <w:r w:rsidR="00D83587">
        <w:t>b</w:t>
      </w:r>
      <w:r>
        <w:t>ands</w:t>
      </w:r>
      <w:r w:rsidR="0011097D">
        <w:t>,</w:t>
      </w:r>
      <w:r w:rsidR="004D5D04">
        <w:t xml:space="preserve"> those students who demonstrated thorough understanding of</w:t>
      </w:r>
      <w:r>
        <w:t xml:space="preserve"> </w:t>
      </w:r>
      <w:r w:rsidR="004D5D04">
        <w:t>i</w:t>
      </w:r>
      <w:r>
        <w:t>nstrument range</w:t>
      </w:r>
      <w:r w:rsidRPr="004034C8">
        <w:t xml:space="preserve"> and idiomatic</w:t>
      </w:r>
      <w:r>
        <w:t xml:space="preserve"> playability </w:t>
      </w:r>
      <w:r w:rsidR="004D5D04">
        <w:t xml:space="preserve">received </w:t>
      </w:r>
      <w:r>
        <w:t xml:space="preserve">the highest marks. </w:t>
      </w:r>
      <w:r w:rsidR="004D5D04">
        <w:t xml:space="preserve">Student works </w:t>
      </w:r>
      <w:r>
        <w:t>for film, electronic or gaming music</w:t>
      </w:r>
      <w:r w:rsidR="004D5D04">
        <w:t xml:space="preserve"> demonstrating sophistication and artistic creativity also </w:t>
      </w:r>
      <w:r w:rsidR="001F689A">
        <w:t>scored highly</w:t>
      </w:r>
      <w:r w:rsidR="004D5D04">
        <w:t>.</w:t>
      </w:r>
      <w:r w:rsidRPr="004034C8">
        <w:t xml:space="preserve"> </w:t>
      </w:r>
    </w:p>
    <w:p w14:paraId="1AA1C0D9" w14:textId="61013C68" w:rsidR="004D5D04" w:rsidRDefault="004D5D04" w:rsidP="0070348A">
      <w:pPr>
        <w:pStyle w:val="VCAAbody"/>
      </w:pPr>
      <w:r>
        <w:t xml:space="preserve">Electronic works that did not demonstrate an understanding of software or develop the musical ideas </w:t>
      </w:r>
      <w:r w:rsidR="00692B14">
        <w:t>did not score well</w:t>
      </w:r>
      <w:r>
        <w:t>. Students who wrote for solo instruments, orchestras or small groups that did not demonstrate knowledge of the compositional devi</w:t>
      </w:r>
      <w:r w:rsidR="00BB2285">
        <w:t>c</w:t>
      </w:r>
      <w:r>
        <w:t>es</w:t>
      </w:r>
      <w:r w:rsidR="008C4075">
        <w:t>, instrumentation limitations or playability</w:t>
      </w:r>
      <w:r>
        <w:t xml:space="preserve"> also could not access </w:t>
      </w:r>
      <w:r w:rsidR="00747D83">
        <w:t>full</w:t>
      </w:r>
      <w:r>
        <w:t xml:space="preserve"> marks.</w:t>
      </w:r>
    </w:p>
    <w:p w14:paraId="7384E103" w14:textId="0E9B8CE1" w:rsidR="008C4075" w:rsidRDefault="00D4458E" w:rsidP="0070348A">
      <w:pPr>
        <w:pStyle w:val="VCAAbody"/>
      </w:pPr>
      <w:r w:rsidRPr="004034C8">
        <w:t xml:space="preserve">Many compositions were recorded live, although this is not a requirement. Live recordings are encouraged whenever possible as they demonstrate the playability and give a more realistic representation of the </w:t>
      </w:r>
      <w:r w:rsidR="004D5D04">
        <w:t>musical work</w:t>
      </w:r>
      <w:r w:rsidRPr="004034C8">
        <w:t>. Sequenced recordings were mainly well</w:t>
      </w:r>
      <w:r w:rsidR="00AB2607">
        <w:t xml:space="preserve"> </w:t>
      </w:r>
      <w:r w:rsidRPr="004034C8">
        <w:t xml:space="preserve">balanced and provided clear renditions of music works. </w:t>
      </w:r>
      <w:r>
        <w:t xml:space="preserve">Students need to clearly outline the creative process in their </w:t>
      </w:r>
      <w:r w:rsidR="004D5D04">
        <w:t>documentation</w:t>
      </w:r>
      <w:r w:rsidR="00D46FAF">
        <w:t>,</w:t>
      </w:r>
      <w:r>
        <w:t xml:space="preserve"> and </w:t>
      </w:r>
      <w:r w:rsidR="004D5D04">
        <w:t>this should be evident</w:t>
      </w:r>
      <w:r>
        <w:t xml:space="preserve"> </w:t>
      </w:r>
      <w:r w:rsidR="004D5D04">
        <w:t>in</w:t>
      </w:r>
      <w:r>
        <w:t xml:space="preserve"> the musical work.</w:t>
      </w:r>
    </w:p>
    <w:p w14:paraId="4BB9334A" w14:textId="0E59E190" w:rsidR="008C4075" w:rsidRDefault="008C4075" w:rsidP="0070348A">
      <w:pPr>
        <w:pStyle w:val="VCAAHeading3"/>
      </w:pPr>
      <w:r w:rsidRPr="004034C8">
        <w:t>Documentation</w:t>
      </w:r>
    </w:p>
    <w:tbl>
      <w:tblPr>
        <w:tblStyle w:val="VCAATableClosed1"/>
        <w:tblW w:w="10504" w:type="dxa"/>
        <w:tblLook w:val="04A0" w:firstRow="1" w:lastRow="0" w:firstColumn="1" w:lastColumn="0" w:noHBand="0" w:noVBand="1"/>
        <w:tblCaption w:val="Table one"/>
        <w:tblDescription w:val="VCAA closed table style"/>
      </w:tblPr>
      <w:tblGrid>
        <w:gridCol w:w="720"/>
        <w:gridCol w:w="425"/>
        <w:gridCol w:w="426"/>
        <w:gridCol w:w="424"/>
        <w:gridCol w:w="424"/>
        <w:gridCol w:w="424"/>
        <w:gridCol w:w="425"/>
        <w:gridCol w:w="424"/>
        <w:gridCol w:w="424"/>
        <w:gridCol w:w="424"/>
        <w:gridCol w:w="425"/>
        <w:gridCol w:w="425"/>
        <w:gridCol w:w="425"/>
        <w:gridCol w:w="425"/>
        <w:gridCol w:w="425"/>
        <w:gridCol w:w="425"/>
        <w:gridCol w:w="425"/>
        <w:gridCol w:w="425"/>
        <w:gridCol w:w="425"/>
        <w:gridCol w:w="425"/>
        <w:gridCol w:w="425"/>
        <w:gridCol w:w="425"/>
        <w:gridCol w:w="864"/>
      </w:tblGrid>
      <w:tr w:rsidR="00BF69C3" w:rsidRPr="00B13D3B" w14:paraId="5018D895" w14:textId="77777777" w:rsidTr="005E3A3A">
        <w:trPr>
          <w:cnfStyle w:val="100000000000" w:firstRow="1" w:lastRow="0" w:firstColumn="0" w:lastColumn="0" w:oddVBand="0" w:evenVBand="0" w:oddHBand="0" w:evenHBand="0" w:firstRowFirstColumn="0" w:firstRowLastColumn="0" w:lastRowFirstColumn="0" w:lastRowLastColumn="0"/>
        </w:trPr>
        <w:tc>
          <w:tcPr>
            <w:tcW w:w="720" w:type="dxa"/>
          </w:tcPr>
          <w:p w14:paraId="6CFC9657" w14:textId="417E2A8D" w:rsidR="0021043A" w:rsidRPr="005907A2" w:rsidRDefault="0021043A" w:rsidP="00F46E58">
            <w:pPr>
              <w:pStyle w:val="VCAAtablecondensedheading"/>
            </w:pPr>
            <w:r w:rsidRPr="005907A2">
              <w:t>Marks</w:t>
            </w:r>
          </w:p>
        </w:tc>
        <w:tc>
          <w:tcPr>
            <w:tcW w:w="425" w:type="dxa"/>
          </w:tcPr>
          <w:p w14:paraId="31206E09" w14:textId="77777777" w:rsidR="0021043A" w:rsidRPr="005907A2" w:rsidRDefault="0021043A" w:rsidP="00F46E58">
            <w:pPr>
              <w:pStyle w:val="VCAAtablecondensedheading"/>
            </w:pPr>
            <w:r w:rsidRPr="005907A2">
              <w:t>0</w:t>
            </w:r>
          </w:p>
        </w:tc>
        <w:tc>
          <w:tcPr>
            <w:tcW w:w="426" w:type="dxa"/>
          </w:tcPr>
          <w:p w14:paraId="442A0E6F" w14:textId="77777777" w:rsidR="0021043A" w:rsidRPr="005907A2" w:rsidRDefault="0021043A" w:rsidP="00F46E58">
            <w:pPr>
              <w:pStyle w:val="VCAAtablecondensedheading"/>
            </w:pPr>
            <w:r w:rsidRPr="005907A2">
              <w:t>1</w:t>
            </w:r>
          </w:p>
        </w:tc>
        <w:tc>
          <w:tcPr>
            <w:tcW w:w="424" w:type="dxa"/>
          </w:tcPr>
          <w:p w14:paraId="1C7896E3" w14:textId="77777777" w:rsidR="0021043A" w:rsidRPr="005907A2" w:rsidRDefault="0021043A" w:rsidP="00F46E58">
            <w:pPr>
              <w:pStyle w:val="VCAAtablecondensedheading"/>
            </w:pPr>
            <w:r w:rsidRPr="005907A2">
              <w:t>2</w:t>
            </w:r>
          </w:p>
        </w:tc>
        <w:tc>
          <w:tcPr>
            <w:tcW w:w="424" w:type="dxa"/>
          </w:tcPr>
          <w:p w14:paraId="59413EC8" w14:textId="77777777" w:rsidR="0021043A" w:rsidRPr="005907A2" w:rsidRDefault="0021043A" w:rsidP="00F46E58">
            <w:pPr>
              <w:pStyle w:val="VCAAtablecondensedheading"/>
            </w:pPr>
            <w:r w:rsidRPr="005907A2">
              <w:t>3</w:t>
            </w:r>
          </w:p>
        </w:tc>
        <w:tc>
          <w:tcPr>
            <w:tcW w:w="424" w:type="dxa"/>
          </w:tcPr>
          <w:p w14:paraId="371260F7" w14:textId="77777777" w:rsidR="0021043A" w:rsidRPr="005907A2" w:rsidRDefault="0021043A" w:rsidP="00F46E58">
            <w:pPr>
              <w:pStyle w:val="VCAAtablecondensedheading"/>
            </w:pPr>
            <w:r w:rsidRPr="005907A2">
              <w:t>4</w:t>
            </w:r>
          </w:p>
        </w:tc>
        <w:tc>
          <w:tcPr>
            <w:tcW w:w="425" w:type="dxa"/>
          </w:tcPr>
          <w:p w14:paraId="571EA332" w14:textId="77777777" w:rsidR="0021043A" w:rsidRPr="005907A2" w:rsidRDefault="0021043A" w:rsidP="00F46E58">
            <w:pPr>
              <w:pStyle w:val="VCAAtablecondensedheading"/>
            </w:pPr>
            <w:r w:rsidRPr="005907A2">
              <w:t>5</w:t>
            </w:r>
          </w:p>
        </w:tc>
        <w:tc>
          <w:tcPr>
            <w:tcW w:w="424" w:type="dxa"/>
          </w:tcPr>
          <w:p w14:paraId="4D67893C" w14:textId="77777777" w:rsidR="0021043A" w:rsidRPr="005907A2" w:rsidRDefault="0021043A" w:rsidP="00F46E58">
            <w:pPr>
              <w:pStyle w:val="VCAAtablecondensedheading"/>
            </w:pPr>
            <w:r w:rsidRPr="005907A2">
              <w:t>6</w:t>
            </w:r>
          </w:p>
        </w:tc>
        <w:tc>
          <w:tcPr>
            <w:tcW w:w="424" w:type="dxa"/>
          </w:tcPr>
          <w:p w14:paraId="180894FF" w14:textId="77777777" w:rsidR="0021043A" w:rsidRPr="005907A2" w:rsidRDefault="0021043A" w:rsidP="00F46E58">
            <w:pPr>
              <w:pStyle w:val="VCAAtablecondensedheading"/>
            </w:pPr>
            <w:r w:rsidRPr="005907A2">
              <w:t>7</w:t>
            </w:r>
          </w:p>
        </w:tc>
        <w:tc>
          <w:tcPr>
            <w:tcW w:w="424" w:type="dxa"/>
          </w:tcPr>
          <w:p w14:paraId="1C48B815" w14:textId="77777777" w:rsidR="0021043A" w:rsidRPr="005907A2" w:rsidRDefault="0021043A" w:rsidP="00F46E58">
            <w:pPr>
              <w:pStyle w:val="VCAAtablecondensedheading"/>
            </w:pPr>
            <w:r w:rsidRPr="005907A2">
              <w:t>8</w:t>
            </w:r>
          </w:p>
        </w:tc>
        <w:tc>
          <w:tcPr>
            <w:tcW w:w="425" w:type="dxa"/>
          </w:tcPr>
          <w:p w14:paraId="2CCAAF02" w14:textId="77777777" w:rsidR="0021043A" w:rsidRPr="005907A2" w:rsidRDefault="0021043A" w:rsidP="00F46E58">
            <w:pPr>
              <w:pStyle w:val="VCAAtablecondensedheading"/>
            </w:pPr>
            <w:r w:rsidRPr="005907A2">
              <w:t>9</w:t>
            </w:r>
          </w:p>
        </w:tc>
        <w:tc>
          <w:tcPr>
            <w:tcW w:w="425" w:type="dxa"/>
          </w:tcPr>
          <w:p w14:paraId="76A8AE19" w14:textId="77777777" w:rsidR="0021043A" w:rsidRPr="005907A2" w:rsidRDefault="0021043A" w:rsidP="00F46E58">
            <w:pPr>
              <w:pStyle w:val="VCAAtablecondensedheading"/>
            </w:pPr>
            <w:r w:rsidRPr="005907A2">
              <w:t>10</w:t>
            </w:r>
          </w:p>
        </w:tc>
        <w:tc>
          <w:tcPr>
            <w:tcW w:w="425" w:type="dxa"/>
          </w:tcPr>
          <w:p w14:paraId="402BF523" w14:textId="77777777" w:rsidR="0021043A" w:rsidRDefault="0021043A" w:rsidP="00F46E58">
            <w:pPr>
              <w:pStyle w:val="VCAAtablecondensedheading"/>
            </w:pPr>
            <w:r w:rsidRPr="005907A2">
              <w:t>1</w:t>
            </w:r>
            <w:r>
              <w:t>1</w:t>
            </w:r>
          </w:p>
        </w:tc>
        <w:tc>
          <w:tcPr>
            <w:tcW w:w="425" w:type="dxa"/>
          </w:tcPr>
          <w:p w14:paraId="71680386" w14:textId="77777777" w:rsidR="0021043A" w:rsidRDefault="0021043A" w:rsidP="00F46E58">
            <w:pPr>
              <w:pStyle w:val="VCAAtablecondensedheading"/>
            </w:pPr>
            <w:r>
              <w:t>12</w:t>
            </w:r>
          </w:p>
        </w:tc>
        <w:tc>
          <w:tcPr>
            <w:tcW w:w="425" w:type="dxa"/>
          </w:tcPr>
          <w:p w14:paraId="3E5C1448" w14:textId="77777777" w:rsidR="0021043A" w:rsidRDefault="0021043A" w:rsidP="00F46E58">
            <w:pPr>
              <w:pStyle w:val="VCAAtablecondensedheading"/>
            </w:pPr>
            <w:r>
              <w:t>13</w:t>
            </w:r>
          </w:p>
        </w:tc>
        <w:tc>
          <w:tcPr>
            <w:tcW w:w="425" w:type="dxa"/>
          </w:tcPr>
          <w:p w14:paraId="6D82D782" w14:textId="77777777" w:rsidR="0021043A" w:rsidRDefault="0021043A" w:rsidP="00F46E58">
            <w:pPr>
              <w:pStyle w:val="VCAAtablecondensedheading"/>
            </w:pPr>
            <w:r>
              <w:t>14</w:t>
            </w:r>
          </w:p>
        </w:tc>
        <w:tc>
          <w:tcPr>
            <w:tcW w:w="425" w:type="dxa"/>
          </w:tcPr>
          <w:p w14:paraId="4F928FC2" w14:textId="77777777" w:rsidR="0021043A" w:rsidRDefault="0021043A" w:rsidP="00F46E58">
            <w:pPr>
              <w:pStyle w:val="VCAAtablecondensedheading"/>
            </w:pPr>
            <w:r>
              <w:t>15</w:t>
            </w:r>
          </w:p>
        </w:tc>
        <w:tc>
          <w:tcPr>
            <w:tcW w:w="425" w:type="dxa"/>
          </w:tcPr>
          <w:p w14:paraId="44A1F74B" w14:textId="77777777" w:rsidR="0021043A" w:rsidRDefault="0021043A" w:rsidP="00F46E58">
            <w:pPr>
              <w:pStyle w:val="VCAAtablecondensedheading"/>
            </w:pPr>
            <w:r>
              <w:t>16</w:t>
            </w:r>
          </w:p>
        </w:tc>
        <w:tc>
          <w:tcPr>
            <w:tcW w:w="425" w:type="dxa"/>
          </w:tcPr>
          <w:p w14:paraId="1498CEB7" w14:textId="77777777" w:rsidR="0021043A" w:rsidRDefault="0021043A" w:rsidP="00F46E58">
            <w:pPr>
              <w:pStyle w:val="VCAAtablecondensedheading"/>
            </w:pPr>
            <w:r>
              <w:t>17</w:t>
            </w:r>
          </w:p>
        </w:tc>
        <w:tc>
          <w:tcPr>
            <w:tcW w:w="425" w:type="dxa"/>
          </w:tcPr>
          <w:p w14:paraId="453F0D7C" w14:textId="77777777" w:rsidR="0021043A" w:rsidRDefault="0021043A" w:rsidP="00F46E58">
            <w:pPr>
              <w:pStyle w:val="VCAAtablecondensedheading"/>
            </w:pPr>
            <w:r>
              <w:t>18</w:t>
            </w:r>
          </w:p>
        </w:tc>
        <w:tc>
          <w:tcPr>
            <w:tcW w:w="425" w:type="dxa"/>
          </w:tcPr>
          <w:p w14:paraId="1EF52112" w14:textId="77777777" w:rsidR="0021043A" w:rsidRDefault="0021043A" w:rsidP="00F46E58">
            <w:pPr>
              <w:pStyle w:val="VCAAtablecondensedheading"/>
            </w:pPr>
            <w:r>
              <w:t>19</w:t>
            </w:r>
          </w:p>
        </w:tc>
        <w:tc>
          <w:tcPr>
            <w:tcW w:w="425" w:type="dxa"/>
          </w:tcPr>
          <w:p w14:paraId="3D026CE8" w14:textId="77777777" w:rsidR="0021043A" w:rsidRPr="005907A2" w:rsidRDefault="0021043A" w:rsidP="00F46E58">
            <w:pPr>
              <w:pStyle w:val="VCAAtablecondensedheading"/>
            </w:pPr>
            <w:r>
              <w:t>20</w:t>
            </w:r>
          </w:p>
        </w:tc>
        <w:tc>
          <w:tcPr>
            <w:tcW w:w="864" w:type="dxa"/>
          </w:tcPr>
          <w:p w14:paraId="2118D10E" w14:textId="77777777" w:rsidR="0021043A" w:rsidRPr="005907A2" w:rsidRDefault="0021043A" w:rsidP="00F46E58">
            <w:pPr>
              <w:pStyle w:val="VCAAtablecondensedheading"/>
            </w:pPr>
            <w:r w:rsidRPr="005907A2">
              <w:t>Average</w:t>
            </w:r>
          </w:p>
        </w:tc>
      </w:tr>
      <w:tr w:rsidR="0021043A" w14:paraId="5CECAE39" w14:textId="77777777" w:rsidTr="005E3A3A">
        <w:tc>
          <w:tcPr>
            <w:tcW w:w="720" w:type="dxa"/>
          </w:tcPr>
          <w:p w14:paraId="6439A571" w14:textId="77777777" w:rsidR="0021043A" w:rsidRPr="005907A2" w:rsidRDefault="0021043A" w:rsidP="00F46E58">
            <w:pPr>
              <w:pStyle w:val="VCAAtablecondensed"/>
            </w:pPr>
            <w:r>
              <w:t>%</w:t>
            </w:r>
          </w:p>
        </w:tc>
        <w:tc>
          <w:tcPr>
            <w:tcW w:w="425" w:type="dxa"/>
          </w:tcPr>
          <w:p w14:paraId="128CCDAD" w14:textId="09BCE45B" w:rsidR="0021043A" w:rsidRPr="005907A2" w:rsidRDefault="00B15B9F" w:rsidP="00F46E58">
            <w:pPr>
              <w:pStyle w:val="VCAAtablecondensed"/>
            </w:pPr>
            <w:r>
              <w:t>3</w:t>
            </w:r>
          </w:p>
        </w:tc>
        <w:tc>
          <w:tcPr>
            <w:tcW w:w="426" w:type="dxa"/>
          </w:tcPr>
          <w:p w14:paraId="3EBB0F5C" w14:textId="39C29B3A" w:rsidR="0021043A" w:rsidRPr="005907A2" w:rsidRDefault="00B15B9F" w:rsidP="00F46E58">
            <w:pPr>
              <w:pStyle w:val="VCAAtablecondensed"/>
            </w:pPr>
            <w:r>
              <w:t>0</w:t>
            </w:r>
          </w:p>
        </w:tc>
        <w:tc>
          <w:tcPr>
            <w:tcW w:w="424" w:type="dxa"/>
          </w:tcPr>
          <w:p w14:paraId="29490807" w14:textId="2AC1433F" w:rsidR="0021043A" w:rsidRPr="005907A2" w:rsidRDefault="00B15B9F" w:rsidP="00F46E58">
            <w:pPr>
              <w:pStyle w:val="VCAAtablecondensed"/>
            </w:pPr>
            <w:r>
              <w:t>0</w:t>
            </w:r>
          </w:p>
        </w:tc>
        <w:tc>
          <w:tcPr>
            <w:tcW w:w="424" w:type="dxa"/>
          </w:tcPr>
          <w:p w14:paraId="71C5B295" w14:textId="1F1A9C63" w:rsidR="0021043A" w:rsidRPr="005907A2" w:rsidRDefault="00B15B9F" w:rsidP="00F46E58">
            <w:pPr>
              <w:pStyle w:val="VCAAtablecondensed"/>
            </w:pPr>
            <w:r>
              <w:t>0</w:t>
            </w:r>
          </w:p>
        </w:tc>
        <w:tc>
          <w:tcPr>
            <w:tcW w:w="424" w:type="dxa"/>
          </w:tcPr>
          <w:p w14:paraId="4860E741" w14:textId="4C8F33D3" w:rsidR="0021043A" w:rsidRPr="005907A2" w:rsidRDefault="00B15B9F" w:rsidP="00F46E58">
            <w:pPr>
              <w:pStyle w:val="VCAAtablecondensed"/>
            </w:pPr>
            <w:r>
              <w:t>1</w:t>
            </w:r>
          </w:p>
        </w:tc>
        <w:tc>
          <w:tcPr>
            <w:tcW w:w="425" w:type="dxa"/>
          </w:tcPr>
          <w:p w14:paraId="48947C75" w14:textId="0087EBC6" w:rsidR="0021043A" w:rsidRPr="005907A2" w:rsidRDefault="00B15B9F" w:rsidP="00F46E58">
            <w:pPr>
              <w:pStyle w:val="VCAAtablecondensed"/>
            </w:pPr>
            <w:r>
              <w:t>1</w:t>
            </w:r>
          </w:p>
        </w:tc>
        <w:tc>
          <w:tcPr>
            <w:tcW w:w="424" w:type="dxa"/>
          </w:tcPr>
          <w:p w14:paraId="0377782A" w14:textId="22DEBD83" w:rsidR="0021043A" w:rsidRPr="005907A2" w:rsidRDefault="00B15B9F" w:rsidP="00F46E58">
            <w:pPr>
              <w:pStyle w:val="VCAAtablecondensed"/>
            </w:pPr>
            <w:r>
              <w:t>0</w:t>
            </w:r>
          </w:p>
        </w:tc>
        <w:tc>
          <w:tcPr>
            <w:tcW w:w="424" w:type="dxa"/>
          </w:tcPr>
          <w:p w14:paraId="194986B4" w14:textId="672A868F" w:rsidR="0021043A" w:rsidRPr="005907A2" w:rsidRDefault="00B15B9F" w:rsidP="00F46E58">
            <w:pPr>
              <w:pStyle w:val="VCAAtablecondensed"/>
            </w:pPr>
            <w:r>
              <w:t>0</w:t>
            </w:r>
          </w:p>
        </w:tc>
        <w:tc>
          <w:tcPr>
            <w:tcW w:w="424" w:type="dxa"/>
          </w:tcPr>
          <w:p w14:paraId="34C157A5" w14:textId="0469CF28" w:rsidR="0021043A" w:rsidRPr="005907A2" w:rsidRDefault="00B15B9F" w:rsidP="00F46E58">
            <w:pPr>
              <w:pStyle w:val="VCAAtablecondensed"/>
            </w:pPr>
            <w:r>
              <w:t>4</w:t>
            </w:r>
          </w:p>
        </w:tc>
        <w:tc>
          <w:tcPr>
            <w:tcW w:w="425" w:type="dxa"/>
          </w:tcPr>
          <w:p w14:paraId="784C2DE1" w14:textId="49C66298" w:rsidR="0021043A" w:rsidRPr="005907A2" w:rsidRDefault="00B15B9F" w:rsidP="00F46E58">
            <w:pPr>
              <w:pStyle w:val="VCAAtablecondensed"/>
            </w:pPr>
            <w:r>
              <w:t>3</w:t>
            </w:r>
          </w:p>
        </w:tc>
        <w:tc>
          <w:tcPr>
            <w:tcW w:w="425" w:type="dxa"/>
          </w:tcPr>
          <w:p w14:paraId="1D8901E2" w14:textId="79F83BE9" w:rsidR="0021043A" w:rsidRPr="005907A2" w:rsidRDefault="00B15B9F" w:rsidP="00F46E58">
            <w:pPr>
              <w:pStyle w:val="VCAAtablecondensed"/>
            </w:pPr>
            <w:r>
              <w:t>3</w:t>
            </w:r>
          </w:p>
        </w:tc>
        <w:tc>
          <w:tcPr>
            <w:tcW w:w="425" w:type="dxa"/>
          </w:tcPr>
          <w:p w14:paraId="2C19F95E" w14:textId="4B4A36F1" w:rsidR="0021043A" w:rsidRPr="005907A2" w:rsidRDefault="00B15B9F" w:rsidP="00F46E58">
            <w:pPr>
              <w:pStyle w:val="VCAAtablecondensed"/>
            </w:pPr>
            <w:r>
              <w:t>3</w:t>
            </w:r>
          </w:p>
        </w:tc>
        <w:tc>
          <w:tcPr>
            <w:tcW w:w="425" w:type="dxa"/>
          </w:tcPr>
          <w:p w14:paraId="7B8062D0" w14:textId="3EAC0A58" w:rsidR="0021043A" w:rsidRPr="005907A2" w:rsidRDefault="00B15B9F" w:rsidP="00F46E58">
            <w:pPr>
              <w:pStyle w:val="VCAAtablecondensed"/>
            </w:pPr>
            <w:r>
              <w:t>6</w:t>
            </w:r>
          </w:p>
        </w:tc>
        <w:tc>
          <w:tcPr>
            <w:tcW w:w="425" w:type="dxa"/>
          </w:tcPr>
          <w:p w14:paraId="075BB356" w14:textId="3B04B821" w:rsidR="0021043A" w:rsidRPr="005907A2" w:rsidRDefault="00B15B9F" w:rsidP="00F46E58">
            <w:pPr>
              <w:pStyle w:val="VCAAtablecondensed"/>
            </w:pPr>
            <w:r>
              <w:t>6</w:t>
            </w:r>
          </w:p>
        </w:tc>
        <w:tc>
          <w:tcPr>
            <w:tcW w:w="425" w:type="dxa"/>
          </w:tcPr>
          <w:p w14:paraId="63FBA1C3" w14:textId="6131D16F" w:rsidR="0021043A" w:rsidRPr="005907A2" w:rsidRDefault="00B15B9F" w:rsidP="00F46E58">
            <w:pPr>
              <w:pStyle w:val="VCAAtablecondensed"/>
            </w:pPr>
            <w:r>
              <w:t>8</w:t>
            </w:r>
          </w:p>
        </w:tc>
        <w:tc>
          <w:tcPr>
            <w:tcW w:w="425" w:type="dxa"/>
          </w:tcPr>
          <w:p w14:paraId="4779A688" w14:textId="2F22D322" w:rsidR="0021043A" w:rsidRPr="005907A2" w:rsidRDefault="00B15B9F" w:rsidP="00F46E58">
            <w:pPr>
              <w:pStyle w:val="VCAAtablecondensed"/>
            </w:pPr>
            <w:r>
              <w:t>9</w:t>
            </w:r>
          </w:p>
        </w:tc>
        <w:tc>
          <w:tcPr>
            <w:tcW w:w="425" w:type="dxa"/>
          </w:tcPr>
          <w:p w14:paraId="20F69071" w14:textId="4953EEA0" w:rsidR="0021043A" w:rsidRPr="005907A2" w:rsidRDefault="00B15B9F" w:rsidP="00F46E58">
            <w:pPr>
              <w:pStyle w:val="VCAAtablecondensed"/>
            </w:pPr>
            <w:r>
              <w:t>14</w:t>
            </w:r>
          </w:p>
        </w:tc>
        <w:tc>
          <w:tcPr>
            <w:tcW w:w="425" w:type="dxa"/>
          </w:tcPr>
          <w:p w14:paraId="2E0FFB25" w14:textId="0868EDB5" w:rsidR="0021043A" w:rsidRPr="005907A2" w:rsidRDefault="00B15B9F" w:rsidP="00F46E58">
            <w:pPr>
              <w:pStyle w:val="VCAAtablecondensed"/>
            </w:pPr>
            <w:r>
              <w:t>20</w:t>
            </w:r>
          </w:p>
        </w:tc>
        <w:tc>
          <w:tcPr>
            <w:tcW w:w="425" w:type="dxa"/>
          </w:tcPr>
          <w:p w14:paraId="362287D8" w14:textId="154F1D24" w:rsidR="0021043A" w:rsidRPr="005907A2" w:rsidRDefault="00B15B9F" w:rsidP="00F46E58">
            <w:pPr>
              <w:pStyle w:val="VCAAtablecondensed"/>
            </w:pPr>
            <w:r>
              <w:t>13</w:t>
            </w:r>
          </w:p>
        </w:tc>
        <w:tc>
          <w:tcPr>
            <w:tcW w:w="425" w:type="dxa"/>
          </w:tcPr>
          <w:p w14:paraId="65C2354B" w14:textId="13973AE2" w:rsidR="0021043A" w:rsidRPr="005907A2" w:rsidRDefault="00B15B9F" w:rsidP="00F46E58">
            <w:pPr>
              <w:pStyle w:val="VCAAtablecondensed"/>
            </w:pPr>
            <w:r>
              <w:t>6</w:t>
            </w:r>
          </w:p>
        </w:tc>
        <w:tc>
          <w:tcPr>
            <w:tcW w:w="425" w:type="dxa"/>
          </w:tcPr>
          <w:p w14:paraId="6683778E" w14:textId="102B7712" w:rsidR="0021043A" w:rsidRPr="005907A2" w:rsidRDefault="00B15B9F" w:rsidP="00F46E58">
            <w:pPr>
              <w:pStyle w:val="VCAAtablecondensed"/>
            </w:pPr>
            <w:r>
              <w:t>2</w:t>
            </w:r>
          </w:p>
        </w:tc>
        <w:tc>
          <w:tcPr>
            <w:tcW w:w="864" w:type="dxa"/>
          </w:tcPr>
          <w:p w14:paraId="5C8E5F59" w14:textId="31DBEC85" w:rsidR="0021043A" w:rsidRPr="005907A2" w:rsidRDefault="00B15B9F" w:rsidP="00F46E58">
            <w:pPr>
              <w:pStyle w:val="VCAAtablecondensed"/>
            </w:pPr>
            <w:r>
              <w:t>14.7</w:t>
            </w:r>
          </w:p>
        </w:tc>
      </w:tr>
    </w:tbl>
    <w:p w14:paraId="1AF179D3" w14:textId="03C91F05" w:rsidR="008C4075" w:rsidRDefault="008C4075" w:rsidP="0070348A">
      <w:pPr>
        <w:pStyle w:val="VCAAbody"/>
      </w:pPr>
      <w:r>
        <w:t>Documentation in Unit 4 was mostly thorough</w:t>
      </w:r>
      <w:r w:rsidR="00AB018E">
        <w:t>,</w:t>
      </w:r>
      <w:r>
        <w:t xml:space="preserve"> providing insightful information of the creative work from its initial intention to its final reali</w:t>
      </w:r>
      <w:r w:rsidR="00A54600">
        <w:t>s</w:t>
      </w:r>
      <w:r>
        <w:t xml:space="preserve">ation. </w:t>
      </w:r>
      <w:r w:rsidR="00AB018E">
        <w:t>Documentation that scored highly</w:t>
      </w:r>
      <w:r>
        <w:t xml:space="preserve"> articulate</w:t>
      </w:r>
      <w:r w:rsidR="00AB018E">
        <w:t>d</w:t>
      </w:r>
      <w:r>
        <w:t xml:space="preserve"> the creative journey </w:t>
      </w:r>
      <w:r>
        <w:lastRenderedPageBreak/>
        <w:t>through processes and creative choices until the final reali</w:t>
      </w:r>
      <w:r w:rsidR="003356EB">
        <w:t>s</w:t>
      </w:r>
      <w:r>
        <w:t xml:space="preserve">ation. Students who provided detailed explanation of decisions made and creative choices throughout the different stages </w:t>
      </w:r>
      <w:r w:rsidR="005D145A">
        <w:t xml:space="preserve">of the </w:t>
      </w:r>
      <w:r>
        <w:t xml:space="preserve">process </w:t>
      </w:r>
      <w:r w:rsidR="005D145A">
        <w:t>scored highly</w:t>
      </w:r>
      <w:r>
        <w:t>, and these students also used sophisticated language and terminology. On most occasions sections of notation provided as visual stimulus did not enhance or relate to the documentation.</w:t>
      </w:r>
    </w:p>
    <w:sectPr w:rsidR="008C4075"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05875" w14:textId="77777777" w:rsidR="000969C4" w:rsidRDefault="000969C4" w:rsidP="00304EA1">
      <w:pPr>
        <w:spacing w:after="0" w:line="240" w:lineRule="auto"/>
      </w:pPr>
      <w:r>
        <w:separator/>
      </w:r>
    </w:p>
  </w:endnote>
  <w:endnote w:type="continuationSeparator" w:id="0">
    <w:p w14:paraId="0051CB7F" w14:textId="77777777" w:rsidR="000969C4" w:rsidRDefault="000969C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4D4C34" w:rsidRPr="00D06414" w14:paraId="3B04C4BA" w14:textId="77777777" w:rsidTr="00BB3BAB">
      <w:trPr>
        <w:trHeight w:val="476"/>
      </w:trPr>
      <w:tc>
        <w:tcPr>
          <w:tcW w:w="1667" w:type="pct"/>
          <w:tcMar>
            <w:left w:w="0" w:type="dxa"/>
            <w:right w:w="0" w:type="dxa"/>
          </w:tcMar>
        </w:tcPr>
        <w:p w14:paraId="144F6658" w14:textId="77777777" w:rsidR="004D4C34" w:rsidRPr="00D06414" w:rsidRDefault="004D4C3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4515F1E5" w14:textId="77777777" w:rsidR="004D4C34" w:rsidRPr="00D06414" w:rsidRDefault="004D4C3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75EDB34F" w14:textId="77777777" w:rsidR="004D4C34" w:rsidRPr="00D06414" w:rsidRDefault="004D4C3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40FBE41E" w14:textId="77777777" w:rsidR="004D4C34" w:rsidRPr="00D06414" w:rsidRDefault="004D4C3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4DB26A14" wp14:editId="24CC7B86">
          <wp:simplePos x="0" y="0"/>
          <wp:positionH relativeFrom="column">
            <wp:posOffset>-713105</wp:posOffset>
          </wp:positionH>
          <wp:positionV relativeFrom="page">
            <wp:posOffset>10142220</wp:posOffset>
          </wp:positionV>
          <wp:extent cx="7735371" cy="5486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735371"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4D4C34" w:rsidRPr="00D06414" w14:paraId="050CB599" w14:textId="77777777" w:rsidTr="000F5AAF">
      <w:tc>
        <w:tcPr>
          <w:tcW w:w="1459" w:type="pct"/>
          <w:tcMar>
            <w:left w:w="0" w:type="dxa"/>
            <w:right w:w="0" w:type="dxa"/>
          </w:tcMar>
        </w:tcPr>
        <w:p w14:paraId="0E3E0EAB" w14:textId="77777777" w:rsidR="004D4C34" w:rsidRPr="00D06414" w:rsidRDefault="004D4C3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DC572E2" w14:textId="77777777" w:rsidR="004D4C34" w:rsidRPr="00D06414" w:rsidRDefault="004D4C3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1AD55438" w14:textId="77777777" w:rsidR="004D4C34" w:rsidRPr="00D06414" w:rsidRDefault="004D4C3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39F6C79" w14:textId="77777777" w:rsidR="004D4C34" w:rsidRPr="00D06414" w:rsidRDefault="004D4C3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18950E27" wp14:editId="394B095A">
          <wp:simplePos x="0" y="0"/>
          <wp:positionH relativeFrom="page">
            <wp:align>left</wp:align>
          </wp:positionH>
          <wp:positionV relativeFrom="bottomMargin">
            <wp:align>top</wp:align>
          </wp:positionV>
          <wp:extent cx="7735371" cy="5486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735371"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7DB75" w14:textId="77777777" w:rsidR="000969C4" w:rsidRDefault="000969C4" w:rsidP="00304EA1">
      <w:pPr>
        <w:spacing w:after="0" w:line="240" w:lineRule="auto"/>
      </w:pPr>
      <w:r>
        <w:separator/>
      </w:r>
    </w:p>
  </w:footnote>
  <w:footnote w:type="continuationSeparator" w:id="0">
    <w:p w14:paraId="22F90C1D" w14:textId="77777777" w:rsidR="000969C4" w:rsidRDefault="000969C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68EE" w14:textId="73BE5651" w:rsidR="005E3A3A" w:rsidRDefault="005E3A3A" w:rsidP="005E3A3A">
    <w:pPr>
      <w:pStyle w:val="VCAAcaptionsandfootnotes"/>
    </w:pPr>
    <w:r>
      <w:t xml:space="preserve">2021 VCE Music Style and Composition external assessment </w:t>
    </w:r>
    <w:r w:rsidR="000D5142">
      <w:t xml:space="preserve">task (EAT) </w:t>
    </w:r>
    <w:r>
      <w:t>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2EE0" w14:textId="77777777" w:rsidR="004D4C34" w:rsidRPr="009370BC" w:rsidRDefault="004D4C34" w:rsidP="00970580">
    <w:pPr>
      <w:spacing w:after="0"/>
      <w:ind w:right="-142"/>
      <w:jc w:val="right"/>
    </w:pPr>
    <w:r>
      <w:rPr>
        <w:noProof/>
        <w:lang w:val="en-AU" w:eastAsia="en-AU"/>
      </w:rPr>
      <w:drawing>
        <wp:anchor distT="0" distB="0" distL="114300" distR="114300" simplePos="0" relativeHeight="251660288" behindDoc="1" locked="1" layoutInCell="1" allowOverlap="1" wp14:anchorId="18A7F4C3" wp14:editId="7695E3B5">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F7D68DF2"/>
    <w:lvl w:ilvl="0" w:tplc="E3AE2D62">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C34"/>
    <w:rsid w:val="00001099"/>
    <w:rsid w:val="00003885"/>
    <w:rsid w:val="000079ED"/>
    <w:rsid w:val="00024018"/>
    <w:rsid w:val="00032349"/>
    <w:rsid w:val="00044E34"/>
    <w:rsid w:val="00055E10"/>
    <w:rsid w:val="0005780E"/>
    <w:rsid w:val="00065CC6"/>
    <w:rsid w:val="00072CF8"/>
    <w:rsid w:val="000969C4"/>
    <w:rsid w:val="000A6999"/>
    <w:rsid w:val="000A71F7"/>
    <w:rsid w:val="000B2661"/>
    <w:rsid w:val="000C070A"/>
    <w:rsid w:val="000C6CF5"/>
    <w:rsid w:val="000C7D88"/>
    <w:rsid w:val="000D5142"/>
    <w:rsid w:val="000F09E4"/>
    <w:rsid w:val="000F16FD"/>
    <w:rsid w:val="000F51E5"/>
    <w:rsid w:val="000F5AAF"/>
    <w:rsid w:val="0011097D"/>
    <w:rsid w:val="00116421"/>
    <w:rsid w:val="001366BE"/>
    <w:rsid w:val="00142ABB"/>
    <w:rsid w:val="00143520"/>
    <w:rsid w:val="00153AD2"/>
    <w:rsid w:val="00154951"/>
    <w:rsid w:val="00167970"/>
    <w:rsid w:val="001779EA"/>
    <w:rsid w:val="00182B02"/>
    <w:rsid w:val="001B18E7"/>
    <w:rsid w:val="001B1A58"/>
    <w:rsid w:val="001B23F1"/>
    <w:rsid w:val="001C0C51"/>
    <w:rsid w:val="001C3EEA"/>
    <w:rsid w:val="001C5174"/>
    <w:rsid w:val="001D3246"/>
    <w:rsid w:val="001D4F5D"/>
    <w:rsid w:val="001D5B31"/>
    <w:rsid w:val="001F49E9"/>
    <w:rsid w:val="001F689A"/>
    <w:rsid w:val="0021043A"/>
    <w:rsid w:val="002279BA"/>
    <w:rsid w:val="002329F3"/>
    <w:rsid w:val="00234335"/>
    <w:rsid w:val="00243F0D"/>
    <w:rsid w:val="00260767"/>
    <w:rsid w:val="00263836"/>
    <w:rsid w:val="002647BB"/>
    <w:rsid w:val="002754C1"/>
    <w:rsid w:val="002841C8"/>
    <w:rsid w:val="0028516B"/>
    <w:rsid w:val="002A1CE0"/>
    <w:rsid w:val="002C6F90"/>
    <w:rsid w:val="002D65BE"/>
    <w:rsid w:val="002E4FB5"/>
    <w:rsid w:val="002F436C"/>
    <w:rsid w:val="002F477C"/>
    <w:rsid w:val="00302FB8"/>
    <w:rsid w:val="00304EA1"/>
    <w:rsid w:val="003055D8"/>
    <w:rsid w:val="0031107A"/>
    <w:rsid w:val="0031409A"/>
    <w:rsid w:val="00314D81"/>
    <w:rsid w:val="00321692"/>
    <w:rsid w:val="00322FC6"/>
    <w:rsid w:val="00335026"/>
    <w:rsid w:val="003356EB"/>
    <w:rsid w:val="00350651"/>
    <w:rsid w:val="0035293F"/>
    <w:rsid w:val="003738D3"/>
    <w:rsid w:val="0038303A"/>
    <w:rsid w:val="00385147"/>
    <w:rsid w:val="00391986"/>
    <w:rsid w:val="003A00B4"/>
    <w:rsid w:val="003B188D"/>
    <w:rsid w:val="003B61EC"/>
    <w:rsid w:val="003C1AEA"/>
    <w:rsid w:val="003C5E71"/>
    <w:rsid w:val="003D6CBD"/>
    <w:rsid w:val="00400537"/>
    <w:rsid w:val="00404030"/>
    <w:rsid w:val="00404102"/>
    <w:rsid w:val="004070DD"/>
    <w:rsid w:val="00417AA3"/>
    <w:rsid w:val="00424273"/>
    <w:rsid w:val="00425CE2"/>
    <w:rsid w:val="00425DFE"/>
    <w:rsid w:val="00434EDB"/>
    <w:rsid w:val="00440B32"/>
    <w:rsid w:val="0044213C"/>
    <w:rsid w:val="0046078D"/>
    <w:rsid w:val="00462F1C"/>
    <w:rsid w:val="004666FC"/>
    <w:rsid w:val="00492686"/>
    <w:rsid w:val="00492CB6"/>
    <w:rsid w:val="00495C80"/>
    <w:rsid w:val="004A2ED8"/>
    <w:rsid w:val="004D4C34"/>
    <w:rsid w:val="004D5D04"/>
    <w:rsid w:val="004E184D"/>
    <w:rsid w:val="004E4431"/>
    <w:rsid w:val="004E76AC"/>
    <w:rsid w:val="004F0C0B"/>
    <w:rsid w:val="004F5BDA"/>
    <w:rsid w:val="00500F5B"/>
    <w:rsid w:val="0051631E"/>
    <w:rsid w:val="00537A1F"/>
    <w:rsid w:val="00566029"/>
    <w:rsid w:val="00574DD8"/>
    <w:rsid w:val="00577524"/>
    <w:rsid w:val="005907A2"/>
    <w:rsid w:val="005923CB"/>
    <w:rsid w:val="00597DD4"/>
    <w:rsid w:val="005B391B"/>
    <w:rsid w:val="005C4314"/>
    <w:rsid w:val="005D145A"/>
    <w:rsid w:val="005D3D78"/>
    <w:rsid w:val="005E2EF0"/>
    <w:rsid w:val="005E3A3A"/>
    <w:rsid w:val="005F4092"/>
    <w:rsid w:val="00605648"/>
    <w:rsid w:val="006361FB"/>
    <w:rsid w:val="006458A6"/>
    <w:rsid w:val="00651DE4"/>
    <w:rsid w:val="006663C6"/>
    <w:rsid w:val="00671EBF"/>
    <w:rsid w:val="00682334"/>
    <w:rsid w:val="0068471E"/>
    <w:rsid w:val="00684F98"/>
    <w:rsid w:val="00692B14"/>
    <w:rsid w:val="00693FFD"/>
    <w:rsid w:val="006D1D95"/>
    <w:rsid w:val="006D2159"/>
    <w:rsid w:val="006F787C"/>
    <w:rsid w:val="00702636"/>
    <w:rsid w:val="0070348A"/>
    <w:rsid w:val="007128A1"/>
    <w:rsid w:val="00724507"/>
    <w:rsid w:val="00727277"/>
    <w:rsid w:val="00730CCB"/>
    <w:rsid w:val="00747109"/>
    <w:rsid w:val="00747D83"/>
    <w:rsid w:val="00761D5F"/>
    <w:rsid w:val="00771036"/>
    <w:rsid w:val="00773E6C"/>
    <w:rsid w:val="00781FB1"/>
    <w:rsid w:val="007829D7"/>
    <w:rsid w:val="0079749D"/>
    <w:rsid w:val="007A4B91"/>
    <w:rsid w:val="007C7183"/>
    <w:rsid w:val="007C7678"/>
    <w:rsid w:val="007D1B6D"/>
    <w:rsid w:val="00812BF3"/>
    <w:rsid w:val="00813C37"/>
    <w:rsid w:val="008154B5"/>
    <w:rsid w:val="00816DB2"/>
    <w:rsid w:val="00823962"/>
    <w:rsid w:val="00824544"/>
    <w:rsid w:val="00827F8B"/>
    <w:rsid w:val="008424F2"/>
    <w:rsid w:val="00850410"/>
    <w:rsid w:val="00852719"/>
    <w:rsid w:val="00860115"/>
    <w:rsid w:val="008775CB"/>
    <w:rsid w:val="0088783C"/>
    <w:rsid w:val="008C4075"/>
    <w:rsid w:val="008C4420"/>
    <w:rsid w:val="008D6819"/>
    <w:rsid w:val="00901B11"/>
    <w:rsid w:val="00931F4C"/>
    <w:rsid w:val="009370BC"/>
    <w:rsid w:val="00944147"/>
    <w:rsid w:val="00953EC5"/>
    <w:rsid w:val="00970580"/>
    <w:rsid w:val="009734BE"/>
    <w:rsid w:val="0098739B"/>
    <w:rsid w:val="009B26BE"/>
    <w:rsid w:val="009B61E5"/>
    <w:rsid w:val="009C165F"/>
    <w:rsid w:val="009D0E9E"/>
    <w:rsid w:val="009D1E89"/>
    <w:rsid w:val="009E5707"/>
    <w:rsid w:val="00A17661"/>
    <w:rsid w:val="00A24B2D"/>
    <w:rsid w:val="00A40966"/>
    <w:rsid w:val="00A54600"/>
    <w:rsid w:val="00A70CF9"/>
    <w:rsid w:val="00A921E0"/>
    <w:rsid w:val="00A922F4"/>
    <w:rsid w:val="00AB018E"/>
    <w:rsid w:val="00AB2607"/>
    <w:rsid w:val="00AE5432"/>
    <w:rsid w:val="00AE5526"/>
    <w:rsid w:val="00AF051B"/>
    <w:rsid w:val="00AF7508"/>
    <w:rsid w:val="00B00C2B"/>
    <w:rsid w:val="00B01578"/>
    <w:rsid w:val="00B0738F"/>
    <w:rsid w:val="00B13D3B"/>
    <w:rsid w:val="00B15B9F"/>
    <w:rsid w:val="00B230DB"/>
    <w:rsid w:val="00B26601"/>
    <w:rsid w:val="00B27E95"/>
    <w:rsid w:val="00B41951"/>
    <w:rsid w:val="00B53229"/>
    <w:rsid w:val="00B62480"/>
    <w:rsid w:val="00B76817"/>
    <w:rsid w:val="00B81B70"/>
    <w:rsid w:val="00B85B18"/>
    <w:rsid w:val="00BA4D27"/>
    <w:rsid w:val="00BB2285"/>
    <w:rsid w:val="00BB3BAB"/>
    <w:rsid w:val="00BC70A8"/>
    <w:rsid w:val="00BD0724"/>
    <w:rsid w:val="00BD0A35"/>
    <w:rsid w:val="00BD237F"/>
    <w:rsid w:val="00BD2B91"/>
    <w:rsid w:val="00BE5521"/>
    <w:rsid w:val="00BF1027"/>
    <w:rsid w:val="00BF69C3"/>
    <w:rsid w:val="00BF6C23"/>
    <w:rsid w:val="00C51A82"/>
    <w:rsid w:val="00C53263"/>
    <w:rsid w:val="00C6439A"/>
    <w:rsid w:val="00C70819"/>
    <w:rsid w:val="00C75F1D"/>
    <w:rsid w:val="00C76FE7"/>
    <w:rsid w:val="00C83B76"/>
    <w:rsid w:val="00C95156"/>
    <w:rsid w:val="00CA0DC2"/>
    <w:rsid w:val="00CB68E8"/>
    <w:rsid w:val="00CD0BDB"/>
    <w:rsid w:val="00D04F01"/>
    <w:rsid w:val="00D06414"/>
    <w:rsid w:val="00D1030D"/>
    <w:rsid w:val="00D1575B"/>
    <w:rsid w:val="00D20ED9"/>
    <w:rsid w:val="00D24E5A"/>
    <w:rsid w:val="00D332BA"/>
    <w:rsid w:val="00D336F1"/>
    <w:rsid w:val="00D338E4"/>
    <w:rsid w:val="00D4458E"/>
    <w:rsid w:val="00D46FAF"/>
    <w:rsid w:val="00D51947"/>
    <w:rsid w:val="00D532F0"/>
    <w:rsid w:val="00D56E0F"/>
    <w:rsid w:val="00D64F1B"/>
    <w:rsid w:val="00D77413"/>
    <w:rsid w:val="00D82759"/>
    <w:rsid w:val="00D83587"/>
    <w:rsid w:val="00D86DE4"/>
    <w:rsid w:val="00DA58E1"/>
    <w:rsid w:val="00DE1909"/>
    <w:rsid w:val="00DE51DB"/>
    <w:rsid w:val="00DE78E0"/>
    <w:rsid w:val="00DF4A82"/>
    <w:rsid w:val="00E05934"/>
    <w:rsid w:val="00E05ACB"/>
    <w:rsid w:val="00E2109B"/>
    <w:rsid w:val="00E23F1D"/>
    <w:rsid w:val="00E25166"/>
    <w:rsid w:val="00E30E05"/>
    <w:rsid w:val="00E35622"/>
    <w:rsid w:val="00E36361"/>
    <w:rsid w:val="00E55AE9"/>
    <w:rsid w:val="00E76336"/>
    <w:rsid w:val="00E87A31"/>
    <w:rsid w:val="00E93431"/>
    <w:rsid w:val="00E94492"/>
    <w:rsid w:val="00EB0C84"/>
    <w:rsid w:val="00EF1E43"/>
    <w:rsid w:val="00EF4188"/>
    <w:rsid w:val="00F018E2"/>
    <w:rsid w:val="00F06E44"/>
    <w:rsid w:val="00F10124"/>
    <w:rsid w:val="00F1150C"/>
    <w:rsid w:val="00F17FDE"/>
    <w:rsid w:val="00F40D53"/>
    <w:rsid w:val="00F451EA"/>
    <w:rsid w:val="00F4525C"/>
    <w:rsid w:val="00F50D86"/>
    <w:rsid w:val="00FC636D"/>
    <w:rsid w:val="00FC6758"/>
    <w:rsid w:val="00FC7AF4"/>
    <w:rsid w:val="00FD29D3"/>
    <w:rsid w:val="00FE3F0B"/>
    <w:rsid w:val="00FF5C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F4D400"/>
  <w15:docId w15:val="{5DFCE1CB-1682-42BE-92E0-04675101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D2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UnresolvedMention">
    <w:name w:val="Unresolved Mention"/>
    <w:basedOn w:val="DefaultParagraphFont"/>
    <w:uiPriority w:val="99"/>
    <w:semiHidden/>
    <w:unhideWhenUsed/>
    <w:rsid w:val="00FC6758"/>
    <w:rPr>
      <w:color w:val="605E5C"/>
      <w:shd w:val="clear" w:color="auto" w:fill="E1DFDD"/>
    </w:rPr>
  </w:style>
  <w:style w:type="character" w:styleId="FollowedHyperlink">
    <w:name w:val="FollowedHyperlink"/>
    <w:basedOn w:val="DefaultParagraphFont"/>
    <w:uiPriority w:val="99"/>
    <w:semiHidden/>
    <w:unhideWhenUsed/>
    <w:rsid w:val="007128A1"/>
    <w:rPr>
      <w:color w:val="8DB3E2" w:themeColor="followedHyperlink"/>
      <w:u w:val="single"/>
    </w:rPr>
  </w:style>
  <w:style w:type="paragraph" w:styleId="Revision">
    <w:name w:val="Revision"/>
    <w:hidden/>
    <w:uiPriority w:val="99"/>
    <w:semiHidden/>
    <w:rsid w:val="00B00C2B"/>
    <w:pPr>
      <w:spacing w:after="0" w:line="240" w:lineRule="auto"/>
    </w:pPr>
  </w:style>
  <w:style w:type="table" w:customStyle="1" w:styleId="VCAATableClosed1">
    <w:name w:val="VCAA Table Closed1"/>
    <w:basedOn w:val="TableNormal"/>
    <w:uiPriority w:val="99"/>
    <w:rsid w:val="005907A2"/>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4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Music Style and Composition; external assessment; externally-assessed task; EAT;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3E258-2179-4B94-ACCF-711846E340B2}"/>
</file>

<file path=customXml/itemProps2.xml><?xml version="1.0" encoding="utf-8"?>
<ds:datastoreItem xmlns:ds="http://schemas.openxmlformats.org/officeDocument/2006/customXml" ds:itemID="{EBA848B5-61E6-45CE-88A6-73FD729D8E9B}">
  <ds:schemaRefs>
    <ds:schemaRef ds:uri="http://purl.org/dc/dcmitype/"/>
    <ds:schemaRef ds:uri="http://purl.org/dc/terms/"/>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ACC00AB9-3229-4C86-B2A5-0B93D72C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2021 VCE Music Style and Composition external assessment task (EAT) report</vt:lpstr>
    </vt:vector>
  </TitlesOfParts>
  <Company>Victorian Curriculum and Assessment Authority</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Music Style and Composition external assessment task (EAT) report</dc:title>
  <dc:creator/>
  <cp:keywords>2021; VCE; Music Style and Composition; externally-assessed task; external assessment report; exam report; Victorian Curriculum and Assessment Authority; VCAA assessment task; EAT; report</cp:keywords>
  <cp:lastModifiedBy>Victorian Curriculum and Assessment Authority</cp:lastModifiedBy>
  <cp:revision>6</cp:revision>
  <cp:lastPrinted>2022-04-13T09:37:00Z</cp:lastPrinted>
  <dcterms:created xsi:type="dcterms:W3CDTF">2022-04-13T09:33:00Z</dcterms:created>
  <dcterms:modified xsi:type="dcterms:W3CDTF">2022-04-13T09:38:00Z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