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25C6" w14:textId="5A308D9B" w:rsidR="002B5CDA" w:rsidRPr="00EC5D7E" w:rsidRDefault="002B5CDA" w:rsidP="006F5F36">
      <w:pPr>
        <w:pStyle w:val="VCAADocumenttitle"/>
      </w:pPr>
      <w:r w:rsidRPr="00EC5D7E">
        <w:t>2023 VCE Music Contemporary Performance external assessment report</w:t>
      </w:r>
    </w:p>
    <w:p w14:paraId="411457E6" w14:textId="5EC2FAF3" w:rsidR="005C2776" w:rsidRPr="00EC5D7E" w:rsidRDefault="005C2776" w:rsidP="00EA0E12">
      <w:pPr>
        <w:pStyle w:val="VCAAHeading1"/>
        <w:rPr>
          <w:rFonts w:ascii="Times New Roman" w:hAnsi="Times New Roman" w:cs="Times New Roman"/>
          <w:lang w:val="en-AU"/>
        </w:rPr>
      </w:pPr>
      <w:r w:rsidRPr="00EC5D7E">
        <w:rPr>
          <w:lang w:val="en-AU"/>
        </w:rPr>
        <w:t xml:space="preserve">General </w:t>
      </w:r>
      <w:r w:rsidRPr="00EA0E12">
        <w:t>comments</w:t>
      </w:r>
    </w:p>
    <w:p w14:paraId="447CE50D" w14:textId="7865F180" w:rsidR="005C2776" w:rsidRPr="00EC5D7E" w:rsidRDefault="005C2776" w:rsidP="002B5CDA">
      <w:pPr>
        <w:pStyle w:val="VCAAbody"/>
        <w:rPr>
          <w:rFonts w:ascii="Times New Roman" w:hAnsi="Times New Roman" w:cs="Times New Roman"/>
          <w:lang w:val="en-AU" w:eastAsia="en-GB"/>
        </w:rPr>
      </w:pPr>
      <w:r w:rsidRPr="00EC5D7E">
        <w:rPr>
          <w:lang w:val="en-AU" w:eastAsia="en-GB"/>
        </w:rPr>
        <w:t xml:space="preserve">In the 2023 Music Contemporary Performance </w:t>
      </w:r>
      <w:proofErr w:type="spellStart"/>
      <w:r w:rsidR="00373F35">
        <w:rPr>
          <w:lang w:val="en-AU" w:eastAsia="en-GB"/>
        </w:rPr>
        <w:t>performance</w:t>
      </w:r>
      <w:proofErr w:type="spellEnd"/>
      <w:r w:rsidR="00373F35">
        <w:rPr>
          <w:lang w:val="en-AU" w:eastAsia="en-GB"/>
        </w:rPr>
        <w:t xml:space="preserve"> </w:t>
      </w:r>
      <w:r w:rsidRPr="00EC5D7E">
        <w:rPr>
          <w:lang w:val="en-AU" w:eastAsia="en-GB"/>
        </w:rPr>
        <w:t>exam</w:t>
      </w:r>
      <w:r w:rsidR="00373F35">
        <w:rPr>
          <w:lang w:val="en-AU" w:eastAsia="en-GB"/>
        </w:rPr>
        <w:t>ination</w:t>
      </w:r>
      <w:r w:rsidRPr="00EC5D7E">
        <w:rPr>
          <w:lang w:val="en-AU" w:eastAsia="en-GB"/>
        </w:rPr>
        <w:t xml:space="preserve">, students were assessed against </w:t>
      </w:r>
      <w:r w:rsidR="002B5CDA" w:rsidRPr="00EC5D7E">
        <w:rPr>
          <w:lang w:val="en-AU" w:eastAsia="en-GB"/>
        </w:rPr>
        <w:t xml:space="preserve">eight </w:t>
      </w:r>
      <w:r w:rsidRPr="00EC5D7E">
        <w:rPr>
          <w:lang w:val="en-AU" w:eastAsia="en-GB"/>
        </w:rPr>
        <w:t>criteria, newly developed for the new study design implemented in 2023. Each student was assessed by two assessors and a maximum of 10 marks was available for each criterion. </w:t>
      </w:r>
    </w:p>
    <w:p w14:paraId="066BFD0B" w14:textId="77777777" w:rsidR="005C2776" w:rsidRPr="00EC5D7E" w:rsidRDefault="005C2776" w:rsidP="002B5CDA">
      <w:pPr>
        <w:pStyle w:val="VCAAbody"/>
        <w:rPr>
          <w:rFonts w:ascii="Times New Roman" w:hAnsi="Times New Roman" w:cs="Times New Roman"/>
          <w:lang w:val="en-AU" w:eastAsia="en-GB"/>
        </w:rPr>
      </w:pPr>
      <w:r w:rsidRPr="00EC5D7E">
        <w:rPr>
          <w:lang w:val="en-AU" w:eastAsia="en-GB"/>
        </w:rPr>
        <w:t>Each student was assessed on their performance according to the individual criteria, rather than receiving a global assessment. The criteria were applied equally to all students across all instruments. Students generally showed a high standard of preparation for the performance and confident use of a diverse range of stylistically appropriate techniques that contributed to many engaging performances.</w:t>
      </w:r>
    </w:p>
    <w:p w14:paraId="77D72FE3" w14:textId="3509E353" w:rsidR="005C2776" w:rsidRPr="00EC5D7E" w:rsidRDefault="005C2776" w:rsidP="002B5CDA">
      <w:pPr>
        <w:pStyle w:val="VCAAbody"/>
        <w:rPr>
          <w:rFonts w:ascii="Times New Roman" w:hAnsi="Times New Roman" w:cs="Times New Roman"/>
          <w:lang w:val="en-AU" w:eastAsia="en-GB"/>
        </w:rPr>
      </w:pPr>
      <w:r w:rsidRPr="00EC5D7E">
        <w:rPr>
          <w:lang w:val="en-AU" w:eastAsia="en-GB"/>
        </w:rPr>
        <w:t xml:space="preserve">Students performed with a diverse range of instruments, including voice, as predominantly soloists or in the context of many different types of groups and ensembles. All students were required to perform at least one work with another live performer. </w:t>
      </w:r>
      <w:r w:rsidR="009342D7">
        <w:rPr>
          <w:lang w:val="en-AU" w:eastAsia="en-GB"/>
        </w:rPr>
        <w:t>The s</w:t>
      </w:r>
      <w:r w:rsidRPr="00EC5D7E">
        <w:rPr>
          <w:lang w:val="en-AU" w:eastAsia="en-GB"/>
        </w:rPr>
        <w:t>tudents’ abilit</w:t>
      </w:r>
      <w:r w:rsidR="009342D7">
        <w:rPr>
          <w:lang w:val="en-AU" w:eastAsia="en-GB"/>
        </w:rPr>
        <w:t>ies</w:t>
      </w:r>
      <w:r w:rsidRPr="00EC5D7E">
        <w:rPr>
          <w:lang w:val="en-AU" w:eastAsia="en-GB"/>
        </w:rPr>
        <w:t xml:space="preserve"> to address the criteria varied and </w:t>
      </w:r>
      <w:r w:rsidR="009342D7">
        <w:rPr>
          <w:lang w:val="en-AU" w:eastAsia="en-GB"/>
        </w:rPr>
        <w:t>were</w:t>
      </w:r>
      <w:r w:rsidR="009342D7" w:rsidRPr="00EC5D7E">
        <w:rPr>
          <w:lang w:val="en-AU" w:eastAsia="en-GB"/>
        </w:rPr>
        <w:t xml:space="preserve"> </w:t>
      </w:r>
      <w:r w:rsidRPr="00EC5D7E">
        <w:rPr>
          <w:lang w:val="en-AU" w:eastAsia="en-GB"/>
        </w:rPr>
        <w:t>influenced by their performance skills, understanding of the music styles being performed and experience in performing in various contexts.</w:t>
      </w:r>
    </w:p>
    <w:p w14:paraId="15550DB4" w14:textId="79EEAD9D" w:rsidR="005C2776" w:rsidRPr="00EC5D7E" w:rsidRDefault="005C2776" w:rsidP="002B5CDA">
      <w:pPr>
        <w:pStyle w:val="VCAAbody"/>
        <w:rPr>
          <w:rFonts w:ascii="Times New Roman" w:hAnsi="Times New Roman" w:cs="Times New Roman"/>
          <w:lang w:val="en-AU" w:eastAsia="en-GB"/>
        </w:rPr>
      </w:pPr>
      <w:r w:rsidRPr="00EC5D7E">
        <w:rPr>
          <w:lang w:val="en-AU" w:eastAsia="en-GB"/>
        </w:rPr>
        <w:t>Students who received high marks confidently exhibited a high level of musical, technical and interpretive skills, could manipulate elements of music to create a strong sense of personal voice, and displayed excellent interaction with other musicians.</w:t>
      </w:r>
    </w:p>
    <w:p w14:paraId="1D231D6C" w14:textId="08662644" w:rsidR="005C2776" w:rsidRDefault="005C2776" w:rsidP="002B5CDA">
      <w:pPr>
        <w:pStyle w:val="VCAAbody"/>
        <w:rPr>
          <w:lang w:val="en-AU" w:eastAsia="en-GB"/>
        </w:rPr>
      </w:pPr>
      <w:r w:rsidRPr="00EC5D7E">
        <w:rPr>
          <w:lang w:val="en-AU" w:eastAsia="en-GB"/>
        </w:rPr>
        <w:t>The term ‘instrument’, as used in the study design, includes voice. Students may choose to perform on more than one instrument in their performance examination; however, they should consider the likel</w:t>
      </w:r>
      <w:r w:rsidR="002B5CDA" w:rsidRPr="00EC5D7E">
        <w:rPr>
          <w:lang w:val="en-AU" w:eastAsia="en-GB"/>
        </w:rPr>
        <w:t>y impact</w:t>
      </w:r>
      <w:r w:rsidRPr="00EC5D7E">
        <w:rPr>
          <w:lang w:val="en-AU" w:eastAsia="en-GB"/>
        </w:rPr>
        <w:t xml:space="preserve"> </w:t>
      </w:r>
      <w:r w:rsidR="002B5CDA" w:rsidRPr="00EC5D7E">
        <w:rPr>
          <w:lang w:val="en-AU" w:eastAsia="en-GB"/>
        </w:rPr>
        <w:t>on their</w:t>
      </w:r>
      <w:r w:rsidRPr="00EC5D7E">
        <w:rPr>
          <w:lang w:val="en-AU" w:eastAsia="en-GB"/>
        </w:rPr>
        <w:t xml:space="preserve"> assessment when making this decision. For example, students may </w:t>
      </w:r>
      <w:r w:rsidR="002B5CDA" w:rsidRPr="00EC5D7E">
        <w:rPr>
          <w:lang w:val="en-AU" w:eastAsia="en-GB"/>
        </w:rPr>
        <w:t xml:space="preserve">affect </w:t>
      </w:r>
      <w:r w:rsidRPr="00EC5D7E">
        <w:rPr>
          <w:lang w:val="en-AU" w:eastAsia="en-GB"/>
        </w:rPr>
        <w:t xml:space="preserve">their marks negatively by playing a second instrument that they are not particularly competent with for part of the program. Students should be careful not to compromise the amount of time spent performing to their strengths. </w:t>
      </w:r>
      <w:r w:rsidR="002B5CDA" w:rsidRPr="00EC5D7E">
        <w:rPr>
          <w:lang w:val="en-AU" w:eastAsia="en-GB"/>
        </w:rPr>
        <w:t>On the other hand, there</w:t>
      </w:r>
      <w:r w:rsidRPr="00EC5D7E">
        <w:rPr>
          <w:lang w:val="en-AU" w:eastAsia="en-GB"/>
        </w:rPr>
        <w:t xml:space="preserve"> might be a student </w:t>
      </w:r>
      <w:r w:rsidR="002B5CDA" w:rsidRPr="00EC5D7E">
        <w:rPr>
          <w:lang w:val="en-AU" w:eastAsia="en-GB"/>
        </w:rPr>
        <w:t xml:space="preserve">who </w:t>
      </w:r>
      <w:r w:rsidRPr="00EC5D7E">
        <w:rPr>
          <w:lang w:val="en-AU" w:eastAsia="en-GB"/>
        </w:rPr>
        <w:t>is a strong performer on more than one instrument. In this situation, there are certain criteria in which the student may benefit from performing well on more than one instrument, such as Criteria 3, 4 and 5.</w:t>
      </w:r>
    </w:p>
    <w:p w14:paraId="3325CEC6" w14:textId="6672EDB3" w:rsidR="00EA0E12" w:rsidRDefault="00EA0E12" w:rsidP="00EA0E12">
      <w:pPr>
        <w:pStyle w:val="VCAAHeading1"/>
      </w:pPr>
      <w:r>
        <w:t xml:space="preserve">Specific </w:t>
      </w:r>
      <w:r w:rsidR="007172FD">
        <w:t>information</w:t>
      </w:r>
    </w:p>
    <w:p w14:paraId="2798E61D" w14:textId="1C1EC622" w:rsidR="00EA0E12" w:rsidRDefault="00EA0E12" w:rsidP="002B5CDA">
      <w:pPr>
        <w:pStyle w:val="VCAAbody"/>
      </w:pPr>
      <w:bookmarkStart w:id="0" w:name="_Hlk160022633"/>
      <w:r w:rsidRPr="00E2525E">
        <w:t>The statistics in this report may be subject to rounding</w:t>
      </w:r>
      <w:r>
        <w:t>,</w:t>
      </w:r>
      <w:r w:rsidRPr="00755D36">
        <w:t xml:space="preserve"> resulting in a total </w:t>
      </w:r>
      <w:r>
        <w:t xml:space="preserve">of </w:t>
      </w:r>
      <w:r w:rsidRPr="00755D36">
        <w:t>more or less than 100 per cent.</w:t>
      </w:r>
    </w:p>
    <w:bookmarkEnd w:id="0"/>
    <w:p w14:paraId="63A3CA03" w14:textId="77777777" w:rsidR="00EA0E12" w:rsidRDefault="00EA0E12">
      <w:pPr>
        <w:rPr>
          <w:rFonts w:ascii="Arial" w:hAnsi="Arial" w:cs="Arial"/>
          <w:color w:val="000000" w:themeColor="text1"/>
          <w:sz w:val="20"/>
        </w:rPr>
      </w:pPr>
      <w:r>
        <w:br w:type="page"/>
      </w:r>
    </w:p>
    <w:p w14:paraId="672C72E7" w14:textId="0C1AB74E" w:rsidR="005C2776" w:rsidRPr="00EC5D7E" w:rsidRDefault="005C2776" w:rsidP="002B5CDA">
      <w:pPr>
        <w:pStyle w:val="VCAAHeading2"/>
        <w:rPr>
          <w:rFonts w:ascii="Times New Roman" w:hAnsi="Times New Roman" w:cs="Times New Roman"/>
          <w:lang w:val="en-AU" w:eastAsia="en-GB"/>
        </w:rPr>
      </w:pPr>
      <w:r w:rsidRPr="00EC5D7E">
        <w:rPr>
          <w:lang w:val="en-AU" w:eastAsia="en-GB"/>
        </w:rPr>
        <w:lastRenderedPageBreak/>
        <w:t>Criterion 1</w:t>
      </w:r>
      <w:r w:rsidR="002B5CDA" w:rsidRPr="00EC5D7E">
        <w:rPr>
          <w:lang w:val="en-AU" w:eastAsia="en-GB"/>
        </w:rPr>
        <w:t>:</w:t>
      </w:r>
      <w:r w:rsidRPr="00EC5D7E">
        <w:rPr>
          <w:lang w:val="en-AU" w:eastAsia="en-GB"/>
        </w:rPr>
        <w:t xml:space="preserve"> Compliance</w:t>
      </w:r>
      <w:r w:rsidR="009342D7">
        <w:rPr>
          <w:lang w:val="en-AU" w:eastAsia="en-GB"/>
        </w:rPr>
        <w:t xml:space="preserve"> with the requirements of the task</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B5CDA" w:rsidRPr="00EC5D7E" w14:paraId="5B8FC16B"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3579870D" w14:textId="77777777" w:rsidR="002B5CDA" w:rsidRPr="00EC5D7E" w:rsidRDefault="002B5CDA" w:rsidP="0061503D">
            <w:pPr>
              <w:pStyle w:val="VCAAtablecondensed"/>
              <w:rPr>
                <w:lang w:val="en-AU"/>
              </w:rPr>
            </w:pPr>
            <w:r w:rsidRPr="00EC5D7E">
              <w:rPr>
                <w:lang w:val="en-AU"/>
              </w:rPr>
              <w:t>Mark</w:t>
            </w:r>
          </w:p>
        </w:tc>
        <w:tc>
          <w:tcPr>
            <w:tcW w:w="576" w:type="dxa"/>
          </w:tcPr>
          <w:p w14:paraId="123EDC96" w14:textId="77777777" w:rsidR="002B5CDA" w:rsidRPr="00EC5D7E" w:rsidRDefault="002B5CDA" w:rsidP="0061503D">
            <w:pPr>
              <w:pStyle w:val="VCAAtablecondensed"/>
              <w:rPr>
                <w:lang w:val="en-AU"/>
              </w:rPr>
            </w:pPr>
            <w:r w:rsidRPr="00EC5D7E">
              <w:rPr>
                <w:lang w:val="en-AU"/>
              </w:rPr>
              <w:t>0</w:t>
            </w:r>
          </w:p>
        </w:tc>
        <w:tc>
          <w:tcPr>
            <w:tcW w:w="576" w:type="dxa"/>
          </w:tcPr>
          <w:p w14:paraId="10A11853" w14:textId="77777777" w:rsidR="002B5CDA" w:rsidRPr="00EC5D7E" w:rsidRDefault="002B5CDA" w:rsidP="0061503D">
            <w:pPr>
              <w:pStyle w:val="VCAAtablecondensed"/>
              <w:rPr>
                <w:lang w:val="en-AU"/>
              </w:rPr>
            </w:pPr>
            <w:r w:rsidRPr="00EC5D7E">
              <w:rPr>
                <w:lang w:val="en-AU"/>
              </w:rPr>
              <w:t>1</w:t>
            </w:r>
          </w:p>
        </w:tc>
        <w:tc>
          <w:tcPr>
            <w:tcW w:w="576" w:type="dxa"/>
          </w:tcPr>
          <w:p w14:paraId="0F2ED39D" w14:textId="77777777" w:rsidR="002B5CDA" w:rsidRPr="00EC5D7E" w:rsidRDefault="002B5CDA" w:rsidP="0061503D">
            <w:pPr>
              <w:pStyle w:val="VCAAtablecondensed"/>
              <w:rPr>
                <w:lang w:val="en-AU"/>
              </w:rPr>
            </w:pPr>
            <w:r w:rsidRPr="00EC5D7E">
              <w:rPr>
                <w:lang w:val="en-AU"/>
              </w:rPr>
              <w:t>2</w:t>
            </w:r>
          </w:p>
        </w:tc>
        <w:tc>
          <w:tcPr>
            <w:tcW w:w="576" w:type="dxa"/>
          </w:tcPr>
          <w:p w14:paraId="1278EF00" w14:textId="77777777" w:rsidR="002B5CDA" w:rsidRPr="00EC5D7E" w:rsidRDefault="002B5CDA" w:rsidP="0061503D">
            <w:pPr>
              <w:pStyle w:val="VCAAtablecondensed"/>
              <w:rPr>
                <w:lang w:val="en-AU"/>
              </w:rPr>
            </w:pPr>
            <w:r w:rsidRPr="00EC5D7E">
              <w:rPr>
                <w:lang w:val="en-AU"/>
              </w:rPr>
              <w:t>3</w:t>
            </w:r>
          </w:p>
        </w:tc>
        <w:tc>
          <w:tcPr>
            <w:tcW w:w="576" w:type="dxa"/>
          </w:tcPr>
          <w:p w14:paraId="447598FC" w14:textId="77777777" w:rsidR="002B5CDA" w:rsidRPr="00EC5D7E" w:rsidRDefault="002B5CDA" w:rsidP="0061503D">
            <w:pPr>
              <w:pStyle w:val="VCAAtablecondensed"/>
              <w:rPr>
                <w:lang w:val="en-AU"/>
              </w:rPr>
            </w:pPr>
            <w:r w:rsidRPr="00EC5D7E">
              <w:rPr>
                <w:lang w:val="en-AU"/>
              </w:rPr>
              <w:t>4</w:t>
            </w:r>
          </w:p>
        </w:tc>
        <w:tc>
          <w:tcPr>
            <w:tcW w:w="576" w:type="dxa"/>
          </w:tcPr>
          <w:p w14:paraId="6E7AC80C" w14:textId="77777777" w:rsidR="002B5CDA" w:rsidRPr="00EC5D7E" w:rsidRDefault="002B5CDA" w:rsidP="0061503D">
            <w:pPr>
              <w:pStyle w:val="VCAAtablecondensed"/>
              <w:rPr>
                <w:lang w:val="en-AU"/>
              </w:rPr>
            </w:pPr>
            <w:r w:rsidRPr="00EC5D7E">
              <w:rPr>
                <w:lang w:val="en-AU"/>
              </w:rPr>
              <w:t>5</w:t>
            </w:r>
          </w:p>
        </w:tc>
        <w:tc>
          <w:tcPr>
            <w:tcW w:w="576" w:type="dxa"/>
          </w:tcPr>
          <w:p w14:paraId="77595FA7" w14:textId="77777777" w:rsidR="002B5CDA" w:rsidRPr="00EC5D7E" w:rsidRDefault="002B5CDA" w:rsidP="0061503D">
            <w:pPr>
              <w:pStyle w:val="VCAAtablecondensed"/>
              <w:rPr>
                <w:lang w:val="en-AU"/>
              </w:rPr>
            </w:pPr>
            <w:r w:rsidRPr="00EC5D7E">
              <w:rPr>
                <w:lang w:val="en-AU"/>
              </w:rPr>
              <w:t>6</w:t>
            </w:r>
          </w:p>
        </w:tc>
        <w:tc>
          <w:tcPr>
            <w:tcW w:w="576" w:type="dxa"/>
          </w:tcPr>
          <w:p w14:paraId="3AB78E11" w14:textId="77777777" w:rsidR="002B5CDA" w:rsidRPr="00EC5D7E" w:rsidRDefault="002B5CDA" w:rsidP="0061503D">
            <w:pPr>
              <w:pStyle w:val="VCAAtablecondensed"/>
              <w:rPr>
                <w:lang w:val="en-AU"/>
              </w:rPr>
            </w:pPr>
            <w:r w:rsidRPr="00EC5D7E">
              <w:rPr>
                <w:lang w:val="en-AU"/>
              </w:rPr>
              <w:t>7</w:t>
            </w:r>
          </w:p>
        </w:tc>
        <w:tc>
          <w:tcPr>
            <w:tcW w:w="576" w:type="dxa"/>
          </w:tcPr>
          <w:p w14:paraId="2ED1FA85" w14:textId="77777777" w:rsidR="002B5CDA" w:rsidRPr="00EC5D7E" w:rsidRDefault="002B5CDA" w:rsidP="0061503D">
            <w:pPr>
              <w:pStyle w:val="VCAAtablecondensed"/>
              <w:rPr>
                <w:lang w:val="en-AU"/>
              </w:rPr>
            </w:pPr>
            <w:r w:rsidRPr="00EC5D7E">
              <w:rPr>
                <w:lang w:val="en-AU"/>
              </w:rPr>
              <w:t>8</w:t>
            </w:r>
          </w:p>
        </w:tc>
        <w:tc>
          <w:tcPr>
            <w:tcW w:w="576" w:type="dxa"/>
          </w:tcPr>
          <w:p w14:paraId="488479B6" w14:textId="77777777" w:rsidR="002B5CDA" w:rsidRPr="00EC5D7E" w:rsidRDefault="002B5CDA" w:rsidP="0061503D">
            <w:pPr>
              <w:pStyle w:val="VCAAtablecondensed"/>
              <w:rPr>
                <w:lang w:val="en-AU"/>
              </w:rPr>
            </w:pPr>
            <w:r w:rsidRPr="00EC5D7E">
              <w:rPr>
                <w:lang w:val="en-AU"/>
              </w:rPr>
              <w:t>9</w:t>
            </w:r>
          </w:p>
        </w:tc>
        <w:tc>
          <w:tcPr>
            <w:tcW w:w="576" w:type="dxa"/>
          </w:tcPr>
          <w:p w14:paraId="1D3E1A34" w14:textId="77777777" w:rsidR="002B5CDA" w:rsidRPr="00EC5D7E" w:rsidRDefault="002B5CDA" w:rsidP="0061503D">
            <w:pPr>
              <w:pStyle w:val="VCAAtablecondensed"/>
              <w:rPr>
                <w:lang w:val="en-AU"/>
              </w:rPr>
            </w:pPr>
            <w:r w:rsidRPr="00EC5D7E">
              <w:rPr>
                <w:lang w:val="en-AU"/>
              </w:rPr>
              <w:t>10</w:t>
            </w:r>
          </w:p>
        </w:tc>
        <w:tc>
          <w:tcPr>
            <w:tcW w:w="1008" w:type="dxa"/>
          </w:tcPr>
          <w:p w14:paraId="118FFAA8" w14:textId="77777777" w:rsidR="002B5CDA" w:rsidRPr="00EC5D7E" w:rsidRDefault="002B5CDA" w:rsidP="0061503D">
            <w:pPr>
              <w:pStyle w:val="VCAAtablecondensed"/>
              <w:rPr>
                <w:lang w:val="en-AU"/>
              </w:rPr>
            </w:pPr>
            <w:r w:rsidRPr="00EC5D7E">
              <w:rPr>
                <w:lang w:val="en-AU"/>
              </w:rPr>
              <w:t>Average</w:t>
            </w:r>
          </w:p>
        </w:tc>
      </w:tr>
      <w:tr w:rsidR="002B5CDA" w:rsidRPr="00EC5D7E" w14:paraId="6B13A52D" w14:textId="77777777" w:rsidTr="0061503D">
        <w:tc>
          <w:tcPr>
            <w:tcW w:w="864" w:type="dxa"/>
          </w:tcPr>
          <w:p w14:paraId="34FBFD2A" w14:textId="77777777" w:rsidR="002B5CDA" w:rsidRPr="00EC5D7E" w:rsidRDefault="002B5CDA" w:rsidP="0061503D">
            <w:pPr>
              <w:pStyle w:val="VCAAtablecondensed"/>
              <w:rPr>
                <w:lang w:val="en-AU"/>
              </w:rPr>
            </w:pPr>
            <w:r w:rsidRPr="00EC5D7E">
              <w:rPr>
                <w:lang w:val="en-AU"/>
              </w:rPr>
              <w:t>%</w:t>
            </w:r>
          </w:p>
        </w:tc>
        <w:tc>
          <w:tcPr>
            <w:tcW w:w="576" w:type="dxa"/>
            <w:vAlign w:val="center"/>
          </w:tcPr>
          <w:p w14:paraId="422BFF30" w14:textId="51D6BDCB" w:rsidR="002B5CDA" w:rsidRPr="00EC5D7E" w:rsidRDefault="002B5CDA" w:rsidP="0061503D">
            <w:pPr>
              <w:pStyle w:val="VCAAtablecondensed"/>
              <w:rPr>
                <w:lang w:val="en-AU"/>
              </w:rPr>
            </w:pPr>
            <w:r w:rsidRPr="00EC5D7E">
              <w:rPr>
                <w:lang w:val="en-AU"/>
              </w:rPr>
              <w:t>0</w:t>
            </w:r>
          </w:p>
        </w:tc>
        <w:tc>
          <w:tcPr>
            <w:tcW w:w="576" w:type="dxa"/>
            <w:vAlign w:val="center"/>
          </w:tcPr>
          <w:p w14:paraId="2CE9A07E" w14:textId="363BEC57" w:rsidR="002B5CDA" w:rsidRPr="00EC5D7E" w:rsidRDefault="002B5CDA" w:rsidP="0061503D">
            <w:pPr>
              <w:pStyle w:val="VCAAtablecondensed"/>
              <w:rPr>
                <w:lang w:val="en-AU"/>
              </w:rPr>
            </w:pPr>
            <w:r w:rsidRPr="00EC5D7E">
              <w:rPr>
                <w:lang w:val="en-AU"/>
              </w:rPr>
              <w:t>0</w:t>
            </w:r>
          </w:p>
        </w:tc>
        <w:tc>
          <w:tcPr>
            <w:tcW w:w="576" w:type="dxa"/>
            <w:vAlign w:val="center"/>
          </w:tcPr>
          <w:p w14:paraId="19BEC343" w14:textId="33E6860B" w:rsidR="002B5CDA" w:rsidRPr="00EC5D7E" w:rsidRDefault="002B5CDA" w:rsidP="0061503D">
            <w:pPr>
              <w:pStyle w:val="VCAAtablecondensed"/>
              <w:rPr>
                <w:lang w:val="en-AU"/>
              </w:rPr>
            </w:pPr>
            <w:r w:rsidRPr="00EC5D7E">
              <w:rPr>
                <w:lang w:val="en-AU"/>
              </w:rPr>
              <w:t>0</w:t>
            </w:r>
          </w:p>
        </w:tc>
        <w:tc>
          <w:tcPr>
            <w:tcW w:w="576" w:type="dxa"/>
          </w:tcPr>
          <w:p w14:paraId="4655B1BD" w14:textId="2DB135EE" w:rsidR="002B5CDA" w:rsidRPr="00EC5D7E" w:rsidRDefault="002B5CDA" w:rsidP="0061503D">
            <w:pPr>
              <w:pStyle w:val="VCAAtablecondensed"/>
              <w:rPr>
                <w:lang w:val="en-AU"/>
              </w:rPr>
            </w:pPr>
            <w:r w:rsidRPr="00EC5D7E">
              <w:rPr>
                <w:lang w:val="en-AU"/>
              </w:rPr>
              <w:t>0</w:t>
            </w:r>
          </w:p>
        </w:tc>
        <w:tc>
          <w:tcPr>
            <w:tcW w:w="576" w:type="dxa"/>
          </w:tcPr>
          <w:p w14:paraId="609075AD" w14:textId="026EAE73" w:rsidR="002B5CDA" w:rsidRPr="00EC5D7E" w:rsidRDefault="002B5CDA" w:rsidP="0061503D">
            <w:pPr>
              <w:pStyle w:val="VCAAtablecondensed"/>
              <w:rPr>
                <w:lang w:val="en-AU"/>
              </w:rPr>
            </w:pPr>
            <w:r w:rsidRPr="00EC5D7E">
              <w:rPr>
                <w:lang w:val="en-AU"/>
              </w:rPr>
              <w:t>0</w:t>
            </w:r>
          </w:p>
        </w:tc>
        <w:tc>
          <w:tcPr>
            <w:tcW w:w="576" w:type="dxa"/>
          </w:tcPr>
          <w:p w14:paraId="20FF5BC5" w14:textId="6B273416" w:rsidR="002B5CDA" w:rsidRPr="00EC5D7E" w:rsidRDefault="002B5CDA" w:rsidP="0061503D">
            <w:pPr>
              <w:pStyle w:val="VCAAtablecondensed"/>
              <w:rPr>
                <w:lang w:val="en-AU"/>
              </w:rPr>
            </w:pPr>
            <w:r w:rsidRPr="00EC5D7E">
              <w:rPr>
                <w:lang w:val="en-AU"/>
              </w:rPr>
              <w:t>0</w:t>
            </w:r>
          </w:p>
        </w:tc>
        <w:tc>
          <w:tcPr>
            <w:tcW w:w="576" w:type="dxa"/>
          </w:tcPr>
          <w:p w14:paraId="7F7059F2" w14:textId="5A0626AE" w:rsidR="002B5CDA" w:rsidRPr="00EC5D7E" w:rsidRDefault="002B5CDA" w:rsidP="0061503D">
            <w:pPr>
              <w:pStyle w:val="VCAAtablecondensed"/>
              <w:rPr>
                <w:lang w:val="en-AU"/>
              </w:rPr>
            </w:pPr>
            <w:r w:rsidRPr="00EC5D7E">
              <w:rPr>
                <w:lang w:val="en-AU"/>
              </w:rPr>
              <w:t>0</w:t>
            </w:r>
          </w:p>
        </w:tc>
        <w:tc>
          <w:tcPr>
            <w:tcW w:w="576" w:type="dxa"/>
          </w:tcPr>
          <w:p w14:paraId="1437A0C3" w14:textId="541A1E2F" w:rsidR="002B5CDA" w:rsidRPr="00EC5D7E" w:rsidRDefault="002B5CDA" w:rsidP="0061503D">
            <w:pPr>
              <w:pStyle w:val="VCAAtablecondensed"/>
              <w:rPr>
                <w:lang w:val="en-AU"/>
              </w:rPr>
            </w:pPr>
            <w:r w:rsidRPr="00EC5D7E">
              <w:rPr>
                <w:lang w:val="en-AU"/>
              </w:rPr>
              <w:t>0</w:t>
            </w:r>
          </w:p>
        </w:tc>
        <w:tc>
          <w:tcPr>
            <w:tcW w:w="576" w:type="dxa"/>
          </w:tcPr>
          <w:p w14:paraId="351F1874" w14:textId="0904D927" w:rsidR="002B5CDA" w:rsidRPr="00EC5D7E" w:rsidRDefault="002B5CDA" w:rsidP="0061503D">
            <w:pPr>
              <w:pStyle w:val="VCAAtablecondensed"/>
              <w:rPr>
                <w:lang w:val="en-AU"/>
              </w:rPr>
            </w:pPr>
            <w:r w:rsidRPr="00EC5D7E">
              <w:rPr>
                <w:lang w:val="en-AU"/>
              </w:rPr>
              <w:t>2</w:t>
            </w:r>
          </w:p>
        </w:tc>
        <w:tc>
          <w:tcPr>
            <w:tcW w:w="576" w:type="dxa"/>
          </w:tcPr>
          <w:p w14:paraId="04F9FC27" w14:textId="1A0B6C1C" w:rsidR="002B5CDA" w:rsidRPr="00EC5D7E" w:rsidRDefault="002B5CDA" w:rsidP="0061503D">
            <w:pPr>
              <w:pStyle w:val="VCAAtablecondensed"/>
              <w:rPr>
                <w:lang w:val="en-AU"/>
              </w:rPr>
            </w:pPr>
            <w:r w:rsidRPr="00EC5D7E">
              <w:rPr>
                <w:lang w:val="en-AU"/>
              </w:rPr>
              <w:t>0</w:t>
            </w:r>
          </w:p>
        </w:tc>
        <w:tc>
          <w:tcPr>
            <w:tcW w:w="576" w:type="dxa"/>
          </w:tcPr>
          <w:p w14:paraId="054B07C3" w14:textId="433F37D4" w:rsidR="002B5CDA" w:rsidRPr="00EC5D7E" w:rsidRDefault="002B5CDA" w:rsidP="0061503D">
            <w:pPr>
              <w:pStyle w:val="VCAAtablecondensed"/>
              <w:rPr>
                <w:lang w:val="en-AU"/>
              </w:rPr>
            </w:pPr>
            <w:r w:rsidRPr="00EC5D7E">
              <w:rPr>
                <w:lang w:val="en-AU"/>
              </w:rPr>
              <w:t>98</w:t>
            </w:r>
          </w:p>
        </w:tc>
        <w:tc>
          <w:tcPr>
            <w:tcW w:w="1008" w:type="dxa"/>
          </w:tcPr>
          <w:p w14:paraId="18EA2ED7" w14:textId="6B4D88B2" w:rsidR="002B5CDA" w:rsidRPr="00EC5D7E" w:rsidRDefault="002B5CDA" w:rsidP="0061503D">
            <w:pPr>
              <w:pStyle w:val="VCAAtablecondensed"/>
              <w:rPr>
                <w:lang w:val="en-AU"/>
              </w:rPr>
            </w:pPr>
            <w:r w:rsidRPr="00EC5D7E">
              <w:rPr>
                <w:lang w:val="en-AU"/>
              </w:rPr>
              <w:t>9.9</w:t>
            </w:r>
          </w:p>
        </w:tc>
      </w:tr>
    </w:tbl>
    <w:p w14:paraId="2F40EA60" w14:textId="77777777" w:rsidR="005C2776" w:rsidRPr="00EC5D7E" w:rsidRDefault="005C2776" w:rsidP="002B5CDA">
      <w:pPr>
        <w:pStyle w:val="VCAAbody"/>
        <w:rPr>
          <w:rFonts w:ascii="Times New Roman" w:hAnsi="Times New Roman" w:cs="Times New Roman"/>
          <w:lang w:val="en-AU" w:eastAsia="en-GB"/>
        </w:rPr>
      </w:pPr>
      <w:r w:rsidRPr="00EC5D7E">
        <w:rPr>
          <w:lang w:val="en-AU" w:eastAsia="en-GB"/>
        </w:rPr>
        <w:t>The majority of students presenting for assessment were fully compliant with the requirements of the examination. Compliance requirements are the inclusion in the performance program of</w:t>
      </w:r>
      <w:r w:rsidRPr="00EC5D7E">
        <w:rPr>
          <w:rFonts w:ascii="Times New Roman" w:hAnsi="Times New Roman" w:cs="Times New Roman"/>
          <w:sz w:val="12"/>
          <w:szCs w:val="12"/>
          <w:lang w:val="en-AU" w:eastAsia="en-GB"/>
        </w:rPr>
        <w:t xml:space="preserve"> </w:t>
      </w:r>
      <w:r w:rsidRPr="00EC5D7E">
        <w:rPr>
          <w:lang w:val="en-AU" w:eastAsia="en-GB"/>
        </w:rPr>
        <w:t>one work that is a reimagining of an existing work, one ensemble work and one original work created by an Australian artist since 1990. Students need to indicate on the Statement of Intention which works in the program satisfy the compliance requirements. It is preferable for this form to be completed electronically and then printed. If handwritten, students should ensure legibility. Some students completed the answers to the questions relating to the reimagined work by referring to their whole program. These questions are specifically asking for information only about the reimagined work in the program. In the case of an ensemble where more than one student is being assessed, it is possible for each student to have a different reimagined work within the program. In detailing their expressive intentions, students need to describe the character or mood they are attempting to express in their reimagining. Many students wrote only about the stylistic changes they made. </w:t>
      </w:r>
    </w:p>
    <w:p w14:paraId="686C3246" w14:textId="1881F5D9" w:rsidR="005C2776" w:rsidRPr="00EC5D7E" w:rsidRDefault="005C2776" w:rsidP="005C2776">
      <w:pPr>
        <w:spacing w:before="120" w:after="120"/>
        <w:rPr>
          <w:rFonts w:ascii="Times New Roman" w:eastAsia="Times New Roman" w:hAnsi="Times New Roman" w:cs="Times New Roman"/>
          <w:lang w:val="en-AU" w:eastAsia="en-GB"/>
        </w:rPr>
      </w:pPr>
      <w:r w:rsidRPr="00EC5D7E">
        <w:rPr>
          <w:rFonts w:ascii="Arial" w:eastAsia="Times New Roman" w:hAnsi="Arial" w:cs="Arial"/>
          <w:color w:val="000000"/>
          <w:sz w:val="20"/>
          <w:szCs w:val="20"/>
          <w:lang w:val="en-AU" w:eastAsia="en-GB"/>
        </w:rPr>
        <w:t>Some students who presented in the context of an ensemble performance chose not to perform in every work. Students should ensure that they play in a sufficient number of works in the program to demonstrate a range of styles and techniques as detailed in the criteria.</w:t>
      </w:r>
    </w:p>
    <w:p w14:paraId="18FF3BB6" w14:textId="1059A754" w:rsidR="005C2776" w:rsidRPr="00EC5D7E" w:rsidRDefault="005C2776" w:rsidP="002B5CDA">
      <w:pPr>
        <w:pStyle w:val="VCAAHeading2"/>
        <w:rPr>
          <w:rFonts w:ascii="Times New Roman" w:hAnsi="Times New Roman" w:cs="Times New Roman"/>
          <w:lang w:val="en-AU" w:eastAsia="en-GB"/>
        </w:rPr>
      </w:pPr>
      <w:r w:rsidRPr="00EC5D7E">
        <w:rPr>
          <w:lang w:val="en-AU" w:eastAsia="en-GB"/>
        </w:rPr>
        <w:t>Criterion 2</w:t>
      </w:r>
      <w:r w:rsidR="002B5CDA" w:rsidRPr="00EC5D7E">
        <w:rPr>
          <w:lang w:val="en-AU" w:eastAsia="en-GB"/>
        </w:rPr>
        <w:t>:</w:t>
      </w:r>
      <w:r w:rsidRPr="00EC5D7E">
        <w:rPr>
          <w:lang w:val="en-AU" w:eastAsia="en-GB"/>
        </w:rPr>
        <w:t xml:space="preserve"> Skill in </w:t>
      </w:r>
      <w:r w:rsidR="009342D7">
        <w:rPr>
          <w:lang w:val="en-AU" w:eastAsia="en-GB"/>
        </w:rPr>
        <w:t>p</w:t>
      </w:r>
      <w:r w:rsidRPr="00EC5D7E">
        <w:rPr>
          <w:lang w:val="en-AU" w:eastAsia="en-GB"/>
        </w:rPr>
        <w:t>erforming a range of music styles and/or characters through a program of works</w:t>
      </w:r>
      <w:r w:rsidR="006F5F36">
        <w:rPr>
          <w:lang w:val="en-AU" w:eastAsia="en-GB"/>
        </w:rPr>
        <w:t>, as stated in the performer Statement of Expressive Intention</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B5CDA" w:rsidRPr="00EC5D7E" w14:paraId="01FFEB92"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5363D973" w14:textId="77777777" w:rsidR="002B5CDA" w:rsidRPr="00EC5D7E" w:rsidRDefault="002B5CDA" w:rsidP="0061503D">
            <w:pPr>
              <w:pStyle w:val="VCAAtablecondensed"/>
              <w:rPr>
                <w:lang w:val="en-AU"/>
              </w:rPr>
            </w:pPr>
            <w:r w:rsidRPr="00EC5D7E">
              <w:rPr>
                <w:lang w:val="en-AU"/>
              </w:rPr>
              <w:t>Mark</w:t>
            </w:r>
          </w:p>
        </w:tc>
        <w:tc>
          <w:tcPr>
            <w:tcW w:w="576" w:type="dxa"/>
          </w:tcPr>
          <w:p w14:paraId="3899ED3D" w14:textId="77777777" w:rsidR="002B5CDA" w:rsidRPr="00EC5D7E" w:rsidRDefault="002B5CDA" w:rsidP="0061503D">
            <w:pPr>
              <w:pStyle w:val="VCAAtablecondensed"/>
              <w:rPr>
                <w:lang w:val="en-AU"/>
              </w:rPr>
            </w:pPr>
            <w:r w:rsidRPr="00EC5D7E">
              <w:rPr>
                <w:lang w:val="en-AU"/>
              </w:rPr>
              <w:t>0</w:t>
            </w:r>
          </w:p>
        </w:tc>
        <w:tc>
          <w:tcPr>
            <w:tcW w:w="576" w:type="dxa"/>
          </w:tcPr>
          <w:p w14:paraId="042F1C8C" w14:textId="77777777" w:rsidR="002B5CDA" w:rsidRPr="00EC5D7E" w:rsidRDefault="002B5CDA" w:rsidP="0061503D">
            <w:pPr>
              <w:pStyle w:val="VCAAtablecondensed"/>
              <w:rPr>
                <w:lang w:val="en-AU"/>
              </w:rPr>
            </w:pPr>
            <w:r w:rsidRPr="00EC5D7E">
              <w:rPr>
                <w:lang w:val="en-AU"/>
              </w:rPr>
              <w:t>1</w:t>
            </w:r>
          </w:p>
        </w:tc>
        <w:tc>
          <w:tcPr>
            <w:tcW w:w="576" w:type="dxa"/>
          </w:tcPr>
          <w:p w14:paraId="1E66E31B" w14:textId="77777777" w:rsidR="002B5CDA" w:rsidRPr="00EC5D7E" w:rsidRDefault="002B5CDA" w:rsidP="0061503D">
            <w:pPr>
              <w:pStyle w:val="VCAAtablecondensed"/>
              <w:rPr>
                <w:lang w:val="en-AU"/>
              </w:rPr>
            </w:pPr>
            <w:r w:rsidRPr="00EC5D7E">
              <w:rPr>
                <w:lang w:val="en-AU"/>
              </w:rPr>
              <w:t>2</w:t>
            </w:r>
          </w:p>
        </w:tc>
        <w:tc>
          <w:tcPr>
            <w:tcW w:w="576" w:type="dxa"/>
          </w:tcPr>
          <w:p w14:paraId="6C2337C8" w14:textId="77777777" w:rsidR="002B5CDA" w:rsidRPr="00EC5D7E" w:rsidRDefault="002B5CDA" w:rsidP="0061503D">
            <w:pPr>
              <w:pStyle w:val="VCAAtablecondensed"/>
              <w:rPr>
                <w:lang w:val="en-AU"/>
              </w:rPr>
            </w:pPr>
            <w:r w:rsidRPr="00EC5D7E">
              <w:rPr>
                <w:lang w:val="en-AU"/>
              </w:rPr>
              <w:t>3</w:t>
            </w:r>
          </w:p>
        </w:tc>
        <w:tc>
          <w:tcPr>
            <w:tcW w:w="576" w:type="dxa"/>
          </w:tcPr>
          <w:p w14:paraId="1E1FDD9B" w14:textId="77777777" w:rsidR="002B5CDA" w:rsidRPr="00EC5D7E" w:rsidRDefault="002B5CDA" w:rsidP="0061503D">
            <w:pPr>
              <w:pStyle w:val="VCAAtablecondensed"/>
              <w:rPr>
                <w:lang w:val="en-AU"/>
              </w:rPr>
            </w:pPr>
            <w:r w:rsidRPr="00EC5D7E">
              <w:rPr>
                <w:lang w:val="en-AU"/>
              </w:rPr>
              <w:t>4</w:t>
            </w:r>
          </w:p>
        </w:tc>
        <w:tc>
          <w:tcPr>
            <w:tcW w:w="576" w:type="dxa"/>
          </w:tcPr>
          <w:p w14:paraId="47855727" w14:textId="77777777" w:rsidR="002B5CDA" w:rsidRPr="00EC5D7E" w:rsidRDefault="002B5CDA" w:rsidP="0061503D">
            <w:pPr>
              <w:pStyle w:val="VCAAtablecondensed"/>
              <w:rPr>
                <w:lang w:val="en-AU"/>
              </w:rPr>
            </w:pPr>
            <w:r w:rsidRPr="00EC5D7E">
              <w:rPr>
                <w:lang w:val="en-AU"/>
              </w:rPr>
              <w:t>5</w:t>
            </w:r>
          </w:p>
        </w:tc>
        <w:tc>
          <w:tcPr>
            <w:tcW w:w="576" w:type="dxa"/>
          </w:tcPr>
          <w:p w14:paraId="616D56D2" w14:textId="77777777" w:rsidR="002B5CDA" w:rsidRPr="00EC5D7E" w:rsidRDefault="002B5CDA" w:rsidP="0061503D">
            <w:pPr>
              <w:pStyle w:val="VCAAtablecondensed"/>
              <w:rPr>
                <w:lang w:val="en-AU"/>
              </w:rPr>
            </w:pPr>
            <w:r w:rsidRPr="00EC5D7E">
              <w:rPr>
                <w:lang w:val="en-AU"/>
              </w:rPr>
              <w:t>6</w:t>
            </w:r>
          </w:p>
        </w:tc>
        <w:tc>
          <w:tcPr>
            <w:tcW w:w="576" w:type="dxa"/>
          </w:tcPr>
          <w:p w14:paraId="3AA8A675" w14:textId="77777777" w:rsidR="002B5CDA" w:rsidRPr="00EC5D7E" w:rsidRDefault="002B5CDA" w:rsidP="0061503D">
            <w:pPr>
              <w:pStyle w:val="VCAAtablecondensed"/>
              <w:rPr>
                <w:lang w:val="en-AU"/>
              </w:rPr>
            </w:pPr>
            <w:r w:rsidRPr="00EC5D7E">
              <w:rPr>
                <w:lang w:val="en-AU"/>
              </w:rPr>
              <w:t>7</w:t>
            </w:r>
          </w:p>
        </w:tc>
        <w:tc>
          <w:tcPr>
            <w:tcW w:w="576" w:type="dxa"/>
          </w:tcPr>
          <w:p w14:paraId="7306AD1E" w14:textId="77777777" w:rsidR="002B5CDA" w:rsidRPr="00EC5D7E" w:rsidRDefault="002B5CDA" w:rsidP="0061503D">
            <w:pPr>
              <w:pStyle w:val="VCAAtablecondensed"/>
              <w:rPr>
                <w:lang w:val="en-AU"/>
              </w:rPr>
            </w:pPr>
            <w:r w:rsidRPr="00EC5D7E">
              <w:rPr>
                <w:lang w:val="en-AU"/>
              </w:rPr>
              <w:t>8</w:t>
            </w:r>
          </w:p>
        </w:tc>
        <w:tc>
          <w:tcPr>
            <w:tcW w:w="576" w:type="dxa"/>
          </w:tcPr>
          <w:p w14:paraId="622C5733" w14:textId="77777777" w:rsidR="002B5CDA" w:rsidRPr="00EC5D7E" w:rsidRDefault="002B5CDA" w:rsidP="0061503D">
            <w:pPr>
              <w:pStyle w:val="VCAAtablecondensed"/>
              <w:rPr>
                <w:lang w:val="en-AU"/>
              </w:rPr>
            </w:pPr>
            <w:r w:rsidRPr="00EC5D7E">
              <w:rPr>
                <w:lang w:val="en-AU"/>
              </w:rPr>
              <w:t>9</w:t>
            </w:r>
          </w:p>
        </w:tc>
        <w:tc>
          <w:tcPr>
            <w:tcW w:w="576" w:type="dxa"/>
          </w:tcPr>
          <w:p w14:paraId="5A1A30BE" w14:textId="77777777" w:rsidR="002B5CDA" w:rsidRPr="00EC5D7E" w:rsidRDefault="002B5CDA" w:rsidP="0061503D">
            <w:pPr>
              <w:pStyle w:val="VCAAtablecondensed"/>
              <w:rPr>
                <w:lang w:val="en-AU"/>
              </w:rPr>
            </w:pPr>
            <w:r w:rsidRPr="00EC5D7E">
              <w:rPr>
                <w:lang w:val="en-AU"/>
              </w:rPr>
              <w:t>10</w:t>
            </w:r>
          </w:p>
        </w:tc>
        <w:tc>
          <w:tcPr>
            <w:tcW w:w="1008" w:type="dxa"/>
          </w:tcPr>
          <w:p w14:paraId="39CCD479" w14:textId="77777777" w:rsidR="002B5CDA" w:rsidRPr="00EC5D7E" w:rsidRDefault="002B5CDA" w:rsidP="0061503D">
            <w:pPr>
              <w:pStyle w:val="VCAAtablecondensed"/>
              <w:rPr>
                <w:lang w:val="en-AU"/>
              </w:rPr>
            </w:pPr>
            <w:r w:rsidRPr="00EC5D7E">
              <w:rPr>
                <w:lang w:val="en-AU"/>
              </w:rPr>
              <w:t>Average</w:t>
            </w:r>
          </w:p>
        </w:tc>
      </w:tr>
      <w:tr w:rsidR="002B5CDA" w:rsidRPr="00EC5D7E" w14:paraId="3B32DD9E" w14:textId="77777777" w:rsidTr="0061503D">
        <w:tc>
          <w:tcPr>
            <w:tcW w:w="864" w:type="dxa"/>
          </w:tcPr>
          <w:p w14:paraId="51FCE9B3" w14:textId="77777777" w:rsidR="002B5CDA" w:rsidRPr="00EC5D7E" w:rsidRDefault="002B5CDA" w:rsidP="0061503D">
            <w:pPr>
              <w:pStyle w:val="VCAAtablecondensed"/>
              <w:rPr>
                <w:lang w:val="en-AU"/>
              </w:rPr>
            </w:pPr>
            <w:r w:rsidRPr="00EC5D7E">
              <w:rPr>
                <w:lang w:val="en-AU"/>
              </w:rPr>
              <w:t>%</w:t>
            </w:r>
          </w:p>
        </w:tc>
        <w:tc>
          <w:tcPr>
            <w:tcW w:w="576" w:type="dxa"/>
            <w:vAlign w:val="center"/>
          </w:tcPr>
          <w:p w14:paraId="6E9E5191" w14:textId="77777777" w:rsidR="002B5CDA" w:rsidRPr="00EC5D7E" w:rsidRDefault="002B5CDA" w:rsidP="0061503D">
            <w:pPr>
              <w:pStyle w:val="VCAAtablecondensed"/>
              <w:rPr>
                <w:lang w:val="en-AU"/>
              </w:rPr>
            </w:pPr>
            <w:r w:rsidRPr="00EC5D7E">
              <w:rPr>
                <w:lang w:val="en-AU"/>
              </w:rPr>
              <w:t>0</w:t>
            </w:r>
          </w:p>
        </w:tc>
        <w:tc>
          <w:tcPr>
            <w:tcW w:w="576" w:type="dxa"/>
            <w:vAlign w:val="center"/>
          </w:tcPr>
          <w:p w14:paraId="4AAC1AD7" w14:textId="77777777" w:rsidR="002B5CDA" w:rsidRPr="00EC5D7E" w:rsidRDefault="002B5CDA" w:rsidP="0061503D">
            <w:pPr>
              <w:pStyle w:val="VCAAtablecondensed"/>
              <w:rPr>
                <w:lang w:val="en-AU"/>
              </w:rPr>
            </w:pPr>
            <w:r w:rsidRPr="00EC5D7E">
              <w:rPr>
                <w:lang w:val="en-AU"/>
              </w:rPr>
              <w:t>0</w:t>
            </w:r>
          </w:p>
        </w:tc>
        <w:tc>
          <w:tcPr>
            <w:tcW w:w="576" w:type="dxa"/>
            <w:vAlign w:val="center"/>
          </w:tcPr>
          <w:p w14:paraId="478E8AFD" w14:textId="77777777" w:rsidR="002B5CDA" w:rsidRPr="00EC5D7E" w:rsidRDefault="002B5CDA" w:rsidP="0061503D">
            <w:pPr>
              <w:pStyle w:val="VCAAtablecondensed"/>
              <w:rPr>
                <w:lang w:val="en-AU"/>
              </w:rPr>
            </w:pPr>
            <w:r w:rsidRPr="00EC5D7E">
              <w:rPr>
                <w:lang w:val="en-AU"/>
              </w:rPr>
              <w:t>0</w:t>
            </w:r>
          </w:p>
        </w:tc>
        <w:tc>
          <w:tcPr>
            <w:tcW w:w="576" w:type="dxa"/>
          </w:tcPr>
          <w:p w14:paraId="4276E06E" w14:textId="24DBC9E2" w:rsidR="002B5CDA" w:rsidRPr="00EC5D7E" w:rsidRDefault="002B5CDA" w:rsidP="0061503D">
            <w:pPr>
              <w:pStyle w:val="VCAAtablecondensed"/>
              <w:rPr>
                <w:lang w:val="en-AU"/>
              </w:rPr>
            </w:pPr>
            <w:r w:rsidRPr="00EC5D7E">
              <w:rPr>
                <w:lang w:val="en-AU"/>
              </w:rPr>
              <w:t>3</w:t>
            </w:r>
          </w:p>
        </w:tc>
        <w:tc>
          <w:tcPr>
            <w:tcW w:w="576" w:type="dxa"/>
          </w:tcPr>
          <w:p w14:paraId="658CB19A" w14:textId="1EDCAF62" w:rsidR="002B5CDA" w:rsidRPr="00EC5D7E" w:rsidRDefault="002B5CDA" w:rsidP="0061503D">
            <w:pPr>
              <w:pStyle w:val="VCAAtablecondensed"/>
              <w:rPr>
                <w:lang w:val="en-AU"/>
              </w:rPr>
            </w:pPr>
            <w:r w:rsidRPr="00EC5D7E">
              <w:rPr>
                <w:lang w:val="en-AU"/>
              </w:rPr>
              <w:t>4</w:t>
            </w:r>
          </w:p>
        </w:tc>
        <w:tc>
          <w:tcPr>
            <w:tcW w:w="576" w:type="dxa"/>
          </w:tcPr>
          <w:p w14:paraId="61865263" w14:textId="1340F2A2" w:rsidR="002B5CDA" w:rsidRPr="00EC5D7E" w:rsidRDefault="002B5CDA" w:rsidP="0061503D">
            <w:pPr>
              <w:pStyle w:val="VCAAtablecondensed"/>
              <w:rPr>
                <w:lang w:val="en-AU"/>
              </w:rPr>
            </w:pPr>
            <w:r w:rsidRPr="00EC5D7E">
              <w:rPr>
                <w:lang w:val="en-AU"/>
              </w:rPr>
              <w:t>12</w:t>
            </w:r>
          </w:p>
        </w:tc>
        <w:tc>
          <w:tcPr>
            <w:tcW w:w="576" w:type="dxa"/>
          </w:tcPr>
          <w:p w14:paraId="791379F3" w14:textId="3DA8F4E3" w:rsidR="002B5CDA" w:rsidRPr="00EC5D7E" w:rsidRDefault="002B5CDA" w:rsidP="0061503D">
            <w:pPr>
              <w:pStyle w:val="VCAAtablecondensed"/>
              <w:rPr>
                <w:lang w:val="en-AU"/>
              </w:rPr>
            </w:pPr>
            <w:r w:rsidRPr="00EC5D7E">
              <w:rPr>
                <w:lang w:val="en-AU"/>
              </w:rPr>
              <w:t>20</w:t>
            </w:r>
          </w:p>
        </w:tc>
        <w:tc>
          <w:tcPr>
            <w:tcW w:w="576" w:type="dxa"/>
          </w:tcPr>
          <w:p w14:paraId="7B3A653F" w14:textId="15C77F9C" w:rsidR="002B5CDA" w:rsidRPr="00EC5D7E" w:rsidRDefault="002B5CDA" w:rsidP="0061503D">
            <w:pPr>
              <w:pStyle w:val="VCAAtablecondensed"/>
              <w:rPr>
                <w:lang w:val="en-AU"/>
              </w:rPr>
            </w:pPr>
            <w:r w:rsidRPr="00EC5D7E">
              <w:rPr>
                <w:lang w:val="en-AU"/>
              </w:rPr>
              <w:t>19</w:t>
            </w:r>
          </w:p>
        </w:tc>
        <w:tc>
          <w:tcPr>
            <w:tcW w:w="576" w:type="dxa"/>
          </w:tcPr>
          <w:p w14:paraId="0A4B1967" w14:textId="217740AA" w:rsidR="002B5CDA" w:rsidRPr="00EC5D7E" w:rsidRDefault="002B5CDA" w:rsidP="0061503D">
            <w:pPr>
              <w:pStyle w:val="VCAAtablecondensed"/>
              <w:rPr>
                <w:lang w:val="en-AU"/>
              </w:rPr>
            </w:pPr>
            <w:r w:rsidRPr="00EC5D7E">
              <w:rPr>
                <w:lang w:val="en-AU"/>
              </w:rPr>
              <w:t>17</w:t>
            </w:r>
          </w:p>
        </w:tc>
        <w:tc>
          <w:tcPr>
            <w:tcW w:w="576" w:type="dxa"/>
          </w:tcPr>
          <w:p w14:paraId="7E1A2D1A" w14:textId="76F88E0D" w:rsidR="002B5CDA" w:rsidRPr="00EC5D7E" w:rsidRDefault="002B5CDA" w:rsidP="0061503D">
            <w:pPr>
              <w:pStyle w:val="VCAAtablecondensed"/>
              <w:rPr>
                <w:lang w:val="en-AU"/>
              </w:rPr>
            </w:pPr>
            <w:r w:rsidRPr="00EC5D7E">
              <w:rPr>
                <w:lang w:val="en-AU"/>
              </w:rPr>
              <w:t>11</w:t>
            </w:r>
          </w:p>
        </w:tc>
        <w:tc>
          <w:tcPr>
            <w:tcW w:w="576" w:type="dxa"/>
          </w:tcPr>
          <w:p w14:paraId="4D41307C" w14:textId="386E6FD3" w:rsidR="002B5CDA" w:rsidRPr="00EC5D7E" w:rsidRDefault="002B5CDA" w:rsidP="0061503D">
            <w:pPr>
              <w:pStyle w:val="VCAAtablecondensed"/>
              <w:rPr>
                <w:lang w:val="en-AU"/>
              </w:rPr>
            </w:pPr>
            <w:r w:rsidRPr="00EC5D7E">
              <w:rPr>
                <w:lang w:val="en-AU"/>
              </w:rPr>
              <w:t>14</w:t>
            </w:r>
          </w:p>
        </w:tc>
        <w:tc>
          <w:tcPr>
            <w:tcW w:w="1008" w:type="dxa"/>
          </w:tcPr>
          <w:p w14:paraId="58EDF091" w14:textId="7FC4C917" w:rsidR="002B5CDA" w:rsidRPr="00EC5D7E" w:rsidRDefault="002B5CDA" w:rsidP="0061503D">
            <w:pPr>
              <w:pStyle w:val="VCAAtablecondensed"/>
              <w:rPr>
                <w:lang w:val="en-AU"/>
              </w:rPr>
            </w:pPr>
            <w:r w:rsidRPr="00EC5D7E">
              <w:rPr>
                <w:lang w:val="en-AU"/>
              </w:rPr>
              <w:t>7.1</w:t>
            </w:r>
          </w:p>
        </w:tc>
      </w:tr>
    </w:tbl>
    <w:p w14:paraId="12A26B85" w14:textId="13AD288B" w:rsidR="00EA0E12" w:rsidRDefault="005C2776" w:rsidP="002B5CDA">
      <w:pPr>
        <w:pStyle w:val="VCAAbody"/>
        <w:rPr>
          <w:lang w:val="en-AU" w:eastAsia="en-GB"/>
        </w:rPr>
      </w:pPr>
      <w:r w:rsidRPr="00EC5D7E">
        <w:rPr>
          <w:lang w:val="en-AU" w:eastAsia="en-GB"/>
        </w:rPr>
        <w:t xml:space="preserve">Students who scored highly in </w:t>
      </w:r>
      <w:r w:rsidR="002B5CDA" w:rsidRPr="00EC5D7E">
        <w:rPr>
          <w:lang w:val="en-AU" w:eastAsia="en-GB"/>
        </w:rPr>
        <w:t xml:space="preserve">Criterion </w:t>
      </w:r>
      <w:r w:rsidRPr="00EC5D7E">
        <w:rPr>
          <w:lang w:val="en-AU" w:eastAsia="en-GB"/>
        </w:rPr>
        <w:t xml:space="preserve">2 performed a program that enabled them to demonstrate </w:t>
      </w:r>
      <w:r w:rsidR="009342D7" w:rsidRPr="009342D7">
        <w:rPr>
          <w:lang w:val="en-AU" w:eastAsia="en-GB"/>
        </w:rPr>
        <w:t>skilful</w:t>
      </w:r>
      <w:r w:rsidRPr="00EC5D7E">
        <w:rPr>
          <w:lang w:val="en-AU" w:eastAsia="en-GB"/>
        </w:rPr>
        <w:t xml:space="preserve"> performance of a range of styles and/or characters. Authenticity of a style or genre was a hallmark of the highest</w:t>
      </w:r>
      <w:r w:rsidR="002B5CDA" w:rsidRPr="00EC5D7E">
        <w:rPr>
          <w:lang w:val="en-AU" w:eastAsia="en-GB"/>
        </w:rPr>
        <w:t>-</w:t>
      </w:r>
      <w:r w:rsidRPr="00EC5D7E">
        <w:rPr>
          <w:lang w:val="en-AU" w:eastAsia="en-GB"/>
        </w:rPr>
        <w:t xml:space="preserve">scoring students who had developed specific techniques and tone colours that were specific to particular styles and genres. Some students took the approach of having a diverse range of styles in their programs but were not able to play some styles well, thereby showing a lack of skill. It is possible to score highly in this criterion with either a </w:t>
      </w:r>
      <w:r w:rsidR="002B5CDA" w:rsidRPr="002B5CDA">
        <w:rPr>
          <w:lang w:val="en-AU" w:eastAsia="en-GB"/>
        </w:rPr>
        <w:t>skilful</w:t>
      </w:r>
      <w:r w:rsidRPr="00EC5D7E">
        <w:rPr>
          <w:lang w:val="en-AU" w:eastAsia="en-GB"/>
        </w:rPr>
        <w:t xml:space="preserve"> performance of a wide range of styles or a demonstration of a deep understanding of different characters within a limited range of styles or genres. The highest</w:t>
      </w:r>
      <w:r w:rsidR="002B5CDA">
        <w:rPr>
          <w:lang w:val="en-AU" w:eastAsia="en-GB"/>
        </w:rPr>
        <w:t>-</w:t>
      </w:r>
      <w:r w:rsidRPr="00EC5D7E">
        <w:rPr>
          <w:lang w:val="en-AU" w:eastAsia="en-GB"/>
        </w:rPr>
        <w:t>scoring students did both.</w:t>
      </w:r>
    </w:p>
    <w:p w14:paraId="74F9087A" w14:textId="77777777" w:rsidR="00EA0E12" w:rsidRDefault="00EA0E12">
      <w:pPr>
        <w:rPr>
          <w:rFonts w:ascii="Arial" w:hAnsi="Arial" w:cs="Arial"/>
          <w:color w:val="000000" w:themeColor="text1"/>
          <w:sz w:val="20"/>
          <w:lang w:val="en-AU" w:eastAsia="en-GB"/>
        </w:rPr>
      </w:pPr>
      <w:r>
        <w:rPr>
          <w:lang w:val="en-AU" w:eastAsia="en-GB"/>
        </w:rPr>
        <w:br w:type="page"/>
      </w:r>
    </w:p>
    <w:p w14:paraId="2CB305F4" w14:textId="4D20640E" w:rsidR="005C2776" w:rsidRPr="00EC5D7E" w:rsidRDefault="005C2776" w:rsidP="002B5CDA">
      <w:pPr>
        <w:pStyle w:val="VCAAHeading2"/>
        <w:rPr>
          <w:rFonts w:ascii="Times New Roman" w:hAnsi="Times New Roman" w:cs="Times New Roman"/>
          <w:lang w:val="en-AU" w:eastAsia="en-GB"/>
        </w:rPr>
      </w:pPr>
      <w:r w:rsidRPr="00EC5D7E">
        <w:rPr>
          <w:lang w:val="en-AU" w:eastAsia="en-GB"/>
        </w:rPr>
        <w:lastRenderedPageBreak/>
        <w:t>Criterion 3</w:t>
      </w:r>
      <w:r w:rsidR="002B5CDA">
        <w:rPr>
          <w:lang w:val="en-AU" w:eastAsia="en-GB"/>
        </w:rPr>
        <w:t>:</w:t>
      </w:r>
      <w:r w:rsidRPr="00EC5D7E">
        <w:rPr>
          <w:lang w:val="en-AU" w:eastAsia="en-GB"/>
        </w:rPr>
        <w:t xml:space="preserve"> Performs a diverse range of techniques to demonstrate control consistency and variation </w:t>
      </w:r>
      <w:r w:rsidR="009342D7">
        <w:rPr>
          <w:lang w:val="en-AU" w:eastAsia="en-GB"/>
        </w:rPr>
        <w:t xml:space="preserve">of duration </w:t>
      </w:r>
      <w:r w:rsidRPr="00EC5D7E">
        <w:rPr>
          <w:lang w:val="en-AU" w:eastAsia="en-GB"/>
        </w:rPr>
        <w:t>throughout the program</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B5CDA" w:rsidRPr="00D93DDA" w14:paraId="3A225E0B"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6F015146" w14:textId="77777777" w:rsidR="002B5CDA" w:rsidRPr="00D93DDA" w:rsidRDefault="002B5CDA" w:rsidP="0061503D">
            <w:pPr>
              <w:pStyle w:val="VCAAtablecondensed"/>
            </w:pPr>
            <w:r w:rsidRPr="00D93DDA">
              <w:t>Mark</w:t>
            </w:r>
          </w:p>
        </w:tc>
        <w:tc>
          <w:tcPr>
            <w:tcW w:w="576" w:type="dxa"/>
          </w:tcPr>
          <w:p w14:paraId="2097D08F" w14:textId="77777777" w:rsidR="002B5CDA" w:rsidRPr="00D93DDA" w:rsidRDefault="002B5CDA" w:rsidP="0061503D">
            <w:pPr>
              <w:pStyle w:val="VCAAtablecondensed"/>
            </w:pPr>
            <w:r w:rsidRPr="00D93DDA">
              <w:t>0</w:t>
            </w:r>
          </w:p>
        </w:tc>
        <w:tc>
          <w:tcPr>
            <w:tcW w:w="576" w:type="dxa"/>
          </w:tcPr>
          <w:p w14:paraId="7B28C79A" w14:textId="77777777" w:rsidR="002B5CDA" w:rsidRPr="00D93DDA" w:rsidRDefault="002B5CDA" w:rsidP="0061503D">
            <w:pPr>
              <w:pStyle w:val="VCAAtablecondensed"/>
            </w:pPr>
            <w:r w:rsidRPr="00D93DDA">
              <w:t>1</w:t>
            </w:r>
          </w:p>
        </w:tc>
        <w:tc>
          <w:tcPr>
            <w:tcW w:w="576" w:type="dxa"/>
          </w:tcPr>
          <w:p w14:paraId="667E4DFD" w14:textId="77777777" w:rsidR="002B5CDA" w:rsidRPr="00D93DDA" w:rsidRDefault="002B5CDA" w:rsidP="0061503D">
            <w:pPr>
              <w:pStyle w:val="VCAAtablecondensed"/>
            </w:pPr>
            <w:r w:rsidRPr="00D93DDA">
              <w:t>2</w:t>
            </w:r>
          </w:p>
        </w:tc>
        <w:tc>
          <w:tcPr>
            <w:tcW w:w="576" w:type="dxa"/>
          </w:tcPr>
          <w:p w14:paraId="1682C43F" w14:textId="77777777" w:rsidR="002B5CDA" w:rsidRPr="00D93DDA" w:rsidRDefault="002B5CDA" w:rsidP="0061503D">
            <w:pPr>
              <w:pStyle w:val="VCAAtablecondensed"/>
            </w:pPr>
            <w:r>
              <w:t>3</w:t>
            </w:r>
          </w:p>
        </w:tc>
        <w:tc>
          <w:tcPr>
            <w:tcW w:w="576" w:type="dxa"/>
          </w:tcPr>
          <w:p w14:paraId="31AF567E" w14:textId="77777777" w:rsidR="002B5CDA" w:rsidRPr="00D93DDA" w:rsidRDefault="002B5CDA" w:rsidP="0061503D">
            <w:pPr>
              <w:pStyle w:val="VCAAtablecondensed"/>
            </w:pPr>
            <w:r>
              <w:t>4</w:t>
            </w:r>
          </w:p>
        </w:tc>
        <w:tc>
          <w:tcPr>
            <w:tcW w:w="576" w:type="dxa"/>
          </w:tcPr>
          <w:p w14:paraId="2E95DCB1" w14:textId="77777777" w:rsidR="002B5CDA" w:rsidRPr="00D93DDA" w:rsidRDefault="002B5CDA" w:rsidP="0061503D">
            <w:pPr>
              <w:pStyle w:val="VCAAtablecondensed"/>
            </w:pPr>
            <w:r>
              <w:t>5</w:t>
            </w:r>
          </w:p>
        </w:tc>
        <w:tc>
          <w:tcPr>
            <w:tcW w:w="576" w:type="dxa"/>
          </w:tcPr>
          <w:p w14:paraId="46403FA0" w14:textId="77777777" w:rsidR="002B5CDA" w:rsidRPr="00D93DDA" w:rsidRDefault="002B5CDA" w:rsidP="0061503D">
            <w:pPr>
              <w:pStyle w:val="VCAAtablecondensed"/>
            </w:pPr>
            <w:r>
              <w:t>6</w:t>
            </w:r>
          </w:p>
        </w:tc>
        <w:tc>
          <w:tcPr>
            <w:tcW w:w="576" w:type="dxa"/>
          </w:tcPr>
          <w:p w14:paraId="29D5C859" w14:textId="77777777" w:rsidR="002B5CDA" w:rsidRPr="00D93DDA" w:rsidRDefault="002B5CDA" w:rsidP="0061503D">
            <w:pPr>
              <w:pStyle w:val="VCAAtablecondensed"/>
            </w:pPr>
            <w:r>
              <w:t>7</w:t>
            </w:r>
          </w:p>
        </w:tc>
        <w:tc>
          <w:tcPr>
            <w:tcW w:w="576" w:type="dxa"/>
          </w:tcPr>
          <w:p w14:paraId="0973D567" w14:textId="77777777" w:rsidR="002B5CDA" w:rsidRPr="00D93DDA" w:rsidRDefault="002B5CDA" w:rsidP="0061503D">
            <w:pPr>
              <w:pStyle w:val="VCAAtablecondensed"/>
            </w:pPr>
            <w:r>
              <w:t>8</w:t>
            </w:r>
          </w:p>
        </w:tc>
        <w:tc>
          <w:tcPr>
            <w:tcW w:w="576" w:type="dxa"/>
          </w:tcPr>
          <w:p w14:paraId="3BCE8671" w14:textId="77777777" w:rsidR="002B5CDA" w:rsidRPr="00D93DDA" w:rsidRDefault="002B5CDA" w:rsidP="0061503D">
            <w:pPr>
              <w:pStyle w:val="VCAAtablecondensed"/>
            </w:pPr>
            <w:r>
              <w:t>9</w:t>
            </w:r>
          </w:p>
        </w:tc>
        <w:tc>
          <w:tcPr>
            <w:tcW w:w="576" w:type="dxa"/>
          </w:tcPr>
          <w:p w14:paraId="7D087576" w14:textId="77777777" w:rsidR="002B5CDA" w:rsidRPr="00D93DDA" w:rsidRDefault="002B5CDA" w:rsidP="0061503D">
            <w:pPr>
              <w:pStyle w:val="VCAAtablecondensed"/>
            </w:pPr>
            <w:r>
              <w:t>10</w:t>
            </w:r>
          </w:p>
        </w:tc>
        <w:tc>
          <w:tcPr>
            <w:tcW w:w="1008" w:type="dxa"/>
          </w:tcPr>
          <w:p w14:paraId="488F3CF5" w14:textId="77777777" w:rsidR="002B5CDA" w:rsidRPr="00D93DDA" w:rsidRDefault="002B5CDA" w:rsidP="0061503D">
            <w:pPr>
              <w:pStyle w:val="VCAAtablecondensed"/>
            </w:pPr>
            <w:r w:rsidRPr="00D93DDA">
              <w:t>Averag</w:t>
            </w:r>
            <w:r>
              <w:t>e</w:t>
            </w:r>
          </w:p>
        </w:tc>
      </w:tr>
      <w:tr w:rsidR="002B5CDA" w:rsidRPr="00320BB5" w14:paraId="27D57554" w14:textId="77777777" w:rsidTr="0061503D">
        <w:tc>
          <w:tcPr>
            <w:tcW w:w="864" w:type="dxa"/>
          </w:tcPr>
          <w:p w14:paraId="537E9A12" w14:textId="77777777" w:rsidR="002B5CDA" w:rsidRPr="00A30866" w:rsidRDefault="002B5CDA" w:rsidP="0061503D">
            <w:pPr>
              <w:pStyle w:val="VCAAtablecondensed"/>
            </w:pPr>
            <w:r w:rsidRPr="00A30866">
              <w:t>%</w:t>
            </w:r>
          </w:p>
        </w:tc>
        <w:tc>
          <w:tcPr>
            <w:tcW w:w="576" w:type="dxa"/>
            <w:vAlign w:val="center"/>
          </w:tcPr>
          <w:p w14:paraId="3AE988B8" w14:textId="77777777" w:rsidR="002B5CDA" w:rsidRPr="00A30866" w:rsidRDefault="002B5CDA" w:rsidP="0061503D">
            <w:pPr>
              <w:pStyle w:val="VCAAtablecondensed"/>
            </w:pPr>
            <w:r>
              <w:t>0</w:t>
            </w:r>
          </w:p>
        </w:tc>
        <w:tc>
          <w:tcPr>
            <w:tcW w:w="576" w:type="dxa"/>
            <w:vAlign w:val="center"/>
          </w:tcPr>
          <w:p w14:paraId="2C2ECF11" w14:textId="77777777" w:rsidR="002B5CDA" w:rsidRPr="00320BB5" w:rsidRDefault="002B5CDA" w:rsidP="0061503D">
            <w:pPr>
              <w:pStyle w:val="VCAAtablecondensed"/>
            </w:pPr>
            <w:r>
              <w:t>0</w:t>
            </w:r>
          </w:p>
        </w:tc>
        <w:tc>
          <w:tcPr>
            <w:tcW w:w="576" w:type="dxa"/>
            <w:vAlign w:val="center"/>
          </w:tcPr>
          <w:p w14:paraId="1ACA78F3" w14:textId="77777777" w:rsidR="002B5CDA" w:rsidRPr="00320BB5" w:rsidRDefault="002B5CDA" w:rsidP="0061503D">
            <w:pPr>
              <w:pStyle w:val="VCAAtablecondensed"/>
            </w:pPr>
            <w:r>
              <w:t>0</w:t>
            </w:r>
          </w:p>
        </w:tc>
        <w:tc>
          <w:tcPr>
            <w:tcW w:w="576" w:type="dxa"/>
          </w:tcPr>
          <w:p w14:paraId="648EB779" w14:textId="6EAB3B89" w:rsidR="002B5CDA" w:rsidRPr="00A30866" w:rsidRDefault="002B5CDA" w:rsidP="0061503D">
            <w:pPr>
              <w:pStyle w:val="VCAAtablecondensed"/>
            </w:pPr>
            <w:r>
              <w:t>3</w:t>
            </w:r>
          </w:p>
        </w:tc>
        <w:tc>
          <w:tcPr>
            <w:tcW w:w="576" w:type="dxa"/>
          </w:tcPr>
          <w:p w14:paraId="52219BCF" w14:textId="3A17D76D" w:rsidR="002B5CDA" w:rsidRPr="00A30866" w:rsidRDefault="002B5CDA" w:rsidP="0061503D">
            <w:pPr>
              <w:pStyle w:val="VCAAtablecondensed"/>
            </w:pPr>
            <w:r>
              <w:t>5</w:t>
            </w:r>
          </w:p>
        </w:tc>
        <w:tc>
          <w:tcPr>
            <w:tcW w:w="576" w:type="dxa"/>
          </w:tcPr>
          <w:p w14:paraId="6E6341E4" w14:textId="3FB056BA" w:rsidR="002B5CDA" w:rsidRPr="00A30866" w:rsidRDefault="002B5CDA" w:rsidP="0061503D">
            <w:pPr>
              <w:pStyle w:val="VCAAtablecondensed"/>
            </w:pPr>
            <w:r>
              <w:t>12</w:t>
            </w:r>
          </w:p>
        </w:tc>
        <w:tc>
          <w:tcPr>
            <w:tcW w:w="576" w:type="dxa"/>
          </w:tcPr>
          <w:p w14:paraId="70E3C508" w14:textId="6AFBE726" w:rsidR="002B5CDA" w:rsidRPr="00A30866" w:rsidRDefault="002B5CDA" w:rsidP="0061503D">
            <w:pPr>
              <w:pStyle w:val="VCAAtablecondensed"/>
            </w:pPr>
            <w:r>
              <w:t>19</w:t>
            </w:r>
          </w:p>
        </w:tc>
        <w:tc>
          <w:tcPr>
            <w:tcW w:w="576" w:type="dxa"/>
          </w:tcPr>
          <w:p w14:paraId="6D0AB1D3" w14:textId="5CDF84E1" w:rsidR="002B5CDA" w:rsidRPr="00A30866" w:rsidRDefault="002B5CDA" w:rsidP="0061503D">
            <w:pPr>
              <w:pStyle w:val="VCAAtablecondensed"/>
            </w:pPr>
            <w:r>
              <w:t>18</w:t>
            </w:r>
          </w:p>
        </w:tc>
        <w:tc>
          <w:tcPr>
            <w:tcW w:w="576" w:type="dxa"/>
          </w:tcPr>
          <w:p w14:paraId="4E54D779" w14:textId="05F9911F" w:rsidR="002B5CDA" w:rsidRPr="00A30866" w:rsidRDefault="002B5CDA" w:rsidP="0061503D">
            <w:pPr>
              <w:pStyle w:val="VCAAtablecondensed"/>
            </w:pPr>
            <w:r>
              <w:t>15</w:t>
            </w:r>
          </w:p>
        </w:tc>
        <w:tc>
          <w:tcPr>
            <w:tcW w:w="576" w:type="dxa"/>
          </w:tcPr>
          <w:p w14:paraId="27DB257C" w14:textId="5240FC85" w:rsidR="002B5CDA" w:rsidRPr="00A30866" w:rsidRDefault="002B5CDA" w:rsidP="0061503D">
            <w:pPr>
              <w:pStyle w:val="VCAAtablecondensed"/>
            </w:pPr>
            <w:r>
              <w:t>12</w:t>
            </w:r>
          </w:p>
        </w:tc>
        <w:tc>
          <w:tcPr>
            <w:tcW w:w="576" w:type="dxa"/>
          </w:tcPr>
          <w:p w14:paraId="1D39C870" w14:textId="2224653E" w:rsidR="002B5CDA" w:rsidRPr="00A30866" w:rsidRDefault="002B5CDA" w:rsidP="0061503D">
            <w:pPr>
              <w:pStyle w:val="VCAAtablecondensed"/>
            </w:pPr>
            <w:r>
              <w:t>15</w:t>
            </w:r>
          </w:p>
        </w:tc>
        <w:tc>
          <w:tcPr>
            <w:tcW w:w="1008" w:type="dxa"/>
          </w:tcPr>
          <w:p w14:paraId="4CCB219D" w14:textId="694CB6B7" w:rsidR="002B5CDA" w:rsidRPr="00A30866" w:rsidRDefault="002B5CDA" w:rsidP="0061503D">
            <w:pPr>
              <w:pStyle w:val="VCAAtablecondensed"/>
            </w:pPr>
            <w:r>
              <w:t>7.1</w:t>
            </w:r>
          </w:p>
        </w:tc>
      </w:tr>
    </w:tbl>
    <w:p w14:paraId="6AF83E79" w14:textId="3688E2EE" w:rsidR="006F5F36" w:rsidRDefault="005C2776" w:rsidP="002B5CDA">
      <w:pPr>
        <w:pStyle w:val="VCAAbody"/>
        <w:rPr>
          <w:lang w:val="en-AU" w:eastAsia="en-GB"/>
        </w:rPr>
      </w:pPr>
      <w:r w:rsidRPr="00EC5D7E">
        <w:rPr>
          <w:lang w:val="en-AU" w:eastAsia="en-GB"/>
        </w:rPr>
        <w:t>This criterion focuses on the skill evident in the performance techniques demonstrated throughout the program. High</w:t>
      </w:r>
      <w:r w:rsidR="002B5CDA">
        <w:rPr>
          <w:lang w:val="en-AU" w:eastAsia="en-GB"/>
        </w:rPr>
        <w:t>-scoring</w:t>
      </w:r>
      <w:r w:rsidRPr="00EC5D7E">
        <w:rPr>
          <w:lang w:val="en-AU" w:eastAsia="en-GB"/>
        </w:rPr>
        <w:t xml:space="preserve"> students were able to execute a diverse range of techniques and this was made possible in many cases with a program that represented a wide range of styles. The highest scores were awarded to students who were able to use various techniques to achieve clear expressive outcomes.</w:t>
      </w:r>
    </w:p>
    <w:p w14:paraId="196A9B3A" w14:textId="6B3B85F0" w:rsidR="005C2776" w:rsidRPr="00EC5D7E" w:rsidRDefault="005C2776" w:rsidP="002B5CDA">
      <w:pPr>
        <w:pStyle w:val="VCAAHeading2"/>
        <w:rPr>
          <w:rFonts w:ascii="Times New Roman" w:hAnsi="Times New Roman" w:cs="Times New Roman"/>
          <w:lang w:val="en-AU" w:eastAsia="en-GB"/>
        </w:rPr>
      </w:pPr>
      <w:r w:rsidRPr="00EC5D7E">
        <w:rPr>
          <w:lang w:val="en-AU" w:eastAsia="en-GB"/>
        </w:rPr>
        <w:t>Criterion 4</w:t>
      </w:r>
      <w:r w:rsidR="002B5CDA">
        <w:rPr>
          <w:lang w:val="en-AU" w:eastAsia="en-GB"/>
        </w:rPr>
        <w:t>:</w:t>
      </w:r>
      <w:r w:rsidRPr="00EC5D7E">
        <w:rPr>
          <w:lang w:val="en-AU" w:eastAsia="en-GB"/>
        </w:rPr>
        <w:t xml:space="preserve"> Performs a diverse range of tone production techniques including quality, projection and variety of sound (tone production)</w:t>
      </w:r>
      <w:r w:rsidR="009342D7">
        <w:rPr>
          <w:lang w:val="en-AU" w:eastAsia="en-GB"/>
        </w:rPr>
        <w:t>,</w:t>
      </w:r>
      <w:r w:rsidRPr="00EC5D7E">
        <w:rPr>
          <w:lang w:val="en-AU" w:eastAsia="en-GB"/>
        </w:rPr>
        <w:t xml:space="preserve"> as appropriate </w:t>
      </w:r>
      <w:r w:rsidR="006F5F36">
        <w:rPr>
          <w:lang w:val="en-AU" w:eastAsia="en-GB"/>
        </w:rPr>
        <w:t xml:space="preserve">to the instrument </w:t>
      </w:r>
      <w:r w:rsidRPr="00EC5D7E">
        <w:rPr>
          <w:lang w:val="en-AU" w:eastAsia="en-GB"/>
        </w:rPr>
        <w:t>throughout the program</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B5CDA" w:rsidRPr="00D93DDA" w14:paraId="695AEDA5"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363D8A59" w14:textId="77777777" w:rsidR="002B5CDA" w:rsidRPr="00D93DDA" w:rsidRDefault="002B5CDA" w:rsidP="0061503D">
            <w:pPr>
              <w:pStyle w:val="VCAAtablecondensed"/>
            </w:pPr>
            <w:r w:rsidRPr="00D93DDA">
              <w:t>Mark</w:t>
            </w:r>
          </w:p>
        </w:tc>
        <w:tc>
          <w:tcPr>
            <w:tcW w:w="576" w:type="dxa"/>
          </w:tcPr>
          <w:p w14:paraId="71F13ADE" w14:textId="77777777" w:rsidR="002B5CDA" w:rsidRPr="00D93DDA" w:rsidRDefault="002B5CDA" w:rsidP="0061503D">
            <w:pPr>
              <w:pStyle w:val="VCAAtablecondensed"/>
            </w:pPr>
            <w:r w:rsidRPr="00D93DDA">
              <w:t>0</w:t>
            </w:r>
          </w:p>
        </w:tc>
        <w:tc>
          <w:tcPr>
            <w:tcW w:w="576" w:type="dxa"/>
          </w:tcPr>
          <w:p w14:paraId="4E6C3BE0" w14:textId="77777777" w:rsidR="002B5CDA" w:rsidRPr="00D93DDA" w:rsidRDefault="002B5CDA" w:rsidP="0061503D">
            <w:pPr>
              <w:pStyle w:val="VCAAtablecondensed"/>
            </w:pPr>
            <w:r w:rsidRPr="00D93DDA">
              <w:t>1</w:t>
            </w:r>
          </w:p>
        </w:tc>
        <w:tc>
          <w:tcPr>
            <w:tcW w:w="576" w:type="dxa"/>
          </w:tcPr>
          <w:p w14:paraId="2941E980" w14:textId="77777777" w:rsidR="002B5CDA" w:rsidRPr="00D93DDA" w:rsidRDefault="002B5CDA" w:rsidP="0061503D">
            <w:pPr>
              <w:pStyle w:val="VCAAtablecondensed"/>
            </w:pPr>
            <w:r w:rsidRPr="00D93DDA">
              <w:t>2</w:t>
            </w:r>
          </w:p>
        </w:tc>
        <w:tc>
          <w:tcPr>
            <w:tcW w:w="576" w:type="dxa"/>
          </w:tcPr>
          <w:p w14:paraId="60A7A745" w14:textId="77777777" w:rsidR="002B5CDA" w:rsidRPr="00D93DDA" w:rsidRDefault="002B5CDA" w:rsidP="0061503D">
            <w:pPr>
              <w:pStyle w:val="VCAAtablecondensed"/>
            </w:pPr>
            <w:r>
              <w:t>3</w:t>
            </w:r>
          </w:p>
        </w:tc>
        <w:tc>
          <w:tcPr>
            <w:tcW w:w="576" w:type="dxa"/>
          </w:tcPr>
          <w:p w14:paraId="1AC8DEC1" w14:textId="77777777" w:rsidR="002B5CDA" w:rsidRPr="00D93DDA" w:rsidRDefault="002B5CDA" w:rsidP="0061503D">
            <w:pPr>
              <w:pStyle w:val="VCAAtablecondensed"/>
            </w:pPr>
            <w:r>
              <w:t>4</w:t>
            </w:r>
          </w:p>
        </w:tc>
        <w:tc>
          <w:tcPr>
            <w:tcW w:w="576" w:type="dxa"/>
          </w:tcPr>
          <w:p w14:paraId="2716600A" w14:textId="77777777" w:rsidR="002B5CDA" w:rsidRPr="00D93DDA" w:rsidRDefault="002B5CDA" w:rsidP="0061503D">
            <w:pPr>
              <w:pStyle w:val="VCAAtablecondensed"/>
            </w:pPr>
            <w:r>
              <w:t>5</w:t>
            </w:r>
          </w:p>
        </w:tc>
        <w:tc>
          <w:tcPr>
            <w:tcW w:w="576" w:type="dxa"/>
          </w:tcPr>
          <w:p w14:paraId="206F35E1" w14:textId="77777777" w:rsidR="002B5CDA" w:rsidRPr="00D93DDA" w:rsidRDefault="002B5CDA" w:rsidP="0061503D">
            <w:pPr>
              <w:pStyle w:val="VCAAtablecondensed"/>
            </w:pPr>
            <w:r>
              <w:t>6</w:t>
            </w:r>
          </w:p>
        </w:tc>
        <w:tc>
          <w:tcPr>
            <w:tcW w:w="576" w:type="dxa"/>
          </w:tcPr>
          <w:p w14:paraId="6572AED6" w14:textId="77777777" w:rsidR="002B5CDA" w:rsidRPr="00D93DDA" w:rsidRDefault="002B5CDA" w:rsidP="0061503D">
            <w:pPr>
              <w:pStyle w:val="VCAAtablecondensed"/>
            </w:pPr>
            <w:r>
              <w:t>7</w:t>
            </w:r>
          </w:p>
        </w:tc>
        <w:tc>
          <w:tcPr>
            <w:tcW w:w="576" w:type="dxa"/>
          </w:tcPr>
          <w:p w14:paraId="7BAA271F" w14:textId="77777777" w:rsidR="002B5CDA" w:rsidRPr="00D93DDA" w:rsidRDefault="002B5CDA" w:rsidP="0061503D">
            <w:pPr>
              <w:pStyle w:val="VCAAtablecondensed"/>
            </w:pPr>
            <w:r>
              <w:t>8</w:t>
            </w:r>
          </w:p>
        </w:tc>
        <w:tc>
          <w:tcPr>
            <w:tcW w:w="576" w:type="dxa"/>
          </w:tcPr>
          <w:p w14:paraId="49ABD93B" w14:textId="77777777" w:rsidR="002B5CDA" w:rsidRPr="00D93DDA" w:rsidRDefault="002B5CDA" w:rsidP="0061503D">
            <w:pPr>
              <w:pStyle w:val="VCAAtablecondensed"/>
            </w:pPr>
            <w:r>
              <w:t>9</w:t>
            </w:r>
          </w:p>
        </w:tc>
        <w:tc>
          <w:tcPr>
            <w:tcW w:w="576" w:type="dxa"/>
          </w:tcPr>
          <w:p w14:paraId="60B987C5" w14:textId="77777777" w:rsidR="002B5CDA" w:rsidRPr="00D93DDA" w:rsidRDefault="002B5CDA" w:rsidP="0061503D">
            <w:pPr>
              <w:pStyle w:val="VCAAtablecondensed"/>
            </w:pPr>
            <w:r>
              <w:t>10</w:t>
            </w:r>
          </w:p>
        </w:tc>
        <w:tc>
          <w:tcPr>
            <w:tcW w:w="1008" w:type="dxa"/>
          </w:tcPr>
          <w:p w14:paraId="489A7A84" w14:textId="77777777" w:rsidR="002B5CDA" w:rsidRPr="00D93DDA" w:rsidRDefault="002B5CDA" w:rsidP="0061503D">
            <w:pPr>
              <w:pStyle w:val="VCAAtablecondensed"/>
            </w:pPr>
            <w:r w:rsidRPr="00D93DDA">
              <w:t>Averag</w:t>
            </w:r>
            <w:r>
              <w:t>e</w:t>
            </w:r>
          </w:p>
        </w:tc>
      </w:tr>
      <w:tr w:rsidR="002B5CDA" w:rsidRPr="00320BB5" w14:paraId="0F777DFA" w14:textId="77777777" w:rsidTr="0061503D">
        <w:tc>
          <w:tcPr>
            <w:tcW w:w="864" w:type="dxa"/>
          </w:tcPr>
          <w:p w14:paraId="605BCF05" w14:textId="77777777" w:rsidR="002B5CDA" w:rsidRPr="00A30866" w:rsidRDefault="002B5CDA" w:rsidP="0061503D">
            <w:pPr>
              <w:pStyle w:val="VCAAtablecondensed"/>
            </w:pPr>
            <w:r w:rsidRPr="00A30866">
              <w:t>%</w:t>
            </w:r>
          </w:p>
        </w:tc>
        <w:tc>
          <w:tcPr>
            <w:tcW w:w="576" w:type="dxa"/>
            <w:vAlign w:val="center"/>
          </w:tcPr>
          <w:p w14:paraId="3D21EB3A" w14:textId="77777777" w:rsidR="002B5CDA" w:rsidRPr="00A30866" w:rsidRDefault="002B5CDA" w:rsidP="0061503D">
            <w:pPr>
              <w:pStyle w:val="VCAAtablecondensed"/>
            </w:pPr>
            <w:r>
              <w:t>0</w:t>
            </w:r>
          </w:p>
        </w:tc>
        <w:tc>
          <w:tcPr>
            <w:tcW w:w="576" w:type="dxa"/>
            <w:vAlign w:val="center"/>
          </w:tcPr>
          <w:p w14:paraId="5949E5F0" w14:textId="77777777" w:rsidR="002B5CDA" w:rsidRPr="00320BB5" w:rsidRDefault="002B5CDA" w:rsidP="0061503D">
            <w:pPr>
              <w:pStyle w:val="VCAAtablecondensed"/>
            </w:pPr>
            <w:r>
              <w:t>0</w:t>
            </w:r>
          </w:p>
        </w:tc>
        <w:tc>
          <w:tcPr>
            <w:tcW w:w="576" w:type="dxa"/>
            <w:vAlign w:val="center"/>
          </w:tcPr>
          <w:p w14:paraId="0307082D" w14:textId="3D02E35E" w:rsidR="002B5CDA" w:rsidRPr="00320BB5" w:rsidRDefault="002B5CDA" w:rsidP="0061503D">
            <w:pPr>
              <w:pStyle w:val="VCAAtablecondensed"/>
            </w:pPr>
            <w:r>
              <w:t>1</w:t>
            </w:r>
          </w:p>
        </w:tc>
        <w:tc>
          <w:tcPr>
            <w:tcW w:w="576" w:type="dxa"/>
          </w:tcPr>
          <w:p w14:paraId="3FD14D9C" w14:textId="32D96F3B" w:rsidR="002B5CDA" w:rsidRPr="00A30866" w:rsidRDefault="002B5CDA" w:rsidP="0061503D">
            <w:pPr>
              <w:pStyle w:val="VCAAtablecondensed"/>
            </w:pPr>
            <w:r>
              <w:t>3</w:t>
            </w:r>
          </w:p>
        </w:tc>
        <w:tc>
          <w:tcPr>
            <w:tcW w:w="576" w:type="dxa"/>
          </w:tcPr>
          <w:p w14:paraId="5B9B3A68" w14:textId="5A8CFB5B" w:rsidR="002B5CDA" w:rsidRPr="00A30866" w:rsidRDefault="002B5CDA" w:rsidP="0061503D">
            <w:pPr>
              <w:pStyle w:val="VCAAtablecondensed"/>
            </w:pPr>
            <w:r>
              <w:t>4</w:t>
            </w:r>
          </w:p>
        </w:tc>
        <w:tc>
          <w:tcPr>
            <w:tcW w:w="576" w:type="dxa"/>
          </w:tcPr>
          <w:p w14:paraId="6D1C855D" w14:textId="6D93B27D" w:rsidR="002B5CDA" w:rsidRPr="00A30866" w:rsidRDefault="002B5CDA" w:rsidP="0061503D">
            <w:pPr>
              <w:pStyle w:val="VCAAtablecondensed"/>
            </w:pPr>
            <w:r>
              <w:t>12</w:t>
            </w:r>
          </w:p>
        </w:tc>
        <w:tc>
          <w:tcPr>
            <w:tcW w:w="576" w:type="dxa"/>
          </w:tcPr>
          <w:p w14:paraId="7A353BF7" w14:textId="56335CD8" w:rsidR="002B5CDA" w:rsidRPr="00A30866" w:rsidRDefault="002B5CDA" w:rsidP="0061503D">
            <w:pPr>
              <w:pStyle w:val="VCAAtablecondensed"/>
            </w:pPr>
            <w:r>
              <w:t>20</w:t>
            </w:r>
          </w:p>
        </w:tc>
        <w:tc>
          <w:tcPr>
            <w:tcW w:w="576" w:type="dxa"/>
          </w:tcPr>
          <w:p w14:paraId="674A643F" w14:textId="0B7DB8FE" w:rsidR="002B5CDA" w:rsidRPr="00A30866" w:rsidRDefault="002B5CDA" w:rsidP="0061503D">
            <w:pPr>
              <w:pStyle w:val="VCAAtablecondensed"/>
            </w:pPr>
            <w:r>
              <w:t>18</w:t>
            </w:r>
          </w:p>
        </w:tc>
        <w:tc>
          <w:tcPr>
            <w:tcW w:w="576" w:type="dxa"/>
          </w:tcPr>
          <w:p w14:paraId="2BF4A5EC" w14:textId="712E98AD" w:rsidR="002B5CDA" w:rsidRPr="00A30866" w:rsidRDefault="002B5CDA" w:rsidP="0061503D">
            <w:pPr>
              <w:pStyle w:val="VCAAtablecondensed"/>
            </w:pPr>
            <w:r>
              <w:t>16</w:t>
            </w:r>
          </w:p>
        </w:tc>
        <w:tc>
          <w:tcPr>
            <w:tcW w:w="576" w:type="dxa"/>
          </w:tcPr>
          <w:p w14:paraId="638E0AD3" w14:textId="23A40BBA" w:rsidR="002B5CDA" w:rsidRPr="00A30866" w:rsidRDefault="002B5CDA" w:rsidP="0061503D">
            <w:pPr>
              <w:pStyle w:val="VCAAtablecondensed"/>
            </w:pPr>
            <w:r>
              <w:t>11</w:t>
            </w:r>
          </w:p>
        </w:tc>
        <w:tc>
          <w:tcPr>
            <w:tcW w:w="576" w:type="dxa"/>
          </w:tcPr>
          <w:p w14:paraId="5B42346A" w14:textId="6762A12E" w:rsidR="002B5CDA" w:rsidRPr="00A30866" w:rsidRDefault="002B5CDA" w:rsidP="0061503D">
            <w:pPr>
              <w:pStyle w:val="VCAAtablecondensed"/>
            </w:pPr>
            <w:r>
              <w:t>16</w:t>
            </w:r>
          </w:p>
        </w:tc>
        <w:tc>
          <w:tcPr>
            <w:tcW w:w="1008" w:type="dxa"/>
          </w:tcPr>
          <w:p w14:paraId="15E1B8B4" w14:textId="4DCE4DE8" w:rsidR="002B5CDA" w:rsidRPr="00A30866" w:rsidRDefault="002B5CDA" w:rsidP="0061503D">
            <w:pPr>
              <w:pStyle w:val="VCAAtablecondensed"/>
            </w:pPr>
            <w:r>
              <w:t>7.1</w:t>
            </w:r>
          </w:p>
        </w:tc>
      </w:tr>
    </w:tbl>
    <w:p w14:paraId="29D1C4DB" w14:textId="52FA4F2E" w:rsidR="005C2776" w:rsidRPr="00EC5D7E" w:rsidRDefault="005C2776" w:rsidP="002B5CDA">
      <w:pPr>
        <w:pStyle w:val="VCAAbody"/>
        <w:rPr>
          <w:rFonts w:ascii="Times New Roman" w:hAnsi="Times New Roman" w:cs="Times New Roman"/>
          <w:lang w:val="en-AU" w:eastAsia="en-GB"/>
        </w:rPr>
      </w:pPr>
      <w:r w:rsidRPr="00EC5D7E">
        <w:rPr>
          <w:lang w:val="en-AU" w:eastAsia="en-GB"/>
        </w:rPr>
        <w:t>The control and manipulation of pitch, dynamics, tone colour and articulation were skilfully demonstrated by the highest</w:t>
      </w:r>
      <w:r w:rsidR="002B5CDA">
        <w:rPr>
          <w:lang w:val="en-AU" w:eastAsia="en-GB"/>
        </w:rPr>
        <w:t>-scoring</w:t>
      </w:r>
      <w:r w:rsidRPr="00EC5D7E">
        <w:rPr>
          <w:lang w:val="en-AU" w:eastAsia="en-GB"/>
        </w:rPr>
        <w:t xml:space="preserve"> students to create appropriate and varied expressive outcomes throughout the program. Students who treated each work in the program with the same approach as regards tone colour and articulation, as well as the other techniques listed above</w:t>
      </w:r>
      <w:r w:rsidR="002B5CDA">
        <w:rPr>
          <w:lang w:val="en-AU" w:eastAsia="en-GB"/>
        </w:rPr>
        <w:t>,</w:t>
      </w:r>
      <w:r w:rsidRPr="00EC5D7E">
        <w:rPr>
          <w:lang w:val="en-AU" w:eastAsia="en-GB"/>
        </w:rPr>
        <w:t xml:space="preserve"> limited their potential scores for this criterion. Students whose instruments rely on electronic means to produce sound should aim to exploit their equipment’s full potential for a varied range of stylistically appropriate sounds in conjunction with varied playing techniques to access the highest marks for </w:t>
      </w:r>
      <w:r w:rsidR="002B5CDA">
        <w:rPr>
          <w:lang w:val="en-AU" w:eastAsia="en-GB"/>
        </w:rPr>
        <w:t>C</w:t>
      </w:r>
      <w:r w:rsidR="002B5CDA" w:rsidRPr="00EC5D7E">
        <w:rPr>
          <w:lang w:val="en-AU" w:eastAsia="en-GB"/>
        </w:rPr>
        <w:t xml:space="preserve">riterion </w:t>
      </w:r>
      <w:r w:rsidRPr="00EC5D7E">
        <w:rPr>
          <w:lang w:val="en-AU" w:eastAsia="en-GB"/>
        </w:rPr>
        <w:t>4. Some students changed instruments or other equipment to facilitate a change of sound, and this was best done along with a change of approach to playing the instrument.</w:t>
      </w:r>
    </w:p>
    <w:p w14:paraId="30066E8A" w14:textId="6BA641F1" w:rsidR="005C2776" w:rsidRPr="00EC5D7E" w:rsidRDefault="005C2776" w:rsidP="002B5CDA">
      <w:pPr>
        <w:pStyle w:val="VCAAHeading2"/>
        <w:rPr>
          <w:rFonts w:ascii="Times New Roman" w:hAnsi="Times New Roman" w:cs="Times New Roman"/>
          <w:lang w:val="en-AU" w:eastAsia="en-GB"/>
        </w:rPr>
      </w:pPr>
      <w:r w:rsidRPr="00EC5D7E">
        <w:rPr>
          <w:lang w:val="en-AU" w:eastAsia="en-GB"/>
        </w:rPr>
        <w:t>Criterion 5</w:t>
      </w:r>
      <w:r w:rsidR="002B5CDA">
        <w:rPr>
          <w:lang w:val="en-AU" w:eastAsia="en-GB"/>
        </w:rPr>
        <w:t>:</w:t>
      </w:r>
      <w:r w:rsidRPr="00EC5D7E">
        <w:rPr>
          <w:lang w:val="en-AU" w:eastAsia="en-GB"/>
        </w:rPr>
        <w:t xml:space="preserve"> Demonstrates ensemble technique</w:t>
      </w:r>
      <w:r w:rsidR="009342D7">
        <w:rPr>
          <w:lang w:val="en-AU" w:eastAsia="en-GB"/>
        </w:rPr>
        <w:t>s</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B5CDA" w:rsidRPr="00D93DDA" w14:paraId="3214D2AC"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09651825" w14:textId="77777777" w:rsidR="002B5CDA" w:rsidRPr="00D93DDA" w:rsidRDefault="002B5CDA" w:rsidP="0061503D">
            <w:pPr>
              <w:pStyle w:val="VCAAtablecondensed"/>
            </w:pPr>
            <w:r w:rsidRPr="00D93DDA">
              <w:t>Mark</w:t>
            </w:r>
          </w:p>
        </w:tc>
        <w:tc>
          <w:tcPr>
            <w:tcW w:w="576" w:type="dxa"/>
          </w:tcPr>
          <w:p w14:paraId="065BFD5D" w14:textId="77777777" w:rsidR="002B5CDA" w:rsidRPr="00D93DDA" w:rsidRDefault="002B5CDA" w:rsidP="0061503D">
            <w:pPr>
              <w:pStyle w:val="VCAAtablecondensed"/>
            </w:pPr>
            <w:r w:rsidRPr="00D93DDA">
              <w:t>0</w:t>
            </w:r>
          </w:p>
        </w:tc>
        <w:tc>
          <w:tcPr>
            <w:tcW w:w="576" w:type="dxa"/>
          </w:tcPr>
          <w:p w14:paraId="12139BED" w14:textId="77777777" w:rsidR="002B5CDA" w:rsidRPr="00D93DDA" w:rsidRDefault="002B5CDA" w:rsidP="0061503D">
            <w:pPr>
              <w:pStyle w:val="VCAAtablecondensed"/>
            </w:pPr>
            <w:r w:rsidRPr="00D93DDA">
              <w:t>1</w:t>
            </w:r>
          </w:p>
        </w:tc>
        <w:tc>
          <w:tcPr>
            <w:tcW w:w="576" w:type="dxa"/>
          </w:tcPr>
          <w:p w14:paraId="15517CFC" w14:textId="77777777" w:rsidR="002B5CDA" w:rsidRPr="00D93DDA" w:rsidRDefault="002B5CDA" w:rsidP="0061503D">
            <w:pPr>
              <w:pStyle w:val="VCAAtablecondensed"/>
            </w:pPr>
            <w:r w:rsidRPr="00D93DDA">
              <w:t>2</w:t>
            </w:r>
          </w:p>
        </w:tc>
        <w:tc>
          <w:tcPr>
            <w:tcW w:w="576" w:type="dxa"/>
          </w:tcPr>
          <w:p w14:paraId="723497A0" w14:textId="77777777" w:rsidR="002B5CDA" w:rsidRPr="00D93DDA" w:rsidRDefault="002B5CDA" w:rsidP="0061503D">
            <w:pPr>
              <w:pStyle w:val="VCAAtablecondensed"/>
            </w:pPr>
            <w:r>
              <w:t>3</w:t>
            </w:r>
          </w:p>
        </w:tc>
        <w:tc>
          <w:tcPr>
            <w:tcW w:w="576" w:type="dxa"/>
          </w:tcPr>
          <w:p w14:paraId="66A9CB49" w14:textId="77777777" w:rsidR="002B5CDA" w:rsidRPr="00D93DDA" w:rsidRDefault="002B5CDA" w:rsidP="0061503D">
            <w:pPr>
              <w:pStyle w:val="VCAAtablecondensed"/>
            </w:pPr>
            <w:r>
              <w:t>4</w:t>
            </w:r>
          </w:p>
        </w:tc>
        <w:tc>
          <w:tcPr>
            <w:tcW w:w="576" w:type="dxa"/>
          </w:tcPr>
          <w:p w14:paraId="1AE89A98" w14:textId="77777777" w:rsidR="002B5CDA" w:rsidRPr="00D93DDA" w:rsidRDefault="002B5CDA" w:rsidP="0061503D">
            <w:pPr>
              <w:pStyle w:val="VCAAtablecondensed"/>
            </w:pPr>
            <w:r>
              <w:t>5</w:t>
            </w:r>
          </w:p>
        </w:tc>
        <w:tc>
          <w:tcPr>
            <w:tcW w:w="576" w:type="dxa"/>
          </w:tcPr>
          <w:p w14:paraId="687F8259" w14:textId="77777777" w:rsidR="002B5CDA" w:rsidRPr="00D93DDA" w:rsidRDefault="002B5CDA" w:rsidP="0061503D">
            <w:pPr>
              <w:pStyle w:val="VCAAtablecondensed"/>
            </w:pPr>
            <w:r>
              <w:t>6</w:t>
            </w:r>
          </w:p>
        </w:tc>
        <w:tc>
          <w:tcPr>
            <w:tcW w:w="576" w:type="dxa"/>
          </w:tcPr>
          <w:p w14:paraId="7EB874F5" w14:textId="77777777" w:rsidR="002B5CDA" w:rsidRPr="00D93DDA" w:rsidRDefault="002B5CDA" w:rsidP="0061503D">
            <w:pPr>
              <w:pStyle w:val="VCAAtablecondensed"/>
            </w:pPr>
            <w:r>
              <w:t>7</w:t>
            </w:r>
          </w:p>
        </w:tc>
        <w:tc>
          <w:tcPr>
            <w:tcW w:w="576" w:type="dxa"/>
          </w:tcPr>
          <w:p w14:paraId="056BD90A" w14:textId="77777777" w:rsidR="002B5CDA" w:rsidRPr="00D93DDA" w:rsidRDefault="002B5CDA" w:rsidP="0061503D">
            <w:pPr>
              <w:pStyle w:val="VCAAtablecondensed"/>
            </w:pPr>
            <w:r>
              <w:t>8</w:t>
            </w:r>
          </w:p>
        </w:tc>
        <w:tc>
          <w:tcPr>
            <w:tcW w:w="576" w:type="dxa"/>
          </w:tcPr>
          <w:p w14:paraId="1571F5D4" w14:textId="77777777" w:rsidR="002B5CDA" w:rsidRPr="00D93DDA" w:rsidRDefault="002B5CDA" w:rsidP="0061503D">
            <w:pPr>
              <w:pStyle w:val="VCAAtablecondensed"/>
            </w:pPr>
            <w:r>
              <w:t>9</w:t>
            </w:r>
          </w:p>
        </w:tc>
        <w:tc>
          <w:tcPr>
            <w:tcW w:w="576" w:type="dxa"/>
          </w:tcPr>
          <w:p w14:paraId="4FF08B66" w14:textId="77777777" w:rsidR="002B5CDA" w:rsidRPr="00D93DDA" w:rsidRDefault="002B5CDA" w:rsidP="0061503D">
            <w:pPr>
              <w:pStyle w:val="VCAAtablecondensed"/>
            </w:pPr>
            <w:r>
              <w:t>10</w:t>
            </w:r>
          </w:p>
        </w:tc>
        <w:tc>
          <w:tcPr>
            <w:tcW w:w="1008" w:type="dxa"/>
          </w:tcPr>
          <w:p w14:paraId="5A20A989" w14:textId="77777777" w:rsidR="002B5CDA" w:rsidRPr="00D93DDA" w:rsidRDefault="002B5CDA" w:rsidP="0061503D">
            <w:pPr>
              <w:pStyle w:val="VCAAtablecondensed"/>
            </w:pPr>
            <w:r w:rsidRPr="00D93DDA">
              <w:t>Averag</w:t>
            </w:r>
            <w:r>
              <w:t>e</w:t>
            </w:r>
          </w:p>
        </w:tc>
      </w:tr>
      <w:tr w:rsidR="002B5CDA" w:rsidRPr="00320BB5" w14:paraId="597F5266" w14:textId="77777777" w:rsidTr="0061503D">
        <w:tc>
          <w:tcPr>
            <w:tcW w:w="864" w:type="dxa"/>
          </w:tcPr>
          <w:p w14:paraId="63E2EB85" w14:textId="77777777" w:rsidR="002B5CDA" w:rsidRPr="00A30866" w:rsidRDefault="002B5CDA" w:rsidP="0061503D">
            <w:pPr>
              <w:pStyle w:val="VCAAtablecondensed"/>
            </w:pPr>
            <w:r w:rsidRPr="00A30866">
              <w:t>%</w:t>
            </w:r>
          </w:p>
        </w:tc>
        <w:tc>
          <w:tcPr>
            <w:tcW w:w="576" w:type="dxa"/>
            <w:vAlign w:val="center"/>
          </w:tcPr>
          <w:p w14:paraId="137241C2" w14:textId="67BC84F4" w:rsidR="002B5CDA" w:rsidRPr="00A30866" w:rsidRDefault="002B5CDA" w:rsidP="0061503D">
            <w:pPr>
              <w:pStyle w:val="VCAAtablecondensed"/>
            </w:pPr>
            <w:r>
              <w:t>1</w:t>
            </w:r>
          </w:p>
        </w:tc>
        <w:tc>
          <w:tcPr>
            <w:tcW w:w="576" w:type="dxa"/>
            <w:vAlign w:val="center"/>
          </w:tcPr>
          <w:p w14:paraId="21516D4B" w14:textId="77777777" w:rsidR="002B5CDA" w:rsidRPr="00320BB5" w:rsidRDefault="002B5CDA" w:rsidP="0061503D">
            <w:pPr>
              <w:pStyle w:val="VCAAtablecondensed"/>
            </w:pPr>
            <w:r>
              <w:t>0</w:t>
            </w:r>
          </w:p>
        </w:tc>
        <w:tc>
          <w:tcPr>
            <w:tcW w:w="576" w:type="dxa"/>
            <w:vAlign w:val="center"/>
          </w:tcPr>
          <w:p w14:paraId="4BDAAA77" w14:textId="46457E66" w:rsidR="002B5CDA" w:rsidRPr="00320BB5" w:rsidRDefault="002B5CDA" w:rsidP="0061503D">
            <w:pPr>
              <w:pStyle w:val="VCAAtablecondensed"/>
            </w:pPr>
            <w:r>
              <w:t>1</w:t>
            </w:r>
          </w:p>
        </w:tc>
        <w:tc>
          <w:tcPr>
            <w:tcW w:w="576" w:type="dxa"/>
          </w:tcPr>
          <w:p w14:paraId="1ECA775E" w14:textId="730EEF43" w:rsidR="002B5CDA" w:rsidRPr="00A30866" w:rsidRDefault="002B5CDA" w:rsidP="0061503D">
            <w:pPr>
              <w:pStyle w:val="VCAAtablecondensed"/>
            </w:pPr>
            <w:r>
              <w:t>2</w:t>
            </w:r>
          </w:p>
        </w:tc>
        <w:tc>
          <w:tcPr>
            <w:tcW w:w="576" w:type="dxa"/>
          </w:tcPr>
          <w:p w14:paraId="58520659" w14:textId="1EFDBFDF" w:rsidR="002B5CDA" w:rsidRPr="00A30866" w:rsidRDefault="002B5CDA" w:rsidP="0061503D">
            <w:pPr>
              <w:pStyle w:val="VCAAtablecondensed"/>
            </w:pPr>
            <w:r>
              <w:t>5</w:t>
            </w:r>
          </w:p>
        </w:tc>
        <w:tc>
          <w:tcPr>
            <w:tcW w:w="576" w:type="dxa"/>
          </w:tcPr>
          <w:p w14:paraId="5DCA5CD2" w14:textId="07B6A276" w:rsidR="002B5CDA" w:rsidRPr="00A30866" w:rsidRDefault="002B5CDA" w:rsidP="0061503D">
            <w:pPr>
              <w:pStyle w:val="VCAAtablecondensed"/>
            </w:pPr>
            <w:r>
              <w:t>11</w:t>
            </w:r>
          </w:p>
        </w:tc>
        <w:tc>
          <w:tcPr>
            <w:tcW w:w="576" w:type="dxa"/>
          </w:tcPr>
          <w:p w14:paraId="3757D1FC" w14:textId="0483312F" w:rsidR="002B5CDA" w:rsidRPr="00A30866" w:rsidRDefault="002B5CDA" w:rsidP="0061503D">
            <w:pPr>
              <w:pStyle w:val="VCAAtablecondensed"/>
            </w:pPr>
            <w:r>
              <w:t>16</w:t>
            </w:r>
          </w:p>
        </w:tc>
        <w:tc>
          <w:tcPr>
            <w:tcW w:w="576" w:type="dxa"/>
          </w:tcPr>
          <w:p w14:paraId="3F1F8764" w14:textId="380280E9" w:rsidR="002B5CDA" w:rsidRPr="00A30866" w:rsidRDefault="002B5CDA" w:rsidP="0061503D">
            <w:pPr>
              <w:pStyle w:val="VCAAtablecondensed"/>
            </w:pPr>
            <w:r>
              <w:t>16</w:t>
            </w:r>
          </w:p>
        </w:tc>
        <w:tc>
          <w:tcPr>
            <w:tcW w:w="576" w:type="dxa"/>
          </w:tcPr>
          <w:p w14:paraId="3799CED0" w14:textId="53184442" w:rsidR="002B5CDA" w:rsidRPr="00A30866" w:rsidRDefault="002B5CDA" w:rsidP="0061503D">
            <w:pPr>
              <w:pStyle w:val="VCAAtablecondensed"/>
            </w:pPr>
            <w:r>
              <w:t>15</w:t>
            </w:r>
          </w:p>
        </w:tc>
        <w:tc>
          <w:tcPr>
            <w:tcW w:w="576" w:type="dxa"/>
          </w:tcPr>
          <w:p w14:paraId="229FBFFB" w14:textId="64FF7B1B" w:rsidR="002B5CDA" w:rsidRPr="00A30866" w:rsidRDefault="002B5CDA" w:rsidP="0061503D">
            <w:pPr>
              <w:pStyle w:val="VCAAtablecondensed"/>
            </w:pPr>
            <w:r>
              <w:t>14</w:t>
            </w:r>
          </w:p>
        </w:tc>
        <w:tc>
          <w:tcPr>
            <w:tcW w:w="576" w:type="dxa"/>
          </w:tcPr>
          <w:p w14:paraId="6594BF6C" w14:textId="3822A090" w:rsidR="002B5CDA" w:rsidRPr="00A30866" w:rsidRDefault="002B5CDA" w:rsidP="0061503D">
            <w:pPr>
              <w:pStyle w:val="VCAAtablecondensed"/>
            </w:pPr>
            <w:r>
              <w:t>19</w:t>
            </w:r>
          </w:p>
        </w:tc>
        <w:tc>
          <w:tcPr>
            <w:tcW w:w="1008" w:type="dxa"/>
          </w:tcPr>
          <w:p w14:paraId="168077C4" w14:textId="2376816A" w:rsidR="002B5CDA" w:rsidRPr="00A30866" w:rsidRDefault="002B5CDA" w:rsidP="0061503D">
            <w:pPr>
              <w:pStyle w:val="VCAAtablecondensed"/>
            </w:pPr>
            <w:r>
              <w:t>7.4</w:t>
            </w:r>
          </w:p>
        </w:tc>
      </w:tr>
    </w:tbl>
    <w:p w14:paraId="01CB7C2D" w14:textId="484D9366" w:rsidR="006F5F36" w:rsidRDefault="005C2776" w:rsidP="002B5CDA">
      <w:pPr>
        <w:pStyle w:val="VCAAbody"/>
        <w:rPr>
          <w:lang w:val="en-AU" w:eastAsia="en-GB"/>
        </w:rPr>
      </w:pPr>
      <w:r w:rsidRPr="00EC5D7E">
        <w:rPr>
          <w:lang w:val="en-AU" w:eastAsia="en-GB"/>
        </w:rPr>
        <w:t xml:space="preserve">The highest scores for </w:t>
      </w:r>
      <w:r w:rsidR="002B5CDA">
        <w:rPr>
          <w:lang w:val="en-AU" w:eastAsia="en-GB"/>
        </w:rPr>
        <w:t>C</w:t>
      </w:r>
      <w:r w:rsidR="002B5CDA" w:rsidRPr="00EC5D7E">
        <w:rPr>
          <w:lang w:val="en-AU" w:eastAsia="en-GB"/>
        </w:rPr>
        <w:t xml:space="preserve">riterion </w:t>
      </w:r>
      <w:r w:rsidRPr="00EC5D7E">
        <w:rPr>
          <w:lang w:val="en-AU" w:eastAsia="en-GB"/>
        </w:rPr>
        <w:t>5 were awarded to students who showed they were able to interact effectively with other musicians during performance. This involved visual interaction, awareness of balance of sound levels, rhythmic synchronisation, leading and following</w:t>
      </w:r>
      <w:r w:rsidR="002B5CDA">
        <w:rPr>
          <w:lang w:val="en-AU" w:eastAsia="en-GB"/>
        </w:rPr>
        <w:t>,</w:t>
      </w:r>
      <w:r w:rsidRPr="00EC5D7E">
        <w:rPr>
          <w:lang w:val="en-AU" w:eastAsia="en-GB"/>
        </w:rPr>
        <w:t xml:space="preserve"> and active listening and responding to other musicians. Stage positioning of musicians and equipment is an important consideration to facilitate these factors, especially in enabling eye contact between performers. Where students use backing tracks, the playback equipment should have adequate volume and sound quality for the live musicians. While students are fully compliant with examination requirements </w:t>
      </w:r>
      <w:r w:rsidR="002B5CDA">
        <w:rPr>
          <w:lang w:val="en-AU" w:eastAsia="en-GB"/>
        </w:rPr>
        <w:t>if they</w:t>
      </w:r>
      <w:r w:rsidR="002B5CDA" w:rsidRPr="00EC5D7E">
        <w:rPr>
          <w:lang w:val="en-AU" w:eastAsia="en-GB"/>
        </w:rPr>
        <w:t xml:space="preserve"> </w:t>
      </w:r>
      <w:r w:rsidRPr="00EC5D7E">
        <w:rPr>
          <w:lang w:val="en-AU" w:eastAsia="en-GB"/>
        </w:rPr>
        <w:t>includ</w:t>
      </w:r>
      <w:r w:rsidR="002B5CDA">
        <w:rPr>
          <w:lang w:val="en-AU" w:eastAsia="en-GB"/>
        </w:rPr>
        <w:t>e</w:t>
      </w:r>
      <w:r w:rsidRPr="00EC5D7E">
        <w:rPr>
          <w:lang w:val="en-AU" w:eastAsia="en-GB"/>
        </w:rPr>
        <w:t xml:space="preserve"> only one ensemble work in their programs, the techniques of ensemble playing were demonstrated most effectively by students who incorporated more than one ensemble work in their programs.</w:t>
      </w:r>
    </w:p>
    <w:p w14:paraId="7DC85D00" w14:textId="0C1895C7" w:rsidR="005C2776" w:rsidRPr="00EC5D7E" w:rsidRDefault="005C2776" w:rsidP="002B5CDA">
      <w:pPr>
        <w:pStyle w:val="VCAAHeading2"/>
        <w:rPr>
          <w:rFonts w:ascii="Times New Roman" w:hAnsi="Times New Roman" w:cs="Times New Roman"/>
          <w:lang w:val="en-AU" w:eastAsia="en-GB"/>
        </w:rPr>
      </w:pPr>
      <w:r w:rsidRPr="00EC5D7E">
        <w:rPr>
          <w:lang w:val="en-AU" w:eastAsia="en-GB"/>
        </w:rPr>
        <w:lastRenderedPageBreak/>
        <w:t>Criterion 6</w:t>
      </w:r>
      <w:r w:rsidR="002B5CDA">
        <w:rPr>
          <w:lang w:val="en-AU" w:eastAsia="en-GB"/>
        </w:rPr>
        <w:t>:</w:t>
      </w:r>
      <w:r w:rsidRPr="00EC5D7E">
        <w:rPr>
          <w:lang w:val="en-AU" w:eastAsia="en-GB"/>
        </w:rPr>
        <w:t xml:space="preserve"> </w:t>
      </w:r>
      <w:r w:rsidR="006F5F36" w:rsidRPr="008E0C3C">
        <w:t xml:space="preserve">Demonstrates </w:t>
      </w:r>
      <w:r w:rsidR="006F5F36">
        <w:t>control and variation of interpretation of the chosen program to exhibit an understanding of style, with evidence of personal interpretive ideas</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B5CDA" w:rsidRPr="00D93DDA" w14:paraId="53B55013"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21A07325" w14:textId="77777777" w:rsidR="002B5CDA" w:rsidRPr="00D93DDA" w:rsidRDefault="002B5CDA" w:rsidP="0061503D">
            <w:pPr>
              <w:pStyle w:val="VCAAtablecondensed"/>
            </w:pPr>
            <w:r w:rsidRPr="00D93DDA">
              <w:t>Mark</w:t>
            </w:r>
          </w:p>
        </w:tc>
        <w:tc>
          <w:tcPr>
            <w:tcW w:w="576" w:type="dxa"/>
          </w:tcPr>
          <w:p w14:paraId="236E1DD2" w14:textId="77777777" w:rsidR="002B5CDA" w:rsidRPr="00D93DDA" w:rsidRDefault="002B5CDA" w:rsidP="0061503D">
            <w:pPr>
              <w:pStyle w:val="VCAAtablecondensed"/>
            </w:pPr>
            <w:r w:rsidRPr="00D93DDA">
              <w:t>0</w:t>
            </w:r>
          </w:p>
        </w:tc>
        <w:tc>
          <w:tcPr>
            <w:tcW w:w="576" w:type="dxa"/>
          </w:tcPr>
          <w:p w14:paraId="527AD0CA" w14:textId="77777777" w:rsidR="002B5CDA" w:rsidRPr="00D93DDA" w:rsidRDefault="002B5CDA" w:rsidP="0061503D">
            <w:pPr>
              <w:pStyle w:val="VCAAtablecondensed"/>
            </w:pPr>
            <w:r w:rsidRPr="00D93DDA">
              <w:t>1</w:t>
            </w:r>
          </w:p>
        </w:tc>
        <w:tc>
          <w:tcPr>
            <w:tcW w:w="576" w:type="dxa"/>
          </w:tcPr>
          <w:p w14:paraId="4CA8A482" w14:textId="77777777" w:rsidR="002B5CDA" w:rsidRPr="00D93DDA" w:rsidRDefault="002B5CDA" w:rsidP="0061503D">
            <w:pPr>
              <w:pStyle w:val="VCAAtablecondensed"/>
            </w:pPr>
            <w:r w:rsidRPr="00D93DDA">
              <w:t>2</w:t>
            </w:r>
          </w:p>
        </w:tc>
        <w:tc>
          <w:tcPr>
            <w:tcW w:w="576" w:type="dxa"/>
          </w:tcPr>
          <w:p w14:paraId="7CBBE1DE" w14:textId="77777777" w:rsidR="002B5CDA" w:rsidRPr="00D93DDA" w:rsidRDefault="002B5CDA" w:rsidP="0061503D">
            <w:pPr>
              <w:pStyle w:val="VCAAtablecondensed"/>
            </w:pPr>
            <w:r>
              <w:t>3</w:t>
            </w:r>
          </w:p>
        </w:tc>
        <w:tc>
          <w:tcPr>
            <w:tcW w:w="576" w:type="dxa"/>
          </w:tcPr>
          <w:p w14:paraId="4ED50F43" w14:textId="77777777" w:rsidR="002B5CDA" w:rsidRPr="00D93DDA" w:rsidRDefault="002B5CDA" w:rsidP="0061503D">
            <w:pPr>
              <w:pStyle w:val="VCAAtablecondensed"/>
            </w:pPr>
            <w:r>
              <w:t>4</w:t>
            </w:r>
          </w:p>
        </w:tc>
        <w:tc>
          <w:tcPr>
            <w:tcW w:w="576" w:type="dxa"/>
          </w:tcPr>
          <w:p w14:paraId="5EB762DE" w14:textId="77777777" w:rsidR="002B5CDA" w:rsidRPr="00D93DDA" w:rsidRDefault="002B5CDA" w:rsidP="0061503D">
            <w:pPr>
              <w:pStyle w:val="VCAAtablecondensed"/>
            </w:pPr>
            <w:r>
              <w:t>5</w:t>
            </w:r>
          </w:p>
        </w:tc>
        <w:tc>
          <w:tcPr>
            <w:tcW w:w="576" w:type="dxa"/>
          </w:tcPr>
          <w:p w14:paraId="3C58BD35" w14:textId="77777777" w:rsidR="002B5CDA" w:rsidRPr="00D93DDA" w:rsidRDefault="002B5CDA" w:rsidP="0061503D">
            <w:pPr>
              <w:pStyle w:val="VCAAtablecondensed"/>
            </w:pPr>
            <w:r>
              <w:t>6</w:t>
            </w:r>
          </w:p>
        </w:tc>
        <w:tc>
          <w:tcPr>
            <w:tcW w:w="576" w:type="dxa"/>
          </w:tcPr>
          <w:p w14:paraId="335F7CF0" w14:textId="77777777" w:rsidR="002B5CDA" w:rsidRPr="00D93DDA" w:rsidRDefault="002B5CDA" w:rsidP="0061503D">
            <w:pPr>
              <w:pStyle w:val="VCAAtablecondensed"/>
            </w:pPr>
            <w:r>
              <w:t>7</w:t>
            </w:r>
          </w:p>
        </w:tc>
        <w:tc>
          <w:tcPr>
            <w:tcW w:w="576" w:type="dxa"/>
          </w:tcPr>
          <w:p w14:paraId="7148BF21" w14:textId="77777777" w:rsidR="002B5CDA" w:rsidRPr="00D93DDA" w:rsidRDefault="002B5CDA" w:rsidP="0061503D">
            <w:pPr>
              <w:pStyle w:val="VCAAtablecondensed"/>
            </w:pPr>
            <w:r>
              <w:t>8</w:t>
            </w:r>
          </w:p>
        </w:tc>
        <w:tc>
          <w:tcPr>
            <w:tcW w:w="576" w:type="dxa"/>
          </w:tcPr>
          <w:p w14:paraId="0ED93AD2" w14:textId="77777777" w:rsidR="002B5CDA" w:rsidRPr="00D93DDA" w:rsidRDefault="002B5CDA" w:rsidP="0061503D">
            <w:pPr>
              <w:pStyle w:val="VCAAtablecondensed"/>
            </w:pPr>
            <w:r>
              <w:t>9</w:t>
            </w:r>
          </w:p>
        </w:tc>
        <w:tc>
          <w:tcPr>
            <w:tcW w:w="576" w:type="dxa"/>
          </w:tcPr>
          <w:p w14:paraId="3EB23812" w14:textId="77777777" w:rsidR="002B5CDA" w:rsidRPr="00D93DDA" w:rsidRDefault="002B5CDA" w:rsidP="0061503D">
            <w:pPr>
              <w:pStyle w:val="VCAAtablecondensed"/>
            </w:pPr>
            <w:r>
              <w:t>10</w:t>
            </w:r>
          </w:p>
        </w:tc>
        <w:tc>
          <w:tcPr>
            <w:tcW w:w="1008" w:type="dxa"/>
          </w:tcPr>
          <w:p w14:paraId="561DE3B4" w14:textId="77777777" w:rsidR="002B5CDA" w:rsidRPr="00D93DDA" w:rsidRDefault="002B5CDA" w:rsidP="0061503D">
            <w:pPr>
              <w:pStyle w:val="VCAAtablecondensed"/>
            </w:pPr>
            <w:r w:rsidRPr="00D93DDA">
              <w:t>Averag</w:t>
            </w:r>
            <w:r>
              <w:t>e</w:t>
            </w:r>
          </w:p>
        </w:tc>
      </w:tr>
      <w:tr w:rsidR="002B5CDA" w:rsidRPr="00320BB5" w14:paraId="341003C8" w14:textId="77777777" w:rsidTr="0061503D">
        <w:tc>
          <w:tcPr>
            <w:tcW w:w="864" w:type="dxa"/>
          </w:tcPr>
          <w:p w14:paraId="6DCDC104" w14:textId="77777777" w:rsidR="002B5CDA" w:rsidRPr="00A30866" w:rsidRDefault="002B5CDA" w:rsidP="0061503D">
            <w:pPr>
              <w:pStyle w:val="VCAAtablecondensed"/>
            </w:pPr>
            <w:r w:rsidRPr="00A30866">
              <w:t>%</w:t>
            </w:r>
          </w:p>
        </w:tc>
        <w:tc>
          <w:tcPr>
            <w:tcW w:w="576" w:type="dxa"/>
            <w:vAlign w:val="center"/>
          </w:tcPr>
          <w:p w14:paraId="0972A7AC" w14:textId="77777777" w:rsidR="002B5CDA" w:rsidRPr="00A30866" w:rsidRDefault="002B5CDA" w:rsidP="0061503D">
            <w:pPr>
              <w:pStyle w:val="VCAAtablecondensed"/>
            </w:pPr>
            <w:r>
              <w:t>0</w:t>
            </w:r>
          </w:p>
        </w:tc>
        <w:tc>
          <w:tcPr>
            <w:tcW w:w="576" w:type="dxa"/>
            <w:vAlign w:val="center"/>
          </w:tcPr>
          <w:p w14:paraId="0E9736A6" w14:textId="77777777" w:rsidR="002B5CDA" w:rsidRPr="00320BB5" w:rsidRDefault="002B5CDA" w:rsidP="0061503D">
            <w:pPr>
              <w:pStyle w:val="VCAAtablecondensed"/>
            </w:pPr>
            <w:r>
              <w:t>0</w:t>
            </w:r>
          </w:p>
        </w:tc>
        <w:tc>
          <w:tcPr>
            <w:tcW w:w="576" w:type="dxa"/>
            <w:vAlign w:val="center"/>
          </w:tcPr>
          <w:p w14:paraId="5A182484" w14:textId="341BC517" w:rsidR="002B5CDA" w:rsidRPr="00320BB5" w:rsidRDefault="002B5CDA" w:rsidP="0061503D">
            <w:pPr>
              <w:pStyle w:val="VCAAtablecondensed"/>
            </w:pPr>
            <w:r>
              <w:t>1</w:t>
            </w:r>
          </w:p>
        </w:tc>
        <w:tc>
          <w:tcPr>
            <w:tcW w:w="576" w:type="dxa"/>
          </w:tcPr>
          <w:p w14:paraId="6B3DCE37" w14:textId="2864DFAB" w:rsidR="002B5CDA" w:rsidRPr="00A30866" w:rsidRDefault="002B5CDA" w:rsidP="0061503D">
            <w:pPr>
              <w:pStyle w:val="VCAAtablecondensed"/>
            </w:pPr>
            <w:r>
              <w:t>2</w:t>
            </w:r>
          </w:p>
        </w:tc>
        <w:tc>
          <w:tcPr>
            <w:tcW w:w="576" w:type="dxa"/>
          </w:tcPr>
          <w:p w14:paraId="3D1D1442" w14:textId="40E57492" w:rsidR="002B5CDA" w:rsidRPr="00A30866" w:rsidRDefault="002B5CDA" w:rsidP="0061503D">
            <w:pPr>
              <w:pStyle w:val="VCAAtablecondensed"/>
            </w:pPr>
            <w:r>
              <w:t>5</w:t>
            </w:r>
          </w:p>
        </w:tc>
        <w:tc>
          <w:tcPr>
            <w:tcW w:w="576" w:type="dxa"/>
          </w:tcPr>
          <w:p w14:paraId="1F9F009E" w14:textId="3DB5C986" w:rsidR="002B5CDA" w:rsidRPr="00A30866" w:rsidRDefault="002B5CDA" w:rsidP="0061503D">
            <w:pPr>
              <w:pStyle w:val="VCAAtablecondensed"/>
            </w:pPr>
            <w:r>
              <w:t>13</w:t>
            </w:r>
          </w:p>
        </w:tc>
        <w:tc>
          <w:tcPr>
            <w:tcW w:w="576" w:type="dxa"/>
          </w:tcPr>
          <w:p w14:paraId="31E782AB" w14:textId="0200F446" w:rsidR="002B5CDA" w:rsidRPr="00A30866" w:rsidRDefault="002B5CDA" w:rsidP="0061503D">
            <w:pPr>
              <w:pStyle w:val="VCAAtablecondensed"/>
            </w:pPr>
            <w:r>
              <w:t>18</w:t>
            </w:r>
          </w:p>
        </w:tc>
        <w:tc>
          <w:tcPr>
            <w:tcW w:w="576" w:type="dxa"/>
          </w:tcPr>
          <w:p w14:paraId="198CA8B9" w14:textId="79A7C5B1" w:rsidR="002B5CDA" w:rsidRPr="00A30866" w:rsidRDefault="002B5CDA" w:rsidP="0061503D">
            <w:pPr>
              <w:pStyle w:val="VCAAtablecondensed"/>
            </w:pPr>
            <w:r>
              <w:t>17</w:t>
            </w:r>
          </w:p>
        </w:tc>
        <w:tc>
          <w:tcPr>
            <w:tcW w:w="576" w:type="dxa"/>
          </w:tcPr>
          <w:p w14:paraId="44318970" w14:textId="34581436" w:rsidR="002B5CDA" w:rsidRPr="00A30866" w:rsidRDefault="002B5CDA" w:rsidP="0061503D">
            <w:pPr>
              <w:pStyle w:val="VCAAtablecondensed"/>
            </w:pPr>
            <w:r>
              <w:t>15</w:t>
            </w:r>
          </w:p>
        </w:tc>
        <w:tc>
          <w:tcPr>
            <w:tcW w:w="576" w:type="dxa"/>
          </w:tcPr>
          <w:p w14:paraId="3B726B6C" w14:textId="320C1E3B" w:rsidR="002B5CDA" w:rsidRPr="00A30866" w:rsidRDefault="002B5CDA" w:rsidP="0061503D">
            <w:pPr>
              <w:pStyle w:val="VCAAtablecondensed"/>
            </w:pPr>
            <w:r>
              <w:t>12</w:t>
            </w:r>
          </w:p>
        </w:tc>
        <w:tc>
          <w:tcPr>
            <w:tcW w:w="576" w:type="dxa"/>
          </w:tcPr>
          <w:p w14:paraId="2F8FF0FE" w14:textId="15F08345" w:rsidR="002B5CDA" w:rsidRPr="00A30866" w:rsidRDefault="002B5CDA" w:rsidP="0061503D">
            <w:pPr>
              <w:pStyle w:val="VCAAtablecondensed"/>
            </w:pPr>
            <w:r>
              <w:t>17</w:t>
            </w:r>
          </w:p>
        </w:tc>
        <w:tc>
          <w:tcPr>
            <w:tcW w:w="1008" w:type="dxa"/>
          </w:tcPr>
          <w:p w14:paraId="401D032F" w14:textId="46E8ACA2" w:rsidR="002B5CDA" w:rsidRPr="00A30866" w:rsidRDefault="002B5CDA" w:rsidP="0061503D">
            <w:pPr>
              <w:pStyle w:val="VCAAtablecondensed"/>
            </w:pPr>
            <w:r>
              <w:t>7.1</w:t>
            </w:r>
          </w:p>
        </w:tc>
      </w:tr>
    </w:tbl>
    <w:p w14:paraId="0AA4CB9B" w14:textId="3863EFCF" w:rsidR="005C2776" w:rsidRPr="00EC5D7E" w:rsidRDefault="005C2776" w:rsidP="002B5CDA">
      <w:pPr>
        <w:pStyle w:val="VCAAbody"/>
        <w:rPr>
          <w:rFonts w:ascii="Times New Roman" w:hAnsi="Times New Roman" w:cs="Times New Roman"/>
          <w:lang w:val="en-AU" w:eastAsia="en-GB"/>
        </w:rPr>
      </w:pPr>
      <w:r w:rsidRPr="00EC5D7E">
        <w:rPr>
          <w:lang w:val="en-AU" w:eastAsia="en-GB"/>
        </w:rPr>
        <w:t>The highest marks for Criterion 6 were awarded to students who were able to show understanding of the styles represented in their programs with attention to the nuances and details of articulation, tone colour, rhythmic feel and dynamics. They showed in their interpretations that they were informed by being familiar with various styles of music through wide and detailed listening and were able to execute the required techniques to a sophisticated level, often adding interpretive ideas that went beyond the notated or recorded reference material. In some cases</w:t>
      </w:r>
      <w:r w:rsidR="00050075">
        <w:rPr>
          <w:lang w:val="en-AU" w:eastAsia="en-GB"/>
        </w:rPr>
        <w:t>,</w:t>
      </w:r>
      <w:r w:rsidRPr="00EC5D7E">
        <w:rPr>
          <w:lang w:val="en-AU" w:eastAsia="en-GB"/>
        </w:rPr>
        <w:t xml:space="preserve"> this involved improvisation, but most important was the</w:t>
      </w:r>
      <w:r w:rsidR="00D258B7">
        <w:rPr>
          <w:lang w:val="en-AU" w:eastAsia="en-GB"/>
        </w:rPr>
        <w:t xml:space="preserve"> </w:t>
      </w:r>
      <w:r w:rsidRPr="00EC5D7E">
        <w:rPr>
          <w:lang w:val="en-AU" w:eastAsia="en-GB"/>
        </w:rPr>
        <w:t>musical expression of character or mood throughout the program.</w:t>
      </w:r>
    </w:p>
    <w:p w14:paraId="445E0713" w14:textId="2636B35C" w:rsidR="005C2776" w:rsidRPr="00EC5D7E" w:rsidRDefault="005C2776" w:rsidP="002B5CDA">
      <w:pPr>
        <w:pStyle w:val="VCAAHeading2"/>
        <w:rPr>
          <w:rFonts w:ascii="Times New Roman" w:hAnsi="Times New Roman" w:cs="Times New Roman"/>
          <w:lang w:val="en-AU" w:eastAsia="en-GB"/>
        </w:rPr>
      </w:pPr>
      <w:r w:rsidRPr="00EC5D7E">
        <w:rPr>
          <w:lang w:val="en-AU" w:eastAsia="en-GB"/>
        </w:rPr>
        <w:t>Criterion 7</w:t>
      </w:r>
      <w:r w:rsidR="002B5CDA">
        <w:rPr>
          <w:lang w:val="en-AU" w:eastAsia="en-GB"/>
        </w:rPr>
        <w:t>:</w:t>
      </w:r>
      <w:r w:rsidRPr="00EC5D7E">
        <w:rPr>
          <w:lang w:val="en-AU" w:eastAsia="en-GB"/>
        </w:rPr>
        <w:t xml:space="preserve"> Reimagining of an existing work, manipulating elements of music and concepts in an informed manner to achieve expressive intentions and personal voice as described in the </w:t>
      </w:r>
      <w:r w:rsidR="006F5F36">
        <w:rPr>
          <w:lang w:val="en-AU" w:eastAsia="en-GB"/>
        </w:rPr>
        <w:t>p</w:t>
      </w:r>
      <w:r w:rsidRPr="00EC5D7E">
        <w:rPr>
          <w:lang w:val="en-AU" w:eastAsia="en-GB"/>
        </w:rPr>
        <w:t>erformer Statement of Intention</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B5CDA" w:rsidRPr="00D93DDA" w14:paraId="3BEF2004"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4CD82E35" w14:textId="77777777" w:rsidR="002B5CDA" w:rsidRPr="00D93DDA" w:rsidRDefault="002B5CDA" w:rsidP="0061503D">
            <w:pPr>
              <w:pStyle w:val="VCAAtablecondensed"/>
            </w:pPr>
            <w:r w:rsidRPr="00D93DDA">
              <w:t>Mark</w:t>
            </w:r>
          </w:p>
        </w:tc>
        <w:tc>
          <w:tcPr>
            <w:tcW w:w="576" w:type="dxa"/>
          </w:tcPr>
          <w:p w14:paraId="1C7192B4" w14:textId="77777777" w:rsidR="002B5CDA" w:rsidRPr="00D93DDA" w:rsidRDefault="002B5CDA" w:rsidP="0061503D">
            <w:pPr>
              <w:pStyle w:val="VCAAtablecondensed"/>
            </w:pPr>
            <w:r w:rsidRPr="00D93DDA">
              <w:t>0</w:t>
            </w:r>
          </w:p>
        </w:tc>
        <w:tc>
          <w:tcPr>
            <w:tcW w:w="576" w:type="dxa"/>
          </w:tcPr>
          <w:p w14:paraId="4C15C900" w14:textId="77777777" w:rsidR="002B5CDA" w:rsidRPr="00D93DDA" w:rsidRDefault="002B5CDA" w:rsidP="0061503D">
            <w:pPr>
              <w:pStyle w:val="VCAAtablecondensed"/>
            </w:pPr>
            <w:r w:rsidRPr="00D93DDA">
              <w:t>1</w:t>
            </w:r>
          </w:p>
        </w:tc>
        <w:tc>
          <w:tcPr>
            <w:tcW w:w="576" w:type="dxa"/>
          </w:tcPr>
          <w:p w14:paraId="7ACCD505" w14:textId="77777777" w:rsidR="002B5CDA" w:rsidRPr="00D93DDA" w:rsidRDefault="002B5CDA" w:rsidP="0061503D">
            <w:pPr>
              <w:pStyle w:val="VCAAtablecondensed"/>
            </w:pPr>
            <w:r w:rsidRPr="00D93DDA">
              <w:t>2</w:t>
            </w:r>
          </w:p>
        </w:tc>
        <w:tc>
          <w:tcPr>
            <w:tcW w:w="576" w:type="dxa"/>
          </w:tcPr>
          <w:p w14:paraId="1F1520B9" w14:textId="77777777" w:rsidR="002B5CDA" w:rsidRPr="00D93DDA" w:rsidRDefault="002B5CDA" w:rsidP="0061503D">
            <w:pPr>
              <w:pStyle w:val="VCAAtablecondensed"/>
            </w:pPr>
            <w:r>
              <w:t>3</w:t>
            </w:r>
          </w:p>
        </w:tc>
        <w:tc>
          <w:tcPr>
            <w:tcW w:w="576" w:type="dxa"/>
          </w:tcPr>
          <w:p w14:paraId="08950F16" w14:textId="77777777" w:rsidR="002B5CDA" w:rsidRPr="00D93DDA" w:rsidRDefault="002B5CDA" w:rsidP="0061503D">
            <w:pPr>
              <w:pStyle w:val="VCAAtablecondensed"/>
            </w:pPr>
            <w:r>
              <w:t>4</w:t>
            </w:r>
          </w:p>
        </w:tc>
        <w:tc>
          <w:tcPr>
            <w:tcW w:w="576" w:type="dxa"/>
          </w:tcPr>
          <w:p w14:paraId="5970631B" w14:textId="77777777" w:rsidR="002B5CDA" w:rsidRPr="00D93DDA" w:rsidRDefault="002B5CDA" w:rsidP="0061503D">
            <w:pPr>
              <w:pStyle w:val="VCAAtablecondensed"/>
            </w:pPr>
            <w:r>
              <w:t>5</w:t>
            </w:r>
          </w:p>
        </w:tc>
        <w:tc>
          <w:tcPr>
            <w:tcW w:w="576" w:type="dxa"/>
          </w:tcPr>
          <w:p w14:paraId="4796F1C7" w14:textId="77777777" w:rsidR="002B5CDA" w:rsidRPr="00D93DDA" w:rsidRDefault="002B5CDA" w:rsidP="0061503D">
            <w:pPr>
              <w:pStyle w:val="VCAAtablecondensed"/>
            </w:pPr>
            <w:r>
              <w:t>6</w:t>
            </w:r>
          </w:p>
        </w:tc>
        <w:tc>
          <w:tcPr>
            <w:tcW w:w="576" w:type="dxa"/>
          </w:tcPr>
          <w:p w14:paraId="04C63983" w14:textId="77777777" w:rsidR="002B5CDA" w:rsidRPr="00D93DDA" w:rsidRDefault="002B5CDA" w:rsidP="0061503D">
            <w:pPr>
              <w:pStyle w:val="VCAAtablecondensed"/>
            </w:pPr>
            <w:r>
              <w:t>7</w:t>
            </w:r>
          </w:p>
        </w:tc>
        <w:tc>
          <w:tcPr>
            <w:tcW w:w="576" w:type="dxa"/>
          </w:tcPr>
          <w:p w14:paraId="4398FE60" w14:textId="77777777" w:rsidR="002B5CDA" w:rsidRPr="00D93DDA" w:rsidRDefault="002B5CDA" w:rsidP="0061503D">
            <w:pPr>
              <w:pStyle w:val="VCAAtablecondensed"/>
            </w:pPr>
            <w:r>
              <w:t>8</w:t>
            </w:r>
          </w:p>
        </w:tc>
        <w:tc>
          <w:tcPr>
            <w:tcW w:w="576" w:type="dxa"/>
          </w:tcPr>
          <w:p w14:paraId="5F639405" w14:textId="77777777" w:rsidR="002B5CDA" w:rsidRPr="00D93DDA" w:rsidRDefault="002B5CDA" w:rsidP="0061503D">
            <w:pPr>
              <w:pStyle w:val="VCAAtablecondensed"/>
            </w:pPr>
            <w:r>
              <w:t>9</w:t>
            </w:r>
          </w:p>
        </w:tc>
        <w:tc>
          <w:tcPr>
            <w:tcW w:w="576" w:type="dxa"/>
          </w:tcPr>
          <w:p w14:paraId="0A327A48" w14:textId="77777777" w:rsidR="002B5CDA" w:rsidRPr="00D93DDA" w:rsidRDefault="002B5CDA" w:rsidP="0061503D">
            <w:pPr>
              <w:pStyle w:val="VCAAtablecondensed"/>
            </w:pPr>
            <w:r>
              <w:t>10</w:t>
            </w:r>
          </w:p>
        </w:tc>
        <w:tc>
          <w:tcPr>
            <w:tcW w:w="1008" w:type="dxa"/>
          </w:tcPr>
          <w:p w14:paraId="4D89D64D" w14:textId="77777777" w:rsidR="002B5CDA" w:rsidRPr="00D93DDA" w:rsidRDefault="002B5CDA" w:rsidP="0061503D">
            <w:pPr>
              <w:pStyle w:val="VCAAtablecondensed"/>
            </w:pPr>
            <w:r w:rsidRPr="00D93DDA">
              <w:t>Averag</w:t>
            </w:r>
            <w:r>
              <w:t>e</w:t>
            </w:r>
          </w:p>
        </w:tc>
      </w:tr>
      <w:tr w:rsidR="002B5CDA" w:rsidRPr="00320BB5" w14:paraId="493CEDE9" w14:textId="77777777" w:rsidTr="0061503D">
        <w:tc>
          <w:tcPr>
            <w:tcW w:w="864" w:type="dxa"/>
          </w:tcPr>
          <w:p w14:paraId="5FABFD56" w14:textId="77777777" w:rsidR="002B5CDA" w:rsidRPr="00A30866" w:rsidRDefault="002B5CDA" w:rsidP="0061503D">
            <w:pPr>
              <w:pStyle w:val="VCAAtablecondensed"/>
            </w:pPr>
            <w:r w:rsidRPr="00A30866">
              <w:t>%</w:t>
            </w:r>
          </w:p>
        </w:tc>
        <w:tc>
          <w:tcPr>
            <w:tcW w:w="576" w:type="dxa"/>
            <w:vAlign w:val="center"/>
          </w:tcPr>
          <w:p w14:paraId="6422BBCF" w14:textId="402939D4" w:rsidR="002B5CDA" w:rsidRPr="00A30866" w:rsidRDefault="002B5CDA" w:rsidP="0061503D">
            <w:pPr>
              <w:pStyle w:val="VCAAtablecondensed"/>
            </w:pPr>
            <w:r>
              <w:t>1</w:t>
            </w:r>
          </w:p>
        </w:tc>
        <w:tc>
          <w:tcPr>
            <w:tcW w:w="576" w:type="dxa"/>
            <w:vAlign w:val="center"/>
          </w:tcPr>
          <w:p w14:paraId="238BDFCC" w14:textId="77777777" w:rsidR="002B5CDA" w:rsidRPr="00320BB5" w:rsidRDefault="002B5CDA" w:rsidP="0061503D">
            <w:pPr>
              <w:pStyle w:val="VCAAtablecondensed"/>
            </w:pPr>
            <w:r>
              <w:t>0</w:t>
            </w:r>
          </w:p>
        </w:tc>
        <w:tc>
          <w:tcPr>
            <w:tcW w:w="576" w:type="dxa"/>
            <w:vAlign w:val="center"/>
          </w:tcPr>
          <w:p w14:paraId="481568A7" w14:textId="089C5954" w:rsidR="002B5CDA" w:rsidRPr="00320BB5" w:rsidRDefault="002B5CDA" w:rsidP="0061503D">
            <w:pPr>
              <w:pStyle w:val="VCAAtablecondensed"/>
            </w:pPr>
            <w:r>
              <w:t>1</w:t>
            </w:r>
          </w:p>
        </w:tc>
        <w:tc>
          <w:tcPr>
            <w:tcW w:w="576" w:type="dxa"/>
          </w:tcPr>
          <w:p w14:paraId="785CBCCF" w14:textId="711BA0C9" w:rsidR="002B5CDA" w:rsidRPr="00A30866" w:rsidRDefault="002B5CDA" w:rsidP="0061503D">
            <w:pPr>
              <w:pStyle w:val="VCAAtablecondensed"/>
            </w:pPr>
            <w:r>
              <w:t>3</w:t>
            </w:r>
          </w:p>
        </w:tc>
        <w:tc>
          <w:tcPr>
            <w:tcW w:w="576" w:type="dxa"/>
          </w:tcPr>
          <w:p w14:paraId="18C451DB" w14:textId="4BF444D7" w:rsidR="002B5CDA" w:rsidRPr="00A30866" w:rsidRDefault="002B5CDA" w:rsidP="0061503D">
            <w:pPr>
              <w:pStyle w:val="VCAAtablecondensed"/>
            </w:pPr>
            <w:r>
              <w:t>4</w:t>
            </w:r>
          </w:p>
        </w:tc>
        <w:tc>
          <w:tcPr>
            <w:tcW w:w="576" w:type="dxa"/>
          </w:tcPr>
          <w:p w14:paraId="3E84ED64" w14:textId="7501D5D4" w:rsidR="002B5CDA" w:rsidRPr="00A30866" w:rsidRDefault="002B5CDA" w:rsidP="0061503D">
            <w:pPr>
              <w:pStyle w:val="VCAAtablecondensed"/>
            </w:pPr>
            <w:r>
              <w:t>11</w:t>
            </w:r>
          </w:p>
        </w:tc>
        <w:tc>
          <w:tcPr>
            <w:tcW w:w="576" w:type="dxa"/>
          </w:tcPr>
          <w:p w14:paraId="0C93DCF7" w14:textId="62750B2B" w:rsidR="002B5CDA" w:rsidRPr="00A30866" w:rsidRDefault="002B5CDA" w:rsidP="0061503D">
            <w:pPr>
              <w:pStyle w:val="VCAAtablecondensed"/>
            </w:pPr>
            <w:r>
              <w:t>16</w:t>
            </w:r>
          </w:p>
        </w:tc>
        <w:tc>
          <w:tcPr>
            <w:tcW w:w="576" w:type="dxa"/>
          </w:tcPr>
          <w:p w14:paraId="1F9095B9" w14:textId="3F3A52DA" w:rsidR="002B5CDA" w:rsidRPr="00A30866" w:rsidRDefault="002B5CDA" w:rsidP="0061503D">
            <w:pPr>
              <w:pStyle w:val="VCAAtablecondensed"/>
            </w:pPr>
            <w:r>
              <w:t>16</w:t>
            </w:r>
          </w:p>
        </w:tc>
        <w:tc>
          <w:tcPr>
            <w:tcW w:w="576" w:type="dxa"/>
          </w:tcPr>
          <w:p w14:paraId="08CC9135" w14:textId="3B89540E" w:rsidR="002B5CDA" w:rsidRPr="00A30866" w:rsidRDefault="002B5CDA" w:rsidP="0061503D">
            <w:pPr>
              <w:pStyle w:val="VCAAtablecondensed"/>
            </w:pPr>
            <w:r>
              <w:t>15</w:t>
            </w:r>
          </w:p>
        </w:tc>
        <w:tc>
          <w:tcPr>
            <w:tcW w:w="576" w:type="dxa"/>
          </w:tcPr>
          <w:p w14:paraId="2AEB5E2B" w14:textId="1E6A7547" w:rsidR="002B5CDA" w:rsidRPr="00A30866" w:rsidRDefault="002B5CDA" w:rsidP="0061503D">
            <w:pPr>
              <w:pStyle w:val="VCAAtablecondensed"/>
            </w:pPr>
            <w:r>
              <w:t>12</w:t>
            </w:r>
          </w:p>
        </w:tc>
        <w:tc>
          <w:tcPr>
            <w:tcW w:w="576" w:type="dxa"/>
          </w:tcPr>
          <w:p w14:paraId="22886F24" w14:textId="7521F69D" w:rsidR="002B5CDA" w:rsidRPr="00A30866" w:rsidRDefault="002B5CDA" w:rsidP="0061503D">
            <w:pPr>
              <w:pStyle w:val="VCAAtablecondensed"/>
            </w:pPr>
            <w:r>
              <w:t>20</w:t>
            </w:r>
          </w:p>
        </w:tc>
        <w:tc>
          <w:tcPr>
            <w:tcW w:w="1008" w:type="dxa"/>
          </w:tcPr>
          <w:p w14:paraId="671C718C" w14:textId="32FECC5D" w:rsidR="002B5CDA" w:rsidRPr="00A30866" w:rsidRDefault="002B5CDA" w:rsidP="0061503D">
            <w:pPr>
              <w:pStyle w:val="VCAAtablecondensed"/>
            </w:pPr>
            <w:r>
              <w:t>7.3</w:t>
            </w:r>
          </w:p>
        </w:tc>
      </w:tr>
    </w:tbl>
    <w:p w14:paraId="66423A25" w14:textId="73F2D1D7" w:rsidR="005C2776" w:rsidRPr="00EC5D7E" w:rsidRDefault="005C2776" w:rsidP="002B5CDA">
      <w:pPr>
        <w:pStyle w:val="VCAAbody"/>
        <w:rPr>
          <w:rFonts w:ascii="Times New Roman" w:hAnsi="Times New Roman" w:cs="Times New Roman"/>
          <w:lang w:val="en-AU" w:eastAsia="en-GB"/>
        </w:rPr>
      </w:pPr>
      <w:r w:rsidRPr="00EC5D7E">
        <w:rPr>
          <w:lang w:val="en-AU" w:eastAsia="en-GB"/>
        </w:rPr>
        <w:t>This criterion refers specifically and exclusively to the nominated reimagined work</w:t>
      </w:r>
      <w:r w:rsidR="002B5CDA">
        <w:rPr>
          <w:lang w:val="en-AU" w:eastAsia="en-GB"/>
        </w:rPr>
        <w:t>. H</w:t>
      </w:r>
      <w:r w:rsidRPr="00EC5D7E">
        <w:rPr>
          <w:lang w:val="en-AU" w:eastAsia="en-GB"/>
        </w:rPr>
        <w:t>owever, the performance of the reimagined work is taken into consideration in awarding marks for all other criteria. Marks are awarded for the performing skill in expressing the character or mood as described in the student’s Statement of Intention. Students who scored highly in this criterion were able to express convincingly the emotional content of their performance by skilful manipulation of specific elements of music as nominated on the Statement of Intention. Students can develop an understanding of how musicians achieve expressive intentions with wide and detailed listening</w:t>
      </w:r>
      <w:r w:rsidR="009342D7">
        <w:rPr>
          <w:lang w:val="en-AU" w:eastAsia="en-GB"/>
        </w:rPr>
        <w:t>,</w:t>
      </w:r>
      <w:r w:rsidRPr="00EC5D7E">
        <w:rPr>
          <w:lang w:val="en-AU" w:eastAsia="en-GB"/>
        </w:rPr>
        <w:t xml:space="preserve"> leading to experimenting with concepts in rehearsal.</w:t>
      </w:r>
    </w:p>
    <w:p w14:paraId="15BD79E8" w14:textId="6CF39A0F" w:rsidR="00304D3E" w:rsidRDefault="005C2776" w:rsidP="005C2776">
      <w:pPr>
        <w:spacing w:before="120" w:after="120"/>
        <w:rPr>
          <w:rFonts w:ascii="Arial" w:eastAsia="Times New Roman" w:hAnsi="Arial" w:cs="Arial"/>
          <w:color w:val="000000"/>
          <w:sz w:val="20"/>
          <w:szCs w:val="20"/>
          <w:lang w:val="en-AU" w:eastAsia="en-GB"/>
        </w:rPr>
      </w:pPr>
      <w:r w:rsidRPr="00EC5D7E">
        <w:rPr>
          <w:rFonts w:ascii="Arial" w:eastAsia="Times New Roman" w:hAnsi="Arial" w:cs="Arial"/>
          <w:color w:val="000000"/>
          <w:sz w:val="20"/>
          <w:szCs w:val="20"/>
          <w:lang w:val="en-AU" w:eastAsia="en-GB"/>
        </w:rPr>
        <w:t>The detail required on the Statement of Intention is specifically about the expressive intentions</w:t>
      </w:r>
      <w:r w:rsidR="0025348A">
        <w:rPr>
          <w:rFonts w:ascii="Arial" w:eastAsia="Times New Roman" w:hAnsi="Arial" w:cs="Arial"/>
          <w:color w:val="000000"/>
          <w:sz w:val="20"/>
          <w:szCs w:val="20"/>
          <w:lang w:val="en-AU" w:eastAsia="en-GB"/>
        </w:rPr>
        <w:t>;</w:t>
      </w:r>
      <w:r w:rsidRPr="00EC5D7E">
        <w:rPr>
          <w:rFonts w:ascii="Arial" w:eastAsia="Times New Roman" w:hAnsi="Arial" w:cs="Arial"/>
          <w:color w:val="000000"/>
          <w:sz w:val="20"/>
          <w:szCs w:val="20"/>
          <w:lang w:val="en-AU" w:eastAsia="en-GB"/>
        </w:rPr>
        <w:t xml:space="preserve"> that is, the character/s or mood/s that is/are being expressed in the performance and what the student will do in performance to achieve these intentions. Many students wrote unnecessarily lengthy statements that contained little of the detail required, often concentrating on stylistic or compositional approaches to their reimagining.</w:t>
      </w:r>
    </w:p>
    <w:p w14:paraId="16363E54" w14:textId="77777777" w:rsidR="00304D3E" w:rsidRDefault="00304D3E">
      <w:pPr>
        <w:rPr>
          <w:rFonts w:ascii="Arial" w:eastAsia="Times New Roman" w:hAnsi="Arial" w:cs="Arial"/>
          <w:color w:val="000000"/>
          <w:sz w:val="20"/>
          <w:szCs w:val="20"/>
          <w:lang w:val="en-AU" w:eastAsia="en-GB"/>
        </w:rPr>
      </w:pPr>
      <w:r>
        <w:rPr>
          <w:rFonts w:ascii="Arial" w:eastAsia="Times New Roman" w:hAnsi="Arial" w:cs="Arial"/>
          <w:color w:val="000000"/>
          <w:sz w:val="20"/>
          <w:szCs w:val="20"/>
          <w:lang w:val="en-AU" w:eastAsia="en-GB"/>
        </w:rPr>
        <w:br w:type="page"/>
      </w:r>
    </w:p>
    <w:p w14:paraId="42FFD694" w14:textId="45691EF0" w:rsidR="005C2776" w:rsidRPr="00EC5D7E" w:rsidRDefault="005C2776" w:rsidP="002B5CDA">
      <w:pPr>
        <w:pStyle w:val="VCAAHeading2"/>
        <w:rPr>
          <w:rFonts w:ascii="Times New Roman" w:hAnsi="Times New Roman" w:cs="Times New Roman"/>
          <w:lang w:val="en-AU" w:eastAsia="en-GB"/>
        </w:rPr>
      </w:pPr>
      <w:r w:rsidRPr="00EC5D7E">
        <w:rPr>
          <w:lang w:val="en-AU" w:eastAsia="en-GB"/>
        </w:rPr>
        <w:lastRenderedPageBreak/>
        <w:t>Criterion 8</w:t>
      </w:r>
      <w:r w:rsidR="002B5CDA">
        <w:rPr>
          <w:lang w:val="en-AU" w:eastAsia="en-GB"/>
        </w:rPr>
        <w:t>:</w:t>
      </w:r>
      <w:r w:rsidRPr="00EC5D7E">
        <w:rPr>
          <w:lang w:val="en-AU" w:eastAsia="en-GB"/>
        </w:rPr>
        <w:t xml:space="preserve"> Demonstrates appropriate performance decisions relating to the context of the performance, the physical space, and any equipment and technologies used</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B5CDA" w:rsidRPr="00D93DDA" w14:paraId="5F7BBF61"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08CD3F80" w14:textId="77777777" w:rsidR="002B5CDA" w:rsidRPr="00D93DDA" w:rsidRDefault="002B5CDA" w:rsidP="0061503D">
            <w:pPr>
              <w:pStyle w:val="VCAAtablecondensed"/>
            </w:pPr>
            <w:r w:rsidRPr="00D93DDA">
              <w:t>Mark</w:t>
            </w:r>
          </w:p>
        </w:tc>
        <w:tc>
          <w:tcPr>
            <w:tcW w:w="576" w:type="dxa"/>
          </w:tcPr>
          <w:p w14:paraId="4509D16A" w14:textId="77777777" w:rsidR="002B5CDA" w:rsidRPr="00D93DDA" w:rsidRDefault="002B5CDA" w:rsidP="0061503D">
            <w:pPr>
              <w:pStyle w:val="VCAAtablecondensed"/>
            </w:pPr>
            <w:r w:rsidRPr="00D93DDA">
              <w:t>0</w:t>
            </w:r>
          </w:p>
        </w:tc>
        <w:tc>
          <w:tcPr>
            <w:tcW w:w="576" w:type="dxa"/>
          </w:tcPr>
          <w:p w14:paraId="24B3A707" w14:textId="77777777" w:rsidR="002B5CDA" w:rsidRPr="00D93DDA" w:rsidRDefault="002B5CDA" w:rsidP="0061503D">
            <w:pPr>
              <w:pStyle w:val="VCAAtablecondensed"/>
            </w:pPr>
            <w:r w:rsidRPr="00D93DDA">
              <w:t>1</w:t>
            </w:r>
          </w:p>
        </w:tc>
        <w:tc>
          <w:tcPr>
            <w:tcW w:w="576" w:type="dxa"/>
          </w:tcPr>
          <w:p w14:paraId="1B1B7104" w14:textId="77777777" w:rsidR="002B5CDA" w:rsidRPr="00D93DDA" w:rsidRDefault="002B5CDA" w:rsidP="0061503D">
            <w:pPr>
              <w:pStyle w:val="VCAAtablecondensed"/>
            </w:pPr>
            <w:r w:rsidRPr="00D93DDA">
              <w:t>2</w:t>
            </w:r>
          </w:p>
        </w:tc>
        <w:tc>
          <w:tcPr>
            <w:tcW w:w="576" w:type="dxa"/>
          </w:tcPr>
          <w:p w14:paraId="06CB6625" w14:textId="77777777" w:rsidR="002B5CDA" w:rsidRPr="00D93DDA" w:rsidRDefault="002B5CDA" w:rsidP="0061503D">
            <w:pPr>
              <w:pStyle w:val="VCAAtablecondensed"/>
            </w:pPr>
            <w:r>
              <w:t>3</w:t>
            </w:r>
          </w:p>
        </w:tc>
        <w:tc>
          <w:tcPr>
            <w:tcW w:w="576" w:type="dxa"/>
          </w:tcPr>
          <w:p w14:paraId="441A5C0E" w14:textId="77777777" w:rsidR="002B5CDA" w:rsidRPr="00D93DDA" w:rsidRDefault="002B5CDA" w:rsidP="0061503D">
            <w:pPr>
              <w:pStyle w:val="VCAAtablecondensed"/>
            </w:pPr>
            <w:r>
              <w:t>4</w:t>
            </w:r>
          </w:p>
        </w:tc>
        <w:tc>
          <w:tcPr>
            <w:tcW w:w="576" w:type="dxa"/>
          </w:tcPr>
          <w:p w14:paraId="424A4AEB" w14:textId="77777777" w:rsidR="002B5CDA" w:rsidRPr="00D93DDA" w:rsidRDefault="002B5CDA" w:rsidP="0061503D">
            <w:pPr>
              <w:pStyle w:val="VCAAtablecondensed"/>
            </w:pPr>
            <w:r>
              <w:t>5</w:t>
            </w:r>
          </w:p>
        </w:tc>
        <w:tc>
          <w:tcPr>
            <w:tcW w:w="576" w:type="dxa"/>
          </w:tcPr>
          <w:p w14:paraId="3728FE4D" w14:textId="77777777" w:rsidR="002B5CDA" w:rsidRPr="00D93DDA" w:rsidRDefault="002B5CDA" w:rsidP="0061503D">
            <w:pPr>
              <w:pStyle w:val="VCAAtablecondensed"/>
            </w:pPr>
            <w:r>
              <w:t>6</w:t>
            </w:r>
          </w:p>
        </w:tc>
        <w:tc>
          <w:tcPr>
            <w:tcW w:w="576" w:type="dxa"/>
          </w:tcPr>
          <w:p w14:paraId="3AB09D26" w14:textId="77777777" w:rsidR="002B5CDA" w:rsidRPr="00D93DDA" w:rsidRDefault="002B5CDA" w:rsidP="0061503D">
            <w:pPr>
              <w:pStyle w:val="VCAAtablecondensed"/>
            </w:pPr>
            <w:r>
              <w:t>7</w:t>
            </w:r>
          </w:p>
        </w:tc>
        <w:tc>
          <w:tcPr>
            <w:tcW w:w="576" w:type="dxa"/>
          </w:tcPr>
          <w:p w14:paraId="24899818" w14:textId="77777777" w:rsidR="002B5CDA" w:rsidRPr="00D93DDA" w:rsidRDefault="002B5CDA" w:rsidP="0061503D">
            <w:pPr>
              <w:pStyle w:val="VCAAtablecondensed"/>
            </w:pPr>
            <w:r>
              <w:t>8</w:t>
            </w:r>
          </w:p>
        </w:tc>
        <w:tc>
          <w:tcPr>
            <w:tcW w:w="576" w:type="dxa"/>
          </w:tcPr>
          <w:p w14:paraId="4D9C89AA" w14:textId="77777777" w:rsidR="002B5CDA" w:rsidRPr="00D93DDA" w:rsidRDefault="002B5CDA" w:rsidP="0061503D">
            <w:pPr>
              <w:pStyle w:val="VCAAtablecondensed"/>
            </w:pPr>
            <w:r>
              <w:t>9</w:t>
            </w:r>
          </w:p>
        </w:tc>
        <w:tc>
          <w:tcPr>
            <w:tcW w:w="576" w:type="dxa"/>
          </w:tcPr>
          <w:p w14:paraId="095A1A66" w14:textId="77777777" w:rsidR="002B5CDA" w:rsidRPr="00D93DDA" w:rsidRDefault="002B5CDA" w:rsidP="0061503D">
            <w:pPr>
              <w:pStyle w:val="VCAAtablecondensed"/>
            </w:pPr>
            <w:r>
              <w:t>10</w:t>
            </w:r>
          </w:p>
        </w:tc>
        <w:tc>
          <w:tcPr>
            <w:tcW w:w="1008" w:type="dxa"/>
          </w:tcPr>
          <w:p w14:paraId="60B37426" w14:textId="77777777" w:rsidR="002B5CDA" w:rsidRPr="00D93DDA" w:rsidRDefault="002B5CDA" w:rsidP="0061503D">
            <w:pPr>
              <w:pStyle w:val="VCAAtablecondensed"/>
            </w:pPr>
            <w:r w:rsidRPr="00D93DDA">
              <w:t>Averag</w:t>
            </w:r>
            <w:r>
              <w:t>e</w:t>
            </w:r>
          </w:p>
        </w:tc>
      </w:tr>
      <w:tr w:rsidR="002B5CDA" w:rsidRPr="00320BB5" w14:paraId="15C69007" w14:textId="77777777" w:rsidTr="0061503D">
        <w:tc>
          <w:tcPr>
            <w:tcW w:w="864" w:type="dxa"/>
          </w:tcPr>
          <w:p w14:paraId="2969C375" w14:textId="77777777" w:rsidR="002B5CDA" w:rsidRPr="00A30866" w:rsidRDefault="002B5CDA" w:rsidP="0061503D">
            <w:pPr>
              <w:pStyle w:val="VCAAtablecondensed"/>
            </w:pPr>
            <w:r w:rsidRPr="00A30866">
              <w:t>%</w:t>
            </w:r>
          </w:p>
        </w:tc>
        <w:tc>
          <w:tcPr>
            <w:tcW w:w="576" w:type="dxa"/>
            <w:vAlign w:val="center"/>
          </w:tcPr>
          <w:p w14:paraId="597C2376" w14:textId="77777777" w:rsidR="002B5CDA" w:rsidRPr="00A30866" w:rsidRDefault="002B5CDA" w:rsidP="0061503D">
            <w:pPr>
              <w:pStyle w:val="VCAAtablecondensed"/>
            </w:pPr>
            <w:r>
              <w:t>0</w:t>
            </w:r>
          </w:p>
        </w:tc>
        <w:tc>
          <w:tcPr>
            <w:tcW w:w="576" w:type="dxa"/>
            <w:vAlign w:val="center"/>
          </w:tcPr>
          <w:p w14:paraId="0A695C68" w14:textId="77777777" w:rsidR="002B5CDA" w:rsidRPr="00320BB5" w:rsidRDefault="002B5CDA" w:rsidP="0061503D">
            <w:pPr>
              <w:pStyle w:val="VCAAtablecondensed"/>
            </w:pPr>
            <w:r>
              <w:t>0</w:t>
            </w:r>
          </w:p>
        </w:tc>
        <w:tc>
          <w:tcPr>
            <w:tcW w:w="576" w:type="dxa"/>
            <w:vAlign w:val="center"/>
          </w:tcPr>
          <w:p w14:paraId="070AC2E6" w14:textId="77777777" w:rsidR="002B5CDA" w:rsidRPr="00320BB5" w:rsidRDefault="002B5CDA" w:rsidP="0061503D">
            <w:pPr>
              <w:pStyle w:val="VCAAtablecondensed"/>
            </w:pPr>
            <w:r>
              <w:t>0</w:t>
            </w:r>
          </w:p>
        </w:tc>
        <w:tc>
          <w:tcPr>
            <w:tcW w:w="576" w:type="dxa"/>
          </w:tcPr>
          <w:p w14:paraId="42E39F1C" w14:textId="6CD4C483" w:rsidR="002B5CDA" w:rsidRPr="00A30866" w:rsidRDefault="00D7062C" w:rsidP="0061503D">
            <w:pPr>
              <w:pStyle w:val="VCAAtablecondensed"/>
            </w:pPr>
            <w:r>
              <w:t>1</w:t>
            </w:r>
          </w:p>
        </w:tc>
        <w:tc>
          <w:tcPr>
            <w:tcW w:w="576" w:type="dxa"/>
          </w:tcPr>
          <w:p w14:paraId="315BDFCC" w14:textId="3983C1F0" w:rsidR="002B5CDA" w:rsidRPr="00A30866" w:rsidRDefault="00D7062C" w:rsidP="0061503D">
            <w:pPr>
              <w:pStyle w:val="VCAAtablecondensed"/>
            </w:pPr>
            <w:r>
              <w:t>2</w:t>
            </w:r>
          </w:p>
        </w:tc>
        <w:tc>
          <w:tcPr>
            <w:tcW w:w="576" w:type="dxa"/>
          </w:tcPr>
          <w:p w14:paraId="2CA55ACB" w14:textId="0EB3E0D8" w:rsidR="002B5CDA" w:rsidRPr="00A30866" w:rsidRDefault="00D7062C" w:rsidP="0061503D">
            <w:pPr>
              <w:pStyle w:val="VCAAtablecondensed"/>
            </w:pPr>
            <w:r>
              <w:t>6</w:t>
            </w:r>
          </w:p>
        </w:tc>
        <w:tc>
          <w:tcPr>
            <w:tcW w:w="576" w:type="dxa"/>
          </w:tcPr>
          <w:p w14:paraId="5E98F4BC" w14:textId="25C56AFA" w:rsidR="002B5CDA" w:rsidRPr="00A30866" w:rsidRDefault="00D7062C" w:rsidP="0061503D">
            <w:pPr>
              <w:pStyle w:val="VCAAtablecondensed"/>
            </w:pPr>
            <w:r>
              <w:t>11</w:t>
            </w:r>
          </w:p>
        </w:tc>
        <w:tc>
          <w:tcPr>
            <w:tcW w:w="576" w:type="dxa"/>
          </w:tcPr>
          <w:p w14:paraId="2CF1CC14" w14:textId="21A5CE9E" w:rsidR="002B5CDA" w:rsidRPr="00A30866" w:rsidRDefault="00D7062C" w:rsidP="0061503D">
            <w:pPr>
              <w:pStyle w:val="VCAAtablecondensed"/>
            </w:pPr>
            <w:r>
              <w:t>16</w:t>
            </w:r>
          </w:p>
        </w:tc>
        <w:tc>
          <w:tcPr>
            <w:tcW w:w="576" w:type="dxa"/>
          </w:tcPr>
          <w:p w14:paraId="532EF7CD" w14:textId="70F4360C" w:rsidR="002B5CDA" w:rsidRPr="00A30866" w:rsidRDefault="00D7062C" w:rsidP="0061503D">
            <w:pPr>
              <w:pStyle w:val="VCAAtablecondensed"/>
            </w:pPr>
            <w:r>
              <w:t>19</w:t>
            </w:r>
          </w:p>
        </w:tc>
        <w:tc>
          <w:tcPr>
            <w:tcW w:w="576" w:type="dxa"/>
          </w:tcPr>
          <w:p w14:paraId="4BE559D3" w14:textId="63CA6278" w:rsidR="002B5CDA" w:rsidRPr="00A30866" w:rsidRDefault="00D7062C" w:rsidP="0061503D">
            <w:pPr>
              <w:pStyle w:val="VCAAtablecondensed"/>
            </w:pPr>
            <w:r>
              <w:t>18</w:t>
            </w:r>
          </w:p>
        </w:tc>
        <w:tc>
          <w:tcPr>
            <w:tcW w:w="576" w:type="dxa"/>
          </w:tcPr>
          <w:p w14:paraId="38B3D223" w14:textId="66307606" w:rsidR="002B5CDA" w:rsidRPr="00A30866" w:rsidRDefault="00D7062C" w:rsidP="0061503D">
            <w:pPr>
              <w:pStyle w:val="VCAAtablecondensed"/>
            </w:pPr>
            <w:r>
              <w:t>25</w:t>
            </w:r>
          </w:p>
        </w:tc>
        <w:tc>
          <w:tcPr>
            <w:tcW w:w="1008" w:type="dxa"/>
          </w:tcPr>
          <w:p w14:paraId="6591646D" w14:textId="6C2CBB9D" w:rsidR="002B5CDA" w:rsidRPr="00A30866" w:rsidRDefault="00D7062C" w:rsidP="0061503D">
            <w:pPr>
              <w:pStyle w:val="VCAAtablecondensed"/>
            </w:pPr>
            <w:r>
              <w:t>8.0</w:t>
            </w:r>
          </w:p>
        </w:tc>
      </w:tr>
    </w:tbl>
    <w:p w14:paraId="6BD7C71A" w14:textId="0C905D44" w:rsidR="005C2776" w:rsidRPr="00EC5D7E" w:rsidRDefault="005C2776" w:rsidP="002B5CDA">
      <w:pPr>
        <w:pStyle w:val="VCAAbody"/>
        <w:rPr>
          <w:rFonts w:ascii="Times New Roman" w:hAnsi="Times New Roman" w:cs="Times New Roman"/>
          <w:lang w:val="en-AU" w:eastAsia="en-GB"/>
        </w:rPr>
      </w:pPr>
      <w:r w:rsidRPr="00EC5D7E">
        <w:rPr>
          <w:lang w:val="en-AU" w:eastAsia="en-GB"/>
        </w:rPr>
        <w:t xml:space="preserve">Students are advised to take a </w:t>
      </w:r>
      <w:r w:rsidR="00D7062C">
        <w:rPr>
          <w:lang w:val="en-AU" w:eastAsia="en-GB"/>
        </w:rPr>
        <w:t>‘</w:t>
      </w:r>
      <w:r w:rsidRPr="00EC5D7E">
        <w:rPr>
          <w:lang w:val="en-AU" w:eastAsia="en-GB"/>
        </w:rPr>
        <w:t>dress rehearsal</w:t>
      </w:r>
      <w:r w:rsidR="00D7062C">
        <w:rPr>
          <w:lang w:val="en-AU" w:eastAsia="en-GB"/>
        </w:rPr>
        <w:t>’</w:t>
      </w:r>
      <w:r w:rsidRPr="00EC5D7E">
        <w:rPr>
          <w:lang w:val="en-AU" w:eastAsia="en-GB"/>
        </w:rPr>
        <w:t xml:space="preserve"> approach to their entire program prior to the exam so that they are well prepared for stage movements including relocating and adjustment of equipment and any other necessary use of the physical space. Students should be thoroughly familiar with all instruments and equipment they intend to use in the exam</w:t>
      </w:r>
      <w:r w:rsidR="00986975">
        <w:rPr>
          <w:lang w:val="en-AU" w:eastAsia="en-GB"/>
        </w:rPr>
        <w:t>,</w:t>
      </w:r>
      <w:r w:rsidRPr="00EC5D7E">
        <w:rPr>
          <w:lang w:val="en-AU" w:eastAsia="en-GB"/>
        </w:rPr>
        <w:t xml:space="preserve"> including playback equipment for backing tracks.</w:t>
      </w:r>
    </w:p>
    <w:p w14:paraId="4BB66171" w14:textId="586A24B0" w:rsidR="00290C45" w:rsidRPr="00EC5D7E" w:rsidRDefault="005C2776" w:rsidP="006F5F36">
      <w:pPr>
        <w:pStyle w:val="VCAAbody"/>
        <w:rPr>
          <w:lang w:val="en-AU" w:eastAsia="en-GB"/>
        </w:rPr>
      </w:pPr>
      <w:r w:rsidRPr="00EC5D7E">
        <w:rPr>
          <w:lang w:val="en-AU" w:eastAsia="en-GB"/>
        </w:rPr>
        <w:t>The strong presence of poise and focus was evident in many high-scoring performances. This involved the sharing of introductions, awareness of arrangement, stage etiquette and/or movement as appropriate to the context. Other elements included adapting positively to unforeseen situations</w:t>
      </w:r>
      <w:r w:rsidR="00C85DA4">
        <w:rPr>
          <w:lang w:val="en-AU" w:eastAsia="en-GB"/>
        </w:rPr>
        <w:t>;</w:t>
      </w:r>
      <w:r w:rsidRPr="00EC5D7E">
        <w:rPr>
          <w:lang w:val="en-AU" w:eastAsia="en-GB"/>
        </w:rPr>
        <w:t xml:space="preserve"> for example, when another group member forgot their part or a string broke. Preparation includes anticipating failure of equipment so that the performance can continue with little interruption in the event of malfunction.</w:t>
      </w:r>
    </w:p>
    <w:sectPr w:rsidR="00290C45" w:rsidRPr="00EC5D7E"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A23B5B" w:rsidRDefault="00A23B5B" w:rsidP="00304EA1">
      <w:pPr>
        <w:spacing w:after="0" w:line="240" w:lineRule="auto"/>
      </w:pPr>
      <w:r>
        <w:separator/>
      </w:r>
    </w:p>
  </w:endnote>
  <w:endnote w:type="continuationSeparator" w:id="0">
    <w:p w14:paraId="6C2FE3E4" w14:textId="77777777" w:rsidR="00A23B5B" w:rsidRDefault="00A23B5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23B5B" w:rsidRPr="00D06414" w14:paraId="00D3EC34" w14:textId="77777777" w:rsidTr="00BB3BAB">
      <w:trPr>
        <w:trHeight w:val="476"/>
      </w:trPr>
      <w:tc>
        <w:tcPr>
          <w:tcW w:w="1667" w:type="pct"/>
          <w:tcMar>
            <w:left w:w="0" w:type="dxa"/>
            <w:right w:w="0" w:type="dxa"/>
          </w:tcMar>
        </w:tcPr>
        <w:p w14:paraId="4F062E5B" w14:textId="77777777" w:rsidR="00A23B5B" w:rsidRPr="00D06414" w:rsidRDefault="00A23B5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23B5B" w:rsidRPr="00D06414" w:rsidRDefault="00A23B5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A23B5B" w:rsidRPr="00D06414" w:rsidRDefault="00A23B5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A23B5B" w:rsidRPr="00D06414" w:rsidRDefault="00A23B5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23B5B" w:rsidRPr="00D06414" w14:paraId="28670396" w14:textId="77777777" w:rsidTr="000F5AAF">
      <w:tc>
        <w:tcPr>
          <w:tcW w:w="1459" w:type="pct"/>
          <w:tcMar>
            <w:left w:w="0" w:type="dxa"/>
            <w:right w:w="0" w:type="dxa"/>
          </w:tcMar>
        </w:tcPr>
        <w:p w14:paraId="0BBE30B4" w14:textId="77777777" w:rsidR="00A23B5B" w:rsidRPr="00D06414" w:rsidRDefault="00A23B5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23B5B" w:rsidRPr="00D06414" w:rsidRDefault="00A23B5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23B5B" w:rsidRPr="00D06414" w:rsidRDefault="00A23B5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23B5B" w:rsidRPr="00D06414" w:rsidRDefault="00A23B5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A23B5B" w:rsidRDefault="00A23B5B" w:rsidP="00304EA1">
      <w:pPr>
        <w:spacing w:after="0" w:line="240" w:lineRule="auto"/>
      </w:pPr>
      <w:r>
        <w:separator/>
      </w:r>
    </w:p>
  </w:footnote>
  <w:footnote w:type="continuationSeparator" w:id="0">
    <w:p w14:paraId="600CFD58" w14:textId="77777777" w:rsidR="00A23B5B" w:rsidRDefault="00A23B5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B5C92EC" w:rsidR="00A23B5B" w:rsidRPr="00D86DE4" w:rsidRDefault="006F5F36" w:rsidP="00D86DE4">
    <w:pPr>
      <w:pStyle w:val="VCAAcaptionsandfootnotes"/>
      <w:rPr>
        <w:color w:val="999999" w:themeColor="accent2"/>
      </w:rPr>
    </w:pPr>
    <w:r w:rsidRPr="00EC5D7E">
      <w:t>2023 VCE Music Contemporary Performance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23B5B" w:rsidRPr="009370BC" w:rsidRDefault="00A23B5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A53619"/>
    <w:multiLevelType w:val="hybridMultilevel"/>
    <w:tmpl w:val="003C58C6"/>
    <w:lvl w:ilvl="0" w:tplc="30FA67AE">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41811751">
    <w:abstractNumId w:val="7"/>
  </w:num>
  <w:num w:numId="2" w16cid:durableId="693845058">
    <w:abstractNumId w:val="5"/>
  </w:num>
  <w:num w:numId="3" w16cid:durableId="1499687135">
    <w:abstractNumId w:val="2"/>
  </w:num>
  <w:num w:numId="4" w16cid:durableId="471603567">
    <w:abstractNumId w:val="0"/>
  </w:num>
  <w:num w:numId="5" w16cid:durableId="1415785270">
    <w:abstractNumId w:val="6"/>
  </w:num>
  <w:num w:numId="6" w16cid:durableId="1622495881">
    <w:abstractNumId w:val="9"/>
  </w:num>
  <w:num w:numId="7" w16cid:durableId="543172521">
    <w:abstractNumId w:val="10"/>
  </w:num>
  <w:num w:numId="8" w16cid:durableId="2085758300">
    <w:abstractNumId w:val="3"/>
  </w:num>
  <w:num w:numId="9" w16cid:durableId="1843162766">
    <w:abstractNumId w:val="8"/>
  </w:num>
  <w:num w:numId="10" w16cid:durableId="490487828">
    <w:abstractNumId w:val="4"/>
  </w:num>
  <w:num w:numId="11" w16cid:durableId="159196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0075"/>
    <w:rsid w:val="0005780E"/>
    <w:rsid w:val="00065CC6"/>
    <w:rsid w:val="00090D46"/>
    <w:rsid w:val="000A33D3"/>
    <w:rsid w:val="000A71F7"/>
    <w:rsid w:val="000F09E4"/>
    <w:rsid w:val="000F16FD"/>
    <w:rsid w:val="000F5AAF"/>
    <w:rsid w:val="00120DB9"/>
    <w:rsid w:val="00143520"/>
    <w:rsid w:val="00153AD2"/>
    <w:rsid w:val="001779EA"/>
    <w:rsid w:val="00182027"/>
    <w:rsid w:val="00184297"/>
    <w:rsid w:val="00185CDF"/>
    <w:rsid w:val="001C3EEA"/>
    <w:rsid w:val="001D3246"/>
    <w:rsid w:val="001E648E"/>
    <w:rsid w:val="002046A4"/>
    <w:rsid w:val="002076D3"/>
    <w:rsid w:val="002279BA"/>
    <w:rsid w:val="002329F3"/>
    <w:rsid w:val="00243F0D"/>
    <w:rsid w:val="0025348A"/>
    <w:rsid w:val="00260767"/>
    <w:rsid w:val="002647BB"/>
    <w:rsid w:val="00273EB0"/>
    <w:rsid w:val="002754C1"/>
    <w:rsid w:val="002841C8"/>
    <w:rsid w:val="0028516B"/>
    <w:rsid w:val="00290C45"/>
    <w:rsid w:val="002B5CDA"/>
    <w:rsid w:val="002C6F90"/>
    <w:rsid w:val="002E4FB5"/>
    <w:rsid w:val="00302FB8"/>
    <w:rsid w:val="00304D3E"/>
    <w:rsid w:val="00304EA1"/>
    <w:rsid w:val="00314D81"/>
    <w:rsid w:val="0031555B"/>
    <w:rsid w:val="00322FC6"/>
    <w:rsid w:val="00350651"/>
    <w:rsid w:val="0035293F"/>
    <w:rsid w:val="00373F35"/>
    <w:rsid w:val="00385147"/>
    <w:rsid w:val="00391986"/>
    <w:rsid w:val="003A00B4"/>
    <w:rsid w:val="003A2C04"/>
    <w:rsid w:val="003B2257"/>
    <w:rsid w:val="003B3D33"/>
    <w:rsid w:val="003C5E71"/>
    <w:rsid w:val="003C6C6D"/>
    <w:rsid w:val="003D6CBD"/>
    <w:rsid w:val="00400537"/>
    <w:rsid w:val="00417AA3"/>
    <w:rsid w:val="00425DFE"/>
    <w:rsid w:val="00434EDB"/>
    <w:rsid w:val="00440B32"/>
    <w:rsid w:val="0044213C"/>
    <w:rsid w:val="0046078D"/>
    <w:rsid w:val="00460A84"/>
    <w:rsid w:val="00495C80"/>
    <w:rsid w:val="004A2ED8"/>
    <w:rsid w:val="004B6DB9"/>
    <w:rsid w:val="004F5BDA"/>
    <w:rsid w:val="0051631E"/>
    <w:rsid w:val="00537A1F"/>
    <w:rsid w:val="005570CF"/>
    <w:rsid w:val="00566029"/>
    <w:rsid w:val="00574897"/>
    <w:rsid w:val="005923CB"/>
    <w:rsid w:val="005B391B"/>
    <w:rsid w:val="005C2776"/>
    <w:rsid w:val="005D3D78"/>
    <w:rsid w:val="005E2EF0"/>
    <w:rsid w:val="005F4092"/>
    <w:rsid w:val="00605F13"/>
    <w:rsid w:val="006532E1"/>
    <w:rsid w:val="006663C6"/>
    <w:rsid w:val="0068471E"/>
    <w:rsid w:val="00684F98"/>
    <w:rsid w:val="006916F4"/>
    <w:rsid w:val="00693FFD"/>
    <w:rsid w:val="006D2159"/>
    <w:rsid w:val="006F5F36"/>
    <w:rsid w:val="006F787C"/>
    <w:rsid w:val="00702636"/>
    <w:rsid w:val="0070580F"/>
    <w:rsid w:val="007172FD"/>
    <w:rsid w:val="00724507"/>
    <w:rsid w:val="00747109"/>
    <w:rsid w:val="00773E6C"/>
    <w:rsid w:val="00781FB1"/>
    <w:rsid w:val="007A4B91"/>
    <w:rsid w:val="007C600D"/>
    <w:rsid w:val="007D1B6D"/>
    <w:rsid w:val="007F722D"/>
    <w:rsid w:val="00813C37"/>
    <w:rsid w:val="008154B5"/>
    <w:rsid w:val="00823962"/>
    <w:rsid w:val="008428B1"/>
    <w:rsid w:val="00845726"/>
    <w:rsid w:val="008468E3"/>
    <w:rsid w:val="00850410"/>
    <w:rsid w:val="00852719"/>
    <w:rsid w:val="00852F26"/>
    <w:rsid w:val="00860115"/>
    <w:rsid w:val="0088783C"/>
    <w:rsid w:val="008F0AAB"/>
    <w:rsid w:val="00913541"/>
    <w:rsid w:val="00915BB9"/>
    <w:rsid w:val="009342D7"/>
    <w:rsid w:val="009370BC"/>
    <w:rsid w:val="009403B9"/>
    <w:rsid w:val="00970580"/>
    <w:rsid w:val="00981254"/>
    <w:rsid w:val="00986975"/>
    <w:rsid w:val="0098739B"/>
    <w:rsid w:val="009906B5"/>
    <w:rsid w:val="009B062B"/>
    <w:rsid w:val="009B61E5"/>
    <w:rsid w:val="009D0E9E"/>
    <w:rsid w:val="009D1E89"/>
    <w:rsid w:val="009E5707"/>
    <w:rsid w:val="009F11CE"/>
    <w:rsid w:val="00A17661"/>
    <w:rsid w:val="00A23B5B"/>
    <w:rsid w:val="00A24B2D"/>
    <w:rsid w:val="00A40966"/>
    <w:rsid w:val="00A921E0"/>
    <w:rsid w:val="00A922F4"/>
    <w:rsid w:val="00AE5526"/>
    <w:rsid w:val="00AF051B"/>
    <w:rsid w:val="00B01578"/>
    <w:rsid w:val="00B0738F"/>
    <w:rsid w:val="00B11EF7"/>
    <w:rsid w:val="00B13D3B"/>
    <w:rsid w:val="00B230DB"/>
    <w:rsid w:val="00B26601"/>
    <w:rsid w:val="00B41951"/>
    <w:rsid w:val="00B53229"/>
    <w:rsid w:val="00B5443D"/>
    <w:rsid w:val="00B62480"/>
    <w:rsid w:val="00B717F4"/>
    <w:rsid w:val="00B81B70"/>
    <w:rsid w:val="00BB3BAB"/>
    <w:rsid w:val="00BD0724"/>
    <w:rsid w:val="00BD2B91"/>
    <w:rsid w:val="00BE5521"/>
    <w:rsid w:val="00BF0BBA"/>
    <w:rsid w:val="00BF6C23"/>
    <w:rsid w:val="00C27BBF"/>
    <w:rsid w:val="00C35203"/>
    <w:rsid w:val="00C53263"/>
    <w:rsid w:val="00C75F1D"/>
    <w:rsid w:val="00C85DA4"/>
    <w:rsid w:val="00C95156"/>
    <w:rsid w:val="00CA0DC2"/>
    <w:rsid w:val="00CB68E8"/>
    <w:rsid w:val="00CB7234"/>
    <w:rsid w:val="00D04F01"/>
    <w:rsid w:val="00D06414"/>
    <w:rsid w:val="00D10AA4"/>
    <w:rsid w:val="00D118C2"/>
    <w:rsid w:val="00D20ED9"/>
    <w:rsid w:val="00D24E5A"/>
    <w:rsid w:val="00D258B7"/>
    <w:rsid w:val="00D338E4"/>
    <w:rsid w:val="00D51947"/>
    <w:rsid w:val="00D532F0"/>
    <w:rsid w:val="00D56E0F"/>
    <w:rsid w:val="00D7062C"/>
    <w:rsid w:val="00D77413"/>
    <w:rsid w:val="00D82759"/>
    <w:rsid w:val="00D86DE4"/>
    <w:rsid w:val="00DD453E"/>
    <w:rsid w:val="00DE1909"/>
    <w:rsid w:val="00DE51DB"/>
    <w:rsid w:val="00DF4A82"/>
    <w:rsid w:val="00E23F1D"/>
    <w:rsid w:val="00E24216"/>
    <w:rsid w:val="00E30E05"/>
    <w:rsid w:val="00E354DE"/>
    <w:rsid w:val="00E35622"/>
    <w:rsid w:val="00E36361"/>
    <w:rsid w:val="00E55AE9"/>
    <w:rsid w:val="00E57D59"/>
    <w:rsid w:val="00E96DDC"/>
    <w:rsid w:val="00EA0E12"/>
    <w:rsid w:val="00EB0C84"/>
    <w:rsid w:val="00EC3A08"/>
    <w:rsid w:val="00EC5D7E"/>
    <w:rsid w:val="00EF4188"/>
    <w:rsid w:val="00F1508A"/>
    <w:rsid w:val="00F17FDE"/>
    <w:rsid w:val="00F24A9A"/>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C27BBF"/>
    <w:rPr>
      <w:b/>
      <w:bCs/>
    </w:rPr>
  </w:style>
  <w:style w:type="paragraph" w:styleId="ListParagraph">
    <w:name w:val="List Paragraph"/>
    <w:basedOn w:val="Normal"/>
    <w:uiPriority w:val="34"/>
    <w:qFormat/>
    <w:rsid w:val="00DD453E"/>
    <w:pPr>
      <w:spacing w:after="0" w:line="240" w:lineRule="auto"/>
      <w:ind w:left="720"/>
      <w:contextualSpacing/>
    </w:pPr>
    <w:rPr>
      <w:sz w:val="24"/>
      <w:szCs w:val="24"/>
      <w:lang w:val="en-AU"/>
    </w:rPr>
  </w:style>
  <w:style w:type="paragraph" w:styleId="Revision">
    <w:name w:val="Revision"/>
    <w:hidden/>
    <w:uiPriority w:val="99"/>
    <w:semiHidden/>
    <w:rsid w:val="00934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856F289-95A1-F245-A61F-72A611AD525E}">
  <ds:schemaRefs>
    <ds:schemaRef ds:uri="http://schemas.openxmlformats.org/officeDocument/2006/bibliography"/>
  </ds:schemaRefs>
</ds:datastoreItem>
</file>

<file path=customXml/itemProps2.xml><?xml version="1.0" encoding="utf-8"?>
<ds:datastoreItem xmlns:ds="http://schemas.openxmlformats.org/officeDocument/2006/customXml" ds:itemID="{64C34D12-7602-4F54-9948-828BD214C0AD}"/>
</file>

<file path=customXml/itemProps3.xml><?xml version="1.0" encoding="utf-8"?>
<ds:datastoreItem xmlns:ds="http://schemas.openxmlformats.org/officeDocument/2006/customXml" ds:itemID="{91978B3F-AB24-4679-B86D-3E8AE4CD4A6D}"/>
</file>

<file path=customXml/itemProps4.xml><?xml version="1.0" encoding="utf-8"?>
<ds:datastoreItem xmlns:ds="http://schemas.openxmlformats.org/officeDocument/2006/customXml" ds:itemID="{9DB9CA27-63C5-4660-AE6C-EDFDC34C2904}"/>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Music Contemporary Performance external assessment report</dc:title>
  <dc:creator/>
  <cp:lastModifiedBy/>
  <cp:revision>1</cp:revision>
  <dcterms:created xsi:type="dcterms:W3CDTF">2024-03-15T01:43:00Z</dcterms:created>
  <dcterms:modified xsi:type="dcterms:W3CDTF">2024-03-15T01:44:00Z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