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66157E9" w:rsidR="00F4525C" w:rsidRPr="00E95863" w:rsidRDefault="00024018" w:rsidP="009B61E5">
      <w:pPr>
        <w:pStyle w:val="VCAADocumenttitle"/>
        <w:rPr>
          <w:noProof w:val="0"/>
        </w:rPr>
      </w:pPr>
      <w:r w:rsidRPr="00E95863">
        <w:rPr>
          <w:noProof w:val="0"/>
        </w:rPr>
        <w:t>202</w:t>
      </w:r>
      <w:r w:rsidR="00F1508A" w:rsidRPr="00E95863">
        <w:rPr>
          <w:noProof w:val="0"/>
        </w:rPr>
        <w:t>2</w:t>
      </w:r>
      <w:r w:rsidRPr="00E95863">
        <w:rPr>
          <w:noProof w:val="0"/>
        </w:rPr>
        <w:t xml:space="preserve"> </w:t>
      </w:r>
      <w:r w:rsidR="009403B9" w:rsidRPr="00E95863">
        <w:rPr>
          <w:noProof w:val="0"/>
        </w:rPr>
        <w:t>VCE</w:t>
      </w:r>
      <w:r w:rsidR="00A81AEB" w:rsidRPr="00E95863">
        <w:rPr>
          <w:noProof w:val="0"/>
        </w:rPr>
        <w:t xml:space="preserve"> Food Studies </w:t>
      </w:r>
      <w:r w:rsidR="00F1508A" w:rsidRPr="00E95863">
        <w:rPr>
          <w:noProof w:val="0"/>
        </w:rPr>
        <w:t>external assessment</w:t>
      </w:r>
      <w:r w:rsidRPr="00E95863">
        <w:rPr>
          <w:noProof w:val="0"/>
        </w:rPr>
        <w:t xml:space="preserve"> report</w:t>
      </w:r>
    </w:p>
    <w:p w14:paraId="1F902DD4" w14:textId="509AE792" w:rsidR="006663C6" w:rsidRPr="00E95863" w:rsidRDefault="00024018" w:rsidP="00C35203">
      <w:pPr>
        <w:pStyle w:val="VCAAHeading1"/>
        <w:rPr>
          <w:lang w:val="en-AU"/>
        </w:rPr>
      </w:pPr>
      <w:bookmarkStart w:id="0" w:name="TemplateOverview"/>
      <w:bookmarkEnd w:id="0"/>
      <w:r w:rsidRPr="00E95863">
        <w:rPr>
          <w:lang w:val="en-AU"/>
        </w:rPr>
        <w:t>General comments</w:t>
      </w:r>
    </w:p>
    <w:p w14:paraId="772AE9C1" w14:textId="303B907C" w:rsidR="00C11D40" w:rsidRPr="00E95863" w:rsidRDefault="00616556" w:rsidP="001843ED">
      <w:pPr>
        <w:pStyle w:val="VCAAbody"/>
        <w:rPr>
          <w:lang w:val="en-AU"/>
        </w:rPr>
      </w:pPr>
      <w:r w:rsidRPr="00E95863">
        <w:rPr>
          <w:lang w:val="en-AU"/>
        </w:rPr>
        <w:t xml:space="preserve">The 2022 Food Studies examination assessed Units 3 and 4 of the </w:t>
      </w:r>
      <w:r w:rsidRPr="00E95863">
        <w:rPr>
          <w:i/>
          <w:iCs/>
          <w:lang w:val="en-AU"/>
        </w:rPr>
        <w:t>VCE Food Studies Study Design 2017–2022</w:t>
      </w:r>
      <w:r w:rsidRPr="00E95863">
        <w:rPr>
          <w:lang w:val="en-AU"/>
        </w:rPr>
        <w:t xml:space="preserve">. </w:t>
      </w:r>
      <w:r w:rsidR="00C11D40" w:rsidRPr="00E95863">
        <w:rPr>
          <w:lang w:val="en-AU"/>
        </w:rPr>
        <w:t>Section A comprised 15 multiple-choice questions worth one mark each. Section B comprised 11 short-answer questions worth 75 marks and one extended-response question worth 10 marks.</w:t>
      </w:r>
      <w:r w:rsidR="002C62BA" w:rsidRPr="00E95863">
        <w:rPr>
          <w:lang w:val="en-AU"/>
        </w:rPr>
        <w:t xml:space="preserve"> </w:t>
      </w:r>
      <w:r w:rsidR="00C11D40" w:rsidRPr="00E95863">
        <w:rPr>
          <w:lang w:val="en-AU"/>
        </w:rPr>
        <w:t xml:space="preserve">The examination </w:t>
      </w:r>
      <w:r w:rsidR="00DC30D0" w:rsidRPr="00E95863">
        <w:rPr>
          <w:lang w:val="en-AU"/>
        </w:rPr>
        <w:t>included</w:t>
      </w:r>
      <w:r w:rsidR="00C11D40" w:rsidRPr="00E95863">
        <w:rPr>
          <w:lang w:val="en-AU"/>
        </w:rPr>
        <w:t xml:space="preserve"> questions reflecting the interconnectedness of different </w:t>
      </w:r>
      <w:r w:rsidR="00E95863">
        <w:rPr>
          <w:lang w:val="en-AU"/>
        </w:rPr>
        <w:t>a</w:t>
      </w:r>
      <w:r w:rsidR="00E95863" w:rsidRPr="00E95863">
        <w:rPr>
          <w:lang w:val="en-AU"/>
        </w:rPr>
        <w:t xml:space="preserve">reas </w:t>
      </w:r>
      <w:r w:rsidR="00C11D40" w:rsidRPr="00E95863">
        <w:rPr>
          <w:lang w:val="en-AU"/>
        </w:rPr>
        <w:t xml:space="preserve">of </w:t>
      </w:r>
      <w:r w:rsidR="00E95863">
        <w:rPr>
          <w:lang w:val="en-AU"/>
        </w:rPr>
        <w:t>s</w:t>
      </w:r>
      <w:r w:rsidR="00E95863" w:rsidRPr="00E95863">
        <w:rPr>
          <w:lang w:val="en-AU"/>
        </w:rPr>
        <w:t xml:space="preserve">tudy </w:t>
      </w:r>
      <w:r w:rsidR="00C11D40" w:rsidRPr="00E95863">
        <w:rPr>
          <w:lang w:val="en-AU"/>
        </w:rPr>
        <w:t xml:space="preserve">as well as the relationship between key knowledge and key skills in the study design. </w:t>
      </w:r>
    </w:p>
    <w:p w14:paraId="15B29F2B" w14:textId="58F1E78E" w:rsidR="00B429F3" w:rsidRPr="00E95863" w:rsidRDefault="00C11D40" w:rsidP="001843ED">
      <w:pPr>
        <w:pStyle w:val="VCAAbody"/>
        <w:rPr>
          <w:lang w:val="en-AU"/>
        </w:rPr>
      </w:pPr>
      <w:r w:rsidRPr="00E95863">
        <w:rPr>
          <w:lang w:val="en-AU"/>
        </w:rPr>
        <w:t>This report should be read in conjunction with the 2022 VCE Food Studies examination.</w:t>
      </w:r>
    </w:p>
    <w:p w14:paraId="3BB7F3AD" w14:textId="2929F002" w:rsidR="00FF11D1" w:rsidRPr="00E95863" w:rsidRDefault="00616556" w:rsidP="001843ED">
      <w:pPr>
        <w:pStyle w:val="VCAAbody"/>
        <w:rPr>
          <w:lang w:val="en-AU"/>
        </w:rPr>
      </w:pPr>
      <w:r w:rsidRPr="00E95863">
        <w:rPr>
          <w:lang w:val="en-AU"/>
        </w:rPr>
        <w:t>In Section B, some students were unable to tailor the content of their responses to the focus of the question</w:t>
      </w:r>
      <w:r w:rsidR="00BC5D57" w:rsidRPr="00E95863">
        <w:rPr>
          <w:lang w:val="en-AU"/>
        </w:rPr>
        <w:t>s</w:t>
      </w:r>
      <w:r w:rsidRPr="00E95863">
        <w:rPr>
          <w:lang w:val="en-AU"/>
        </w:rPr>
        <w:t xml:space="preserve">, or demonstrate the key skills linked to related areas of study. </w:t>
      </w:r>
      <w:r w:rsidR="007B2F5D" w:rsidRPr="00E95863">
        <w:rPr>
          <w:lang w:val="en-AU"/>
        </w:rPr>
        <w:t xml:space="preserve">Many students did not </w:t>
      </w:r>
      <w:r w:rsidR="003D541E" w:rsidRPr="00E95863">
        <w:rPr>
          <w:lang w:val="en-AU"/>
        </w:rPr>
        <w:t>utilise</w:t>
      </w:r>
      <w:r w:rsidR="007B2F5D" w:rsidRPr="00E95863">
        <w:rPr>
          <w:lang w:val="en-AU"/>
        </w:rPr>
        <w:t xml:space="preserve"> the information provided in the question </w:t>
      </w:r>
      <w:r w:rsidR="005F0E03" w:rsidRPr="00E95863">
        <w:rPr>
          <w:lang w:val="en-AU"/>
        </w:rPr>
        <w:t>stem</w:t>
      </w:r>
      <w:r w:rsidR="008601FC">
        <w:rPr>
          <w:lang w:val="en-AU"/>
        </w:rPr>
        <w:t xml:space="preserve"> and were</w:t>
      </w:r>
      <w:r w:rsidR="008601FC" w:rsidRPr="00E95863">
        <w:rPr>
          <w:lang w:val="en-AU"/>
        </w:rPr>
        <w:t xml:space="preserve"> </w:t>
      </w:r>
      <w:r w:rsidR="007B2F5D" w:rsidRPr="00E95863">
        <w:rPr>
          <w:lang w:val="en-AU"/>
        </w:rPr>
        <w:t xml:space="preserve">therefore unable to </w:t>
      </w:r>
      <w:r w:rsidR="005D02C5" w:rsidRPr="00E95863">
        <w:rPr>
          <w:lang w:val="en-AU"/>
        </w:rPr>
        <w:t>effectively</w:t>
      </w:r>
      <w:r w:rsidR="00031F5C" w:rsidRPr="00E95863">
        <w:rPr>
          <w:lang w:val="en-AU"/>
        </w:rPr>
        <w:t xml:space="preserve"> address the focus</w:t>
      </w:r>
      <w:r w:rsidR="005D02C5" w:rsidRPr="00E95863">
        <w:rPr>
          <w:lang w:val="en-AU"/>
        </w:rPr>
        <w:t xml:space="preserve"> </w:t>
      </w:r>
      <w:r w:rsidR="00031F5C" w:rsidRPr="00E95863">
        <w:rPr>
          <w:lang w:val="en-AU"/>
        </w:rPr>
        <w:t xml:space="preserve">of the question, resulting in non-specific answers. </w:t>
      </w:r>
      <w:r w:rsidR="00FF11D1" w:rsidRPr="00E95863">
        <w:rPr>
          <w:lang w:val="en-AU"/>
        </w:rPr>
        <w:t>This was particularly evident in Questions 5a. and 11c. Students are advised to read question</w:t>
      </w:r>
      <w:r w:rsidR="00E95863">
        <w:rPr>
          <w:lang w:val="en-AU"/>
        </w:rPr>
        <w:t>s</w:t>
      </w:r>
      <w:r w:rsidR="00FF11D1" w:rsidRPr="00E95863">
        <w:rPr>
          <w:lang w:val="en-AU"/>
        </w:rPr>
        <w:t xml:space="preserve"> carefully </w:t>
      </w:r>
      <w:r w:rsidR="003D541E" w:rsidRPr="00E95863">
        <w:rPr>
          <w:lang w:val="en-AU"/>
        </w:rPr>
        <w:t>to</w:t>
      </w:r>
      <w:r w:rsidR="00FF11D1" w:rsidRPr="00E95863">
        <w:rPr>
          <w:lang w:val="en-AU"/>
        </w:rPr>
        <w:t xml:space="preserve"> ensure they are using the information </w:t>
      </w:r>
      <w:r w:rsidR="00914068" w:rsidRPr="00E95863">
        <w:rPr>
          <w:lang w:val="en-AU"/>
        </w:rPr>
        <w:t>accordingly</w:t>
      </w:r>
      <w:r w:rsidR="00FF11D1" w:rsidRPr="00E95863">
        <w:rPr>
          <w:lang w:val="en-AU"/>
        </w:rPr>
        <w:t xml:space="preserve"> to </w:t>
      </w:r>
      <w:r w:rsidR="00B32E0A" w:rsidRPr="00E95863">
        <w:rPr>
          <w:lang w:val="en-AU"/>
        </w:rPr>
        <w:t>what is</w:t>
      </w:r>
      <w:r w:rsidR="00FF11D1" w:rsidRPr="00E95863">
        <w:rPr>
          <w:lang w:val="en-AU"/>
        </w:rPr>
        <w:t xml:space="preserve"> being asked.</w:t>
      </w:r>
    </w:p>
    <w:p w14:paraId="387FDEE8" w14:textId="2C7CBEAA" w:rsidR="00FF11D1" w:rsidRPr="00E95863" w:rsidRDefault="006413A7" w:rsidP="001843ED">
      <w:pPr>
        <w:pStyle w:val="VCAAbody"/>
        <w:rPr>
          <w:lang w:val="en-AU"/>
        </w:rPr>
      </w:pPr>
      <w:r w:rsidRPr="00E95863">
        <w:rPr>
          <w:lang w:val="en-AU"/>
        </w:rPr>
        <w:t xml:space="preserve">Where students had to apply key </w:t>
      </w:r>
      <w:r w:rsidR="002D02D8" w:rsidRPr="00E95863">
        <w:rPr>
          <w:lang w:val="en-AU"/>
        </w:rPr>
        <w:t>knowledge</w:t>
      </w:r>
      <w:r w:rsidRPr="00E95863">
        <w:rPr>
          <w:lang w:val="en-AU"/>
        </w:rPr>
        <w:t xml:space="preserve"> to </w:t>
      </w:r>
      <w:r w:rsidR="00C11D40" w:rsidRPr="00E95863">
        <w:rPr>
          <w:lang w:val="en-AU"/>
        </w:rPr>
        <w:t>a</w:t>
      </w:r>
      <w:r w:rsidR="009C6ECA" w:rsidRPr="00E95863">
        <w:rPr>
          <w:lang w:val="en-AU"/>
        </w:rPr>
        <w:t xml:space="preserve"> given</w:t>
      </w:r>
      <w:r w:rsidR="00C11D40" w:rsidRPr="00E95863">
        <w:rPr>
          <w:lang w:val="en-AU"/>
        </w:rPr>
        <w:t xml:space="preserve"> </w:t>
      </w:r>
      <w:r w:rsidR="002D02D8" w:rsidRPr="00E95863">
        <w:rPr>
          <w:lang w:val="en-AU"/>
        </w:rPr>
        <w:t xml:space="preserve">context or </w:t>
      </w:r>
      <w:r w:rsidRPr="00E95863">
        <w:rPr>
          <w:lang w:val="en-AU"/>
        </w:rPr>
        <w:t xml:space="preserve">scenario, many were unable to make meaningful connections or provide relevant examples to support their response. This was particularly evident in responses to Questions </w:t>
      </w:r>
      <w:r w:rsidR="002D02D8" w:rsidRPr="00E95863">
        <w:rPr>
          <w:lang w:val="en-AU"/>
        </w:rPr>
        <w:t xml:space="preserve">3, </w:t>
      </w:r>
      <w:r w:rsidR="00B418E1" w:rsidRPr="00E95863">
        <w:rPr>
          <w:lang w:val="en-AU"/>
        </w:rPr>
        <w:t xml:space="preserve">5b., </w:t>
      </w:r>
      <w:r w:rsidR="002D02D8" w:rsidRPr="00E95863">
        <w:rPr>
          <w:lang w:val="en-AU"/>
        </w:rPr>
        <w:t>6a.</w:t>
      </w:r>
      <w:r w:rsidR="00B418E1" w:rsidRPr="00E95863">
        <w:rPr>
          <w:lang w:val="en-AU"/>
        </w:rPr>
        <w:t xml:space="preserve"> and 8a. </w:t>
      </w:r>
    </w:p>
    <w:p w14:paraId="1454BBF5" w14:textId="44602BDF" w:rsidR="00B429F3" w:rsidRPr="00E95863" w:rsidRDefault="00B429F3" w:rsidP="001843ED">
      <w:pPr>
        <w:pStyle w:val="VCAAbody"/>
        <w:rPr>
          <w:lang w:val="en-AU"/>
        </w:rPr>
      </w:pPr>
      <w:r w:rsidRPr="00E95863">
        <w:rPr>
          <w:lang w:val="en-AU"/>
        </w:rPr>
        <w:t xml:space="preserve">Areas of strength included demonstrating an understanding of: </w:t>
      </w:r>
    </w:p>
    <w:p w14:paraId="11BB5836" w14:textId="39323B4A" w:rsidR="00B429F3" w:rsidRPr="00E95863" w:rsidRDefault="00B429F3" w:rsidP="00034D1E">
      <w:pPr>
        <w:pStyle w:val="VCAAbullet"/>
      </w:pPr>
      <w:r w:rsidRPr="00E95863">
        <w:t>preventative practices for a safe food supply</w:t>
      </w:r>
    </w:p>
    <w:p w14:paraId="53E51762" w14:textId="486FA8D9" w:rsidR="001B7EC2" w:rsidRPr="00E95863" w:rsidRDefault="001B7EC2" w:rsidP="00034D1E">
      <w:pPr>
        <w:pStyle w:val="VCAAbullet"/>
      </w:pPr>
      <w:r w:rsidRPr="00E95863">
        <w:t>benefits of genetic modification</w:t>
      </w:r>
      <w:r w:rsidR="008B73EE" w:rsidRPr="00E95863">
        <w:t xml:space="preserve"> of food</w:t>
      </w:r>
      <w:r w:rsidR="00F0579E" w:rsidRPr="00E95863">
        <w:t xml:space="preserve"> production</w:t>
      </w:r>
    </w:p>
    <w:p w14:paraId="35D782D3" w14:textId="0E0D445D" w:rsidR="001B7EC2" w:rsidRPr="00E95863" w:rsidRDefault="001B7EC2" w:rsidP="00034D1E">
      <w:pPr>
        <w:pStyle w:val="VCAAbullet"/>
      </w:pPr>
      <w:r w:rsidRPr="00E95863">
        <w:t>key behavioural principles</w:t>
      </w:r>
      <w:r w:rsidR="008B73EE" w:rsidRPr="00E95863">
        <w:t xml:space="preserve"> </w:t>
      </w:r>
      <w:r w:rsidR="00F0579E" w:rsidRPr="00E95863">
        <w:t>for the establishment of healthy diets</w:t>
      </w:r>
    </w:p>
    <w:p w14:paraId="4F4D11F7" w14:textId="1ACBECA7" w:rsidR="001B7EC2" w:rsidRPr="00E95863" w:rsidRDefault="001B7EC2" w:rsidP="00034D1E">
      <w:pPr>
        <w:pStyle w:val="VCAAbullet"/>
      </w:pPr>
      <w:r w:rsidRPr="00E95863">
        <w:t xml:space="preserve">current trends in food behaviours </w:t>
      </w:r>
    </w:p>
    <w:p w14:paraId="1C4270AD" w14:textId="08C90765" w:rsidR="00354BED" w:rsidRPr="00E95863" w:rsidRDefault="00354BED" w:rsidP="00034D1E">
      <w:pPr>
        <w:pStyle w:val="VCAAbullet"/>
      </w:pPr>
      <w:r w:rsidRPr="00E95863">
        <w:t>ethical concerns affecting food choice</w:t>
      </w:r>
      <w:r w:rsidR="00EA559E" w:rsidRPr="00E95863">
        <w:t>.</w:t>
      </w:r>
    </w:p>
    <w:p w14:paraId="3D99577D" w14:textId="77777777" w:rsidR="00A31FCE" w:rsidRPr="00E95863" w:rsidRDefault="00A31FCE" w:rsidP="00A31FCE">
      <w:pPr>
        <w:pStyle w:val="VCAAbody"/>
        <w:rPr>
          <w:lang w:val="en-AU"/>
        </w:rPr>
      </w:pPr>
      <w:r w:rsidRPr="00E95863">
        <w:rPr>
          <w:lang w:val="en-AU"/>
        </w:rPr>
        <w:t xml:space="preserve">The following key knowledge areas require improvement: </w:t>
      </w:r>
    </w:p>
    <w:p w14:paraId="0E17C792" w14:textId="132D0624" w:rsidR="00A16241" w:rsidRPr="00E95863" w:rsidRDefault="00A16241" w:rsidP="00034D1E">
      <w:pPr>
        <w:pStyle w:val="VCAAbullet"/>
      </w:pPr>
      <w:r w:rsidRPr="00E95863">
        <w:t>knowledge of low-impact farming</w:t>
      </w:r>
    </w:p>
    <w:p w14:paraId="6FC78528" w14:textId="2F78A2B7" w:rsidR="00591874" w:rsidRPr="00E95863" w:rsidRDefault="00591874" w:rsidP="00034D1E">
      <w:pPr>
        <w:pStyle w:val="VCAAbullet"/>
      </w:pPr>
      <w:r w:rsidRPr="00E95863">
        <w:t xml:space="preserve">environmental effects of food wastage </w:t>
      </w:r>
    </w:p>
    <w:p w14:paraId="42070F50" w14:textId="43F4B673" w:rsidR="00860F1B" w:rsidRPr="00E95863" w:rsidRDefault="00860F1B" w:rsidP="00034D1E">
      <w:pPr>
        <w:pStyle w:val="VCAAbullet"/>
      </w:pPr>
      <w:r w:rsidRPr="00E95863">
        <w:t>biological reasons for differences in dietary requirements</w:t>
      </w:r>
    </w:p>
    <w:p w14:paraId="1E0845D4" w14:textId="38148EFE" w:rsidR="00860F1B" w:rsidRPr="00E95863" w:rsidRDefault="00860F1B" w:rsidP="00034D1E">
      <w:pPr>
        <w:pStyle w:val="VCAAbullet"/>
      </w:pPr>
      <w:r w:rsidRPr="00E95863">
        <w:t xml:space="preserve">identification of social factors and how they influence food </w:t>
      </w:r>
      <w:r w:rsidR="001D0110" w:rsidRPr="00E95863">
        <w:t>choice and healthy eating</w:t>
      </w:r>
    </w:p>
    <w:p w14:paraId="07BE7660" w14:textId="42A056AB" w:rsidR="00A96C01" w:rsidRPr="00E95863" w:rsidRDefault="00A96C01" w:rsidP="00034D1E">
      <w:pPr>
        <w:pStyle w:val="VCAAbullet"/>
      </w:pPr>
      <w:r w:rsidRPr="00E95863">
        <w:t xml:space="preserve">the link between food selection and lifestyle diseases </w:t>
      </w:r>
    </w:p>
    <w:p w14:paraId="4F6EEC4B" w14:textId="5719620B" w:rsidR="001D0110" w:rsidRPr="00E95863" w:rsidRDefault="00F0579E" w:rsidP="00034D1E">
      <w:pPr>
        <w:pStyle w:val="VCAAbullet"/>
      </w:pPr>
      <w:r w:rsidRPr="00E95863">
        <w:t>evidence</w:t>
      </w:r>
      <w:r w:rsidR="00E95863">
        <w:t>-</w:t>
      </w:r>
      <w:r w:rsidRPr="00E95863">
        <w:t xml:space="preserve">based principles used in the </w:t>
      </w:r>
      <w:r w:rsidR="001D0110" w:rsidRPr="00E95863">
        <w:t>development of the Australian Dietary Guidelines</w:t>
      </w:r>
    </w:p>
    <w:p w14:paraId="58B553F7" w14:textId="77777777" w:rsidR="0093058D" w:rsidRPr="00E95863" w:rsidRDefault="001D0110" w:rsidP="00034D1E">
      <w:pPr>
        <w:pStyle w:val="VCAAbullet"/>
      </w:pPr>
      <w:r w:rsidRPr="00E95863">
        <w:t>the microbiology of the intestinal tract</w:t>
      </w:r>
    </w:p>
    <w:p w14:paraId="0965016F" w14:textId="77777777" w:rsidR="0093058D" w:rsidRPr="00E95863" w:rsidRDefault="0093058D" w:rsidP="00034D1E">
      <w:pPr>
        <w:pStyle w:val="VCAAbullet"/>
      </w:pPr>
      <w:r w:rsidRPr="00E95863">
        <w:t xml:space="preserve">enzymatic hydrolysis </w:t>
      </w:r>
    </w:p>
    <w:p w14:paraId="4162C10A" w14:textId="542432D0" w:rsidR="001D0110" w:rsidRPr="00E95863" w:rsidRDefault="0093058D" w:rsidP="00034D1E">
      <w:pPr>
        <w:pStyle w:val="VCAAbullet"/>
      </w:pPr>
      <w:r w:rsidRPr="00E95863">
        <w:t>optional information contained on food labels and their purpose</w:t>
      </w:r>
      <w:r w:rsidR="00EA559E" w:rsidRPr="00E95863">
        <w:t>.</w:t>
      </w:r>
    </w:p>
    <w:p w14:paraId="6A92784E" w14:textId="5713D6AB" w:rsidR="00A31FCE" w:rsidRPr="00E95863" w:rsidRDefault="00A31FCE" w:rsidP="00A621C0">
      <w:pPr>
        <w:pStyle w:val="VCAAbody"/>
        <w:rPr>
          <w:lang w:val="en-AU"/>
        </w:rPr>
      </w:pPr>
      <w:r w:rsidRPr="00E95863">
        <w:rPr>
          <w:lang w:val="en-AU"/>
        </w:rPr>
        <w:t>Students also needed to improve in these areas:</w:t>
      </w:r>
    </w:p>
    <w:p w14:paraId="4883C9C0" w14:textId="77777777" w:rsidR="00A31FCE" w:rsidRPr="00E95863" w:rsidRDefault="00A31FCE" w:rsidP="00034D1E">
      <w:pPr>
        <w:pStyle w:val="VCAAbullet"/>
      </w:pPr>
      <w:r w:rsidRPr="00E95863">
        <w:t>utilising the stimulus to inform the response</w:t>
      </w:r>
    </w:p>
    <w:p w14:paraId="02DF9515" w14:textId="77777777" w:rsidR="00A31FCE" w:rsidRPr="00E95863" w:rsidRDefault="00A31FCE" w:rsidP="00034D1E">
      <w:pPr>
        <w:pStyle w:val="VCAAbullet"/>
      </w:pPr>
      <w:r w:rsidRPr="00E95863">
        <w:t>providing relevant examples to support key knowledge</w:t>
      </w:r>
    </w:p>
    <w:p w14:paraId="5667014C" w14:textId="77777777" w:rsidR="00A31FCE" w:rsidRPr="00E95863" w:rsidRDefault="00A31FCE" w:rsidP="00034D1E">
      <w:pPr>
        <w:pStyle w:val="VCAAbullet"/>
      </w:pPr>
      <w:r w:rsidRPr="00E95863">
        <w:t>addressing all elements of the question</w:t>
      </w:r>
    </w:p>
    <w:p w14:paraId="48A9A311" w14:textId="6FD059C7" w:rsidR="00A31FCE" w:rsidRPr="00E95863" w:rsidRDefault="00A31FCE" w:rsidP="00034D1E">
      <w:pPr>
        <w:pStyle w:val="VCAAbullet"/>
      </w:pPr>
      <w:r w:rsidRPr="00E95863">
        <w:t>analysing diverse points of view</w:t>
      </w:r>
      <w:r w:rsidR="008601FC">
        <w:t>.</w:t>
      </w:r>
    </w:p>
    <w:p w14:paraId="3DD9D4A2" w14:textId="121C398D" w:rsidR="00FF11D1" w:rsidRPr="00E95863" w:rsidRDefault="00FF11D1" w:rsidP="00A621C0">
      <w:pPr>
        <w:pStyle w:val="VCAAbody"/>
        <w:rPr>
          <w:lang w:val="en-AU"/>
        </w:rPr>
      </w:pPr>
      <w:r w:rsidRPr="00E95863">
        <w:rPr>
          <w:lang w:val="en-AU"/>
        </w:rPr>
        <w:lastRenderedPageBreak/>
        <w:t xml:space="preserve">For short-answer questions and the extended response, students should clearly address each question as it </w:t>
      </w:r>
      <w:r w:rsidR="00EA559E" w:rsidRPr="00E95863">
        <w:rPr>
          <w:lang w:val="en-AU"/>
        </w:rPr>
        <w:t xml:space="preserve">is </w:t>
      </w:r>
      <w:r w:rsidRPr="00E95863">
        <w:rPr>
          <w:lang w:val="en-AU"/>
        </w:rPr>
        <w:t>asked and ensure that any examples they provide are relevant. Students are</w:t>
      </w:r>
      <w:r w:rsidRPr="00E95863">
        <w:rPr>
          <w:sz w:val="22"/>
          <w:lang w:val="en-AU"/>
        </w:rPr>
        <w:t xml:space="preserve"> </w:t>
      </w:r>
      <w:r w:rsidRPr="00E95863">
        <w:rPr>
          <w:lang w:val="en-AU"/>
        </w:rPr>
        <w:t xml:space="preserve">reminded of the need to read </w:t>
      </w:r>
      <w:r w:rsidR="002C62BA" w:rsidRPr="00E95863">
        <w:rPr>
          <w:lang w:val="en-AU"/>
        </w:rPr>
        <w:t xml:space="preserve">all elements of </w:t>
      </w:r>
      <w:r w:rsidRPr="00E95863">
        <w:rPr>
          <w:lang w:val="en-AU"/>
        </w:rPr>
        <w:t xml:space="preserve">the question, consider the </w:t>
      </w:r>
      <w:r w:rsidR="002C62BA" w:rsidRPr="00E95863">
        <w:rPr>
          <w:lang w:val="en-AU"/>
        </w:rPr>
        <w:t>command word</w:t>
      </w:r>
      <w:r w:rsidR="004E28B7" w:rsidRPr="00E95863">
        <w:rPr>
          <w:lang w:val="en-AU"/>
        </w:rPr>
        <w:t>s</w:t>
      </w:r>
      <w:r w:rsidR="002C62BA" w:rsidRPr="00E95863">
        <w:rPr>
          <w:lang w:val="en-AU"/>
        </w:rPr>
        <w:t xml:space="preserve"> and </w:t>
      </w:r>
      <w:r w:rsidRPr="00E95863">
        <w:rPr>
          <w:lang w:val="en-AU"/>
        </w:rPr>
        <w:t>mark allocation, plan their response</w:t>
      </w:r>
      <w:r w:rsidR="00E95863">
        <w:rPr>
          <w:lang w:val="en-AU"/>
        </w:rPr>
        <w:t>s</w:t>
      </w:r>
      <w:r w:rsidRPr="00E95863">
        <w:rPr>
          <w:lang w:val="en-AU"/>
        </w:rPr>
        <w:t xml:space="preserve"> so they are clear, and answer what is being asked.</w:t>
      </w:r>
    </w:p>
    <w:p w14:paraId="29027E3E" w14:textId="2708DF1E" w:rsidR="00B62480" w:rsidRPr="00E95863" w:rsidRDefault="00024018" w:rsidP="00350651">
      <w:pPr>
        <w:pStyle w:val="VCAAHeading1"/>
        <w:rPr>
          <w:lang w:val="en-AU"/>
        </w:rPr>
      </w:pPr>
      <w:r w:rsidRPr="00E95863">
        <w:rPr>
          <w:lang w:val="en-AU"/>
        </w:rPr>
        <w:t>Specific information</w:t>
      </w:r>
    </w:p>
    <w:p w14:paraId="3D4B9F2D" w14:textId="77777777" w:rsidR="006907CC" w:rsidRPr="00E95863" w:rsidRDefault="006907CC" w:rsidP="006907CC">
      <w:pPr>
        <w:pStyle w:val="VCAAbody"/>
        <w:rPr>
          <w:lang w:val="en-AU"/>
        </w:rPr>
      </w:pPr>
      <w:r w:rsidRPr="00E95863">
        <w:rPr>
          <w:lang w:val="en-AU"/>
        </w:rPr>
        <w:t>Student responses reproduced in this report have not been corrected for grammar, spelling or factual information.</w:t>
      </w:r>
    </w:p>
    <w:p w14:paraId="7C799DDC" w14:textId="77777777" w:rsidR="0020510F" w:rsidRPr="00E95863" w:rsidRDefault="0020510F" w:rsidP="001843ED">
      <w:pPr>
        <w:pStyle w:val="VCAAbody"/>
        <w:rPr>
          <w:lang w:val="en-AU"/>
        </w:rPr>
      </w:pPr>
      <w:r w:rsidRPr="00E95863">
        <w:rPr>
          <w:lang w:val="en-AU"/>
        </w:rPr>
        <w:t xml:space="preserve">This report provides sample answers or an indication of what answers may have included. Unless otherwise stated, these are not intended to be exemplary or complete responses. </w:t>
      </w:r>
    </w:p>
    <w:p w14:paraId="72595300" w14:textId="1E9D19F6" w:rsidR="0044213C" w:rsidRPr="00E95863" w:rsidRDefault="0020510F" w:rsidP="001843ED">
      <w:pPr>
        <w:pStyle w:val="VCAAbody"/>
        <w:rPr>
          <w:lang w:val="en-AU"/>
        </w:rPr>
      </w:pPr>
      <w:r w:rsidRPr="00E95863">
        <w:rPr>
          <w:lang w:val="en-AU"/>
        </w:rPr>
        <w:t>The statistics in this report may be subject to rounding</w:t>
      </w:r>
      <w:r w:rsidR="00E95863">
        <w:rPr>
          <w:lang w:val="en-AU"/>
        </w:rPr>
        <w:t>,</w:t>
      </w:r>
      <w:r w:rsidRPr="00E95863">
        <w:rPr>
          <w:lang w:val="en-AU"/>
        </w:rPr>
        <w:t xml:space="preserve"> resulting in a total </w:t>
      </w:r>
      <w:r w:rsidR="00E95863">
        <w:rPr>
          <w:lang w:val="en-AU"/>
        </w:rPr>
        <w:t xml:space="preserve">of </w:t>
      </w:r>
      <w:r w:rsidRPr="00E95863">
        <w:rPr>
          <w:lang w:val="en-AU"/>
        </w:rPr>
        <w:t>more or less than 100 per cent.</w:t>
      </w:r>
    </w:p>
    <w:p w14:paraId="3D1BD603" w14:textId="77777777" w:rsidR="00245655" w:rsidRPr="00E95863" w:rsidRDefault="00245655" w:rsidP="00245655">
      <w:pPr>
        <w:pStyle w:val="VCAAHeading2"/>
        <w:rPr>
          <w:lang w:val="en-AU"/>
        </w:rPr>
      </w:pPr>
      <w:r w:rsidRPr="00E95863">
        <w:rPr>
          <w:lang w:val="en-AU"/>
        </w:rPr>
        <w:t>Section A – Multiple-choice questions</w:t>
      </w:r>
    </w:p>
    <w:p w14:paraId="6FEE13C5" w14:textId="77777777" w:rsidR="00245655" w:rsidRPr="00E95863" w:rsidRDefault="00245655" w:rsidP="001843ED">
      <w:pPr>
        <w:pStyle w:val="VCAAbody"/>
        <w:rPr>
          <w:lang w:val="en-AU"/>
        </w:rPr>
      </w:pPr>
      <w:r w:rsidRPr="00E95863">
        <w:rPr>
          <w:lang w:val="en-AU"/>
        </w:rPr>
        <w:t>The following table indicates the percentage of students who chose each option. The correct answer is indicated by shading.</w:t>
      </w:r>
    </w:p>
    <w:tbl>
      <w:tblPr>
        <w:tblStyle w:val="VCAATableClosed"/>
        <w:tblW w:w="0" w:type="auto"/>
        <w:tblLook w:val="04A0" w:firstRow="1" w:lastRow="0" w:firstColumn="1" w:lastColumn="0" w:noHBand="0" w:noVBand="1"/>
      </w:tblPr>
      <w:tblGrid>
        <w:gridCol w:w="1155"/>
        <w:gridCol w:w="800"/>
        <w:gridCol w:w="675"/>
        <w:gridCol w:w="675"/>
        <w:gridCol w:w="675"/>
        <w:gridCol w:w="675"/>
        <w:gridCol w:w="4974"/>
      </w:tblGrid>
      <w:tr w:rsidR="001843ED" w:rsidRPr="00E95863" w14:paraId="2C1039DB" w14:textId="77777777" w:rsidTr="007F4C11">
        <w:trPr>
          <w:cnfStyle w:val="100000000000" w:firstRow="1" w:lastRow="0" w:firstColumn="0" w:lastColumn="0" w:oddVBand="0" w:evenVBand="0" w:oddHBand="0" w:evenHBand="0" w:firstRowFirstColumn="0" w:firstRowLastColumn="0" w:lastRowFirstColumn="0" w:lastRowLastColumn="0"/>
        </w:trPr>
        <w:tc>
          <w:tcPr>
            <w:tcW w:w="1155" w:type="dxa"/>
          </w:tcPr>
          <w:p w14:paraId="1B794EE0" w14:textId="77777777" w:rsidR="001843ED" w:rsidRPr="00E95863" w:rsidRDefault="001843ED" w:rsidP="001843ED">
            <w:pPr>
              <w:pStyle w:val="VCAAtablecondensedheading"/>
              <w:rPr>
                <w:lang w:val="en-AU"/>
              </w:rPr>
            </w:pPr>
            <w:bookmarkStart w:id="1" w:name="_Hlk38130225"/>
            <w:r w:rsidRPr="00E95863">
              <w:rPr>
                <w:lang w:val="en-AU"/>
              </w:rPr>
              <w:t>Question</w:t>
            </w:r>
          </w:p>
        </w:tc>
        <w:tc>
          <w:tcPr>
            <w:tcW w:w="800" w:type="dxa"/>
          </w:tcPr>
          <w:p w14:paraId="2495FB89" w14:textId="16F32399" w:rsidR="001843ED" w:rsidRPr="00E95863" w:rsidRDefault="001843ED" w:rsidP="001843ED">
            <w:pPr>
              <w:pStyle w:val="VCAAtablecondensedheading"/>
              <w:rPr>
                <w:lang w:val="en-AU"/>
              </w:rPr>
            </w:pPr>
            <w:r w:rsidRPr="00E95863">
              <w:rPr>
                <w:lang w:val="en-AU"/>
              </w:rPr>
              <w:t>Correct answer</w:t>
            </w:r>
          </w:p>
        </w:tc>
        <w:tc>
          <w:tcPr>
            <w:tcW w:w="675" w:type="dxa"/>
          </w:tcPr>
          <w:p w14:paraId="17D3A6D8" w14:textId="39EF18C4" w:rsidR="001843ED" w:rsidRPr="00E95863" w:rsidRDefault="001843ED" w:rsidP="001843ED">
            <w:pPr>
              <w:pStyle w:val="VCAAtablecondensedheading"/>
              <w:rPr>
                <w:lang w:val="en-AU"/>
              </w:rPr>
            </w:pPr>
            <w:r w:rsidRPr="00E95863">
              <w:rPr>
                <w:lang w:val="en-AU"/>
              </w:rPr>
              <w:t>% A</w:t>
            </w:r>
          </w:p>
        </w:tc>
        <w:tc>
          <w:tcPr>
            <w:tcW w:w="675" w:type="dxa"/>
          </w:tcPr>
          <w:p w14:paraId="2DB45A2D" w14:textId="77777777" w:rsidR="001843ED" w:rsidRPr="00E95863" w:rsidRDefault="001843ED" w:rsidP="001843ED">
            <w:pPr>
              <w:pStyle w:val="VCAAtablecondensedheading"/>
              <w:rPr>
                <w:lang w:val="en-AU"/>
              </w:rPr>
            </w:pPr>
            <w:r w:rsidRPr="00E95863">
              <w:rPr>
                <w:lang w:val="en-AU"/>
              </w:rPr>
              <w:t>% B</w:t>
            </w:r>
          </w:p>
        </w:tc>
        <w:tc>
          <w:tcPr>
            <w:tcW w:w="675" w:type="dxa"/>
          </w:tcPr>
          <w:p w14:paraId="7AF4428A" w14:textId="77777777" w:rsidR="001843ED" w:rsidRPr="00E95863" w:rsidRDefault="001843ED" w:rsidP="001843ED">
            <w:pPr>
              <w:pStyle w:val="VCAAtablecondensedheading"/>
              <w:rPr>
                <w:lang w:val="en-AU"/>
              </w:rPr>
            </w:pPr>
            <w:r w:rsidRPr="00E95863">
              <w:rPr>
                <w:lang w:val="en-AU"/>
              </w:rPr>
              <w:t>% C</w:t>
            </w:r>
          </w:p>
        </w:tc>
        <w:tc>
          <w:tcPr>
            <w:tcW w:w="675" w:type="dxa"/>
            <w:tcBorders>
              <w:bottom w:val="single" w:sz="4" w:space="0" w:color="000000" w:themeColor="text1"/>
            </w:tcBorders>
          </w:tcPr>
          <w:p w14:paraId="07A9B24E" w14:textId="77777777" w:rsidR="001843ED" w:rsidRPr="00E95863" w:rsidRDefault="001843ED" w:rsidP="001843ED">
            <w:pPr>
              <w:pStyle w:val="VCAAtablecondensedheading"/>
              <w:rPr>
                <w:lang w:val="en-AU"/>
              </w:rPr>
            </w:pPr>
            <w:r w:rsidRPr="00E95863">
              <w:rPr>
                <w:lang w:val="en-AU"/>
              </w:rPr>
              <w:t>% D</w:t>
            </w:r>
          </w:p>
        </w:tc>
        <w:tc>
          <w:tcPr>
            <w:tcW w:w="4974" w:type="dxa"/>
          </w:tcPr>
          <w:p w14:paraId="142A0BB7" w14:textId="77777777" w:rsidR="001843ED" w:rsidRPr="00E95863" w:rsidRDefault="001843ED" w:rsidP="001843ED">
            <w:pPr>
              <w:pStyle w:val="VCAAtablecondensedheading"/>
              <w:rPr>
                <w:lang w:val="en-AU"/>
              </w:rPr>
            </w:pPr>
            <w:r w:rsidRPr="00E95863">
              <w:rPr>
                <w:lang w:val="en-AU"/>
              </w:rPr>
              <w:t>Comments</w:t>
            </w:r>
          </w:p>
        </w:tc>
      </w:tr>
      <w:bookmarkEnd w:id="1"/>
      <w:tr w:rsidR="001843ED" w:rsidRPr="00E95863" w14:paraId="6B4BD1E5" w14:textId="77777777" w:rsidTr="007F4C11">
        <w:tc>
          <w:tcPr>
            <w:tcW w:w="1155" w:type="dxa"/>
          </w:tcPr>
          <w:p w14:paraId="05886040" w14:textId="77777777" w:rsidR="001843ED" w:rsidRPr="00E95863" w:rsidRDefault="001843ED" w:rsidP="001843ED">
            <w:pPr>
              <w:pStyle w:val="VCAAtablecondensed"/>
              <w:rPr>
                <w:lang w:val="en-AU"/>
              </w:rPr>
            </w:pPr>
            <w:r w:rsidRPr="00E95863">
              <w:rPr>
                <w:lang w:val="en-AU"/>
              </w:rPr>
              <w:t>1</w:t>
            </w:r>
          </w:p>
        </w:tc>
        <w:tc>
          <w:tcPr>
            <w:tcW w:w="800" w:type="dxa"/>
            <w:vAlign w:val="center"/>
          </w:tcPr>
          <w:p w14:paraId="1F3AD635" w14:textId="7166FB4C" w:rsidR="001843ED" w:rsidRPr="00E95863" w:rsidRDefault="001843ED" w:rsidP="007F4C11">
            <w:pPr>
              <w:pStyle w:val="VCAAtablecondensed"/>
              <w:rPr>
                <w:lang w:val="en-AU"/>
              </w:rPr>
            </w:pPr>
            <w:r w:rsidRPr="00E95863">
              <w:rPr>
                <w:lang w:val="en-AU"/>
              </w:rPr>
              <w:t>D</w:t>
            </w:r>
          </w:p>
        </w:tc>
        <w:tc>
          <w:tcPr>
            <w:tcW w:w="675" w:type="dxa"/>
            <w:tcBorders>
              <w:bottom w:val="single" w:sz="4" w:space="0" w:color="000000" w:themeColor="text1"/>
            </w:tcBorders>
            <w:vAlign w:val="center"/>
          </w:tcPr>
          <w:p w14:paraId="5BE13AFC" w14:textId="28DF7290" w:rsidR="001843ED" w:rsidRPr="00E95863" w:rsidRDefault="001843ED" w:rsidP="001843ED">
            <w:pPr>
              <w:pStyle w:val="VCAAtablecondensed"/>
              <w:rPr>
                <w:lang w:val="en-AU"/>
              </w:rPr>
            </w:pPr>
            <w:r w:rsidRPr="00E95863">
              <w:rPr>
                <w:lang w:val="en-AU"/>
              </w:rPr>
              <w:t>7</w:t>
            </w:r>
          </w:p>
        </w:tc>
        <w:tc>
          <w:tcPr>
            <w:tcW w:w="675" w:type="dxa"/>
            <w:vAlign w:val="center"/>
          </w:tcPr>
          <w:p w14:paraId="6AA0B72D" w14:textId="2275450D" w:rsidR="001843ED" w:rsidRPr="00E95863" w:rsidRDefault="001843ED" w:rsidP="001843ED">
            <w:pPr>
              <w:pStyle w:val="VCAAtablecondensed"/>
              <w:rPr>
                <w:lang w:val="en-AU"/>
              </w:rPr>
            </w:pPr>
            <w:r w:rsidRPr="00E95863">
              <w:rPr>
                <w:lang w:val="en-AU"/>
              </w:rPr>
              <w:t>34</w:t>
            </w:r>
          </w:p>
        </w:tc>
        <w:tc>
          <w:tcPr>
            <w:tcW w:w="675" w:type="dxa"/>
            <w:vAlign w:val="center"/>
          </w:tcPr>
          <w:p w14:paraId="32A02D30" w14:textId="07E6B70D" w:rsidR="001843ED" w:rsidRPr="00E95863" w:rsidRDefault="001843ED" w:rsidP="001843ED">
            <w:pPr>
              <w:pStyle w:val="VCAAtablecondensed"/>
              <w:rPr>
                <w:lang w:val="en-AU"/>
              </w:rPr>
            </w:pPr>
            <w:r w:rsidRPr="00E95863">
              <w:rPr>
                <w:lang w:val="en-AU"/>
              </w:rPr>
              <w:t>3</w:t>
            </w:r>
          </w:p>
        </w:tc>
        <w:tc>
          <w:tcPr>
            <w:tcW w:w="675" w:type="dxa"/>
            <w:shd w:val="clear" w:color="auto" w:fill="F2F2F2"/>
            <w:vAlign w:val="center"/>
          </w:tcPr>
          <w:p w14:paraId="45F25D3C" w14:textId="30BB3723" w:rsidR="001843ED" w:rsidRPr="00E95863" w:rsidRDefault="001843ED" w:rsidP="001843ED">
            <w:pPr>
              <w:pStyle w:val="VCAAtablecondensed"/>
              <w:rPr>
                <w:b/>
                <w:bCs/>
                <w:lang w:val="en-AU"/>
              </w:rPr>
            </w:pPr>
            <w:r w:rsidRPr="00E95863">
              <w:rPr>
                <w:b/>
                <w:bCs/>
                <w:lang w:val="en-AU"/>
              </w:rPr>
              <w:t>56</w:t>
            </w:r>
          </w:p>
        </w:tc>
        <w:tc>
          <w:tcPr>
            <w:tcW w:w="4974" w:type="dxa"/>
          </w:tcPr>
          <w:p w14:paraId="7DEF959E" w14:textId="4F6E53BA" w:rsidR="001843ED" w:rsidRPr="00E95863" w:rsidRDefault="001843ED" w:rsidP="001843ED">
            <w:pPr>
              <w:pStyle w:val="VCAAtablecondensed"/>
              <w:rPr>
                <w:lang w:val="en-AU"/>
              </w:rPr>
            </w:pPr>
            <w:r w:rsidRPr="00E95863">
              <w:rPr>
                <w:lang w:val="en-AU"/>
              </w:rPr>
              <w:t xml:space="preserve">The weight information provided on food labels refers to the total amount of the product. The quantity of each ingredient refers to percentage labelling. </w:t>
            </w:r>
          </w:p>
        </w:tc>
      </w:tr>
      <w:tr w:rsidR="001843ED" w:rsidRPr="00E95863" w14:paraId="2D1661B8" w14:textId="77777777" w:rsidTr="007F4C11">
        <w:tc>
          <w:tcPr>
            <w:tcW w:w="1155" w:type="dxa"/>
          </w:tcPr>
          <w:p w14:paraId="56C03600" w14:textId="77777777" w:rsidR="001843ED" w:rsidRPr="00E95863" w:rsidRDefault="001843ED" w:rsidP="001843ED">
            <w:pPr>
              <w:pStyle w:val="VCAAtablecondensed"/>
              <w:rPr>
                <w:lang w:val="en-AU"/>
              </w:rPr>
            </w:pPr>
            <w:r w:rsidRPr="00E95863">
              <w:rPr>
                <w:lang w:val="en-AU"/>
              </w:rPr>
              <w:t>2</w:t>
            </w:r>
          </w:p>
        </w:tc>
        <w:tc>
          <w:tcPr>
            <w:tcW w:w="800" w:type="dxa"/>
            <w:vAlign w:val="center"/>
          </w:tcPr>
          <w:p w14:paraId="218F4D57" w14:textId="16C395A9" w:rsidR="001843ED" w:rsidRPr="00E95863" w:rsidRDefault="001843ED" w:rsidP="007F4C11">
            <w:pPr>
              <w:pStyle w:val="VCAAtablecondensed"/>
              <w:rPr>
                <w:lang w:val="en-AU"/>
              </w:rPr>
            </w:pPr>
            <w:r w:rsidRPr="00E95863">
              <w:rPr>
                <w:lang w:val="en-AU"/>
              </w:rPr>
              <w:t>A</w:t>
            </w:r>
          </w:p>
        </w:tc>
        <w:tc>
          <w:tcPr>
            <w:tcW w:w="675" w:type="dxa"/>
            <w:shd w:val="clear" w:color="auto" w:fill="F2F2F2"/>
            <w:vAlign w:val="center"/>
          </w:tcPr>
          <w:p w14:paraId="26E488ED" w14:textId="2F386534" w:rsidR="001843ED" w:rsidRPr="00E95863" w:rsidRDefault="001843ED" w:rsidP="001843ED">
            <w:pPr>
              <w:pStyle w:val="VCAAtablecondensed"/>
              <w:rPr>
                <w:b/>
                <w:bCs/>
                <w:lang w:val="en-AU"/>
              </w:rPr>
            </w:pPr>
            <w:r w:rsidRPr="00E95863">
              <w:rPr>
                <w:b/>
                <w:bCs/>
                <w:lang w:val="en-AU"/>
              </w:rPr>
              <w:t>67</w:t>
            </w:r>
          </w:p>
        </w:tc>
        <w:tc>
          <w:tcPr>
            <w:tcW w:w="675" w:type="dxa"/>
            <w:vAlign w:val="center"/>
          </w:tcPr>
          <w:p w14:paraId="2865A74B" w14:textId="2203B599" w:rsidR="001843ED" w:rsidRPr="00E95863" w:rsidRDefault="001843ED" w:rsidP="001843ED">
            <w:pPr>
              <w:pStyle w:val="VCAAtablecondensed"/>
              <w:rPr>
                <w:lang w:val="en-AU"/>
              </w:rPr>
            </w:pPr>
            <w:r w:rsidRPr="00E95863">
              <w:rPr>
                <w:lang w:val="en-AU"/>
              </w:rPr>
              <w:t>15</w:t>
            </w:r>
          </w:p>
        </w:tc>
        <w:tc>
          <w:tcPr>
            <w:tcW w:w="675" w:type="dxa"/>
            <w:tcBorders>
              <w:bottom w:val="single" w:sz="4" w:space="0" w:color="000000" w:themeColor="text1"/>
            </w:tcBorders>
            <w:vAlign w:val="center"/>
          </w:tcPr>
          <w:p w14:paraId="5ECFAEC1" w14:textId="035A7D69" w:rsidR="001843ED" w:rsidRPr="00E95863" w:rsidRDefault="001843ED" w:rsidP="001843ED">
            <w:pPr>
              <w:pStyle w:val="VCAAtablecondensed"/>
              <w:rPr>
                <w:lang w:val="en-AU"/>
              </w:rPr>
            </w:pPr>
            <w:r w:rsidRPr="00E95863">
              <w:rPr>
                <w:lang w:val="en-AU"/>
              </w:rPr>
              <w:t>9</w:t>
            </w:r>
          </w:p>
        </w:tc>
        <w:tc>
          <w:tcPr>
            <w:tcW w:w="675" w:type="dxa"/>
            <w:vAlign w:val="center"/>
          </w:tcPr>
          <w:p w14:paraId="606FF907" w14:textId="4189DBEB" w:rsidR="001843ED" w:rsidRPr="00E95863" w:rsidRDefault="001843ED" w:rsidP="001843ED">
            <w:pPr>
              <w:pStyle w:val="VCAAtablecondensed"/>
              <w:rPr>
                <w:lang w:val="en-AU"/>
              </w:rPr>
            </w:pPr>
            <w:r w:rsidRPr="00E95863">
              <w:rPr>
                <w:lang w:val="en-AU"/>
              </w:rPr>
              <w:t>9</w:t>
            </w:r>
          </w:p>
        </w:tc>
        <w:tc>
          <w:tcPr>
            <w:tcW w:w="4974" w:type="dxa"/>
          </w:tcPr>
          <w:p w14:paraId="42B1765B" w14:textId="77777777" w:rsidR="001843ED" w:rsidRPr="00E95863" w:rsidRDefault="001843ED" w:rsidP="001843ED">
            <w:pPr>
              <w:pStyle w:val="VCAAtablecondensed"/>
              <w:rPr>
                <w:lang w:val="en-AU"/>
              </w:rPr>
            </w:pPr>
          </w:p>
        </w:tc>
      </w:tr>
      <w:tr w:rsidR="001843ED" w:rsidRPr="00E95863" w14:paraId="6A651446" w14:textId="77777777" w:rsidTr="007F4C11">
        <w:tc>
          <w:tcPr>
            <w:tcW w:w="1155" w:type="dxa"/>
          </w:tcPr>
          <w:p w14:paraId="4EAF8F75" w14:textId="77777777" w:rsidR="001843ED" w:rsidRPr="00E95863" w:rsidRDefault="001843ED" w:rsidP="001843ED">
            <w:pPr>
              <w:pStyle w:val="VCAAtablecondensed"/>
              <w:rPr>
                <w:lang w:val="en-AU"/>
              </w:rPr>
            </w:pPr>
            <w:r w:rsidRPr="00E95863">
              <w:rPr>
                <w:lang w:val="en-AU"/>
              </w:rPr>
              <w:t>3</w:t>
            </w:r>
          </w:p>
        </w:tc>
        <w:tc>
          <w:tcPr>
            <w:tcW w:w="800" w:type="dxa"/>
            <w:vAlign w:val="center"/>
          </w:tcPr>
          <w:p w14:paraId="606097F1" w14:textId="68514265" w:rsidR="001843ED" w:rsidRPr="00E95863" w:rsidRDefault="001843ED" w:rsidP="007F4C11">
            <w:pPr>
              <w:pStyle w:val="VCAAtablecondensed"/>
              <w:rPr>
                <w:lang w:val="en-AU"/>
              </w:rPr>
            </w:pPr>
            <w:r w:rsidRPr="00E95863">
              <w:rPr>
                <w:lang w:val="en-AU"/>
              </w:rPr>
              <w:t>C</w:t>
            </w:r>
          </w:p>
        </w:tc>
        <w:tc>
          <w:tcPr>
            <w:tcW w:w="675" w:type="dxa"/>
            <w:vAlign w:val="center"/>
          </w:tcPr>
          <w:p w14:paraId="401F5D83" w14:textId="1196C718" w:rsidR="001843ED" w:rsidRPr="00E95863" w:rsidRDefault="001843ED" w:rsidP="001843ED">
            <w:pPr>
              <w:pStyle w:val="VCAAtablecondensed"/>
              <w:rPr>
                <w:lang w:val="en-AU"/>
              </w:rPr>
            </w:pPr>
            <w:r w:rsidRPr="00E95863">
              <w:rPr>
                <w:lang w:val="en-AU"/>
              </w:rPr>
              <w:t>5</w:t>
            </w:r>
          </w:p>
        </w:tc>
        <w:tc>
          <w:tcPr>
            <w:tcW w:w="675" w:type="dxa"/>
            <w:tcBorders>
              <w:bottom w:val="single" w:sz="4" w:space="0" w:color="000000" w:themeColor="text1"/>
            </w:tcBorders>
            <w:vAlign w:val="center"/>
          </w:tcPr>
          <w:p w14:paraId="0E53348C" w14:textId="3DB837E7" w:rsidR="001843ED" w:rsidRPr="00E95863" w:rsidRDefault="001843ED" w:rsidP="001843ED">
            <w:pPr>
              <w:pStyle w:val="VCAAtablecondensed"/>
              <w:rPr>
                <w:lang w:val="en-AU"/>
              </w:rPr>
            </w:pPr>
            <w:r w:rsidRPr="00E95863">
              <w:rPr>
                <w:lang w:val="en-AU"/>
              </w:rPr>
              <w:t>19</w:t>
            </w:r>
          </w:p>
        </w:tc>
        <w:tc>
          <w:tcPr>
            <w:tcW w:w="675" w:type="dxa"/>
            <w:shd w:val="clear" w:color="auto" w:fill="F2F2F2"/>
            <w:vAlign w:val="center"/>
          </w:tcPr>
          <w:p w14:paraId="29139D0D" w14:textId="5F4577A0" w:rsidR="001843ED" w:rsidRPr="00E95863" w:rsidRDefault="001843ED" w:rsidP="001843ED">
            <w:pPr>
              <w:pStyle w:val="VCAAtablecondensed"/>
              <w:rPr>
                <w:b/>
                <w:bCs/>
                <w:lang w:val="en-AU"/>
              </w:rPr>
            </w:pPr>
            <w:r w:rsidRPr="00E95863">
              <w:rPr>
                <w:b/>
                <w:bCs/>
                <w:lang w:val="en-AU"/>
              </w:rPr>
              <w:t>61</w:t>
            </w:r>
          </w:p>
        </w:tc>
        <w:tc>
          <w:tcPr>
            <w:tcW w:w="675" w:type="dxa"/>
            <w:vAlign w:val="center"/>
          </w:tcPr>
          <w:p w14:paraId="707CCC6B" w14:textId="070B25BF" w:rsidR="001843ED" w:rsidRPr="00E95863" w:rsidRDefault="001843ED" w:rsidP="001843ED">
            <w:pPr>
              <w:pStyle w:val="VCAAtablecondensed"/>
              <w:rPr>
                <w:lang w:val="en-AU"/>
              </w:rPr>
            </w:pPr>
            <w:r w:rsidRPr="00E95863">
              <w:rPr>
                <w:lang w:val="en-AU"/>
              </w:rPr>
              <w:t>15</w:t>
            </w:r>
          </w:p>
        </w:tc>
        <w:tc>
          <w:tcPr>
            <w:tcW w:w="4974" w:type="dxa"/>
          </w:tcPr>
          <w:p w14:paraId="7EBB16C2" w14:textId="131BAC59" w:rsidR="001843ED" w:rsidRPr="00E95863" w:rsidRDefault="001843ED" w:rsidP="001843ED">
            <w:pPr>
              <w:pStyle w:val="VCAAtablecondensed"/>
              <w:rPr>
                <w:lang w:val="en-AU"/>
              </w:rPr>
            </w:pPr>
          </w:p>
        </w:tc>
      </w:tr>
      <w:tr w:rsidR="001843ED" w:rsidRPr="00E95863" w14:paraId="6F7AB369" w14:textId="77777777" w:rsidTr="007F4C11">
        <w:tc>
          <w:tcPr>
            <w:tcW w:w="1155" w:type="dxa"/>
          </w:tcPr>
          <w:p w14:paraId="42C7AEC0" w14:textId="77777777" w:rsidR="001843ED" w:rsidRPr="00E95863" w:rsidRDefault="001843ED" w:rsidP="001843ED">
            <w:pPr>
              <w:pStyle w:val="VCAAtablecondensed"/>
              <w:rPr>
                <w:lang w:val="en-AU"/>
              </w:rPr>
            </w:pPr>
            <w:r w:rsidRPr="00E95863">
              <w:rPr>
                <w:lang w:val="en-AU"/>
              </w:rPr>
              <w:t>4</w:t>
            </w:r>
          </w:p>
        </w:tc>
        <w:tc>
          <w:tcPr>
            <w:tcW w:w="800" w:type="dxa"/>
            <w:vAlign w:val="center"/>
          </w:tcPr>
          <w:p w14:paraId="68595009" w14:textId="106CF9E8" w:rsidR="001843ED" w:rsidRPr="00E95863" w:rsidRDefault="001843ED" w:rsidP="007F4C11">
            <w:pPr>
              <w:pStyle w:val="VCAAtablecondensed"/>
              <w:rPr>
                <w:lang w:val="en-AU"/>
              </w:rPr>
            </w:pPr>
            <w:r w:rsidRPr="00E95863">
              <w:rPr>
                <w:lang w:val="en-AU"/>
              </w:rPr>
              <w:t>B</w:t>
            </w:r>
          </w:p>
        </w:tc>
        <w:tc>
          <w:tcPr>
            <w:tcW w:w="675" w:type="dxa"/>
            <w:vAlign w:val="center"/>
          </w:tcPr>
          <w:p w14:paraId="0187D61E" w14:textId="74B1E98A" w:rsidR="001843ED" w:rsidRPr="00E95863" w:rsidRDefault="001843ED" w:rsidP="001843ED">
            <w:pPr>
              <w:pStyle w:val="VCAAtablecondensed"/>
              <w:rPr>
                <w:lang w:val="en-AU"/>
              </w:rPr>
            </w:pPr>
            <w:r w:rsidRPr="00E95863">
              <w:rPr>
                <w:lang w:val="en-AU"/>
              </w:rPr>
              <w:t>5</w:t>
            </w:r>
          </w:p>
        </w:tc>
        <w:tc>
          <w:tcPr>
            <w:tcW w:w="675" w:type="dxa"/>
            <w:shd w:val="clear" w:color="auto" w:fill="F2F2F2"/>
            <w:vAlign w:val="center"/>
          </w:tcPr>
          <w:p w14:paraId="532DF29F" w14:textId="78766691" w:rsidR="001843ED" w:rsidRPr="00E95863" w:rsidRDefault="001843ED" w:rsidP="001843ED">
            <w:pPr>
              <w:pStyle w:val="VCAAtablecondensed"/>
              <w:rPr>
                <w:b/>
                <w:bCs/>
                <w:lang w:val="en-AU"/>
              </w:rPr>
            </w:pPr>
            <w:r w:rsidRPr="00E95863">
              <w:rPr>
                <w:b/>
                <w:bCs/>
                <w:lang w:val="en-AU"/>
              </w:rPr>
              <w:t>92</w:t>
            </w:r>
          </w:p>
        </w:tc>
        <w:tc>
          <w:tcPr>
            <w:tcW w:w="675" w:type="dxa"/>
            <w:vAlign w:val="center"/>
          </w:tcPr>
          <w:p w14:paraId="24C1A0AC" w14:textId="7149BC10" w:rsidR="001843ED" w:rsidRPr="00E95863" w:rsidRDefault="001843ED" w:rsidP="001843ED">
            <w:pPr>
              <w:pStyle w:val="VCAAtablecondensed"/>
              <w:rPr>
                <w:lang w:val="en-AU"/>
              </w:rPr>
            </w:pPr>
            <w:r w:rsidRPr="00E95863">
              <w:rPr>
                <w:lang w:val="en-AU"/>
              </w:rPr>
              <w:t>2</w:t>
            </w:r>
          </w:p>
        </w:tc>
        <w:tc>
          <w:tcPr>
            <w:tcW w:w="675" w:type="dxa"/>
            <w:tcBorders>
              <w:bottom w:val="single" w:sz="4" w:space="0" w:color="000000" w:themeColor="text1"/>
            </w:tcBorders>
            <w:vAlign w:val="center"/>
          </w:tcPr>
          <w:p w14:paraId="333D9C6F" w14:textId="34C0A787" w:rsidR="001843ED" w:rsidRPr="00E95863" w:rsidRDefault="001843ED" w:rsidP="001843ED">
            <w:pPr>
              <w:pStyle w:val="VCAAtablecondensed"/>
              <w:rPr>
                <w:lang w:val="en-AU"/>
              </w:rPr>
            </w:pPr>
            <w:r w:rsidRPr="00E95863">
              <w:rPr>
                <w:lang w:val="en-AU"/>
              </w:rPr>
              <w:t>2</w:t>
            </w:r>
          </w:p>
        </w:tc>
        <w:tc>
          <w:tcPr>
            <w:tcW w:w="4974" w:type="dxa"/>
          </w:tcPr>
          <w:p w14:paraId="5DA71FC5" w14:textId="77777777" w:rsidR="001843ED" w:rsidRPr="00E95863" w:rsidRDefault="001843ED" w:rsidP="001843ED">
            <w:pPr>
              <w:pStyle w:val="VCAAtablecondensed"/>
              <w:rPr>
                <w:lang w:val="en-AU"/>
              </w:rPr>
            </w:pPr>
          </w:p>
        </w:tc>
      </w:tr>
      <w:tr w:rsidR="001843ED" w:rsidRPr="00E95863" w14:paraId="78B09A47" w14:textId="77777777" w:rsidTr="007F4C11">
        <w:tc>
          <w:tcPr>
            <w:tcW w:w="1155" w:type="dxa"/>
          </w:tcPr>
          <w:p w14:paraId="5141C418" w14:textId="77777777" w:rsidR="001843ED" w:rsidRPr="00E95863" w:rsidRDefault="001843ED" w:rsidP="001843ED">
            <w:pPr>
              <w:pStyle w:val="VCAAtablecondensed"/>
              <w:rPr>
                <w:lang w:val="en-AU"/>
              </w:rPr>
            </w:pPr>
            <w:r w:rsidRPr="00E95863">
              <w:rPr>
                <w:lang w:val="en-AU"/>
              </w:rPr>
              <w:t>5</w:t>
            </w:r>
          </w:p>
        </w:tc>
        <w:tc>
          <w:tcPr>
            <w:tcW w:w="800" w:type="dxa"/>
            <w:vAlign w:val="center"/>
          </w:tcPr>
          <w:p w14:paraId="1D902615" w14:textId="3FBBEB42" w:rsidR="001843ED" w:rsidRPr="00E95863" w:rsidRDefault="001843ED" w:rsidP="007F4C11">
            <w:pPr>
              <w:pStyle w:val="VCAAtablecondensed"/>
              <w:rPr>
                <w:lang w:val="en-AU"/>
              </w:rPr>
            </w:pPr>
            <w:r w:rsidRPr="00E95863">
              <w:rPr>
                <w:lang w:val="en-AU"/>
              </w:rPr>
              <w:t>D</w:t>
            </w:r>
          </w:p>
        </w:tc>
        <w:tc>
          <w:tcPr>
            <w:tcW w:w="675" w:type="dxa"/>
            <w:tcBorders>
              <w:bottom w:val="single" w:sz="4" w:space="0" w:color="000000" w:themeColor="text1"/>
            </w:tcBorders>
            <w:vAlign w:val="center"/>
          </w:tcPr>
          <w:p w14:paraId="630CBDC9" w14:textId="456061AE" w:rsidR="001843ED" w:rsidRPr="00E95863" w:rsidRDefault="001843ED" w:rsidP="001843ED">
            <w:pPr>
              <w:pStyle w:val="VCAAtablecondensed"/>
              <w:rPr>
                <w:lang w:val="en-AU"/>
              </w:rPr>
            </w:pPr>
            <w:r w:rsidRPr="00E95863">
              <w:rPr>
                <w:lang w:val="en-AU"/>
              </w:rPr>
              <w:t>2</w:t>
            </w:r>
          </w:p>
        </w:tc>
        <w:tc>
          <w:tcPr>
            <w:tcW w:w="675" w:type="dxa"/>
            <w:vAlign w:val="center"/>
          </w:tcPr>
          <w:p w14:paraId="7AD9A587" w14:textId="1B0A3D32" w:rsidR="001843ED" w:rsidRPr="00E95863" w:rsidRDefault="001843ED" w:rsidP="001843ED">
            <w:pPr>
              <w:pStyle w:val="VCAAtablecondensed"/>
              <w:rPr>
                <w:lang w:val="en-AU"/>
              </w:rPr>
            </w:pPr>
            <w:r w:rsidRPr="00E95863">
              <w:rPr>
                <w:lang w:val="en-AU"/>
              </w:rPr>
              <w:t>1</w:t>
            </w:r>
          </w:p>
        </w:tc>
        <w:tc>
          <w:tcPr>
            <w:tcW w:w="675" w:type="dxa"/>
            <w:vAlign w:val="center"/>
          </w:tcPr>
          <w:p w14:paraId="0AB02043" w14:textId="72DA632E" w:rsidR="001843ED" w:rsidRPr="00E95863" w:rsidRDefault="001843ED" w:rsidP="001843ED">
            <w:pPr>
              <w:pStyle w:val="VCAAtablecondensed"/>
              <w:rPr>
                <w:lang w:val="en-AU"/>
              </w:rPr>
            </w:pPr>
            <w:r w:rsidRPr="00E95863">
              <w:rPr>
                <w:lang w:val="en-AU"/>
              </w:rPr>
              <w:t>3</w:t>
            </w:r>
          </w:p>
        </w:tc>
        <w:tc>
          <w:tcPr>
            <w:tcW w:w="675" w:type="dxa"/>
            <w:shd w:val="clear" w:color="auto" w:fill="F2F2F2"/>
            <w:vAlign w:val="center"/>
          </w:tcPr>
          <w:p w14:paraId="21D25354" w14:textId="3F1BC882" w:rsidR="001843ED" w:rsidRPr="00E95863" w:rsidRDefault="001843ED" w:rsidP="001843ED">
            <w:pPr>
              <w:pStyle w:val="VCAAtablecondensed"/>
              <w:rPr>
                <w:b/>
                <w:bCs/>
                <w:lang w:val="en-AU"/>
              </w:rPr>
            </w:pPr>
            <w:r w:rsidRPr="00E95863">
              <w:rPr>
                <w:b/>
                <w:bCs/>
                <w:lang w:val="en-AU"/>
              </w:rPr>
              <w:t>95</w:t>
            </w:r>
          </w:p>
        </w:tc>
        <w:tc>
          <w:tcPr>
            <w:tcW w:w="4974" w:type="dxa"/>
          </w:tcPr>
          <w:p w14:paraId="1CD37EB5" w14:textId="77777777" w:rsidR="001843ED" w:rsidRPr="00E95863" w:rsidRDefault="001843ED" w:rsidP="001843ED">
            <w:pPr>
              <w:pStyle w:val="VCAAtablecondensed"/>
              <w:rPr>
                <w:lang w:val="en-AU"/>
              </w:rPr>
            </w:pPr>
          </w:p>
        </w:tc>
      </w:tr>
      <w:tr w:rsidR="001843ED" w:rsidRPr="00E95863" w14:paraId="71AA0992" w14:textId="77777777" w:rsidTr="007F4C11">
        <w:tc>
          <w:tcPr>
            <w:tcW w:w="1155" w:type="dxa"/>
          </w:tcPr>
          <w:p w14:paraId="2A1B7C4C" w14:textId="77777777" w:rsidR="001843ED" w:rsidRPr="00E95863" w:rsidRDefault="001843ED" w:rsidP="001843ED">
            <w:pPr>
              <w:pStyle w:val="VCAAtablecondensed"/>
              <w:rPr>
                <w:lang w:val="en-AU"/>
              </w:rPr>
            </w:pPr>
            <w:r w:rsidRPr="00E95863">
              <w:rPr>
                <w:lang w:val="en-AU"/>
              </w:rPr>
              <w:t>6</w:t>
            </w:r>
          </w:p>
        </w:tc>
        <w:tc>
          <w:tcPr>
            <w:tcW w:w="800" w:type="dxa"/>
            <w:vAlign w:val="center"/>
          </w:tcPr>
          <w:p w14:paraId="47303DE0" w14:textId="273D22BD" w:rsidR="001843ED" w:rsidRPr="00E95863" w:rsidRDefault="001843ED" w:rsidP="007F4C11">
            <w:pPr>
              <w:pStyle w:val="VCAAtablecondensed"/>
              <w:rPr>
                <w:lang w:val="en-AU"/>
              </w:rPr>
            </w:pPr>
            <w:r w:rsidRPr="00E95863">
              <w:rPr>
                <w:lang w:val="en-AU"/>
              </w:rPr>
              <w:t>A</w:t>
            </w:r>
          </w:p>
        </w:tc>
        <w:tc>
          <w:tcPr>
            <w:tcW w:w="675" w:type="dxa"/>
            <w:tcBorders>
              <w:bottom w:val="single" w:sz="4" w:space="0" w:color="000000" w:themeColor="text1"/>
            </w:tcBorders>
            <w:shd w:val="clear" w:color="auto" w:fill="F2F2F2"/>
            <w:vAlign w:val="center"/>
          </w:tcPr>
          <w:p w14:paraId="7B7C35AA" w14:textId="3E11AD40" w:rsidR="001843ED" w:rsidRPr="00E95863" w:rsidRDefault="001843ED" w:rsidP="001843ED">
            <w:pPr>
              <w:pStyle w:val="VCAAtablecondensed"/>
              <w:rPr>
                <w:b/>
                <w:bCs/>
                <w:lang w:val="en-AU"/>
              </w:rPr>
            </w:pPr>
            <w:r w:rsidRPr="00E95863">
              <w:rPr>
                <w:b/>
                <w:bCs/>
                <w:lang w:val="en-AU"/>
              </w:rPr>
              <w:t>88</w:t>
            </w:r>
          </w:p>
        </w:tc>
        <w:tc>
          <w:tcPr>
            <w:tcW w:w="675" w:type="dxa"/>
            <w:vAlign w:val="center"/>
          </w:tcPr>
          <w:p w14:paraId="6723B497" w14:textId="0868D7EC" w:rsidR="001843ED" w:rsidRPr="00E95863" w:rsidRDefault="001843ED" w:rsidP="001843ED">
            <w:pPr>
              <w:pStyle w:val="VCAAtablecondensed"/>
              <w:rPr>
                <w:lang w:val="en-AU"/>
              </w:rPr>
            </w:pPr>
            <w:r w:rsidRPr="00E95863">
              <w:rPr>
                <w:lang w:val="en-AU"/>
              </w:rPr>
              <w:t>0</w:t>
            </w:r>
          </w:p>
        </w:tc>
        <w:tc>
          <w:tcPr>
            <w:tcW w:w="675" w:type="dxa"/>
            <w:vAlign w:val="center"/>
          </w:tcPr>
          <w:p w14:paraId="5FD3EC2E" w14:textId="393032A8" w:rsidR="001843ED" w:rsidRPr="00E95863" w:rsidRDefault="001843ED" w:rsidP="001843ED">
            <w:pPr>
              <w:pStyle w:val="VCAAtablecondensed"/>
              <w:rPr>
                <w:lang w:val="en-AU"/>
              </w:rPr>
            </w:pPr>
            <w:r w:rsidRPr="00E95863">
              <w:rPr>
                <w:lang w:val="en-AU"/>
              </w:rPr>
              <w:t>11</w:t>
            </w:r>
          </w:p>
        </w:tc>
        <w:tc>
          <w:tcPr>
            <w:tcW w:w="675" w:type="dxa"/>
            <w:vAlign w:val="center"/>
          </w:tcPr>
          <w:p w14:paraId="60188D0E" w14:textId="09141A2C" w:rsidR="001843ED" w:rsidRPr="00E95863" w:rsidRDefault="001843ED" w:rsidP="001843ED">
            <w:pPr>
              <w:pStyle w:val="VCAAtablecondensed"/>
              <w:rPr>
                <w:lang w:val="en-AU"/>
              </w:rPr>
            </w:pPr>
            <w:r w:rsidRPr="00E95863">
              <w:rPr>
                <w:lang w:val="en-AU"/>
              </w:rPr>
              <w:t>0</w:t>
            </w:r>
          </w:p>
        </w:tc>
        <w:tc>
          <w:tcPr>
            <w:tcW w:w="4974" w:type="dxa"/>
          </w:tcPr>
          <w:p w14:paraId="28E844F4" w14:textId="1BC33134" w:rsidR="001843ED" w:rsidRPr="00E95863" w:rsidRDefault="001843ED" w:rsidP="001843ED">
            <w:pPr>
              <w:pStyle w:val="VCAAtablecondensed"/>
              <w:rPr>
                <w:lang w:val="en-AU"/>
              </w:rPr>
            </w:pPr>
          </w:p>
        </w:tc>
      </w:tr>
      <w:tr w:rsidR="001843ED" w:rsidRPr="00E95863" w14:paraId="171D6FDC" w14:textId="77777777" w:rsidTr="007F4C11">
        <w:tc>
          <w:tcPr>
            <w:tcW w:w="1155" w:type="dxa"/>
          </w:tcPr>
          <w:p w14:paraId="233E2A70" w14:textId="77777777" w:rsidR="001843ED" w:rsidRPr="00E95863" w:rsidRDefault="001843ED" w:rsidP="001843ED">
            <w:pPr>
              <w:pStyle w:val="VCAAtablecondensed"/>
              <w:rPr>
                <w:lang w:val="en-AU"/>
              </w:rPr>
            </w:pPr>
            <w:r w:rsidRPr="00E95863">
              <w:rPr>
                <w:lang w:val="en-AU"/>
              </w:rPr>
              <w:t>7</w:t>
            </w:r>
          </w:p>
        </w:tc>
        <w:tc>
          <w:tcPr>
            <w:tcW w:w="800" w:type="dxa"/>
            <w:vAlign w:val="center"/>
          </w:tcPr>
          <w:p w14:paraId="64C547C1" w14:textId="6F6A6561" w:rsidR="001843ED" w:rsidRPr="00E95863" w:rsidRDefault="001843ED" w:rsidP="007F4C11">
            <w:pPr>
              <w:pStyle w:val="VCAAtablecondensed"/>
              <w:rPr>
                <w:lang w:val="en-AU"/>
              </w:rPr>
            </w:pPr>
            <w:r w:rsidRPr="00E95863">
              <w:rPr>
                <w:lang w:val="en-AU"/>
              </w:rPr>
              <w:t>A</w:t>
            </w:r>
          </w:p>
        </w:tc>
        <w:tc>
          <w:tcPr>
            <w:tcW w:w="675" w:type="dxa"/>
            <w:shd w:val="clear" w:color="auto" w:fill="F2F2F2"/>
            <w:vAlign w:val="center"/>
          </w:tcPr>
          <w:p w14:paraId="22EEE308" w14:textId="20C29B1C" w:rsidR="001843ED" w:rsidRPr="00E95863" w:rsidRDefault="001843ED" w:rsidP="001843ED">
            <w:pPr>
              <w:pStyle w:val="VCAAtablecondensed"/>
              <w:rPr>
                <w:b/>
                <w:bCs/>
                <w:lang w:val="en-AU"/>
              </w:rPr>
            </w:pPr>
            <w:r w:rsidRPr="00E95863">
              <w:rPr>
                <w:b/>
                <w:bCs/>
                <w:lang w:val="en-AU"/>
              </w:rPr>
              <w:t>59</w:t>
            </w:r>
          </w:p>
        </w:tc>
        <w:tc>
          <w:tcPr>
            <w:tcW w:w="675" w:type="dxa"/>
            <w:tcBorders>
              <w:bottom w:val="single" w:sz="4" w:space="0" w:color="000000" w:themeColor="text1"/>
            </w:tcBorders>
            <w:vAlign w:val="center"/>
          </w:tcPr>
          <w:p w14:paraId="4188634D" w14:textId="2ACD3A18" w:rsidR="001843ED" w:rsidRPr="00E95863" w:rsidRDefault="001843ED" w:rsidP="001843ED">
            <w:pPr>
              <w:pStyle w:val="VCAAtablecondensed"/>
              <w:rPr>
                <w:lang w:val="en-AU"/>
              </w:rPr>
            </w:pPr>
            <w:r w:rsidRPr="00E95863">
              <w:rPr>
                <w:lang w:val="en-AU"/>
              </w:rPr>
              <w:t>7</w:t>
            </w:r>
          </w:p>
        </w:tc>
        <w:tc>
          <w:tcPr>
            <w:tcW w:w="675" w:type="dxa"/>
            <w:vAlign w:val="center"/>
          </w:tcPr>
          <w:p w14:paraId="2856600F" w14:textId="1E3A7A85" w:rsidR="001843ED" w:rsidRPr="00E95863" w:rsidRDefault="001843ED" w:rsidP="001843ED">
            <w:pPr>
              <w:pStyle w:val="VCAAtablecondensed"/>
              <w:rPr>
                <w:lang w:val="en-AU"/>
              </w:rPr>
            </w:pPr>
            <w:r w:rsidRPr="00E95863">
              <w:rPr>
                <w:lang w:val="en-AU"/>
              </w:rPr>
              <w:t>9</w:t>
            </w:r>
          </w:p>
        </w:tc>
        <w:tc>
          <w:tcPr>
            <w:tcW w:w="675" w:type="dxa"/>
            <w:vAlign w:val="center"/>
          </w:tcPr>
          <w:p w14:paraId="14AFE62F" w14:textId="447B04F3" w:rsidR="001843ED" w:rsidRPr="00E95863" w:rsidRDefault="001843ED" w:rsidP="001843ED">
            <w:pPr>
              <w:pStyle w:val="VCAAtablecondensed"/>
              <w:rPr>
                <w:lang w:val="en-AU"/>
              </w:rPr>
            </w:pPr>
            <w:r w:rsidRPr="00E95863">
              <w:rPr>
                <w:lang w:val="en-AU"/>
              </w:rPr>
              <w:t>25</w:t>
            </w:r>
          </w:p>
        </w:tc>
        <w:tc>
          <w:tcPr>
            <w:tcW w:w="4974" w:type="dxa"/>
          </w:tcPr>
          <w:p w14:paraId="3B1E5E89" w14:textId="77777777" w:rsidR="001843ED" w:rsidRPr="00E95863" w:rsidRDefault="001843ED" w:rsidP="001843ED">
            <w:pPr>
              <w:pStyle w:val="VCAAtablecondensed"/>
              <w:rPr>
                <w:lang w:val="en-AU"/>
              </w:rPr>
            </w:pPr>
          </w:p>
        </w:tc>
      </w:tr>
      <w:tr w:rsidR="001843ED" w:rsidRPr="00E95863" w14:paraId="3718A0C8" w14:textId="77777777" w:rsidTr="007F4C11">
        <w:tc>
          <w:tcPr>
            <w:tcW w:w="1155" w:type="dxa"/>
          </w:tcPr>
          <w:p w14:paraId="5F590657" w14:textId="77777777" w:rsidR="001843ED" w:rsidRPr="00E95863" w:rsidRDefault="001843ED" w:rsidP="001843ED">
            <w:pPr>
              <w:pStyle w:val="VCAAtablecondensed"/>
              <w:rPr>
                <w:lang w:val="en-AU"/>
              </w:rPr>
            </w:pPr>
            <w:r w:rsidRPr="00E95863">
              <w:rPr>
                <w:lang w:val="en-AU"/>
              </w:rPr>
              <w:t>8</w:t>
            </w:r>
          </w:p>
        </w:tc>
        <w:tc>
          <w:tcPr>
            <w:tcW w:w="800" w:type="dxa"/>
            <w:vAlign w:val="center"/>
          </w:tcPr>
          <w:p w14:paraId="6A86EB54" w14:textId="5FC02755" w:rsidR="001843ED" w:rsidRPr="00E95863" w:rsidRDefault="001843ED" w:rsidP="007F4C11">
            <w:pPr>
              <w:pStyle w:val="VCAAtablecondensed"/>
              <w:rPr>
                <w:lang w:val="en-AU"/>
              </w:rPr>
            </w:pPr>
            <w:r w:rsidRPr="00E95863">
              <w:rPr>
                <w:lang w:val="en-AU"/>
              </w:rPr>
              <w:t>B</w:t>
            </w:r>
          </w:p>
        </w:tc>
        <w:tc>
          <w:tcPr>
            <w:tcW w:w="675" w:type="dxa"/>
            <w:vAlign w:val="center"/>
          </w:tcPr>
          <w:p w14:paraId="75551304" w14:textId="7F5E94FF" w:rsidR="001843ED" w:rsidRPr="00E95863" w:rsidRDefault="001843ED" w:rsidP="001843ED">
            <w:pPr>
              <w:pStyle w:val="VCAAtablecondensed"/>
              <w:rPr>
                <w:lang w:val="en-AU"/>
              </w:rPr>
            </w:pPr>
            <w:r w:rsidRPr="00E95863">
              <w:rPr>
                <w:lang w:val="en-AU"/>
              </w:rPr>
              <w:t>48</w:t>
            </w:r>
          </w:p>
        </w:tc>
        <w:tc>
          <w:tcPr>
            <w:tcW w:w="675" w:type="dxa"/>
            <w:shd w:val="clear" w:color="auto" w:fill="F2F2F2"/>
            <w:vAlign w:val="center"/>
          </w:tcPr>
          <w:p w14:paraId="5BC7715E" w14:textId="60CC8F39" w:rsidR="001843ED" w:rsidRPr="00E95863" w:rsidRDefault="001843ED" w:rsidP="001843ED">
            <w:pPr>
              <w:pStyle w:val="VCAAtablecondensed"/>
              <w:rPr>
                <w:b/>
                <w:bCs/>
                <w:lang w:val="en-AU"/>
              </w:rPr>
            </w:pPr>
            <w:r w:rsidRPr="00E95863">
              <w:rPr>
                <w:b/>
                <w:bCs/>
                <w:lang w:val="en-AU"/>
              </w:rPr>
              <w:t>23</w:t>
            </w:r>
          </w:p>
        </w:tc>
        <w:tc>
          <w:tcPr>
            <w:tcW w:w="675" w:type="dxa"/>
            <w:vAlign w:val="center"/>
          </w:tcPr>
          <w:p w14:paraId="0D55192A" w14:textId="229F5500" w:rsidR="001843ED" w:rsidRPr="00E95863" w:rsidRDefault="001843ED" w:rsidP="001843ED">
            <w:pPr>
              <w:pStyle w:val="VCAAtablecondensed"/>
              <w:rPr>
                <w:lang w:val="en-AU"/>
              </w:rPr>
            </w:pPr>
            <w:r w:rsidRPr="00E95863">
              <w:rPr>
                <w:lang w:val="en-AU"/>
              </w:rPr>
              <w:t>10</w:t>
            </w:r>
          </w:p>
        </w:tc>
        <w:tc>
          <w:tcPr>
            <w:tcW w:w="675" w:type="dxa"/>
            <w:tcBorders>
              <w:bottom w:val="single" w:sz="4" w:space="0" w:color="000000" w:themeColor="text1"/>
            </w:tcBorders>
            <w:vAlign w:val="center"/>
          </w:tcPr>
          <w:p w14:paraId="14B316F5" w14:textId="558CABED" w:rsidR="001843ED" w:rsidRPr="00E95863" w:rsidRDefault="001843ED" w:rsidP="001843ED">
            <w:pPr>
              <w:pStyle w:val="VCAAtablecondensed"/>
              <w:rPr>
                <w:lang w:val="en-AU"/>
              </w:rPr>
            </w:pPr>
            <w:r w:rsidRPr="00E95863">
              <w:rPr>
                <w:lang w:val="en-AU"/>
              </w:rPr>
              <w:t>18</w:t>
            </w:r>
          </w:p>
        </w:tc>
        <w:tc>
          <w:tcPr>
            <w:tcW w:w="4974" w:type="dxa"/>
          </w:tcPr>
          <w:p w14:paraId="35847F69" w14:textId="5B89029F" w:rsidR="001843ED" w:rsidRPr="00E95863" w:rsidRDefault="001843ED" w:rsidP="001843ED">
            <w:pPr>
              <w:pStyle w:val="VCAAtablecondensed"/>
              <w:rPr>
                <w:lang w:val="en-AU"/>
              </w:rPr>
            </w:pPr>
            <w:r w:rsidRPr="00E95863">
              <w:rPr>
                <w:lang w:val="en-AU"/>
              </w:rPr>
              <w:t>The question focused on a practical way to apply food and health recommendations</w:t>
            </w:r>
            <w:r w:rsidR="00877315" w:rsidRPr="00E95863">
              <w:rPr>
                <w:lang w:val="en-AU"/>
              </w:rPr>
              <w:t>;</w:t>
            </w:r>
            <w:r w:rsidRPr="00E95863">
              <w:rPr>
                <w:lang w:val="en-AU"/>
              </w:rPr>
              <w:t xml:space="preserve"> students needed to select the response </w:t>
            </w:r>
            <w:r w:rsidR="00877315" w:rsidRPr="00E95863">
              <w:rPr>
                <w:lang w:val="en-AU"/>
              </w:rPr>
              <w:t xml:space="preserve">that </w:t>
            </w:r>
            <w:r w:rsidRPr="00E95863">
              <w:rPr>
                <w:lang w:val="en-AU"/>
              </w:rPr>
              <w:t xml:space="preserve">represented a </w:t>
            </w:r>
            <w:r w:rsidR="00A31FCE" w:rsidRPr="00E95863">
              <w:rPr>
                <w:lang w:val="en-AU"/>
              </w:rPr>
              <w:t>behavioural</w:t>
            </w:r>
            <w:r w:rsidRPr="00E95863">
              <w:rPr>
                <w:lang w:val="en-AU"/>
              </w:rPr>
              <w:t xml:space="preserve"> approach. </w:t>
            </w:r>
            <w:r w:rsidR="00910292" w:rsidRPr="00E95863">
              <w:rPr>
                <w:lang w:val="en-AU"/>
              </w:rPr>
              <w:t xml:space="preserve">Option </w:t>
            </w:r>
            <w:r w:rsidRPr="00E95863">
              <w:rPr>
                <w:lang w:val="en-AU"/>
              </w:rPr>
              <w:t xml:space="preserve">A focuses on knowledge transfer, therefore does not reflect practical application. </w:t>
            </w:r>
            <w:r w:rsidR="00910292" w:rsidRPr="00E95863">
              <w:rPr>
                <w:lang w:val="en-AU"/>
              </w:rPr>
              <w:t xml:space="preserve">Option </w:t>
            </w:r>
            <w:r w:rsidRPr="00E95863">
              <w:rPr>
                <w:lang w:val="en-AU"/>
              </w:rPr>
              <w:t xml:space="preserve">B focuses on a specific behaviour that represents the evidence-based recommendations relating to food and health, therefore providing a practical approach. </w:t>
            </w:r>
          </w:p>
        </w:tc>
      </w:tr>
      <w:tr w:rsidR="001843ED" w:rsidRPr="00E95863" w14:paraId="2548CFCA" w14:textId="77777777" w:rsidTr="007F4C11">
        <w:tc>
          <w:tcPr>
            <w:tcW w:w="1155" w:type="dxa"/>
          </w:tcPr>
          <w:p w14:paraId="46DCF6FE" w14:textId="77777777" w:rsidR="001843ED" w:rsidRPr="00E95863" w:rsidRDefault="001843ED" w:rsidP="001843ED">
            <w:pPr>
              <w:pStyle w:val="VCAAtablecondensed"/>
              <w:rPr>
                <w:lang w:val="en-AU"/>
              </w:rPr>
            </w:pPr>
            <w:r w:rsidRPr="00E95863">
              <w:rPr>
                <w:lang w:val="en-AU"/>
              </w:rPr>
              <w:t>9</w:t>
            </w:r>
          </w:p>
        </w:tc>
        <w:tc>
          <w:tcPr>
            <w:tcW w:w="800" w:type="dxa"/>
            <w:vAlign w:val="center"/>
          </w:tcPr>
          <w:p w14:paraId="4F799B51" w14:textId="69B1D3B3" w:rsidR="001843ED" w:rsidRPr="00E95863" w:rsidRDefault="001843ED" w:rsidP="007F4C11">
            <w:pPr>
              <w:pStyle w:val="VCAAtablecondensed"/>
              <w:rPr>
                <w:lang w:val="en-AU"/>
              </w:rPr>
            </w:pPr>
            <w:r w:rsidRPr="00E95863">
              <w:rPr>
                <w:lang w:val="en-AU"/>
              </w:rPr>
              <w:t>D</w:t>
            </w:r>
          </w:p>
        </w:tc>
        <w:tc>
          <w:tcPr>
            <w:tcW w:w="675" w:type="dxa"/>
            <w:vAlign w:val="center"/>
          </w:tcPr>
          <w:p w14:paraId="25FC3C0D" w14:textId="54FED68C" w:rsidR="001843ED" w:rsidRPr="00E95863" w:rsidRDefault="001843ED" w:rsidP="001843ED">
            <w:pPr>
              <w:pStyle w:val="VCAAtablecondensed"/>
              <w:rPr>
                <w:lang w:val="en-AU"/>
              </w:rPr>
            </w:pPr>
            <w:r w:rsidRPr="00E95863">
              <w:rPr>
                <w:lang w:val="en-AU"/>
              </w:rPr>
              <w:t>3</w:t>
            </w:r>
          </w:p>
        </w:tc>
        <w:tc>
          <w:tcPr>
            <w:tcW w:w="675" w:type="dxa"/>
            <w:vAlign w:val="center"/>
          </w:tcPr>
          <w:p w14:paraId="58988707" w14:textId="47F0AA71" w:rsidR="001843ED" w:rsidRPr="00E95863" w:rsidRDefault="001843ED" w:rsidP="001843ED">
            <w:pPr>
              <w:pStyle w:val="VCAAtablecondensed"/>
              <w:rPr>
                <w:lang w:val="en-AU"/>
              </w:rPr>
            </w:pPr>
            <w:r w:rsidRPr="00E95863">
              <w:rPr>
                <w:lang w:val="en-AU"/>
              </w:rPr>
              <w:t>3</w:t>
            </w:r>
          </w:p>
        </w:tc>
        <w:tc>
          <w:tcPr>
            <w:tcW w:w="675" w:type="dxa"/>
            <w:vAlign w:val="center"/>
          </w:tcPr>
          <w:p w14:paraId="6E80FC3E" w14:textId="76C78172" w:rsidR="001843ED" w:rsidRPr="00E95863" w:rsidRDefault="001843ED" w:rsidP="001843ED">
            <w:pPr>
              <w:pStyle w:val="VCAAtablecondensed"/>
              <w:rPr>
                <w:lang w:val="en-AU"/>
              </w:rPr>
            </w:pPr>
            <w:r w:rsidRPr="00E95863">
              <w:rPr>
                <w:lang w:val="en-AU"/>
              </w:rPr>
              <w:t>2</w:t>
            </w:r>
          </w:p>
        </w:tc>
        <w:tc>
          <w:tcPr>
            <w:tcW w:w="675" w:type="dxa"/>
            <w:tcBorders>
              <w:bottom w:val="single" w:sz="4" w:space="0" w:color="000000" w:themeColor="text1"/>
            </w:tcBorders>
            <w:shd w:val="clear" w:color="auto" w:fill="F2F2F2"/>
            <w:vAlign w:val="center"/>
          </w:tcPr>
          <w:p w14:paraId="6559DB85" w14:textId="5EBDEECB" w:rsidR="001843ED" w:rsidRPr="00E95863" w:rsidRDefault="001843ED" w:rsidP="001843ED">
            <w:pPr>
              <w:pStyle w:val="VCAAtablecondensed"/>
              <w:rPr>
                <w:b/>
                <w:bCs/>
                <w:lang w:val="en-AU"/>
              </w:rPr>
            </w:pPr>
            <w:r w:rsidRPr="00E95863">
              <w:rPr>
                <w:b/>
                <w:bCs/>
                <w:lang w:val="en-AU"/>
              </w:rPr>
              <w:t>92</w:t>
            </w:r>
          </w:p>
        </w:tc>
        <w:tc>
          <w:tcPr>
            <w:tcW w:w="4974" w:type="dxa"/>
          </w:tcPr>
          <w:p w14:paraId="4347670A" w14:textId="77777777" w:rsidR="001843ED" w:rsidRPr="00E95863" w:rsidRDefault="001843ED" w:rsidP="001843ED">
            <w:pPr>
              <w:pStyle w:val="VCAAtablecondensed"/>
              <w:rPr>
                <w:lang w:val="en-AU"/>
              </w:rPr>
            </w:pPr>
          </w:p>
        </w:tc>
      </w:tr>
      <w:tr w:rsidR="001843ED" w:rsidRPr="00E95863" w14:paraId="1DD57581" w14:textId="77777777" w:rsidTr="007F4C11">
        <w:tc>
          <w:tcPr>
            <w:tcW w:w="1155" w:type="dxa"/>
          </w:tcPr>
          <w:p w14:paraId="75583419" w14:textId="77777777" w:rsidR="001843ED" w:rsidRPr="00E95863" w:rsidRDefault="001843ED" w:rsidP="001843ED">
            <w:pPr>
              <w:pStyle w:val="VCAAtablecondensed"/>
              <w:rPr>
                <w:lang w:val="en-AU"/>
              </w:rPr>
            </w:pPr>
            <w:r w:rsidRPr="00E95863">
              <w:rPr>
                <w:lang w:val="en-AU"/>
              </w:rPr>
              <w:t>10</w:t>
            </w:r>
          </w:p>
        </w:tc>
        <w:tc>
          <w:tcPr>
            <w:tcW w:w="800" w:type="dxa"/>
            <w:vAlign w:val="center"/>
          </w:tcPr>
          <w:p w14:paraId="79C573D7" w14:textId="6613627A" w:rsidR="001843ED" w:rsidRPr="00E95863" w:rsidRDefault="001843ED" w:rsidP="007F4C11">
            <w:pPr>
              <w:pStyle w:val="VCAAtablecondensed"/>
              <w:rPr>
                <w:lang w:val="en-AU"/>
              </w:rPr>
            </w:pPr>
            <w:r w:rsidRPr="00E95863">
              <w:rPr>
                <w:lang w:val="en-AU"/>
              </w:rPr>
              <w:t>D</w:t>
            </w:r>
          </w:p>
        </w:tc>
        <w:tc>
          <w:tcPr>
            <w:tcW w:w="675" w:type="dxa"/>
            <w:vAlign w:val="center"/>
          </w:tcPr>
          <w:p w14:paraId="53D39A5E" w14:textId="07483FD5" w:rsidR="001843ED" w:rsidRPr="00E95863" w:rsidRDefault="001843ED" w:rsidP="001843ED">
            <w:pPr>
              <w:pStyle w:val="VCAAtablecondensed"/>
              <w:rPr>
                <w:lang w:val="en-AU"/>
              </w:rPr>
            </w:pPr>
            <w:r w:rsidRPr="00E95863">
              <w:rPr>
                <w:lang w:val="en-AU"/>
              </w:rPr>
              <w:t>9</w:t>
            </w:r>
          </w:p>
        </w:tc>
        <w:tc>
          <w:tcPr>
            <w:tcW w:w="675" w:type="dxa"/>
            <w:vAlign w:val="center"/>
          </w:tcPr>
          <w:p w14:paraId="77D5E894" w14:textId="16F19882" w:rsidR="001843ED" w:rsidRPr="00E95863" w:rsidRDefault="001843ED" w:rsidP="001843ED">
            <w:pPr>
              <w:pStyle w:val="VCAAtablecondensed"/>
              <w:rPr>
                <w:lang w:val="en-AU"/>
              </w:rPr>
            </w:pPr>
            <w:r w:rsidRPr="00E95863">
              <w:rPr>
                <w:lang w:val="en-AU"/>
              </w:rPr>
              <w:t>10</w:t>
            </w:r>
          </w:p>
        </w:tc>
        <w:tc>
          <w:tcPr>
            <w:tcW w:w="675" w:type="dxa"/>
            <w:tcBorders>
              <w:bottom w:val="single" w:sz="4" w:space="0" w:color="000000" w:themeColor="text1"/>
            </w:tcBorders>
            <w:vAlign w:val="center"/>
          </w:tcPr>
          <w:p w14:paraId="64486D33" w14:textId="4D746E58" w:rsidR="001843ED" w:rsidRPr="00E95863" w:rsidRDefault="001843ED" w:rsidP="001843ED">
            <w:pPr>
              <w:pStyle w:val="VCAAtablecondensed"/>
              <w:rPr>
                <w:lang w:val="en-AU"/>
              </w:rPr>
            </w:pPr>
            <w:r w:rsidRPr="00E95863">
              <w:rPr>
                <w:lang w:val="en-AU"/>
              </w:rPr>
              <w:t>7</w:t>
            </w:r>
          </w:p>
        </w:tc>
        <w:tc>
          <w:tcPr>
            <w:tcW w:w="675" w:type="dxa"/>
            <w:shd w:val="clear" w:color="auto" w:fill="F2F2F2"/>
            <w:vAlign w:val="center"/>
          </w:tcPr>
          <w:p w14:paraId="49922C0C" w14:textId="06BA0BE0" w:rsidR="001843ED" w:rsidRPr="00E95863" w:rsidRDefault="001843ED" w:rsidP="001843ED">
            <w:pPr>
              <w:pStyle w:val="VCAAtablecondensed"/>
              <w:rPr>
                <w:b/>
                <w:bCs/>
                <w:lang w:val="en-AU"/>
              </w:rPr>
            </w:pPr>
            <w:r w:rsidRPr="00E95863">
              <w:rPr>
                <w:b/>
                <w:bCs/>
                <w:lang w:val="en-AU"/>
              </w:rPr>
              <w:t>74</w:t>
            </w:r>
          </w:p>
        </w:tc>
        <w:tc>
          <w:tcPr>
            <w:tcW w:w="4974" w:type="dxa"/>
          </w:tcPr>
          <w:p w14:paraId="07B09F21" w14:textId="77777777" w:rsidR="001843ED" w:rsidRPr="00E95863" w:rsidRDefault="001843ED" w:rsidP="001843ED">
            <w:pPr>
              <w:pStyle w:val="VCAAtablecondensed"/>
              <w:rPr>
                <w:lang w:val="en-AU"/>
              </w:rPr>
            </w:pPr>
          </w:p>
        </w:tc>
      </w:tr>
      <w:tr w:rsidR="001843ED" w:rsidRPr="00E95863" w14:paraId="76D600C9" w14:textId="77777777" w:rsidTr="007F4C11">
        <w:tc>
          <w:tcPr>
            <w:tcW w:w="1155" w:type="dxa"/>
          </w:tcPr>
          <w:p w14:paraId="21099867" w14:textId="77777777" w:rsidR="001843ED" w:rsidRPr="00E95863" w:rsidRDefault="001843ED" w:rsidP="001843ED">
            <w:pPr>
              <w:pStyle w:val="VCAAtablecondensed"/>
              <w:rPr>
                <w:lang w:val="en-AU"/>
              </w:rPr>
            </w:pPr>
            <w:r w:rsidRPr="00E95863">
              <w:rPr>
                <w:lang w:val="en-AU"/>
              </w:rPr>
              <w:t>11</w:t>
            </w:r>
          </w:p>
        </w:tc>
        <w:tc>
          <w:tcPr>
            <w:tcW w:w="800" w:type="dxa"/>
            <w:vAlign w:val="center"/>
          </w:tcPr>
          <w:p w14:paraId="5EBBD758" w14:textId="10B5C41B" w:rsidR="001843ED" w:rsidRPr="00E95863" w:rsidRDefault="001843ED" w:rsidP="007F4C11">
            <w:pPr>
              <w:pStyle w:val="VCAAtablecondensed"/>
              <w:rPr>
                <w:lang w:val="en-AU"/>
              </w:rPr>
            </w:pPr>
            <w:r w:rsidRPr="00E95863">
              <w:rPr>
                <w:lang w:val="en-AU"/>
              </w:rPr>
              <w:t>C</w:t>
            </w:r>
          </w:p>
        </w:tc>
        <w:tc>
          <w:tcPr>
            <w:tcW w:w="675" w:type="dxa"/>
            <w:tcBorders>
              <w:bottom w:val="single" w:sz="4" w:space="0" w:color="000000" w:themeColor="text1"/>
            </w:tcBorders>
            <w:vAlign w:val="center"/>
          </w:tcPr>
          <w:p w14:paraId="08286649" w14:textId="26F9F86B" w:rsidR="001843ED" w:rsidRPr="00E95863" w:rsidRDefault="001843ED" w:rsidP="001843ED">
            <w:pPr>
              <w:pStyle w:val="VCAAtablecondensed"/>
              <w:rPr>
                <w:lang w:val="en-AU"/>
              </w:rPr>
            </w:pPr>
            <w:r w:rsidRPr="00E95863">
              <w:rPr>
                <w:lang w:val="en-AU"/>
              </w:rPr>
              <w:t>14</w:t>
            </w:r>
          </w:p>
        </w:tc>
        <w:tc>
          <w:tcPr>
            <w:tcW w:w="675" w:type="dxa"/>
            <w:vAlign w:val="center"/>
          </w:tcPr>
          <w:p w14:paraId="10E8C135" w14:textId="3073D1CD" w:rsidR="001843ED" w:rsidRPr="00E95863" w:rsidRDefault="001843ED" w:rsidP="001843ED">
            <w:pPr>
              <w:pStyle w:val="VCAAtablecondensed"/>
              <w:rPr>
                <w:lang w:val="en-AU"/>
              </w:rPr>
            </w:pPr>
            <w:r w:rsidRPr="00E95863">
              <w:rPr>
                <w:lang w:val="en-AU"/>
              </w:rPr>
              <w:t>3</w:t>
            </w:r>
          </w:p>
        </w:tc>
        <w:tc>
          <w:tcPr>
            <w:tcW w:w="675" w:type="dxa"/>
            <w:shd w:val="clear" w:color="auto" w:fill="F2F2F2"/>
            <w:vAlign w:val="center"/>
          </w:tcPr>
          <w:p w14:paraId="4C48DB0E" w14:textId="66446349" w:rsidR="001843ED" w:rsidRPr="00E95863" w:rsidRDefault="001843ED" w:rsidP="001843ED">
            <w:pPr>
              <w:pStyle w:val="VCAAtablecondensed"/>
              <w:rPr>
                <w:b/>
                <w:bCs/>
                <w:lang w:val="en-AU"/>
              </w:rPr>
            </w:pPr>
            <w:r w:rsidRPr="00E95863">
              <w:rPr>
                <w:b/>
                <w:bCs/>
                <w:lang w:val="en-AU"/>
              </w:rPr>
              <w:t>73</w:t>
            </w:r>
          </w:p>
        </w:tc>
        <w:tc>
          <w:tcPr>
            <w:tcW w:w="675" w:type="dxa"/>
            <w:vAlign w:val="center"/>
          </w:tcPr>
          <w:p w14:paraId="220888E5" w14:textId="68A1E21A" w:rsidR="001843ED" w:rsidRPr="00E95863" w:rsidRDefault="001843ED" w:rsidP="001843ED">
            <w:pPr>
              <w:pStyle w:val="VCAAtablecondensed"/>
              <w:rPr>
                <w:lang w:val="en-AU"/>
              </w:rPr>
            </w:pPr>
            <w:r w:rsidRPr="00E95863">
              <w:rPr>
                <w:lang w:val="en-AU"/>
              </w:rPr>
              <w:t>9</w:t>
            </w:r>
          </w:p>
        </w:tc>
        <w:tc>
          <w:tcPr>
            <w:tcW w:w="4974" w:type="dxa"/>
          </w:tcPr>
          <w:p w14:paraId="3C7886BE" w14:textId="7DB0770F" w:rsidR="001843ED" w:rsidRPr="00E95863" w:rsidRDefault="001843ED" w:rsidP="001843ED">
            <w:pPr>
              <w:pStyle w:val="VCAAtablecondensed"/>
              <w:rPr>
                <w:lang w:val="en-AU"/>
              </w:rPr>
            </w:pPr>
          </w:p>
        </w:tc>
      </w:tr>
      <w:tr w:rsidR="001843ED" w:rsidRPr="00E95863" w14:paraId="74990897" w14:textId="77777777" w:rsidTr="007F4C11">
        <w:tc>
          <w:tcPr>
            <w:tcW w:w="1155" w:type="dxa"/>
          </w:tcPr>
          <w:p w14:paraId="0AE91017" w14:textId="77777777" w:rsidR="001843ED" w:rsidRPr="00E95863" w:rsidRDefault="001843ED" w:rsidP="001843ED">
            <w:pPr>
              <w:pStyle w:val="VCAAtablecondensed"/>
              <w:rPr>
                <w:lang w:val="en-AU"/>
              </w:rPr>
            </w:pPr>
            <w:r w:rsidRPr="00E95863">
              <w:rPr>
                <w:lang w:val="en-AU"/>
              </w:rPr>
              <w:t>12</w:t>
            </w:r>
          </w:p>
        </w:tc>
        <w:tc>
          <w:tcPr>
            <w:tcW w:w="800" w:type="dxa"/>
            <w:vAlign w:val="center"/>
          </w:tcPr>
          <w:p w14:paraId="497B8761" w14:textId="2830F4DC" w:rsidR="001843ED" w:rsidRPr="00E95863" w:rsidRDefault="001843ED" w:rsidP="007F4C11">
            <w:pPr>
              <w:pStyle w:val="VCAAtablecondensed"/>
              <w:rPr>
                <w:lang w:val="en-AU"/>
              </w:rPr>
            </w:pPr>
            <w:r w:rsidRPr="00E95863">
              <w:rPr>
                <w:lang w:val="en-AU"/>
              </w:rPr>
              <w:t>A</w:t>
            </w:r>
          </w:p>
        </w:tc>
        <w:tc>
          <w:tcPr>
            <w:tcW w:w="675" w:type="dxa"/>
            <w:shd w:val="clear" w:color="auto" w:fill="F2F2F2"/>
            <w:vAlign w:val="center"/>
          </w:tcPr>
          <w:p w14:paraId="2A1AF994" w14:textId="674126D4" w:rsidR="001843ED" w:rsidRPr="00E95863" w:rsidRDefault="001843ED" w:rsidP="001843ED">
            <w:pPr>
              <w:pStyle w:val="VCAAtablecondensed"/>
              <w:rPr>
                <w:b/>
                <w:bCs/>
                <w:lang w:val="en-AU"/>
              </w:rPr>
            </w:pPr>
            <w:r w:rsidRPr="00E95863">
              <w:rPr>
                <w:b/>
                <w:bCs/>
                <w:lang w:val="en-AU"/>
              </w:rPr>
              <w:t>54</w:t>
            </w:r>
          </w:p>
        </w:tc>
        <w:tc>
          <w:tcPr>
            <w:tcW w:w="675" w:type="dxa"/>
            <w:tcBorders>
              <w:bottom w:val="single" w:sz="4" w:space="0" w:color="000000" w:themeColor="text1"/>
            </w:tcBorders>
            <w:vAlign w:val="center"/>
          </w:tcPr>
          <w:p w14:paraId="67E57795" w14:textId="366D0C54" w:rsidR="001843ED" w:rsidRPr="00E95863" w:rsidRDefault="001843ED" w:rsidP="001843ED">
            <w:pPr>
              <w:pStyle w:val="VCAAtablecondensed"/>
              <w:rPr>
                <w:lang w:val="en-AU"/>
              </w:rPr>
            </w:pPr>
            <w:r w:rsidRPr="00E95863">
              <w:rPr>
                <w:lang w:val="en-AU"/>
              </w:rPr>
              <w:t>4</w:t>
            </w:r>
          </w:p>
        </w:tc>
        <w:tc>
          <w:tcPr>
            <w:tcW w:w="675" w:type="dxa"/>
            <w:vAlign w:val="center"/>
          </w:tcPr>
          <w:p w14:paraId="692980A5" w14:textId="107ECB02" w:rsidR="001843ED" w:rsidRPr="00E95863" w:rsidRDefault="001843ED" w:rsidP="001843ED">
            <w:pPr>
              <w:pStyle w:val="VCAAtablecondensed"/>
              <w:rPr>
                <w:lang w:val="en-AU"/>
              </w:rPr>
            </w:pPr>
            <w:r w:rsidRPr="00E95863">
              <w:rPr>
                <w:lang w:val="en-AU"/>
              </w:rPr>
              <w:t>21</w:t>
            </w:r>
          </w:p>
        </w:tc>
        <w:tc>
          <w:tcPr>
            <w:tcW w:w="675" w:type="dxa"/>
            <w:vAlign w:val="center"/>
          </w:tcPr>
          <w:p w14:paraId="78391AE5" w14:textId="6B3ED30E" w:rsidR="001843ED" w:rsidRPr="00E95863" w:rsidRDefault="001843ED" w:rsidP="001843ED">
            <w:pPr>
              <w:pStyle w:val="VCAAtablecondensed"/>
              <w:rPr>
                <w:lang w:val="en-AU"/>
              </w:rPr>
            </w:pPr>
            <w:r w:rsidRPr="00E95863">
              <w:rPr>
                <w:lang w:val="en-AU"/>
              </w:rPr>
              <w:t>21</w:t>
            </w:r>
          </w:p>
        </w:tc>
        <w:tc>
          <w:tcPr>
            <w:tcW w:w="4974" w:type="dxa"/>
          </w:tcPr>
          <w:p w14:paraId="41C9C50B" w14:textId="03D329E0" w:rsidR="001843ED" w:rsidRPr="00E95863" w:rsidRDefault="001843ED" w:rsidP="001843ED">
            <w:pPr>
              <w:pStyle w:val="VCAAtablecondensed"/>
              <w:rPr>
                <w:lang w:val="en-AU"/>
              </w:rPr>
            </w:pPr>
            <w:r w:rsidRPr="00E95863">
              <w:rPr>
                <w:lang w:val="en-AU"/>
              </w:rPr>
              <w:t>Students were asked to identify a physical change during cooking</w:t>
            </w:r>
            <w:r w:rsidR="00E95863">
              <w:rPr>
                <w:lang w:val="en-AU"/>
              </w:rPr>
              <w:t>;</w:t>
            </w:r>
            <w:r w:rsidR="00E95863" w:rsidRPr="00E95863">
              <w:rPr>
                <w:lang w:val="en-AU"/>
              </w:rPr>
              <w:t xml:space="preserve"> </w:t>
            </w:r>
            <w:r w:rsidRPr="00E95863">
              <w:rPr>
                <w:lang w:val="en-AU"/>
              </w:rPr>
              <w:t xml:space="preserve">this would result in the aquafaba becoming firm in texture rather than remaining light and fluffy as stated in </w:t>
            </w:r>
            <w:r w:rsidR="0036105E" w:rsidRPr="00E95863">
              <w:rPr>
                <w:lang w:val="en-AU"/>
              </w:rPr>
              <w:t xml:space="preserve">Option </w:t>
            </w:r>
            <w:r w:rsidRPr="00E95863">
              <w:rPr>
                <w:lang w:val="en-AU"/>
              </w:rPr>
              <w:lastRenderedPageBreak/>
              <w:t xml:space="preserve">C. </w:t>
            </w:r>
            <w:r w:rsidR="0036105E" w:rsidRPr="00E95863">
              <w:rPr>
                <w:lang w:val="en-AU"/>
              </w:rPr>
              <w:t xml:space="preserve">Option </w:t>
            </w:r>
            <w:r w:rsidRPr="00E95863">
              <w:rPr>
                <w:lang w:val="en-AU"/>
              </w:rPr>
              <w:t>D focuses on a chemical change, therefore not addressing the question.</w:t>
            </w:r>
          </w:p>
        </w:tc>
      </w:tr>
      <w:tr w:rsidR="001843ED" w:rsidRPr="00E95863" w14:paraId="16F44B6C" w14:textId="77777777" w:rsidTr="007F4C11">
        <w:tc>
          <w:tcPr>
            <w:tcW w:w="1155" w:type="dxa"/>
          </w:tcPr>
          <w:p w14:paraId="2DEB81A4" w14:textId="77777777" w:rsidR="001843ED" w:rsidRPr="00E95863" w:rsidRDefault="001843ED" w:rsidP="001843ED">
            <w:pPr>
              <w:pStyle w:val="VCAAtablecondensed"/>
              <w:rPr>
                <w:lang w:val="en-AU"/>
              </w:rPr>
            </w:pPr>
            <w:r w:rsidRPr="00E95863">
              <w:rPr>
                <w:lang w:val="en-AU"/>
              </w:rPr>
              <w:lastRenderedPageBreak/>
              <w:t>13</w:t>
            </w:r>
          </w:p>
        </w:tc>
        <w:tc>
          <w:tcPr>
            <w:tcW w:w="800" w:type="dxa"/>
            <w:vAlign w:val="center"/>
          </w:tcPr>
          <w:p w14:paraId="22DE211F" w14:textId="792E6679" w:rsidR="001843ED" w:rsidRPr="00E95863" w:rsidRDefault="001843ED" w:rsidP="007F4C11">
            <w:pPr>
              <w:pStyle w:val="VCAAtablecondensed"/>
              <w:rPr>
                <w:lang w:val="en-AU"/>
              </w:rPr>
            </w:pPr>
            <w:r w:rsidRPr="00E95863">
              <w:rPr>
                <w:lang w:val="en-AU"/>
              </w:rPr>
              <w:t>B</w:t>
            </w:r>
          </w:p>
        </w:tc>
        <w:tc>
          <w:tcPr>
            <w:tcW w:w="675" w:type="dxa"/>
            <w:vAlign w:val="center"/>
          </w:tcPr>
          <w:p w14:paraId="3ED942ED" w14:textId="23057173" w:rsidR="001843ED" w:rsidRPr="00E95863" w:rsidRDefault="001843ED" w:rsidP="001843ED">
            <w:pPr>
              <w:pStyle w:val="VCAAtablecondensed"/>
              <w:rPr>
                <w:lang w:val="en-AU"/>
              </w:rPr>
            </w:pPr>
            <w:r w:rsidRPr="00E95863">
              <w:rPr>
                <w:lang w:val="en-AU"/>
              </w:rPr>
              <w:t>4</w:t>
            </w:r>
          </w:p>
        </w:tc>
        <w:tc>
          <w:tcPr>
            <w:tcW w:w="675" w:type="dxa"/>
            <w:shd w:val="clear" w:color="auto" w:fill="F2F2F2"/>
            <w:vAlign w:val="center"/>
          </w:tcPr>
          <w:p w14:paraId="2FE9497A" w14:textId="2FF1ADCE" w:rsidR="001843ED" w:rsidRPr="00E95863" w:rsidRDefault="001843ED" w:rsidP="001843ED">
            <w:pPr>
              <w:pStyle w:val="VCAAtablecondensed"/>
              <w:rPr>
                <w:b/>
                <w:bCs/>
                <w:lang w:val="en-AU"/>
              </w:rPr>
            </w:pPr>
            <w:r w:rsidRPr="00E95863">
              <w:rPr>
                <w:b/>
                <w:bCs/>
                <w:lang w:val="en-AU"/>
              </w:rPr>
              <w:t>58</w:t>
            </w:r>
          </w:p>
        </w:tc>
        <w:tc>
          <w:tcPr>
            <w:tcW w:w="675" w:type="dxa"/>
            <w:tcBorders>
              <w:bottom w:val="single" w:sz="4" w:space="0" w:color="000000" w:themeColor="text1"/>
            </w:tcBorders>
            <w:vAlign w:val="center"/>
          </w:tcPr>
          <w:p w14:paraId="23B49CD2" w14:textId="65A57D38" w:rsidR="001843ED" w:rsidRPr="00E95863" w:rsidRDefault="001843ED" w:rsidP="001843ED">
            <w:pPr>
              <w:pStyle w:val="VCAAtablecondensed"/>
              <w:rPr>
                <w:lang w:val="en-AU"/>
              </w:rPr>
            </w:pPr>
            <w:r w:rsidRPr="00E95863">
              <w:rPr>
                <w:lang w:val="en-AU"/>
              </w:rPr>
              <w:t>25</w:t>
            </w:r>
          </w:p>
        </w:tc>
        <w:tc>
          <w:tcPr>
            <w:tcW w:w="675" w:type="dxa"/>
            <w:vAlign w:val="center"/>
          </w:tcPr>
          <w:p w14:paraId="62F0F369" w14:textId="18C1AED4" w:rsidR="001843ED" w:rsidRPr="00E95863" w:rsidRDefault="001843ED" w:rsidP="001843ED">
            <w:pPr>
              <w:pStyle w:val="VCAAtablecondensed"/>
              <w:rPr>
                <w:lang w:val="en-AU"/>
              </w:rPr>
            </w:pPr>
            <w:r w:rsidRPr="00E95863">
              <w:rPr>
                <w:lang w:val="en-AU"/>
              </w:rPr>
              <w:t>13</w:t>
            </w:r>
          </w:p>
        </w:tc>
        <w:tc>
          <w:tcPr>
            <w:tcW w:w="4974" w:type="dxa"/>
          </w:tcPr>
          <w:p w14:paraId="50B6FC27" w14:textId="77777777" w:rsidR="001843ED" w:rsidRPr="00E95863" w:rsidRDefault="001843ED" w:rsidP="001843ED">
            <w:pPr>
              <w:pStyle w:val="VCAAtablecondensed"/>
              <w:rPr>
                <w:lang w:val="en-AU"/>
              </w:rPr>
            </w:pPr>
          </w:p>
        </w:tc>
      </w:tr>
      <w:tr w:rsidR="001843ED" w:rsidRPr="00E95863" w14:paraId="6A11CACE" w14:textId="77777777" w:rsidTr="007F4C11">
        <w:tc>
          <w:tcPr>
            <w:tcW w:w="1155" w:type="dxa"/>
          </w:tcPr>
          <w:p w14:paraId="34FE2D40" w14:textId="77777777" w:rsidR="001843ED" w:rsidRPr="00E95863" w:rsidRDefault="001843ED" w:rsidP="001843ED">
            <w:pPr>
              <w:pStyle w:val="VCAAtablecondensed"/>
              <w:rPr>
                <w:lang w:val="en-AU"/>
              </w:rPr>
            </w:pPr>
            <w:r w:rsidRPr="00E95863">
              <w:rPr>
                <w:lang w:val="en-AU"/>
              </w:rPr>
              <w:t>14</w:t>
            </w:r>
          </w:p>
        </w:tc>
        <w:tc>
          <w:tcPr>
            <w:tcW w:w="800" w:type="dxa"/>
            <w:vAlign w:val="center"/>
          </w:tcPr>
          <w:p w14:paraId="022E1B1F" w14:textId="041E25E6" w:rsidR="001843ED" w:rsidRPr="00E95863" w:rsidRDefault="001843ED" w:rsidP="007F4C11">
            <w:pPr>
              <w:pStyle w:val="VCAAtablecondensed"/>
              <w:rPr>
                <w:lang w:val="en-AU"/>
              </w:rPr>
            </w:pPr>
            <w:r w:rsidRPr="00E95863">
              <w:rPr>
                <w:lang w:val="en-AU"/>
              </w:rPr>
              <w:t>C</w:t>
            </w:r>
          </w:p>
        </w:tc>
        <w:tc>
          <w:tcPr>
            <w:tcW w:w="675" w:type="dxa"/>
            <w:tcBorders>
              <w:bottom w:val="single" w:sz="4" w:space="0" w:color="000000" w:themeColor="text1"/>
            </w:tcBorders>
            <w:vAlign w:val="center"/>
          </w:tcPr>
          <w:p w14:paraId="161AC0E0" w14:textId="3EA95BA8" w:rsidR="001843ED" w:rsidRPr="00E95863" w:rsidRDefault="001843ED" w:rsidP="001843ED">
            <w:pPr>
              <w:pStyle w:val="VCAAtablecondensed"/>
              <w:rPr>
                <w:lang w:val="en-AU"/>
              </w:rPr>
            </w:pPr>
            <w:r w:rsidRPr="00E95863">
              <w:rPr>
                <w:lang w:val="en-AU"/>
              </w:rPr>
              <w:t>10</w:t>
            </w:r>
          </w:p>
        </w:tc>
        <w:tc>
          <w:tcPr>
            <w:tcW w:w="675" w:type="dxa"/>
            <w:vAlign w:val="center"/>
          </w:tcPr>
          <w:p w14:paraId="1B6615F0" w14:textId="556DB49F" w:rsidR="001843ED" w:rsidRPr="00E95863" w:rsidRDefault="001843ED" w:rsidP="001843ED">
            <w:pPr>
              <w:pStyle w:val="VCAAtablecondensed"/>
              <w:rPr>
                <w:lang w:val="en-AU"/>
              </w:rPr>
            </w:pPr>
            <w:r w:rsidRPr="00E95863">
              <w:rPr>
                <w:lang w:val="en-AU"/>
              </w:rPr>
              <w:t>8</w:t>
            </w:r>
          </w:p>
        </w:tc>
        <w:tc>
          <w:tcPr>
            <w:tcW w:w="675" w:type="dxa"/>
            <w:shd w:val="clear" w:color="auto" w:fill="F2F2F2"/>
            <w:vAlign w:val="center"/>
          </w:tcPr>
          <w:p w14:paraId="36645362" w14:textId="6CB72C33" w:rsidR="001843ED" w:rsidRPr="00E95863" w:rsidRDefault="001843ED" w:rsidP="001843ED">
            <w:pPr>
              <w:pStyle w:val="VCAAtablecondensed"/>
              <w:rPr>
                <w:b/>
                <w:bCs/>
                <w:lang w:val="en-AU"/>
              </w:rPr>
            </w:pPr>
            <w:r w:rsidRPr="00E95863">
              <w:rPr>
                <w:b/>
                <w:bCs/>
                <w:lang w:val="en-AU"/>
              </w:rPr>
              <w:t>76</w:t>
            </w:r>
          </w:p>
        </w:tc>
        <w:tc>
          <w:tcPr>
            <w:tcW w:w="675" w:type="dxa"/>
            <w:vAlign w:val="center"/>
          </w:tcPr>
          <w:p w14:paraId="41DF9D1C" w14:textId="4A2784B5" w:rsidR="001843ED" w:rsidRPr="00E95863" w:rsidRDefault="001843ED" w:rsidP="001843ED">
            <w:pPr>
              <w:pStyle w:val="VCAAtablecondensed"/>
              <w:rPr>
                <w:lang w:val="en-AU"/>
              </w:rPr>
            </w:pPr>
            <w:r w:rsidRPr="00E95863">
              <w:rPr>
                <w:lang w:val="en-AU"/>
              </w:rPr>
              <w:t>6</w:t>
            </w:r>
          </w:p>
        </w:tc>
        <w:tc>
          <w:tcPr>
            <w:tcW w:w="4974" w:type="dxa"/>
          </w:tcPr>
          <w:p w14:paraId="3A9B1217" w14:textId="3BC264EC" w:rsidR="001843ED" w:rsidRPr="00E95863" w:rsidRDefault="001843ED" w:rsidP="001843ED">
            <w:pPr>
              <w:pStyle w:val="VCAAtablecondensed"/>
              <w:rPr>
                <w:lang w:val="en-AU"/>
              </w:rPr>
            </w:pPr>
          </w:p>
        </w:tc>
      </w:tr>
      <w:tr w:rsidR="001843ED" w:rsidRPr="00E95863" w14:paraId="18318146" w14:textId="77777777" w:rsidTr="007F4C11">
        <w:tc>
          <w:tcPr>
            <w:tcW w:w="1155" w:type="dxa"/>
          </w:tcPr>
          <w:p w14:paraId="479E217E" w14:textId="77777777" w:rsidR="001843ED" w:rsidRPr="00E95863" w:rsidRDefault="001843ED" w:rsidP="001843ED">
            <w:pPr>
              <w:pStyle w:val="VCAAtablecondensed"/>
              <w:rPr>
                <w:lang w:val="en-AU"/>
              </w:rPr>
            </w:pPr>
            <w:r w:rsidRPr="00E95863">
              <w:rPr>
                <w:lang w:val="en-AU"/>
              </w:rPr>
              <w:t>15</w:t>
            </w:r>
          </w:p>
        </w:tc>
        <w:tc>
          <w:tcPr>
            <w:tcW w:w="800" w:type="dxa"/>
            <w:vAlign w:val="center"/>
          </w:tcPr>
          <w:p w14:paraId="65CB504F" w14:textId="13A09870" w:rsidR="001843ED" w:rsidRPr="00E95863" w:rsidRDefault="001843ED" w:rsidP="007F4C11">
            <w:pPr>
              <w:pStyle w:val="VCAAtablecondensed"/>
              <w:rPr>
                <w:lang w:val="en-AU"/>
              </w:rPr>
            </w:pPr>
            <w:r w:rsidRPr="00E95863">
              <w:rPr>
                <w:lang w:val="en-AU"/>
              </w:rPr>
              <w:t>A</w:t>
            </w:r>
          </w:p>
        </w:tc>
        <w:tc>
          <w:tcPr>
            <w:tcW w:w="675" w:type="dxa"/>
            <w:shd w:val="clear" w:color="auto" w:fill="F2F2F2"/>
            <w:vAlign w:val="center"/>
          </w:tcPr>
          <w:p w14:paraId="1877C4C1" w14:textId="3DD314A2" w:rsidR="001843ED" w:rsidRPr="00E95863" w:rsidRDefault="001843ED" w:rsidP="001843ED">
            <w:pPr>
              <w:pStyle w:val="VCAAtablecondensed"/>
              <w:rPr>
                <w:b/>
                <w:bCs/>
                <w:lang w:val="en-AU"/>
              </w:rPr>
            </w:pPr>
            <w:r w:rsidRPr="00E95863">
              <w:rPr>
                <w:b/>
                <w:bCs/>
                <w:lang w:val="en-AU"/>
              </w:rPr>
              <w:t>18</w:t>
            </w:r>
          </w:p>
        </w:tc>
        <w:tc>
          <w:tcPr>
            <w:tcW w:w="675" w:type="dxa"/>
            <w:vAlign w:val="center"/>
          </w:tcPr>
          <w:p w14:paraId="45C3DBC2" w14:textId="4844FB76" w:rsidR="001843ED" w:rsidRPr="00E95863" w:rsidRDefault="001843ED" w:rsidP="001843ED">
            <w:pPr>
              <w:pStyle w:val="VCAAtablecondensed"/>
              <w:rPr>
                <w:lang w:val="en-AU"/>
              </w:rPr>
            </w:pPr>
            <w:r w:rsidRPr="00E95863">
              <w:rPr>
                <w:lang w:val="en-AU"/>
              </w:rPr>
              <w:t>60</w:t>
            </w:r>
          </w:p>
        </w:tc>
        <w:tc>
          <w:tcPr>
            <w:tcW w:w="675" w:type="dxa"/>
            <w:vAlign w:val="center"/>
          </w:tcPr>
          <w:p w14:paraId="05D26B6F" w14:textId="196FB550" w:rsidR="001843ED" w:rsidRPr="00E95863" w:rsidRDefault="001843ED" w:rsidP="001843ED">
            <w:pPr>
              <w:pStyle w:val="VCAAtablecondensed"/>
              <w:rPr>
                <w:lang w:val="en-AU"/>
              </w:rPr>
            </w:pPr>
            <w:r w:rsidRPr="00E95863">
              <w:rPr>
                <w:lang w:val="en-AU"/>
              </w:rPr>
              <w:t>16</w:t>
            </w:r>
          </w:p>
        </w:tc>
        <w:tc>
          <w:tcPr>
            <w:tcW w:w="675" w:type="dxa"/>
            <w:vAlign w:val="center"/>
          </w:tcPr>
          <w:p w14:paraId="74703F83" w14:textId="6D8B7090" w:rsidR="001843ED" w:rsidRPr="00E95863" w:rsidRDefault="001843ED" w:rsidP="001843ED">
            <w:pPr>
              <w:pStyle w:val="VCAAtablecondensed"/>
              <w:rPr>
                <w:lang w:val="en-AU"/>
              </w:rPr>
            </w:pPr>
            <w:r w:rsidRPr="00E95863">
              <w:rPr>
                <w:lang w:val="en-AU"/>
              </w:rPr>
              <w:t>5</w:t>
            </w:r>
          </w:p>
        </w:tc>
        <w:tc>
          <w:tcPr>
            <w:tcW w:w="4974" w:type="dxa"/>
          </w:tcPr>
          <w:p w14:paraId="11417BA7" w14:textId="6CFD676F" w:rsidR="001843ED" w:rsidRPr="00E95863" w:rsidRDefault="001843ED" w:rsidP="001843ED">
            <w:pPr>
              <w:pStyle w:val="VCAAtablecondensed"/>
              <w:rPr>
                <w:lang w:val="en-AU"/>
              </w:rPr>
            </w:pPr>
            <w:r w:rsidRPr="00E95863">
              <w:rPr>
                <w:lang w:val="en-AU"/>
              </w:rPr>
              <w:t>Yoghurt forms when the lactose ferments and is converted to lactic acid. The question stem provided adequate information for students to respond to the question. The last sentence within the question stem referring to yoghurt states 'the bacteria convert the lactose (milk sugar) to lactic acid’.</w:t>
            </w:r>
            <w:r w:rsidR="00D07458" w:rsidRPr="00E95863">
              <w:rPr>
                <w:lang w:val="en-AU"/>
              </w:rPr>
              <w:t xml:space="preserve"> </w:t>
            </w:r>
            <w:r w:rsidRPr="00E95863">
              <w:rPr>
                <w:lang w:val="en-AU"/>
              </w:rPr>
              <w:t>Although heat is mentioned in the stimulus, it is not required for the reaction. The focus was on application of skill th</w:t>
            </w:r>
            <w:r w:rsidR="009C5669" w:rsidRPr="00E95863">
              <w:rPr>
                <w:lang w:val="en-AU"/>
              </w:rPr>
              <w:t>r</w:t>
            </w:r>
            <w:r w:rsidRPr="00E95863">
              <w:rPr>
                <w:lang w:val="en-AU"/>
              </w:rPr>
              <w:t xml:space="preserve">ough utilising the stem to inform their response. </w:t>
            </w:r>
          </w:p>
        </w:tc>
      </w:tr>
    </w:tbl>
    <w:p w14:paraId="7B3F655E" w14:textId="77777777" w:rsidR="003E289A" w:rsidRPr="00E95863" w:rsidRDefault="003E289A">
      <w:pPr>
        <w:rPr>
          <w:rFonts w:ascii="Arial" w:hAnsi="Arial" w:cs="Arial"/>
          <w:color w:val="000000" w:themeColor="text1"/>
          <w:sz w:val="20"/>
          <w:lang w:val="en-AU"/>
        </w:rPr>
      </w:pPr>
      <w:r w:rsidRPr="00E95863">
        <w:rPr>
          <w:color w:val="000000" w:themeColor="text1"/>
          <w:sz w:val="20"/>
          <w:lang w:val="en-AU"/>
        </w:rPr>
        <w:br w:type="page"/>
      </w:r>
    </w:p>
    <w:p w14:paraId="78AC81CA" w14:textId="7A03B4E3" w:rsidR="00CF2E4D" w:rsidRPr="00E95863" w:rsidRDefault="00CF2E4D" w:rsidP="00CF2E4D">
      <w:pPr>
        <w:pStyle w:val="VCAAHeading2"/>
        <w:rPr>
          <w:lang w:val="en-AU"/>
        </w:rPr>
      </w:pPr>
      <w:r w:rsidRPr="00E95863">
        <w:rPr>
          <w:lang w:val="en-AU"/>
        </w:rPr>
        <w:lastRenderedPageBreak/>
        <w:t>Section B</w:t>
      </w:r>
    </w:p>
    <w:p w14:paraId="78FF5978" w14:textId="7626C15B" w:rsidR="00CF2E4D" w:rsidRPr="00E95863" w:rsidRDefault="00CF2E4D" w:rsidP="00CF2E4D">
      <w:pPr>
        <w:pStyle w:val="VCAAHeading3"/>
        <w:rPr>
          <w:lang w:val="en-AU"/>
        </w:rPr>
      </w:pPr>
      <w:r w:rsidRPr="00E95863">
        <w:rPr>
          <w:lang w:val="en-AU"/>
        </w:rPr>
        <w:t>Question 1</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CF2E4D" w:rsidRPr="00E95863" w14:paraId="72A66914"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7185297" w14:textId="77777777" w:rsidR="00CF2E4D" w:rsidRPr="00E95863" w:rsidRDefault="00CF2E4D" w:rsidP="004B106C">
            <w:pPr>
              <w:pStyle w:val="VCAAtablecondensedheading"/>
              <w:rPr>
                <w:lang w:val="en-AU"/>
              </w:rPr>
            </w:pPr>
            <w:r w:rsidRPr="00E95863">
              <w:rPr>
                <w:lang w:val="en-AU"/>
              </w:rPr>
              <w:t>Marks</w:t>
            </w:r>
          </w:p>
        </w:tc>
        <w:tc>
          <w:tcPr>
            <w:tcW w:w="720" w:type="dxa"/>
          </w:tcPr>
          <w:p w14:paraId="7B2570C0" w14:textId="77777777" w:rsidR="00CF2E4D" w:rsidRPr="00E95863" w:rsidRDefault="00CF2E4D" w:rsidP="004B106C">
            <w:pPr>
              <w:pStyle w:val="VCAAtablecondensedheading"/>
              <w:rPr>
                <w:lang w:val="en-AU"/>
              </w:rPr>
            </w:pPr>
            <w:r w:rsidRPr="00E95863">
              <w:rPr>
                <w:lang w:val="en-AU"/>
              </w:rPr>
              <w:t>0</w:t>
            </w:r>
          </w:p>
        </w:tc>
        <w:tc>
          <w:tcPr>
            <w:tcW w:w="720" w:type="dxa"/>
          </w:tcPr>
          <w:p w14:paraId="6663665D" w14:textId="77777777" w:rsidR="00CF2E4D" w:rsidRPr="00E95863" w:rsidRDefault="00CF2E4D" w:rsidP="004B106C">
            <w:pPr>
              <w:pStyle w:val="VCAAtablecondensedheading"/>
              <w:rPr>
                <w:lang w:val="en-AU"/>
              </w:rPr>
            </w:pPr>
            <w:r w:rsidRPr="00E95863">
              <w:rPr>
                <w:lang w:val="en-AU"/>
              </w:rPr>
              <w:t>1</w:t>
            </w:r>
          </w:p>
        </w:tc>
        <w:tc>
          <w:tcPr>
            <w:tcW w:w="720" w:type="dxa"/>
          </w:tcPr>
          <w:p w14:paraId="0E5AFE4A" w14:textId="77777777" w:rsidR="00CF2E4D" w:rsidRPr="00E95863" w:rsidRDefault="00CF2E4D" w:rsidP="004B106C">
            <w:pPr>
              <w:pStyle w:val="VCAAtablecondensedheading"/>
              <w:rPr>
                <w:lang w:val="en-AU"/>
              </w:rPr>
            </w:pPr>
            <w:r w:rsidRPr="00E95863">
              <w:rPr>
                <w:lang w:val="en-AU"/>
              </w:rPr>
              <w:t>2</w:t>
            </w:r>
          </w:p>
        </w:tc>
        <w:tc>
          <w:tcPr>
            <w:tcW w:w="720" w:type="dxa"/>
          </w:tcPr>
          <w:p w14:paraId="003BC4FA" w14:textId="43A26D29" w:rsidR="00CF2E4D" w:rsidRPr="00E95863" w:rsidRDefault="00CF2E4D" w:rsidP="004B106C">
            <w:pPr>
              <w:pStyle w:val="VCAAtablecondensedheading"/>
              <w:rPr>
                <w:lang w:val="en-AU"/>
              </w:rPr>
            </w:pPr>
            <w:r w:rsidRPr="00E95863">
              <w:rPr>
                <w:lang w:val="en-AU"/>
              </w:rPr>
              <w:t>3</w:t>
            </w:r>
          </w:p>
        </w:tc>
        <w:tc>
          <w:tcPr>
            <w:tcW w:w="1008" w:type="dxa"/>
          </w:tcPr>
          <w:p w14:paraId="53DA2410" w14:textId="791D9DCD" w:rsidR="00CF2E4D" w:rsidRPr="00E95863" w:rsidRDefault="00CF2E4D" w:rsidP="004B106C">
            <w:pPr>
              <w:pStyle w:val="VCAAtablecondensedheading"/>
              <w:rPr>
                <w:lang w:val="en-AU"/>
              </w:rPr>
            </w:pPr>
            <w:r w:rsidRPr="00E95863">
              <w:rPr>
                <w:lang w:val="en-AU"/>
              </w:rPr>
              <w:t>Average</w:t>
            </w:r>
          </w:p>
        </w:tc>
      </w:tr>
      <w:tr w:rsidR="00CF2E4D" w:rsidRPr="00E95863" w14:paraId="104C9FC0" w14:textId="77777777" w:rsidTr="003E289A">
        <w:trPr>
          <w:trHeight w:hRule="exact" w:val="397"/>
        </w:trPr>
        <w:tc>
          <w:tcPr>
            <w:tcW w:w="864" w:type="dxa"/>
          </w:tcPr>
          <w:p w14:paraId="751A1A5A" w14:textId="77777777" w:rsidR="00CF2E4D" w:rsidRPr="00E95863" w:rsidRDefault="00CF2E4D"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0571D2BA" w14:textId="7E0A4A59" w:rsidR="00CF2E4D" w:rsidRPr="00E95863" w:rsidRDefault="00973474" w:rsidP="00A621C0">
            <w:pPr>
              <w:pStyle w:val="VCAAtablecondensed"/>
              <w:rPr>
                <w:rFonts w:ascii="Arial" w:hAnsi="Arial"/>
                <w:color w:val="000000"/>
                <w:lang w:val="en-AU"/>
              </w:rPr>
            </w:pPr>
            <w:r w:rsidRPr="00E95863">
              <w:rPr>
                <w:lang w:val="en-AU"/>
              </w:rPr>
              <w:t>7</w:t>
            </w:r>
          </w:p>
        </w:tc>
        <w:tc>
          <w:tcPr>
            <w:tcW w:w="720" w:type="dxa"/>
            <w:vAlign w:val="center"/>
          </w:tcPr>
          <w:p w14:paraId="7AADEFED" w14:textId="6BD344AC" w:rsidR="00CF2E4D" w:rsidRPr="00E95863" w:rsidRDefault="00973474" w:rsidP="00A621C0">
            <w:pPr>
              <w:pStyle w:val="VCAAtablecondensed"/>
              <w:rPr>
                <w:rFonts w:ascii="Arial" w:hAnsi="Arial"/>
                <w:color w:val="000000"/>
                <w:lang w:val="en-AU"/>
              </w:rPr>
            </w:pPr>
            <w:r w:rsidRPr="00E95863">
              <w:rPr>
                <w:lang w:val="en-AU"/>
              </w:rPr>
              <w:t>26</w:t>
            </w:r>
          </w:p>
        </w:tc>
        <w:tc>
          <w:tcPr>
            <w:tcW w:w="720" w:type="dxa"/>
            <w:vAlign w:val="center"/>
          </w:tcPr>
          <w:p w14:paraId="7DDA4670" w14:textId="22FE5C91" w:rsidR="00CF2E4D" w:rsidRPr="00E95863" w:rsidRDefault="00973474" w:rsidP="00A621C0">
            <w:pPr>
              <w:pStyle w:val="VCAAtablecondensed"/>
              <w:rPr>
                <w:rFonts w:ascii="Arial" w:hAnsi="Arial"/>
                <w:color w:val="000000"/>
                <w:lang w:val="en-AU"/>
              </w:rPr>
            </w:pPr>
            <w:r w:rsidRPr="00E95863">
              <w:rPr>
                <w:lang w:val="en-AU"/>
              </w:rPr>
              <w:t>25</w:t>
            </w:r>
          </w:p>
        </w:tc>
        <w:tc>
          <w:tcPr>
            <w:tcW w:w="720" w:type="dxa"/>
          </w:tcPr>
          <w:p w14:paraId="77EC69C4" w14:textId="1331F7AD" w:rsidR="00CF2E4D" w:rsidRPr="00E95863" w:rsidRDefault="00973474" w:rsidP="00A621C0">
            <w:pPr>
              <w:pStyle w:val="VCAAtablecondensed"/>
              <w:rPr>
                <w:rStyle w:val="VCAAbold"/>
                <w:b w:val="0"/>
                <w:bCs w:val="0"/>
                <w:lang w:val="en-AU"/>
              </w:rPr>
            </w:pPr>
            <w:r w:rsidRPr="00E95863">
              <w:rPr>
                <w:lang w:val="en-AU"/>
              </w:rPr>
              <w:t>43</w:t>
            </w:r>
          </w:p>
        </w:tc>
        <w:tc>
          <w:tcPr>
            <w:tcW w:w="1008" w:type="dxa"/>
          </w:tcPr>
          <w:p w14:paraId="39CD33E5" w14:textId="7EF768E2" w:rsidR="00CF2E4D" w:rsidRPr="00E95863" w:rsidRDefault="00973474" w:rsidP="00A621C0">
            <w:pPr>
              <w:pStyle w:val="VCAAtablecondensed"/>
              <w:rPr>
                <w:rStyle w:val="VCAAbold"/>
                <w:b w:val="0"/>
                <w:bCs w:val="0"/>
                <w:lang w:val="en-AU"/>
              </w:rPr>
            </w:pPr>
            <w:r w:rsidRPr="00E95863">
              <w:rPr>
                <w:lang w:val="en-AU"/>
              </w:rPr>
              <w:t>2.</w:t>
            </w:r>
            <w:r w:rsidR="00B46ABE" w:rsidRPr="00E95863">
              <w:rPr>
                <w:lang w:val="en-AU"/>
              </w:rPr>
              <w:t>1</w:t>
            </w:r>
          </w:p>
        </w:tc>
      </w:tr>
    </w:tbl>
    <w:p w14:paraId="2E6F848D" w14:textId="7D969F23" w:rsidR="00C17DE5" w:rsidRPr="00E95863" w:rsidRDefault="00C17DE5" w:rsidP="00B60E77">
      <w:pPr>
        <w:pStyle w:val="VCAAbody"/>
        <w:rPr>
          <w:lang w:val="en-AU"/>
        </w:rPr>
      </w:pPr>
      <w:r w:rsidRPr="00E95863">
        <w:rPr>
          <w:lang w:val="en-AU"/>
        </w:rPr>
        <w:t>Response</w:t>
      </w:r>
      <w:r w:rsidR="009B7F65" w:rsidRPr="00E95863">
        <w:rPr>
          <w:lang w:val="en-AU"/>
        </w:rPr>
        <w:t>s</w:t>
      </w:r>
      <w:r w:rsidRPr="00E95863">
        <w:rPr>
          <w:lang w:val="en-AU"/>
        </w:rPr>
        <w:t xml:space="preserve"> needed to focus on the importance of heat in the destruction of bacteria found in raw foods.</w:t>
      </w:r>
    </w:p>
    <w:p w14:paraId="073CF429" w14:textId="77777777" w:rsidR="00C17DE5" w:rsidRPr="00E95863" w:rsidRDefault="00C17DE5" w:rsidP="00B60E77">
      <w:pPr>
        <w:pStyle w:val="VCAAbody"/>
        <w:rPr>
          <w:lang w:val="en-AU"/>
        </w:rPr>
      </w:pPr>
      <w:r w:rsidRPr="00E95863">
        <w:rPr>
          <w:lang w:val="en-AU"/>
        </w:rPr>
        <w:t>A suitable response could have included the following:</w:t>
      </w:r>
    </w:p>
    <w:p w14:paraId="486F81B1" w14:textId="38A8C1A5" w:rsidR="00C17DE5" w:rsidRPr="00E95863" w:rsidRDefault="00C17DE5" w:rsidP="00034D1E">
      <w:pPr>
        <w:pStyle w:val="VCAAbullet"/>
      </w:pPr>
      <w:r w:rsidRPr="00E95863">
        <w:t xml:space="preserve">Smoothies that contain raw food such as eggs are considered high-risk for food poisoning as they may contain Campylobacter. The bacteria </w:t>
      </w:r>
      <w:r w:rsidR="001279DF" w:rsidRPr="00E95863">
        <w:t xml:space="preserve">are </w:t>
      </w:r>
      <w:r w:rsidRPr="00E95863">
        <w:t xml:space="preserve">not subjected to heat during the formation of the smoothie, therefore </w:t>
      </w:r>
      <w:r w:rsidR="00D07DE9" w:rsidRPr="00E95863">
        <w:t xml:space="preserve">are </w:t>
      </w:r>
      <w:r w:rsidRPr="00E95863">
        <w:t xml:space="preserve">not destroyed in the process. </w:t>
      </w:r>
    </w:p>
    <w:p w14:paraId="78CF3100" w14:textId="56FA1CBD" w:rsidR="00C17DE5" w:rsidRPr="00E95863" w:rsidRDefault="00C17DE5" w:rsidP="00034D1E">
      <w:pPr>
        <w:pStyle w:val="VCAAbullet"/>
      </w:pPr>
      <w:r w:rsidRPr="00E95863">
        <w:t>Raw foods can contain food</w:t>
      </w:r>
      <w:r w:rsidR="00130226" w:rsidRPr="00E95863">
        <w:t>-</w:t>
      </w:r>
      <w:r w:rsidRPr="00E95863">
        <w:t>poisoning bacteria. It is recommended that raw foods such as eggs should not be used in smoothies as there is no heat applied</w:t>
      </w:r>
      <w:r w:rsidR="00B72682">
        <w:t>;</w:t>
      </w:r>
      <w:r w:rsidRPr="00E95863">
        <w:t xml:space="preserve"> therefore the bacteria </w:t>
      </w:r>
      <w:r w:rsidR="00776D23" w:rsidRPr="00E95863">
        <w:t xml:space="preserve">are </w:t>
      </w:r>
      <w:r w:rsidRPr="00E95863">
        <w:t xml:space="preserve">not destroyed during the cooking process, increasing the risk of food poisoning. </w:t>
      </w:r>
    </w:p>
    <w:p w14:paraId="3F97B4B3" w14:textId="3992869E" w:rsidR="00C17DE5" w:rsidRPr="00E95863" w:rsidRDefault="00C17DE5" w:rsidP="00B60E77">
      <w:pPr>
        <w:pStyle w:val="VCAAbody"/>
        <w:rPr>
          <w:lang w:val="en-AU"/>
        </w:rPr>
      </w:pPr>
      <w:r w:rsidRPr="00E95863">
        <w:rPr>
          <w:lang w:val="en-AU"/>
        </w:rPr>
        <w:t>The following is a</w:t>
      </w:r>
      <w:r w:rsidR="00113662" w:rsidRPr="00E95863">
        <w:rPr>
          <w:lang w:val="en-AU"/>
        </w:rPr>
        <w:t>n example of a high-scoring</w:t>
      </w:r>
      <w:r w:rsidRPr="00E95863">
        <w:rPr>
          <w:lang w:val="en-AU"/>
        </w:rPr>
        <w:t xml:space="preserve"> response. </w:t>
      </w:r>
    </w:p>
    <w:p w14:paraId="5BF06D32" w14:textId="767933BB" w:rsidR="00117284" w:rsidRPr="00E95863" w:rsidRDefault="00C17DE5" w:rsidP="00B60E77">
      <w:pPr>
        <w:pStyle w:val="VCAAstudentresponse"/>
        <w:rPr>
          <w:lang w:val="en-AU"/>
        </w:rPr>
      </w:pPr>
      <w:r w:rsidRPr="00E95863">
        <w:rPr>
          <w:lang w:val="en-AU"/>
        </w:rPr>
        <w:t>Including raw foods is not advised due to bacteria content. Raw food often contains bacteria, such as Campylobacter, and is only killed when heated to temperatures above</w:t>
      </w:r>
      <w:r w:rsidR="00117284" w:rsidRPr="00E95863">
        <w:rPr>
          <w:lang w:val="en-AU"/>
        </w:rPr>
        <w:t xml:space="preserve"> </w:t>
      </w:r>
      <w:r w:rsidR="0019494A" w:rsidRPr="00E95863">
        <w:rPr>
          <w:lang w:val="en-AU"/>
        </w:rPr>
        <w:t>60</w:t>
      </w:r>
      <w:r w:rsidR="00117284" w:rsidRPr="00E95863">
        <w:rPr>
          <w:lang w:val="en-AU"/>
        </w:rPr>
        <w:t>°</w:t>
      </w:r>
      <w:r w:rsidR="0019494A" w:rsidRPr="00E95863">
        <w:rPr>
          <w:lang w:val="en-AU"/>
        </w:rPr>
        <w:t xml:space="preserve">C. Thus, including raw foods, such as eggs in smoothies, which have not been cooked to this temperature may lead to consumption of pathogens which can cause food poisoning. </w:t>
      </w:r>
    </w:p>
    <w:p w14:paraId="4F7313B7" w14:textId="454321AE" w:rsidR="00CF2E4D" w:rsidRPr="00E95863" w:rsidRDefault="00CF2E4D" w:rsidP="00CF2E4D">
      <w:pPr>
        <w:pStyle w:val="VCAAHeading3"/>
        <w:rPr>
          <w:lang w:val="en-AU"/>
        </w:rPr>
      </w:pPr>
      <w:r w:rsidRPr="00E95863">
        <w:rPr>
          <w:lang w:val="en-AU"/>
        </w:rPr>
        <w:t>Question 2</w:t>
      </w:r>
      <w:r w:rsidR="00BC2343"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CF2E4D" w:rsidRPr="00E95863" w14:paraId="623A8691"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CC8357D" w14:textId="77777777" w:rsidR="00CF2E4D" w:rsidRPr="00E95863" w:rsidRDefault="00CF2E4D" w:rsidP="004B106C">
            <w:pPr>
              <w:pStyle w:val="VCAAtablecondensedheading"/>
              <w:rPr>
                <w:lang w:val="en-AU"/>
              </w:rPr>
            </w:pPr>
            <w:r w:rsidRPr="00E95863">
              <w:rPr>
                <w:lang w:val="en-AU"/>
              </w:rPr>
              <w:t>Marks</w:t>
            </w:r>
          </w:p>
        </w:tc>
        <w:tc>
          <w:tcPr>
            <w:tcW w:w="720" w:type="dxa"/>
          </w:tcPr>
          <w:p w14:paraId="77B8C65C" w14:textId="77777777" w:rsidR="00CF2E4D" w:rsidRPr="00E95863" w:rsidRDefault="00CF2E4D" w:rsidP="004B106C">
            <w:pPr>
              <w:pStyle w:val="VCAAtablecondensedheading"/>
              <w:rPr>
                <w:lang w:val="en-AU"/>
              </w:rPr>
            </w:pPr>
            <w:r w:rsidRPr="00E95863">
              <w:rPr>
                <w:lang w:val="en-AU"/>
              </w:rPr>
              <w:t>0</w:t>
            </w:r>
          </w:p>
        </w:tc>
        <w:tc>
          <w:tcPr>
            <w:tcW w:w="720" w:type="dxa"/>
          </w:tcPr>
          <w:p w14:paraId="069EC258" w14:textId="77777777" w:rsidR="00CF2E4D" w:rsidRPr="00E95863" w:rsidRDefault="00CF2E4D" w:rsidP="004B106C">
            <w:pPr>
              <w:pStyle w:val="VCAAtablecondensedheading"/>
              <w:rPr>
                <w:lang w:val="en-AU"/>
              </w:rPr>
            </w:pPr>
            <w:r w:rsidRPr="00E95863">
              <w:rPr>
                <w:lang w:val="en-AU"/>
              </w:rPr>
              <w:t>1</w:t>
            </w:r>
          </w:p>
        </w:tc>
        <w:tc>
          <w:tcPr>
            <w:tcW w:w="720" w:type="dxa"/>
          </w:tcPr>
          <w:p w14:paraId="13925475" w14:textId="77777777" w:rsidR="00CF2E4D" w:rsidRPr="00E95863" w:rsidRDefault="00CF2E4D" w:rsidP="004B106C">
            <w:pPr>
              <w:pStyle w:val="VCAAtablecondensedheading"/>
              <w:rPr>
                <w:lang w:val="en-AU"/>
              </w:rPr>
            </w:pPr>
            <w:r w:rsidRPr="00E95863">
              <w:rPr>
                <w:lang w:val="en-AU"/>
              </w:rPr>
              <w:t>2</w:t>
            </w:r>
          </w:p>
        </w:tc>
        <w:tc>
          <w:tcPr>
            <w:tcW w:w="1008" w:type="dxa"/>
          </w:tcPr>
          <w:p w14:paraId="03C97282" w14:textId="77777777" w:rsidR="00CF2E4D" w:rsidRPr="00E95863" w:rsidRDefault="00CF2E4D" w:rsidP="004B106C">
            <w:pPr>
              <w:pStyle w:val="VCAAtablecondensedheading"/>
              <w:rPr>
                <w:lang w:val="en-AU"/>
              </w:rPr>
            </w:pPr>
            <w:r w:rsidRPr="00E95863">
              <w:rPr>
                <w:lang w:val="en-AU"/>
              </w:rPr>
              <w:t>Average</w:t>
            </w:r>
          </w:p>
        </w:tc>
      </w:tr>
      <w:tr w:rsidR="00E0166E" w:rsidRPr="00E95863" w14:paraId="40FFB018" w14:textId="77777777" w:rsidTr="003E289A">
        <w:trPr>
          <w:trHeight w:hRule="exact" w:val="397"/>
        </w:trPr>
        <w:tc>
          <w:tcPr>
            <w:tcW w:w="864" w:type="dxa"/>
          </w:tcPr>
          <w:p w14:paraId="7A49625B" w14:textId="77777777" w:rsidR="00E0166E" w:rsidRPr="00E95863" w:rsidRDefault="00E0166E"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6C4F3CA9" w14:textId="3B6FF896" w:rsidR="00E0166E" w:rsidRPr="00E95863" w:rsidRDefault="00E0166E" w:rsidP="004B106C">
            <w:pPr>
              <w:pStyle w:val="VCAAtablecondensed"/>
              <w:rPr>
                <w:rFonts w:ascii="Arial" w:hAnsi="Arial"/>
                <w:lang w:val="en-AU"/>
              </w:rPr>
            </w:pPr>
            <w:r w:rsidRPr="00E95863">
              <w:rPr>
                <w:lang w:val="en-AU"/>
              </w:rPr>
              <w:t>4</w:t>
            </w:r>
            <w:r w:rsidR="00973474" w:rsidRPr="00E95863">
              <w:rPr>
                <w:lang w:val="en-AU"/>
              </w:rPr>
              <w:t>2</w:t>
            </w:r>
          </w:p>
        </w:tc>
        <w:tc>
          <w:tcPr>
            <w:tcW w:w="720" w:type="dxa"/>
            <w:vAlign w:val="center"/>
          </w:tcPr>
          <w:p w14:paraId="36D7061F" w14:textId="51A06D4E" w:rsidR="00E0166E" w:rsidRPr="00E95863" w:rsidRDefault="00973474" w:rsidP="004B106C">
            <w:pPr>
              <w:pStyle w:val="VCAAtablecondensed"/>
              <w:rPr>
                <w:rFonts w:ascii="Arial" w:hAnsi="Arial"/>
                <w:lang w:val="en-AU"/>
              </w:rPr>
            </w:pPr>
            <w:r w:rsidRPr="00E95863">
              <w:rPr>
                <w:lang w:val="en-AU"/>
              </w:rPr>
              <w:t>34</w:t>
            </w:r>
          </w:p>
        </w:tc>
        <w:tc>
          <w:tcPr>
            <w:tcW w:w="720" w:type="dxa"/>
            <w:vAlign w:val="center"/>
          </w:tcPr>
          <w:p w14:paraId="7212AE4C" w14:textId="128E28DF" w:rsidR="00E0166E" w:rsidRPr="00E95863" w:rsidRDefault="00973474" w:rsidP="004B106C">
            <w:pPr>
              <w:pStyle w:val="VCAAtablecondensed"/>
              <w:rPr>
                <w:rFonts w:ascii="Arial" w:hAnsi="Arial"/>
                <w:lang w:val="en-AU"/>
              </w:rPr>
            </w:pPr>
            <w:r w:rsidRPr="00E95863">
              <w:rPr>
                <w:lang w:val="en-AU"/>
              </w:rPr>
              <w:t>24</w:t>
            </w:r>
          </w:p>
        </w:tc>
        <w:tc>
          <w:tcPr>
            <w:tcW w:w="1008" w:type="dxa"/>
          </w:tcPr>
          <w:p w14:paraId="3D1746B0" w14:textId="747F996A" w:rsidR="00E0166E" w:rsidRPr="00E95863" w:rsidRDefault="00973474" w:rsidP="00A621C0">
            <w:pPr>
              <w:pStyle w:val="VCAAtablecondensed"/>
              <w:rPr>
                <w:rStyle w:val="VCAAbold"/>
                <w:b w:val="0"/>
                <w:bCs w:val="0"/>
                <w:lang w:val="en-AU"/>
              </w:rPr>
            </w:pPr>
            <w:r w:rsidRPr="00E95863">
              <w:rPr>
                <w:lang w:val="en-AU"/>
              </w:rPr>
              <w:t>0.8</w:t>
            </w:r>
          </w:p>
        </w:tc>
      </w:tr>
    </w:tbl>
    <w:p w14:paraId="78B96F0D" w14:textId="668259D4" w:rsidR="00834545" w:rsidRPr="00E95863" w:rsidRDefault="00834545" w:rsidP="00B60E77">
      <w:pPr>
        <w:pStyle w:val="VCAAbody"/>
        <w:rPr>
          <w:lang w:val="en-AU"/>
        </w:rPr>
      </w:pPr>
      <w:r w:rsidRPr="00E95863">
        <w:rPr>
          <w:lang w:val="en-AU"/>
        </w:rPr>
        <w:t>A suitable response could have included two of the following:</w:t>
      </w:r>
    </w:p>
    <w:p w14:paraId="5AF7C08C" w14:textId="78AEB54D" w:rsidR="00834545" w:rsidRPr="00E95863" w:rsidRDefault="00834545" w:rsidP="00034D1E">
      <w:pPr>
        <w:pStyle w:val="VCAAbullet"/>
      </w:pPr>
      <w:r w:rsidRPr="00E95863">
        <w:t>Minimises land degradation through the choice of crops and planting methods</w:t>
      </w:r>
    </w:p>
    <w:p w14:paraId="616E4BC6" w14:textId="765CC15A" w:rsidR="00834545" w:rsidRPr="00E95863" w:rsidRDefault="00834545" w:rsidP="00034D1E">
      <w:pPr>
        <w:pStyle w:val="VCAAbullet"/>
      </w:pPr>
      <w:r w:rsidRPr="00E95863">
        <w:t>Promotes biodiversity through crop selection and maintaining soil health</w:t>
      </w:r>
    </w:p>
    <w:p w14:paraId="1DE8D54A" w14:textId="05C56A41" w:rsidR="00834545" w:rsidRPr="00E95863" w:rsidRDefault="00834545" w:rsidP="00034D1E">
      <w:pPr>
        <w:pStyle w:val="VCAAbullet"/>
      </w:pPr>
      <w:r w:rsidRPr="00E95863">
        <w:t>Reduces the risk of soil acidification as there is a decreased use of synthetic chemicals</w:t>
      </w:r>
    </w:p>
    <w:p w14:paraId="7CE6459F" w14:textId="21ED0BC2" w:rsidR="00834545" w:rsidRPr="00E95863" w:rsidRDefault="00834545" w:rsidP="00034D1E">
      <w:pPr>
        <w:pStyle w:val="VCAAbullet"/>
      </w:pPr>
      <w:r w:rsidRPr="00E95863">
        <w:t>Enhances soil nutrition through crop rotation</w:t>
      </w:r>
    </w:p>
    <w:p w14:paraId="6C8E996C" w14:textId="5845D001" w:rsidR="00834545" w:rsidRPr="00E95863" w:rsidRDefault="00FB3ADC" w:rsidP="00034D1E">
      <w:pPr>
        <w:pStyle w:val="VCAAbullet"/>
      </w:pPr>
      <w:r w:rsidRPr="00E95863">
        <w:t xml:space="preserve">Utilises less land than conventional farming methods, </w:t>
      </w:r>
      <w:r w:rsidR="004C2A1A" w:rsidRPr="00E95863">
        <w:t xml:space="preserve">and may reduce </w:t>
      </w:r>
      <w:r w:rsidRPr="00E95863">
        <w:t>impacts on environmental sustainability</w:t>
      </w:r>
      <w:r w:rsidR="00BE6A3E" w:rsidRPr="00E95863">
        <w:t>.</w:t>
      </w:r>
    </w:p>
    <w:p w14:paraId="5562EEE1" w14:textId="234B3B71" w:rsidR="00CF2E4D" w:rsidRPr="00E95863" w:rsidRDefault="00834545" w:rsidP="00B60E77">
      <w:pPr>
        <w:pStyle w:val="VCAAbody"/>
        <w:rPr>
          <w:lang w:val="en-AU"/>
        </w:rPr>
      </w:pPr>
      <w:r w:rsidRPr="00E95863">
        <w:rPr>
          <w:lang w:val="en-AU"/>
        </w:rPr>
        <w:t xml:space="preserve">Responses needed to outline rather than simply state an advantage. </w:t>
      </w:r>
    </w:p>
    <w:p w14:paraId="2345FA8D" w14:textId="33E0D3E6" w:rsidR="00834545" w:rsidRPr="00E95863" w:rsidRDefault="00834545" w:rsidP="00B60E77">
      <w:pPr>
        <w:pStyle w:val="VCAAbody"/>
        <w:rPr>
          <w:lang w:val="en-AU"/>
        </w:rPr>
      </w:pPr>
      <w:r w:rsidRPr="00E95863">
        <w:rPr>
          <w:lang w:val="en-AU"/>
        </w:rPr>
        <w:t xml:space="preserve">The following is </w:t>
      </w:r>
      <w:r w:rsidR="00BE6A3E" w:rsidRPr="00E95863">
        <w:rPr>
          <w:lang w:val="en-AU"/>
        </w:rPr>
        <w:t>an example of a high-scoring</w:t>
      </w:r>
      <w:r w:rsidRPr="00E95863">
        <w:rPr>
          <w:lang w:val="en-AU"/>
        </w:rPr>
        <w:t xml:space="preserve"> response. </w:t>
      </w:r>
    </w:p>
    <w:p w14:paraId="414F16F9" w14:textId="0B0053C6" w:rsidR="004B0303" w:rsidRPr="00E95863" w:rsidRDefault="00C97F40" w:rsidP="00B60E77">
      <w:pPr>
        <w:pStyle w:val="VCAAstudentresponse"/>
        <w:rPr>
          <w:lang w:val="en-AU"/>
        </w:rPr>
      </w:pPr>
      <w:r w:rsidRPr="00E95863">
        <w:rPr>
          <w:lang w:val="en-AU"/>
        </w:rPr>
        <w:t xml:space="preserve">Low impact farming aims to conserve the soil so that nutrients remain high thereby providing crops optimal conditions to grow and decreasing the use of chemicals. Low impact farming also helps the soil retain its moisture to decrease soil erosion and therefore the loss of topsoil. </w:t>
      </w:r>
    </w:p>
    <w:p w14:paraId="269A9671" w14:textId="77777777" w:rsidR="004B0303" w:rsidRPr="00E95863" w:rsidRDefault="004B0303">
      <w:pPr>
        <w:rPr>
          <w:rFonts w:ascii="Arial" w:hAnsi="Arial" w:cs="Arial"/>
          <w:i/>
          <w:iCs/>
          <w:color w:val="000000" w:themeColor="text1"/>
          <w:sz w:val="20"/>
          <w:lang w:val="en-AU"/>
        </w:rPr>
      </w:pPr>
      <w:r w:rsidRPr="00E95863">
        <w:rPr>
          <w:lang w:val="en-AU"/>
        </w:rPr>
        <w:br w:type="page"/>
      </w:r>
    </w:p>
    <w:p w14:paraId="43CC3E2F" w14:textId="2268F15A" w:rsidR="00CF2E4D" w:rsidRPr="00E95863" w:rsidRDefault="00CF2E4D" w:rsidP="00CF2E4D">
      <w:pPr>
        <w:pStyle w:val="VCAAHeading3"/>
        <w:rPr>
          <w:lang w:val="en-AU"/>
        </w:rPr>
      </w:pPr>
      <w:r w:rsidRPr="00E95863">
        <w:rPr>
          <w:lang w:val="en-AU"/>
        </w:rPr>
        <w:lastRenderedPageBreak/>
        <w:t>Question 2</w:t>
      </w:r>
      <w:r w:rsidR="00F104A2"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CF2E4D" w:rsidRPr="00E95863" w14:paraId="0CC66A2B"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D7A75B5" w14:textId="77777777" w:rsidR="00CF2E4D" w:rsidRPr="00E95863" w:rsidRDefault="00CF2E4D" w:rsidP="004B106C">
            <w:pPr>
              <w:pStyle w:val="VCAAtablecondensedheading"/>
              <w:rPr>
                <w:lang w:val="en-AU"/>
              </w:rPr>
            </w:pPr>
            <w:r w:rsidRPr="00E95863">
              <w:rPr>
                <w:lang w:val="en-AU"/>
              </w:rPr>
              <w:t>Marks</w:t>
            </w:r>
          </w:p>
        </w:tc>
        <w:tc>
          <w:tcPr>
            <w:tcW w:w="720" w:type="dxa"/>
          </w:tcPr>
          <w:p w14:paraId="2E02520F" w14:textId="77777777" w:rsidR="00CF2E4D" w:rsidRPr="00E95863" w:rsidRDefault="00CF2E4D" w:rsidP="004B106C">
            <w:pPr>
              <w:pStyle w:val="VCAAtablecondensedheading"/>
              <w:rPr>
                <w:lang w:val="en-AU"/>
              </w:rPr>
            </w:pPr>
            <w:r w:rsidRPr="00E95863">
              <w:rPr>
                <w:lang w:val="en-AU"/>
              </w:rPr>
              <w:t>0</w:t>
            </w:r>
          </w:p>
        </w:tc>
        <w:tc>
          <w:tcPr>
            <w:tcW w:w="720" w:type="dxa"/>
          </w:tcPr>
          <w:p w14:paraId="2A12D0DC" w14:textId="77777777" w:rsidR="00CF2E4D" w:rsidRPr="00E95863" w:rsidRDefault="00CF2E4D" w:rsidP="004B106C">
            <w:pPr>
              <w:pStyle w:val="VCAAtablecondensedheading"/>
              <w:rPr>
                <w:lang w:val="en-AU"/>
              </w:rPr>
            </w:pPr>
            <w:r w:rsidRPr="00E95863">
              <w:rPr>
                <w:lang w:val="en-AU"/>
              </w:rPr>
              <w:t>1</w:t>
            </w:r>
          </w:p>
        </w:tc>
        <w:tc>
          <w:tcPr>
            <w:tcW w:w="720" w:type="dxa"/>
          </w:tcPr>
          <w:p w14:paraId="2EE33F5F" w14:textId="77777777" w:rsidR="00CF2E4D" w:rsidRPr="00E95863" w:rsidRDefault="00CF2E4D" w:rsidP="004B106C">
            <w:pPr>
              <w:pStyle w:val="VCAAtablecondensedheading"/>
              <w:rPr>
                <w:lang w:val="en-AU"/>
              </w:rPr>
            </w:pPr>
            <w:r w:rsidRPr="00E95863">
              <w:rPr>
                <w:lang w:val="en-AU"/>
              </w:rPr>
              <w:t>2</w:t>
            </w:r>
          </w:p>
        </w:tc>
        <w:tc>
          <w:tcPr>
            <w:tcW w:w="1008" w:type="dxa"/>
          </w:tcPr>
          <w:p w14:paraId="5F02E2DF" w14:textId="77777777" w:rsidR="00CF2E4D" w:rsidRPr="00E95863" w:rsidRDefault="00CF2E4D" w:rsidP="004B106C">
            <w:pPr>
              <w:pStyle w:val="VCAAtablecondensedheading"/>
              <w:rPr>
                <w:lang w:val="en-AU"/>
              </w:rPr>
            </w:pPr>
            <w:r w:rsidRPr="00E95863">
              <w:rPr>
                <w:lang w:val="en-AU"/>
              </w:rPr>
              <w:t>Average</w:t>
            </w:r>
          </w:p>
        </w:tc>
      </w:tr>
      <w:tr w:rsidR="0052267C" w:rsidRPr="00E95863" w14:paraId="30C2C2EF" w14:textId="77777777" w:rsidTr="003E289A">
        <w:trPr>
          <w:trHeight w:hRule="exact" w:val="397"/>
        </w:trPr>
        <w:tc>
          <w:tcPr>
            <w:tcW w:w="864" w:type="dxa"/>
          </w:tcPr>
          <w:p w14:paraId="32E3AF57"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63CA6D87" w14:textId="2EFFD872" w:rsidR="0052267C" w:rsidRPr="00E95863" w:rsidRDefault="0052267C" w:rsidP="004B106C">
            <w:pPr>
              <w:pStyle w:val="VCAAtablecondensed"/>
              <w:rPr>
                <w:rFonts w:ascii="Arial" w:hAnsi="Arial"/>
                <w:lang w:val="en-AU"/>
              </w:rPr>
            </w:pPr>
            <w:r w:rsidRPr="00E95863">
              <w:rPr>
                <w:lang w:val="en-AU"/>
              </w:rPr>
              <w:t>23</w:t>
            </w:r>
          </w:p>
        </w:tc>
        <w:tc>
          <w:tcPr>
            <w:tcW w:w="720" w:type="dxa"/>
            <w:vAlign w:val="center"/>
          </w:tcPr>
          <w:p w14:paraId="67D8B479" w14:textId="281F6395" w:rsidR="0052267C" w:rsidRPr="00E95863" w:rsidRDefault="00973474" w:rsidP="004B106C">
            <w:pPr>
              <w:pStyle w:val="VCAAtablecondensed"/>
              <w:rPr>
                <w:rFonts w:ascii="Arial" w:hAnsi="Arial"/>
                <w:lang w:val="en-AU"/>
              </w:rPr>
            </w:pPr>
            <w:r w:rsidRPr="00E95863">
              <w:rPr>
                <w:lang w:val="en-AU"/>
              </w:rPr>
              <w:t>31</w:t>
            </w:r>
          </w:p>
        </w:tc>
        <w:tc>
          <w:tcPr>
            <w:tcW w:w="720" w:type="dxa"/>
            <w:vAlign w:val="center"/>
          </w:tcPr>
          <w:p w14:paraId="7F907D64" w14:textId="573C209F" w:rsidR="0052267C" w:rsidRPr="00E95863" w:rsidRDefault="00973474" w:rsidP="004B106C">
            <w:pPr>
              <w:pStyle w:val="VCAAtablecondensed"/>
              <w:rPr>
                <w:rFonts w:ascii="Arial" w:hAnsi="Arial"/>
                <w:lang w:val="en-AU"/>
              </w:rPr>
            </w:pPr>
            <w:r w:rsidRPr="00E95863">
              <w:rPr>
                <w:lang w:val="en-AU"/>
              </w:rPr>
              <w:t>46</w:t>
            </w:r>
          </w:p>
        </w:tc>
        <w:tc>
          <w:tcPr>
            <w:tcW w:w="1008" w:type="dxa"/>
            <w:vAlign w:val="center"/>
          </w:tcPr>
          <w:p w14:paraId="652753B2" w14:textId="38BC5744" w:rsidR="0052267C" w:rsidRPr="00E95863" w:rsidRDefault="00973474" w:rsidP="00A621C0">
            <w:pPr>
              <w:pStyle w:val="VCAAtablecondensed"/>
              <w:rPr>
                <w:rStyle w:val="VCAAbold"/>
                <w:b w:val="0"/>
                <w:bCs w:val="0"/>
                <w:lang w:val="en-AU"/>
              </w:rPr>
            </w:pPr>
            <w:r w:rsidRPr="00E95863">
              <w:rPr>
                <w:lang w:val="en-AU"/>
              </w:rPr>
              <w:t>1.2</w:t>
            </w:r>
          </w:p>
        </w:tc>
      </w:tr>
    </w:tbl>
    <w:p w14:paraId="15D6F85F" w14:textId="77777777" w:rsidR="00C319F5" w:rsidRPr="00E95863" w:rsidRDefault="00C319F5" w:rsidP="002E548F">
      <w:pPr>
        <w:pStyle w:val="VCAAbody"/>
        <w:rPr>
          <w:lang w:val="en-AU"/>
        </w:rPr>
      </w:pPr>
      <w:r w:rsidRPr="00E95863">
        <w:rPr>
          <w:lang w:val="en-AU"/>
        </w:rPr>
        <w:t>A suitable response could have included two of the following:</w:t>
      </w:r>
    </w:p>
    <w:p w14:paraId="4809DD67" w14:textId="4A4DC226" w:rsidR="004A3BC0" w:rsidRPr="00E95863" w:rsidRDefault="004A3BC0" w:rsidP="00034D1E">
      <w:pPr>
        <w:pStyle w:val="VCAAbullet"/>
      </w:pPr>
      <w:r w:rsidRPr="00E95863">
        <w:t>Higher resistance to insects/pests</w:t>
      </w:r>
      <w:r w:rsidR="00D50086" w:rsidRPr="00E95863">
        <w:t>,</w:t>
      </w:r>
      <w:r w:rsidRPr="00E95863">
        <w:t xml:space="preserve"> which can increase crop yield</w:t>
      </w:r>
    </w:p>
    <w:p w14:paraId="1FD5C912" w14:textId="0277C694" w:rsidR="00C319F5" w:rsidRPr="00E95863" w:rsidRDefault="00C319F5" w:rsidP="00034D1E">
      <w:pPr>
        <w:pStyle w:val="VCAAbullet"/>
      </w:pPr>
      <w:r w:rsidRPr="00E95863">
        <w:t>Can increase the nutrient composition of plants</w:t>
      </w:r>
    </w:p>
    <w:p w14:paraId="4D9A7826" w14:textId="157F949F" w:rsidR="00C319F5" w:rsidRPr="00E95863" w:rsidRDefault="00C319F5" w:rsidP="00034D1E">
      <w:pPr>
        <w:pStyle w:val="VCAAbullet"/>
      </w:pPr>
      <w:r w:rsidRPr="00E95863">
        <w:t>Higher resistance to impacts of weather conditions</w:t>
      </w:r>
    </w:p>
    <w:p w14:paraId="5A7554D4" w14:textId="2A50D9F2" w:rsidR="000C3452" w:rsidRPr="00E95863" w:rsidRDefault="000C3452" w:rsidP="00034D1E">
      <w:pPr>
        <w:pStyle w:val="VCAAbullet"/>
      </w:pPr>
      <w:r w:rsidRPr="00E95863">
        <w:t>Can increase the shelf life of foods, reducing food waste</w:t>
      </w:r>
    </w:p>
    <w:p w14:paraId="2948F912" w14:textId="77777777" w:rsidR="00706851" w:rsidRPr="00E95863" w:rsidRDefault="00706851" w:rsidP="00034D1E">
      <w:pPr>
        <w:pStyle w:val="VCAAbullet"/>
      </w:pPr>
      <w:r w:rsidRPr="00E95863">
        <w:t>Can be modified to result in higher-yielding crops</w:t>
      </w:r>
    </w:p>
    <w:p w14:paraId="59FF1156" w14:textId="542D5880" w:rsidR="00706851" w:rsidRPr="00E95863" w:rsidRDefault="00706851" w:rsidP="00034D1E">
      <w:pPr>
        <w:pStyle w:val="VCAAbullet"/>
      </w:pPr>
      <w:r w:rsidRPr="00E95863">
        <w:t>Reduced fertiliser requirements benefiting the environment</w:t>
      </w:r>
      <w:r w:rsidR="005B7FED">
        <w:t>.</w:t>
      </w:r>
    </w:p>
    <w:p w14:paraId="0539FC6C" w14:textId="77777777" w:rsidR="00C319F5" w:rsidRPr="00E95863" w:rsidRDefault="00C319F5" w:rsidP="002E548F">
      <w:pPr>
        <w:pStyle w:val="VCAAbody"/>
        <w:rPr>
          <w:lang w:val="en-AU"/>
        </w:rPr>
      </w:pPr>
      <w:r w:rsidRPr="00E95863">
        <w:rPr>
          <w:lang w:val="en-AU"/>
        </w:rPr>
        <w:t xml:space="preserve">Responses needed to outline rather than simply state an advantage. </w:t>
      </w:r>
    </w:p>
    <w:p w14:paraId="1C955F6D" w14:textId="2C6CADF0" w:rsidR="00C319F5" w:rsidRPr="00E95863" w:rsidRDefault="00C319F5" w:rsidP="002E548F">
      <w:pPr>
        <w:pStyle w:val="VCAAbody"/>
        <w:rPr>
          <w:lang w:val="en-AU"/>
        </w:rPr>
      </w:pPr>
      <w:r w:rsidRPr="00E95863">
        <w:rPr>
          <w:lang w:val="en-AU"/>
        </w:rPr>
        <w:t xml:space="preserve">The following is </w:t>
      </w:r>
      <w:r w:rsidR="00D50086" w:rsidRPr="00E95863">
        <w:rPr>
          <w:lang w:val="en-AU"/>
        </w:rPr>
        <w:t xml:space="preserve">an example of a high-scoring </w:t>
      </w:r>
      <w:r w:rsidRPr="00E95863">
        <w:rPr>
          <w:lang w:val="en-AU"/>
        </w:rPr>
        <w:t xml:space="preserve">response. </w:t>
      </w:r>
    </w:p>
    <w:p w14:paraId="4339DFBB" w14:textId="1A088791" w:rsidR="00834545" w:rsidRPr="00E95863" w:rsidRDefault="003B619D" w:rsidP="00B60E77">
      <w:pPr>
        <w:pStyle w:val="VCAAstudentresponse"/>
        <w:rPr>
          <w:lang w:val="en-AU"/>
        </w:rPr>
      </w:pPr>
      <w:r w:rsidRPr="00E95863">
        <w:rPr>
          <w:lang w:val="en-AU"/>
        </w:rPr>
        <w:t xml:space="preserve">One benefit is it can improve yield, as crops can be genetically modified to be resistant to drought. Another benefit is GM food can be resistant to herbicides, which kill weeds that fight crops for nutrients. </w:t>
      </w:r>
    </w:p>
    <w:p w14:paraId="327667FF" w14:textId="65DD79C3" w:rsidR="00CF2E4D" w:rsidRPr="00E95863" w:rsidRDefault="00CF2E4D" w:rsidP="00CF2E4D">
      <w:pPr>
        <w:pStyle w:val="VCAAHeading3"/>
        <w:rPr>
          <w:lang w:val="en-AU"/>
        </w:rPr>
      </w:pPr>
      <w:r w:rsidRPr="00E95863">
        <w:rPr>
          <w:lang w:val="en-AU"/>
        </w:rPr>
        <w:t>Question 2</w:t>
      </w:r>
      <w:r w:rsidR="002A2AE4" w:rsidRPr="00E95863">
        <w:rPr>
          <w:lang w:val="en-AU"/>
        </w:rPr>
        <w:t>c</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CF2E4D" w:rsidRPr="00E95863" w14:paraId="573AC143"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38074BC" w14:textId="77777777" w:rsidR="00CF2E4D" w:rsidRPr="00E95863" w:rsidRDefault="00CF2E4D" w:rsidP="004B106C">
            <w:pPr>
              <w:pStyle w:val="VCAAtablecondensedheading"/>
              <w:rPr>
                <w:lang w:val="en-AU"/>
              </w:rPr>
            </w:pPr>
            <w:r w:rsidRPr="00E95863">
              <w:rPr>
                <w:lang w:val="en-AU"/>
              </w:rPr>
              <w:t>Marks</w:t>
            </w:r>
          </w:p>
        </w:tc>
        <w:tc>
          <w:tcPr>
            <w:tcW w:w="720" w:type="dxa"/>
          </w:tcPr>
          <w:p w14:paraId="720B14A1" w14:textId="77777777" w:rsidR="00CF2E4D" w:rsidRPr="00E95863" w:rsidRDefault="00CF2E4D" w:rsidP="004B106C">
            <w:pPr>
              <w:pStyle w:val="VCAAtablecondensedheading"/>
              <w:rPr>
                <w:lang w:val="en-AU"/>
              </w:rPr>
            </w:pPr>
            <w:r w:rsidRPr="00E95863">
              <w:rPr>
                <w:lang w:val="en-AU"/>
              </w:rPr>
              <w:t>0</w:t>
            </w:r>
          </w:p>
        </w:tc>
        <w:tc>
          <w:tcPr>
            <w:tcW w:w="720" w:type="dxa"/>
          </w:tcPr>
          <w:p w14:paraId="2E235781" w14:textId="77777777" w:rsidR="00CF2E4D" w:rsidRPr="00E95863" w:rsidRDefault="00CF2E4D" w:rsidP="004B106C">
            <w:pPr>
              <w:pStyle w:val="VCAAtablecondensedheading"/>
              <w:rPr>
                <w:lang w:val="en-AU"/>
              </w:rPr>
            </w:pPr>
            <w:r w:rsidRPr="00E95863">
              <w:rPr>
                <w:lang w:val="en-AU"/>
              </w:rPr>
              <w:t>1</w:t>
            </w:r>
          </w:p>
        </w:tc>
        <w:tc>
          <w:tcPr>
            <w:tcW w:w="720" w:type="dxa"/>
          </w:tcPr>
          <w:p w14:paraId="1CE0C2D0" w14:textId="77777777" w:rsidR="00CF2E4D" w:rsidRPr="00E95863" w:rsidRDefault="00CF2E4D" w:rsidP="004B106C">
            <w:pPr>
              <w:pStyle w:val="VCAAtablecondensedheading"/>
              <w:rPr>
                <w:lang w:val="en-AU"/>
              </w:rPr>
            </w:pPr>
            <w:r w:rsidRPr="00E95863">
              <w:rPr>
                <w:lang w:val="en-AU"/>
              </w:rPr>
              <w:t>2</w:t>
            </w:r>
          </w:p>
        </w:tc>
        <w:tc>
          <w:tcPr>
            <w:tcW w:w="720" w:type="dxa"/>
          </w:tcPr>
          <w:p w14:paraId="3BFABA47" w14:textId="73653540" w:rsidR="00CF2E4D" w:rsidRPr="00E95863" w:rsidRDefault="00CF2E4D" w:rsidP="004B106C">
            <w:pPr>
              <w:pStyle w:val="VCAAtablecondensedheading"/>
              <w:rPr>
                <w:lang w:val="en-AU"/>
              </w:rPr>
            </w:pPr>
            <w:r w:rsidRPr="00E95863">
              <w:rPr>
                <w:lang w:val="en-AU"/>
              </w:rPr>
              <w:t>3</w:t>
            </w:r>
          </w:p>
        </w:tc>
        <w:tc>
          <w:tcPr>
            <w:tcW w:w="720" w:type="dxa"/>
          </w:tcPr>
          <w:p w14:paraId="5100A9A2" w14:textId="0CB8BBC2" w:rsidR="00CF2E4D" w:rsidRPr="00E95863" w:rsidRDefault="00CF2E4D" w:rsidP="004B106C">
            <w:pPr>
              <w:pStyle w:val="VCAAtablecondensedheading"/>
              <w:rPr>
                <w:lang w:val="en-AU"/>
              </w:rPr>
            </w:pPr>
            <w:r w:rsidRPr="00E95863">
              <w:rPr>
                <w:lang w:val="en-AU"/>
              </w:rPr>
              <w:t>4</w:t>
            </w:r>
          </w:p>
        </w:tc>
        <w:tc>
          <w:tcPr>
            <w:tcW w:w="720" w:type="dxa"/>
          </w:tcPr>
          <w:p w14:paraId="341E0439" w14:textId="2607BD59" w:rsidR="00CF2E4D" w:rsidRPr="00E95863" w:rsidRDefault="00CF2E4D" w:rsidP="004B106C">
            <w:pPr>
              <w:pStyle w:val="VCAAtablecondensedheading"/>
              <w:rPr>
                <w:lang w:val="en-AU"/>
              </w:rPr>
            </w:pPr>
            <w:r w:rsidRPr="00E95863">
              <w:rPr>
                <w:lang w:val="en-AU"/>
              </w:rPr>
              <w:t>5</w:t>
            </w:r>
          </w:p>
        </w:tc>
        <w:tc>
          <w:tcPr>
            <w:tcW w:w="720" w:type="dxa"/>
          </w:tcPr>
          <w:p w14:paraId="7172055F" w14:textId="32C4446E" w:rsidR="00CF2E4D" w:rsidRPr="00E95863" w:rsidRDefault="00CF2E4D" w:rsidP="004B106C">
            <w:pPr>
              <w:pStyle w:val="VCAAtablecondensedheading"/>
              <w:rPr>
                <w:lang w:val="en-AU"/>
              </w:rPr>
            </w:pPr>
            <w:r w:rsidRPr="00E95863">
              <w:rPr>
                <w:lang w:val="en-AU"/>
              </w:rPr>
              <w:t>6</w:t>
            </w:r>
          </w:p>
        </w:tc>
        <w:tc>
          <w:tcPr>
            <w:tcW w:w="1008" w:type="dxa"/>
          </w:tcPr>
          <w:p w14:paraId="759E5BF5" w14:textId="59F6F06A" w:rsidR="00CF2E4D" w:rsidRPr="00E95863" w:rsidRDefault="00CF2E4D" w:rsidP="004B106C">
            <w:pPr>
              <w:pStyle w:val="VCAAtablecondensedheading"/>
              <w:rPr>
                <w:lang w:val="en-AU"/>
              </w:rPr>
            </w:pPr>
            <w:r w:rsidRPr="00E95863">
              <w:rPr>
                <w:lang w:val="en-AU"/>
              </w:rPr>
              <w:t>Average</w:t>
            </w:r>
          </w:p>
        </w:tc>
      </w:tr>
      <w:tr w:rsidR="0052267C" w:rsidRPr="00E95863" w14:paraId="34312C22" w14:textId="77777777" w:rsidTr="003E289A">
        <w:trPr>
          <w:trHeight w:hRule="exact" w:val="397"/>
        </w:trPr>
        <w:tc>
          <w:tcPr>
            <w:tcW w:w="864" w:type="dxa"/>
          </w:tcPr>
          <w:p w14:paraId="0414F98A"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33B5E093" w14:textId="7C952605" w:rsidR="0052267C" w:rsidRPr="00E95863" w:rsidRDefault="0052267C" w:rsidP="004B106C">
            <w:pPr>
              <w:pStyle w:val="VCAAtablecondensed"/>
              <w:rPr>
                <w:rFonts w:ascii="Arial" w:hAnsi="Arial"/>
                <w:lang w:val="en-AU"/>
              </w:rPr>
            </w:pPr>
            <w:r w:rsidRPr="00E95863">
              <w:rPr>
                <w:lang w:val="en-AU"/>
              </w:rPr>
              <w:t>28</w:t>
            </w:r>
          </w:p>
        </w:tc>
        <w:tc>
          <w:tcPr>
            <w:tcW w:w="720" w:type="dxa"/>
            <w:vAlign w:val="center"/>
          </w:tcPr>
          <w:p w14:paraId="63753F24" w14:textId="00E09B83" w:rsidR="0052267C" w:rsidRPr="00E95863" w:rsidRDefault="00654CC4" w:rsidP="004B106C">
            <w:pPr>
              <w:pStyle w:val="VCAAtablecondensed"/>
              <w:rPr>
                <w:rFonts w:ascii="Arial" w:hAnsi="Arial"/>
                <w:lang w:val="en-AU"/>
              </w:rPr>
            </w:pPr>
            <w:r w:rsidRPr="00E95863">
              <w:rPr>
                <w:lang w:val="en-AU"/>
              </w:rPr>
              <w:t>14</w:t>
            </w:r>
          </w:p>
        </w:tc>
        <w:tc>
          <w:tcPr>
            <w:tcW w:w="720" w:type="dxa"/>
            <w:vAlign w:val="center"/>
          </w:tcPr>
          <w:p w14:paraId="24043CD2" w14:textId="43BA9049" w:rsidR="0052267C" w:rsidRPr="00E95863" w:rsidRDefault="00654CC4" w:rsidP="004B106C">
            <w:pPr>
              <w:pStyle w:val="VCAAtablecondensed"/>
              <w:rPr>
                <w:rFonts w:ascii="Arial" w:hAnsi="Arial"/>
                <w:lang w:val="en-AU"/>
              </w:rPr>
            </w:pPr>
            <w:r w:rsidRPr="00E95863">
              <w:rPr>
                <w:lang w:val="en-AU"/>
              </w:rPr>
              <w:t>19</w:t>
            </w:r>
          </w:p>
        </w:tc>
        <w:tc>
          <w:tcPr>
            <w:tcW w:w="720" w:type="dxa"/>
            <w:vAlign w:val="center"/>
          </w:tcPr>
          <w:p w14:paraId="66C01EA9" w14:textId="673E13FD" w:rsidR="0052267C" w:rsidRPr="00E95863" w:rsidRDefault="00654CC4" w:rsidP="00A621C0">
            <w:pPr>
              <w:pStyle w:val="VCAAtablecondensed"/>
              <w:rPr>
                <w:rStyle w:val="VCAAbold"/>
                <w:b w:val="0"/>
                <w:bCs w:val="0"/>
                <w:lang w:val="en-AU"/>
              </w:rPr>
            </w:pPr>
            <w:r w:rsidRPr="00E95863">
              <w:rPr>
                <w:lang w:val="en-AU"/>
              </w:rPr>
              <w:t>17</w:t>
            </w:r>
          </w:p>
        </w:tc>
        <w:tc>
          <w:tcPr>
            <w:tcW w:w="720" w:type="dxa"/>
            <w:vAlign w:val="center"/>
          </w:tcPr>
          <w:p w14:paraId="28CD1C0B" w14:textId="5391C38D" w:rsidR="0052267C" w:rsidRPr="00E95863" w:rsidRDefault="00654CC4" w:rsidP="00A621C0">
            <w:pPr>
              <w:pStyle w:val="VCAAtablecondensed"/>
              <w:rPr>
                <w:rStyle w:val="VCAAbold"/>
                <w:b w:val="0"/>
                <w:bCs w:val="0"/>
                <w:lang w:val="en-AU"/>
              </w:rPr>
            </w:pPr>
            <w:r w:rsidRPr="00E95863">
              <w:rPr>
                <w:lang w:val="en-AU"/>
              </w:rPr>
              <w:t>12</w:t>
            </w:r>
          </w:p>
        </w:tc>
        <w:tc>
          <w:tcPr>
            <w:tcW w:w="720" w:type="dxa"/>
            <w:vAlign w:val="center"/>
          </w:tcPr>
          <w:p w14:paraId="2B5911AB" w14:textId="1A07CE9E" w:rsidR="0052267C" w:rsidRPr="00E95863" w:rsidRDefault="00654CC4" w:rsidP="00A621C0">
            <w:pPr>
              <w:pStyle w:val="VCAAtablecondensed"/>
              <w:rPr>
                <w:rStyle w:val="VCAAbold"/>
                <w:b w:val="0"/>
                <w:bCs w:val="0"/>
                <w:lang w:val="en-AU"/>
              </w:rPr>
            </w:pPr>
            <w:r w:rsidRPr="00E95863">
              <w:rPr>
                <w:lang w:val="en-AU"/>
              </w:rPr>
              <w:t>5</w:t>
            </w:r>
          </w:p>
        </w:tc>
        <w:tc>
          <w:tcPr>
            <w:tcW w:w="720" w:type="dxa"/>
            <w:vAlign w:val="center"/>
          </w:tcPr>
          <w:p w14:paraId="7709FB3B" w14:textId="388E476F" w:rsidR="0052267C" w:rsidRPr="00E95863" w:rsidRDefault="00654CC4" w:rsidP="00A621C0">
            <w:pPr>
              <w:pStyle w:val="VCAAtablecondensed"/>
              <w:rPr>
                <w:rStyle w:val="VCAAbold"/>
                <w:b w:val="0"/>
                <w:bCs w:val="0"/>
                <w:lang w:val="en-AU"/>
              </w:rPr>
            </w:pPr>
            <w:r w:rsidRPr="00E95863">
              <w:rPr>
                <w:lang w:val="en-AU"/>
              </w:rPr>
              <w:t>3</w:t>
            </w:r>
          </w:p>
        </w:tc>
        <w:tc>
          <w:tcPr>
            <w:tcW w:w="1008" w:type="dxa"/>
            <w:vAlign w:val="center"/>
          </w:tcPr>
          <w:p w14:paraId="519DF79D" w14:textId="45574477" w:rsidR="0052267C" w:rsidRPr="00E95863" w:rsidRDefault="00654CC4" w:rsidP="00A621C0">
            <w:pPr>
              <w:pStyle w:val="VCAAtablecondensed"/>
              <w:rPr>
                <w:rStyle w:val="VCAAbold"/>
                <w:b w:val="0"/>
                <w:bCs w:val="0"/>
                <w:lang w:val="en-AU"/>
              </w:rPr>
            </w:pPr>
            <w:r w:rsidRPr="00E95863">
              <w:rPr>
                <w:lang w:val="en-AU"/>
              </w:rPr>
              <w:t>2.0</w:t>
            </w:r>
          </w:p>
        </w:tc>
      </w:tr>
    </w:tbl>
    <w:p w14:paraId="26A487E5" w14:textId="6AA8F82B" w:rsidR="00E2286E" w:rsidRPr="00E95863" w:rsidRDefault="000D6748" w:rsidP="002E548F">
      <w:pPr>
        <w:pStyle w:val="VCAAbody"/>
        <w:rPr>
          <w:lang w:val="en-AU"/>
        </w:rPr>
      </w:pPr>
      <w:r w:rsidRPr="00E95863">
        <w:rPr>
          <w:lang w:val="en-AU"/>
        </w:rPr>
        <w:t>Response</w:t>
      </w:r>
      <w:r w:rsidR="00A37D3C" w:rsidRPr="00E95863">
        <w:rPr>
          <w:lang w:val="en-AU"/>
        </w:rPr>
        <w:t>s</w:t>
      </w:r>
      <w:r w:rsidRPr="00E95863">
        <w:rPr>
          <w:lang w:val="en-AU"/>
        </w:rPr>
        <w:t xml:space="preserve"> needed to focus on diverse points of view, </w:t>
      </w:r>
      <w:r w:rsidR="00AF4BD6" w:rsidRPr="00E95863">
        <w:rPr>
          <w:lang w:val="en-AU"/>
        </w:rPr>
        <w:t xml:space="preserve">and </w:t>
      </w:r>
      <w:r w:rsidRPr="00E95863">
        <w:rPr>
          <w:lang w:val="en-AU"/>
        </w:rPr>
        <w:t>provide both challenges and advantages of low-impact farming and GM food</w:t>
      </w:r>
      <w:r w:rsidR="004F5E25">
        <w:rPr>
          <w:lang w:val="en-AU"/>
        </w:rPr>
        <w:t>-</w:t>
      </w:r>
      <w:r w:rsidRPr="00E95863">
        <w:rPr>
          <w:lang w:val="en-AU"/>
        </w:rPr>
        <w:t>production methods</w:t>
      </w:r>
      <w:r w:rsidR="008F18EE" w:rsidRPr="00E95863">
        <w:rPr>
          <w:lang w:val="en-AU"/>
        </w:rPr>
        <w:t xml:space="preserve"> as possible pathways to </w:t>
      </w:r>
      <w:r w:rsidR="00E2286E" w:rsidRPr="00E95863">
        <w:rPr>
          <w:lang w:val="en-AU"/>
        </w:rPr>
        <w:t>achieving</w:t>
      </w:r>
      <w:r w:rsidR="008F18EE" w:rsidRPr="00E95863">
        <w:rPr>
          <w:lang w:val="en-AU"/>
        </w:rPr>
        <w:t xml:space="preserve"> food security in Australia.</w:t>
      </w:r>
    </w:p>
    <w:p w14:paraId="6AAAB316" w14:textId="59B3F619" w:rsidR="000D6748" w:rsidRPr="00E95863" w:rsidRDefault="00E2286E" w:rsidP="002E548F">
      <w:pPr>
        <w:pStyle w:val="VCAAbody"/>
        <w:rPr>
          <w:lang w:val="en-AU"/>
        </w:rPr>
      </w:pPr>
      <w:r w:rsidRPr="00E95863">
        <w:rPr>
          <w:lang w:val="en-AU"/>
        </w:rPr>
        <w:t>Many students simply provid</w:t>
      </w:r>
      <w:r w:rsidR="0014115F" w:rsidRPr="00E95863">
        <w:rPr>
          <w:lang w:val="en-AU"/>
        </w:rPr>
        <w:t>ed</w:t>
      </w:r>
      <w:r w:rsidRPr="00E95863">
        <w:rPr>
          <w:lang w:val="en-AU"/>
        </w:rPr>
        <w:t xml:space="preserve"> descriptions of the farming/food</w:t>
      </w:r>
      <w:r w:rsidR="004F5E25">
        <w:rPr>
          <w:lang w:val="en-AU"/>
        </w:rPr>
        <w:t>-</w:t>
      </w:r>
      <w:r w:rsidRPr="00E95863">
        <w:rPr>
          <w:lang w:val="en-AU"/>
        </w:rPr>
        <w:t xml:space="preserve">production methods. Responses did not often address diverse points of view or link the information to food </w:t>
      </w:r>
      <w:r w:rsidR="004566D8" w:rsidRPr="00E95863">
        <w:rPr>
          <w:lang w:val="en-AU"/>
        </w:rPr>
        <w:t>security</w:t>
      </w:r>
      <w:r w:rsidRPr="00E95863">
        <w:rPr>
          <w:lang w:val="en-AU"/>
        </w:rPr>
        <w:t xml:space="preserve"> within </w:t>
      </w:r>
      <w:r w:rsidR="00021C04" w:rsidRPr="00E95863">
        <w:rPr>
          <w:lang w:val="en-AU"/>
        </w:rPr>
        <w:t>an</w:t>
      </w:r>
      <w:r w:rsidRPr="00E95863">
        <w:rPr>
          <w:lang w:val="en-AU"/>
        </w:rPr>
        <w:t xml:space="preserve"> Australian context. </w:t>
      </w:r>
    </w:p>
    <w:p w14:paraId="51C0BCCD" w14:textId="75139140" w:rsidR="004566D8" w:rsidRPr="00E95863" w:rsidRDefault="004566D8" w:rsidP="002E548F">
      <w:pPr>
        <w:pStyle w:val="VCAAbody"/>
        <w:rPr>
          <w:lang w:val="en-AU"/>
        </w:rPr>
      </w:pPr>
      <w:r w:rsidRPr="00E95863">
        <w:rPr>
          <w:lang w:val="en-AU"/>
        </w:rPr>
        <w:t>A suitable response could have included the following</w:t>
      </w:r>
      <w:r w:rsidR="00767F95" w:rsidRPr="00E95863">
        <w:rPr>
          <w:lang w:val="en-AU"/>
        </w:rPr>
        <w:t>:</w:t>
      </w:r>
    </w:p>
    <w:p w14:paraId="4E9553E8" w14:textId="383F5098" w:rsidR="004566D8" w:rsidRPr="00E95863" w:rsidRDefault="0022251E" w:rsidP="002E548F">
      <w:pPr>
        <w:pStyle w:val="VCAAbody"/>
        <w:rPr>
          <w:lang w:val="en-AU"/>
        </w:rPr>
      </w:pPr>
      <w:r w:rsidRPr="00E95863">
        <w:rPr>
          <w:lang w:val="en-AU"/>
        </w:rPr>
        <w:t>Low-impact</w:t>
      </w:r>
    </w:p>
    <w:p w14:paraId="1D7F818F" w14:textId="05F8DE42" w:rsidR="0052673A" w:rsidRPr="00E95863" w:rsidRDefault="0052673A" w:rsidP="00034D1E">
      <w:pPr>
        <w:pStyle w:val="VCAAbullet"/>
      </w:pPr>
      <w:r w:rsidRPr="00E95863">
        <w:t>Advantages</w:t>
      </w:r>
    </w:p>
    <w:p w14:paraId="37732DA5" w14:textId="29FD3CAC" w:rsidR="00185023" w:rsidRPr="00E95863" w:rsidRDefault="00185023" w:rsidP="00034D1E">
      <w:pPr>
        <w:pStyle w:val="VCAAbulletlevel2"/>
      </w:pPr>
      <w:r w:rsidRPr="00E95863">
        <w:t>Use of sustainable practices improves soil fertility, optimising crop yield</w:t>
      </w:r>
    </w:p>
    <w:p w14:paraId="7F726135" w14:textId="76B89B93" w:rsidR="00CC153F" w:rsidRPr="00E95863" w:rsidRDefault="00CC153F" w:rsidP="00034D1E">
      <w:pPr>
        <w:pStyle w:val="VCAAbulletlevel2"/>
      </w:pPr>
      <w:r w:rsidRPr="00E95863">
        <w:t xml:space="preserve">Minimises the risk of soil acidification, </w:t>
      </w:r>
      <w:r w:rsidR="00920EF8" w:rsidRPr="00E95863">
        <w:t xml:space="preserve">and </w:t>
      </w:r>
      <w:r w:rsidRPr="00E95863">
        <w:t>therefore land degradation</w:t>
      </w:r>
    </w:p>
    <w:p w14:paraId="730D6B32" w14:textId="62081AF9" w:rsidR="00185023" w:rsidRPr="00E95863" w:rsidRDefault="00185023" w:rsidP="00034D1E">
      <w:pPr>
        <w:pStyle w:val="VCAAbulletlevel2"/>
      </w:pPr>
      <w:r w:rsidRPr="00E95863">
        <w:t>Reduces land degradation, enabling a more sustainable food supply</w:t>
      </w:r>
    </w:p>
    <w:p w14:paraId="6BFFB1DF" w14:textId="763553DC" w:rsidR="00CC153F" w:rsidRPr="00E95863" w:rsidRDefault="00CC153F" w:rsidP="00034D1E">
      <w:pPr>
        <w:pStyle w:val="VCAAbulletlevel2"/>
      </w:pPr>
      <w:r w:rsidRPr="00E95863">
        <w:t>Promotes biodiversity, enhancing soil health, clean waterways and pollination</w:t>
      </w:r>
    </w:p>
    <w:p w14:paraId="388D4288" w14:textId="1040B57F" w:rsidR="0052673A" w:rsidRPr="00E95863" w:rsidRDefault="0052673A" w:rsidP="00034D1E">
      <w:pPr>
        <w:pStyle w:val="VCAAbullet"/>
      </w:pPr>
      <w:r w:rsidRPr="00E95863">
        <w:t>Challenges</w:t>
      </w:r>
    </w:p>
    <w:p w14:paraId="31ABC63C" w14:textId="5AD856F8" w:rsidR="0022251E" w:rsidRPr="00E95863" w:rsidRDefault="0022251E" w:rsidP="00034D1E">
      <w:pPr>
        <w:pStyle w:val="VCAAbulletlevel2"/>
      </w:pPr>
      <w:r w:rsidRPr="00E95863">
        <w:t>Reduced herbicide use may result in crops being more susceptible to weeds, reducing yield</w:t>
      </w:r>
    </w:p>
    <w:p w14:paraId="1E33A193" w14:textId="4E0B538C" w:rsidR="00DD351A" w:rsidRPr="00E95863" w:rsidRDefault="00DD351A" w:rsidP="00034D1E">
      <w:pPr>
        <w:pStyle w:val="VCAAbulletlevel2"/>
      </w:pPr>
      <w:r w:rsidRPr="00E95863">
        <w:t xml:space="preserve">Reduced yield compared to GM or </w:t>
      </w:r>
      <w:r w:rsidR="0012185A" w:rsidRPr="00E95863">
        <w:t>conventional</w:t>
      </w:r>
      <w:r w:rsidRPr="00E95863">
        <w:t xml:space="preserve"> farming methods, reducing food availability</w:t>
      </w:r>
    </w:p>
    <w:p w14:paraId="70039D93" w14:textId="2DEA9505" w:rsidR="0022251E" w:rsidRPr="00E95863" w:rsidRDefault="0022251E" w:rsidP="00034D1E">
      <w:pPr>
        <w:pStyle w:val="VCAAbulletlevel2"/>
      </w:pPr>
      <w:r w:rsidRPr="00E95863">
        <w:t>Can be more expensive price-point for the consumer</w:t>
      </w:r>
      <w:r w:rsidR="005C3322" w:rsidRPr="00E95863">
        <w:t>, impacting food affordability</w:t>
      </w:r>
    </w:p>
    <w:p w14:paraId="0F3B2137" w14:textId="256A330E" w:rsidR="0022251E" w:rsidRPr="00E95863" w:rsidRDefault="0022251E" w:rsidP="00034D1E">
      <w:pPr>
        <w:pStyle w:val="VCAAbulletlevel2"/>
      </w:pPr>
      <w:r w:rsidRPr="00E95863">
        <w:t>Converting can be time consuming and costly</w:t>
      </w:r>
      <w:r w:rsidR="00DD351A" w:rsidRPr="00E95863">
        <w:t xml:space="preserve"> </w:t>
      </w:r>
    </w:p>
    <w:p w14:paraId="3CED1CCA" w14:textId="27F8018D" w:rsidR="0022251E" w:rsidRPr="00E95863" w:rsidRDefault="0022251E" w:rsidP="002E548F">
      <w:pPr>
        <w:pStyle w:val="VCAAbody"/>
        <w:rPr>
          <w:lang w:val="en-AU"/>
        </w:rPr>
      </w:pPr>
      <w:r w:rsidRPr="00E95863">
        <w:rPr>
          <w:lang w:val="en-AU"/>
        </w:rPr>
        <w:t>GM food production</w:t>
      </w:r>
    </w:p>
    <w:p w14:paraId="788A6A5D" w14:textId="77777777" w:rsidR="00901DFB" w:rsidRPr="00E95863" w:rsidRDefault="00901DFB" w:rsidP="00034D1E">
      <w:pPr>
        <w:pStyle w:val="VCAAbullet"/>
      </w:pPr>
      <w:r w:rsidRPr="00E95863">
        <w:t>Advantages</w:t>
      </w:r>
    </w:p>
    <w:p w14:paraId="7512963E" w14:textId="1E8910B0" w:rsidR="00703C37" w:rsidRPr="00E95863" w:rsidRDefault="00703C37" w:rsidP="00034D1E">
      <w:pPr>
        <w:pStyle w:val="VCAAbulletlevel2"/>
      </w:pPr>
      <w:r w:rsidRPr="00E95863">
        <w:t>Can be drought-resistant, therefore maintain</w:t>
      </w:r>
      <w:r w:rsidR="003C660C" w:rsidRPr="00E95863">
        <w:t>ing</w:t>
      </w:r>
      <w:r w:rsidRPr="00E95863">
        <w:t xml:space="preserve"> a food supply in harsher climates</w:t>
      </w:r>
    </w:p>
    <w:p w14:paraId="09BEB300" w14:textId="77777777" w:rsidR="00DE4158" w:rsidRPr="00E95863" w:rsidRDefault="00DE4158" w:rsidP="00034D1E">
      <w:pPr>
        <w:pStyle w:val="VCAAbulletlevel2"/>
      </w:pPr>
      <w:r w:rsidRPr="00E95863">
        <w:t>Less wastage as crops can withstand drought or other weather conditions</w:t>
      </w:r>
    </w:p>
    <w:p w14:paraId="593106AD" w14:textId="77777777" w:rsidR="00DE4158" w:rsidRPr="00E95863" w:rsidRDefault="00DE4158" w:rsidP="00034D1E">
      <w:pPr>
        <w:pStyle w:val="VCAAbulletlevel2"/>
      </w:pPr>
      <w:r w:rsidRPr="00E95863">
        <w:t>Insect and bird life can be improved by the reduction of use of pesticides and herbicides</w:t>
      </w:r>
    </w:p>
    <w:p w14:paraId="48D9FDFA" w14:textId="77777777" w:rsidR="00DE4158" w:rsidRPr="00E95863" w:rsidRDefault="00DE4158" w:rsidP="00034D1E">
      <w:pPr>
        <w:pStyle w:val="VCAAbulletlevel2"/>
      </w:pPr>
      <w:r w:rsidRPr="00E95863">
        <w:t>Can increase nutrients as crops can be modified to have greater nutritional value</w:t>
      </w:r>
    </w:p>
    <w:p w14:paraId="6DF14592" w14:textId="77777777" w:rsidR="00DE4158" w:rsidRPr="00E95863" w:rsidRDefault="00DE4158" w:rsidP="00034D1E">
      <w:pPr>
        <w:pStyle w:val="VCAAbulletlevel2"/>
      </w:pPr>
      <w:r w:rsidRPr="00E95863">
        <w:t>Increased shelf life resulting in reduced food waste</w:t>
      </w:r>
    </w:p>
    <w:p w14:paraId="4EBC08CC" w14:textId="77777777" w:rsidR="00901DFB" w:rsidRPr="00E95863" w:rsidRDefault="00901DFB" w:rsidP="00034D1E">
      <w:pPr>
        <w:pStyle w:val="VCAAbullet"/>
      </w:pPr>
      <w:bookmarkStart w:id="2" w:name="_Hlk127781526"/>
      <w:r w:rsidRPr="00E95863">
        <w:lastRenderedPageBreak/>
        <w:t>Challenges</w:t>
      </w:r>
    </w:p>
    <w:p w14:paraId="469D9DE1" w14:textId="3AD63AB5" w:rsidR="00D90F6F" w:rsidRPr="00E95863" w:rsidRDefault="00A25E42" w:rsidP="00034D1E">
      <w:pPr>
        <w:pStyle w:val="VCAAbulletlevel2"/>
      </w:pPr>
      <w:r w:rsidRPr="00E95863">
        <w:t>Cost of moving to GM food production systems can be high, resulting in</w:t>
      </w:r>
      <w:r w:rsidR="00317346" w:rsidRPr="00E95863">
        <w:t xml:space="preserve"> a more expensive price-point for consumers</w:t>
      </w:r>
    </w:p>
    <w:p w14:paraId="3D3E404E" w14:textId="643D9F23" w:rsidR="00317346" w:rsidRPr="00E95863" w:rsidRDefault="00317346" w:rsidP="00034D1E">
      <w:pPr>
        <w:pStyle w:val="VCAAbulletlevel2"/>
      </w:pPr>
      <w:r w:rsidRPr="00E95863">
        <w:t>Traditional crops could be contaminated by GM grain, impacting other primary food producers</w:t>
      </w:r>
    </w:p>
    <w:p w14:paraId="75CA1414" w14:textId="64714C4F" w:rsidR="00317346" w:rsidRPr="00E95863" w:rsidRDefault="00317346" w:rsidP="00034D1E">
      <w:pPr>
        <w:pStyle w:val="VCAAbulletlevel2"/>
      </w:pPr>
      <w:r w:rsidRPr="00E95863">
        <w:t>Vegetarians could be concerned if animal genes are introduced into the plant</w:t>
      </w:r>
    </w:p>
    <w:p w14:paraId="4999304C" w14:textId="3F54E381" w:rsidR="000A1348" w:rsidRPr="00E95863" w:rsidRDefault="000A1348" w:rsidP="00034D1E">
      <w:pPr>
        <w:pStyle w:val="VCAAbulletlevel2"/>
      </w:pPr>
      <w:r w:rsidRPr="00E95863">
        <w:t>May go against consumers</w:t>
      </w:r>
      <w:r w:rsidR="00BD4DE5" w:rsidRPr="00E95863">
        <w:t>’</w:t>
      </w:r>
      <w:r w:rsidRPr="00E95863">
        <w:t xml:space="preserve"> values/ethics</w:t>
      </w:r>
    </w:p>
    <w:p w14:paraId="31975DCA" w14:textId="2F3A0229" w:rsidR="00317346" w:rsidRPr="00E95863" w:rsidRDefault="00317346" w:rsidP="00034D1E">
      <w:pPr>
        <w:pStyle w:val="VCAAbulletlevel2"/>
      </w:pPr>
      <w:r w:rsidRPr="00E95863">
        <w:t>Requires new knowledge and skills to be established</w:t>
      </w:r>
      <w:r w:rsidR="000A1348" w:rsidRPr="00E95863">
        <w:t xml:space="preserve"> for primary food producers, limiting uptake of GM food production</w:t>
      </w:r>
    </w:p>
    <w:bookmarkEnd w:id="2"/>
    <w:p w14:paraId="2E9A97E0" w14:textId="4C1AAA79" w:rsidR="000D6748" w:rsidRPr="00E95863" w:rsidRDefault="00E2286E" w:rsidP="00AC67E4">
      <w:pPr>
        <w:pStyle w:val="VCAAbody"/>
        <w:rPr>
          <w:lang w:val="en-AU"/>
        </w:rPr>
      </w:pPr>
      <w:r w:rsidRPr="00E95863">
        <w:rPr>
          <w:lang w:val="en-AU"/>
        </w:rPr>
        <w:t>This question was not well answered.</w:t>
      </w:r>
    </w:p>
    <w:p w14:paraId="52FADF79" w14:textId="7D1215C9" w:rsidR="0022251E" w:rsidRPr="00E95863" w:rsidRDefault="0022251E" w:rsidP="002E548F">
      <w:pPr>
        <w:pStyle w:val="VCAAbody"/>
        <w:rPr>
          <w:lang w:val="en-AU"/>
        </w:rPr>
      </w:pPr>
      <w:r w:rsidRPr="00E95863">
        <w:rPr>
          <w:lang w:val="en-AU"/>
        </w:rPr>
        <w:t xml:space="preserve">The following is </w:t>
      </w:r>
      <w:r w:rsidR="003C660C" w:rsidRPr="00E95863">
        <w:rPr>
          <w:lang w:val="en-AU"/>
        </w:rPr>
        <w:t xml:space="preserve">an example of a high-scoring </w:t>
      </w:r>
      <w:r w:rsidRPr="00E95863">
        <w:rPr>
          <w:lang w:val="en-AU"/>
        </w:rPr>
        <w:t xml:space="preserve">response. </w:t>
      </w:r>
    </w:p>
    <w:p w14:paraId="679B7C42" w14:textId="6629D759" w:rsidR="0022251E" w:rsidRPr="00E95863" w:rsidRDefault="00D57139" w:rsidP="00B60E77">
      <w:pPr>
        <w:pStyle w:val="VCAAstudentresponse"/>
        <w:rPr>
          <w:lang w:val="en-AU"/>
        </w:rPr>
      </w:pPr>
      <w:r w:rsidRPr="00E95863">
        <w:rPr>
          <w:lang w:val="en-AU"/>
        </w:rPr>
        <w:t xml:space="preserve">Whilst both low impact farming and GM food production certainly have many benefits, many critics remain sceptical of their benefits. </w:t>
      </w:r>
    </w:p>
    <w:p w14:paraId="29B095E2" w14:textId="0AB82895" w:rsidR="00B1440F" w:rsidRPr="00E95863" w:rsidRDefault="00D57139" w:rsidP="00B60E77">
      <w:pPr>
        <w:pStyle w:val="VCAAstudentresponse"/>
        <w:rPr>
          <w:lang w:val="en-AU"/>
        </w:rPr>
      </w:pPr>
      <w:r w:rsidRPr="00E95863">
        <w:rPr>
          <w:lang w:val="en-AU"/>
        </w:rPr>
        <w:t xml:space="preserve">Firstly, low impact farming minimises the </w:t>
      </w:r>
      <w:r w:rsidR="00A31FCE" w:rsidRPr="00E95863">
        <w:rPr>
          <w:lang w:val="en-AU"/>
        </w:rPr>
        <w:t>us</w:t>
      </w:r>
      <w:r w:rsidRPr="00E95863">
        <w:rPr>
          <w:lang w:val="en-AU"/>
        </w:rPr>
        <w:t xml:space="preserve">e of synthetic chemicals. This protects the soil health, as well as ensuring local waterways are not contaminated. By protecting these natural resources, sustainability is ensured, allowing foods to continue to be grown year after year. However, low impact farming practices, such as </w:t>
      </w:r>
      <w:r w:rsidR="00310B3C" w:rsidRPr="00E95863">
        <w:rPr>
          <w:lang w:val="en-AU"/>
        </w:rPr>
        <w:t xml:space="preserve">organic farming and </w:t>
      </w:r>
      <w:r w:rsidRPr="00E95863">
        <w:rPr>
          <w:lang w:val="en-AU"/>
        </w:rPr>
        <w:t>crop rotation, al</w:t>
      </w:r>
      <w:r w:rsidR="00310B3C" w:rsidRPr="00E95863">
        <w:rPr>
          <w:lang w:val="en-AU"/>
        </w:rPr>
        <w:t>s</w:t>
      </w:r>
      <w:r w:rsidRPr="00E95863">
        <w:rPr>
          <w:lang w:val="en-AU"/>
        </w:rPr>
        <w:t xml:space="preserve">o produce lower yields than conventional farming methods, as synthetic fertilisers help produce more crop yield, and crop rotation means </w:t>
      </w:r>
      <w:r w:rsidR="00310B3C" w:rsidRPr="00E95863">
        <w:rPr>
          <w:lang w:val="en-AU"/>
        </w:rPr>
        <w:t>entire</w:t>
      </w:r>
      <w:r w:rsidRPr="00E95863">
        <w:rPr>
          <w:lang w:val="en-AU"/>
        </w:rPr>
        <w:t xml:space="preserve"> fields produce minimal </w:t>
      </w:r>
      <w:r w:rsidR="00310B3C" w:rsidRPr="00E95863">
        <w:rPr>
          <w:lang w:val="en-AU"/>
        </w:rPr>
        <w:t xml:space="preserve">crops some seasons. This lower crop yield means more land must be cleared to produce the same amount of food, and more land cleared means less natural </w:t>
      </w:r>
      <w:r w:rsidR="00566236" w:rsidRPr="00E95863">
        <w:rPr>
          <w:lang w:val="en-AU"/>
        </w:rPr>
        <w:t>biodiversity</w:t>
      </w:r>
      <w:r w:rsidR="00310B3C" w:rsidRPr="00E95863">
        <w:rPr>
          <w:lang w:val="en-AU"/>
        </w:rPr>
        <w:t xml:space="preserve">, and less forested land for carbon sequestering, a negative environmental </w:t>
      </w:r>
      <w:r w:rsidR="00566236" w:rsidRPr="00E95863">
        <w:rPr>
          <w:lang w:val="en-AU"/>
        </w:rPr>
        <w:t xml:space="preserve">impact. Therefore, whilst low impact farming improves sustainability, it may also harm the </w:t>
      </w:r>
      <w:r w:rsidR="00707DEE" w:rsidRPr="00E95863">
        <w:rPr>
          <w:lang w:val="en-AU"/>
        </w:rPr>
        <w:t>environment</w:t>
      </w:r>
      <w:r w:rsidR="00566236" w:rsidRPr="00E95863">
        <w:rPr>
          <w:lang w:val="en-AU"/>
        </w:rPr>
        <w:t xml:space="preserve"> in other way</w:t>
      </w:r>
      <w:r w:rsidR="00707DEE" w:rsidRPr="00E95863">
        <w:rPr>
          <w:lang w:val="en-AU"/>
        </w:rPr>
        <w:t xml:space="preserve">s. </w:t>
      </w:r>
    </w:p>
    <w:p w14:paraId="0EF6E917" w14:textId="7A40F734" w:rsidR="00794901" w:rsidRPr="00E95863" w:rsidRDefault="00794901" w:rsidP="00B60E77">
      <w:pPr>
        <w:pStyle w:val="VCAAstudentresponse"/>
        <w:rPr>
          <w:lang w:val="en-AU"/>
        </w:rPr>
      </w:pPr>
      <w:r w:rsidRPr="00E95863">
        <w:rPr>
          <w:lang w:val="en-AU"/>
        </w:rPr>
        <w:t xml:space="preserve">GM food production is beneficial as it allows for higher crop yield, and also </w:t>
      </w:r>
      <w:r w:rsidR="00B1440F" w:rsidRPr="00E95863">
        <w:rPr>
          <w:lang w:val="en-AU"/>
        </w:rPr>
        <w:t xml:space="preserve">the production of nutrient dense crops – such as Golden Rice, which contains higher levels of Vitamin A. This can help combat malnutrition and reduce food insecurity by making the price of rice and other GM foods cheaper. However, many critics of GM foods are worried about GM food crops being carried to other fields, through the wind or through water, and contaminating the other farms crops. This could cause unwanted transgenic plants, could </w:t>
      </w:r>
      <w:r w:rsidR="00B343CB" w:rsidRPr="00E95863">
        <w:rPr>
          <w:lang w:val="en-AU"/>
        </w:rPr>
        <w:t>jeopardise</w:t>
      </w:r>
      <w:r w:rsidR="00B1440F" w:rsidRPr="00E95863">
        <w:rPr>
          <w:lang w:val="en-AU"/>
        </w:rPr>
        <w:t xml:space="preserve"> the other farms organic status, or could potentially harm biodiversity This means sceptics want more research </w:t>
      </w:r>
      <w:r w:rsidR="004F5E25">
        <w:rPr>
          <w:lang w:val="en-AU"/>
        </w:rPr>
        <w:t>done</w:t>
      </w:r>
      <w:r w:rsidR="004F5E25" w:rsidRPr="00E95863">
        <w:rPr>
          <w:lang w:val="en-AU"/>
        </w:rPr>
        <w:t xml:space="preserve"> </w:t>
      </w:r>
      <w:r w:rsidR="00B1440F" w:rsidRPr="00E95863">
        <w:rPr>
          <w:lang w:val="en-AU"/>
        </w:rPr>
        <w:t xml:space="preserve">into the possible harmful effects of GM food, given it is a relatively new technology. </w:t>
      </w:r>
    </w:p>
    <w:p w14:paraId="295071EF" w14:textId="5149A412" w:rsidR="00564DE9" w:rsidRPr="00E95863" w:rsidRDefault="00564DE9" w:rsidP="00B60E77">
      <w:pPr>
        <w:pStyle w:val="VCAAstudentresponse"/>
        <w:rPr>
          <w:lang w:val="en-AU"/>
        </w:rPr>
      </w:pPr>
      <w:r w:rsidRPr="00E95863">
        <w:rPr>
          <w:lang w:val="en-AU"/>
        </w:rPr>
        <w:t xml:space="preserve">Both low impact farming and GM food production can help </w:t>
      </w:r>
      <w:r w:rsidR="00966841" w:rsidRPr="00E95863">
        <w:rPr>
          <w:lang w:val="en-AU"/>
        </w:rPr>
        <w:t>achieve</w:t>
      </w:r>
      <w:r w:rsidRPr="00E95863">
        <w:rPr>
          <w:lang w:val="en-AU"/>
        </w:rPr>
        <w:t xml:space="preserve"> food security, but may also harm it.</w:t>
      </w:r>
    </w:p>
    <w:p w14:paraId="76381F8B" w14:textId="2B8CE48D" w:rsidR="00CF2E4D" w:rsidRPr="00E95863" w:rsidRDefault="00CF2E4D" w:rsidP="00CF2E4D">
      <w:pPr>
        <w:pStyle w:val="VCAAHeading3"/>
        <w:rPr>
          <w:lang w:val="en-AU"/>
        </w:rPr>
      </w:pPr>
      <w:r w:rsidRPr="00E95863">
        <w:rPr>
          <w:lang w:val="en-AU"/>
        </w:rPr>
        <w:t>Question 3</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CF2E4D" w:rsidRPr="00E95863" w14:paraId="2596F55E"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21F10BA" w14:textId="77777777" w:rsidR="00CF2E4D" w:rsidRPr="00E95863" w:rsidRDefault="00CF2E4D" w:rsidP="004B106C">
            <w:pPr>
              <w:pStyle w:val="VCAAtablecondensedheading"/>
              <w:rPr>
                <w:lang w:val="en-AU"/>
              </w:rPr>
            </w:pPr>
            <w:r w:rsidRPr="00E95863">
              <w:rPr>
                <w:lang w:val="en-AU"/>
              </w:rPr>
              <w:t>Marks</w:t>
            </w:r>
          </w:p>
        </w:tc>
        <w:tc>
          <w:tcPr>
            <w:tcW w:w="720" w:type="dxa"/>
          </w:tcPr>
          <w:p w14:paraId="5CD1ABE0" w14:textId="77777777" w:rsidR="00CF2E4D" w:rsidRPr="00E95863" w:rsidRDefault="00CF2E4D" w:rsidP="004B106C">
            <w:pPr>
              <w:pStyle w:val="VCAAtablecondensedheading"/>
              <w:rPr>
                <w:lang w:val="en-AU"/>
              </w:rPr>
            </w:pPr>
            <w:r w:rsidRPr="00E95863">
              <w:rPr>
                <w:lang w:val="en-AU"/>
              </w:rPr>
              <w:t>0</w:t>
            </w:r>
          </w:p>
        </w:tc>
        <w:tc>
          <w:tcPr>
            <w:tcW w:w="720" w:type="dxa"/>
          </w:tcPr>
          <w:p w14:paraId="72BB9753" w14:textId="77777777" w:rsidR="00CF2E4D" w:rsidRPr="00E95863" w:rsidRDefault="00CF2E4D" w:rsidP="004B106C">
            <w:pPr>
              <w:pStyle w:val="VCAAtablecondensedheading"/>
              <w:rPr>
                <w:lang w:val="en-AU"/>
              </w:rPr>
            </w:pPr>
            <w:r w:rsidRPr="00E95863">
              <w:rPr>
                <w:lang w:val="en-AU"/>
              </w:rPr>
              <w:t>1</w:t>
            </w:r>
          </w:p>
        </w:tc>
        <w:tc>
          <w:tcPr>
            <w:tcW w:w="720" w:type="dxa"/>
          </w:tcPr>
          <w:p w14:paraId="21A93B06" w14:textId="77777777" w:rsidR="00CF2E4D" w:rsidRPr="00E95863" w:rsidRDefault="00CF2E4D" w:rsidP="004B106C">
            <w:pPr>
              <w:pStyle w:val="VCAAtablecondensedheading"/>
              <w:rPr>
                <w:lang w:val="en-AU"/>
              </w:rPr>
            </w:pPr>
            <w:r w:rsidRPr="00E95863">
              <w:rPr>
                <w:lang w:val="en-AU"/>
              </w:rPr>
              <w:t>2</w:t>
            </w:r>
          </w:p>
        </w:tc>
        <w:tc>
          <w:tcPr>
            <w:tcW w:w="720" w:type="dxa"/>
          </w:tcPr>
          <w:p w14:paraId="744A0FFF" w14:textId="77777777" w:rsidR="00CF2E4D" w:rsidRPr="00E95863" w:rsidRDefault="00CF2E4D" w:rsidP="004B106C">
            <w:pPr>
              <w:pStyle w:val="VCAAtablecondensedheading"/>
              <w:rPr>
                <w:lang w:val="en-AU"/>
              </w:rPr>
            </w:pPr>
            <w:r w:rsidRPr="00E95863">
              <w:rPr>
                <w:lang w:val="en-AU"/>
              </w:rPr>
              <w:t>3</w:t>
            </w:r>
          </w:p>
        </w:tc>
        <w:tc>
          <w:tcPr>
            <w:tcW w:w="720" w:type="dxa"/>
          </w:tcPr>
          <w:p w14:paraId="58549A07" w14:textId="77777777" w:rsidR="00CF2E4D" w:rsidRPr="00E95863" w:rsidRDefault="00CF2E4D" w:rsidP="004B106C">
            <w:pPr>
              <w:pStyle w:val="VCAAtablecondensedheading"/>
              <w:rPr>
                <w:lang w:val="en-AU"/>
              </w:rPr>
            </w:pPr>
            <w:r w:rsidRPr="00E95863">
              <w:rPr>
                <w:lang w:val="en-AU"/>
              </w:rPr>
              <w:t>4</w:t>
            </w:r>
          </w:p>
        </w:tc>
        <w:tc>
          <w:tcPr>
            <w:tcW w:w="720" w:type="dxa"/>
          </w:tcPr>
          <w:p w14:paraId="40A5EA11" w14:textId="77777777" w:rsidR="00CF2E4D" w:rsidRPr="00E95863" w:rsidRDefault="00CF2E4D" w:rsidP="004B106C">
            <w:pPr>
              <w:pStyle w:val="VCAAtablecondensedheading"/>
              <w:rPr>
                <w:lang w:val="en-AU"/>
              </w:rPr>
            </w:pPr>
            <w:r w:rsidRPr="00E95863">
              <w:rPr>
                <w:lang w:val="en-AU"/>
              </w:rPr>
              <w:t>5</w:t>
            </w:r>
          </w:p>
        </w:tc>
        <w:tc>
          <w:tcPr>
            <w:tcW w:w="720" w:type="dxa"/>
          </w:tcPr>
          <w:p w14:paraId="38115AC1" w14:textId="77777777" w:rsidR="00CF2E4D" w:rsidRPr="00E95863" w:rsidRDefault="00CF2E4D" w:rsidP="004B106C">
            <w:pPr>
              <w:pStyle w:val="VCAAtablecondensedheading"/>
              <w:rPr>
                <w:lang w:val="en-AU"/>
              </w:rPr>
            </w:pPr>
            <w:r w:rsidRPr="00E95863">
              <w:rPr>
                <w:lang w:val="en-AU"/>
              </w:rPr>
              <w:t>6</w:t>
            </w:r>
          </w:p>
        </w:tc>
        <w:tc>
          <w:tcPr>
            <w:tcW w:w="1008" w:type="dxa"/>
          </w:tcPr>
          <w:p w14:paraId="0CD36A05" w14:textId="77777777" w:rsidR="00CF2E4D" w:rsidRPr="00E95863" w:rsidRDefault="00CF2E4D" w:rsidP="004B106C">
            <w:pPr>
              <w:pStyle w:val="VCAAtablecondensedheading"/>
              <w:rPr>
                <w:lang w:val="en-AU"/>
              </w:rPr>
            </w:pPr>
            <w:r w:rsidRPr="00E95863">
              <w:rPr>
                <w:lang w:val="en-AU"/>
              </w:rPr>
              <w:t>Average</w:t>
            </w:r>
          </w:p>
        </w:tc>
      </w:tr>
      <w:tr w:rsidR="0052267C" w:rsidRPr="00E95863" w14:paraId="01C327D9" w14:textId="77777777" w:rsidTr="003E289A">
        <w:trPr>
          <w:trHeight w:hRule="exact" w:val="397"/>
        </w:trPr>
        <w:tc>
          <w:tcPr>
            <w:tcW w:w="864" w:type="dxa"/>
          </w:tcPr>
          <w:p w14:paraId="2B4FEFCA"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34AEEDA7" w14:textId="1483B0A9" w:rsidR="0052267C" w:rsidRPr="00E95863" w:rsidRDefault="0052267C" w:rsidP="004B106C">
            <w:pPr>
              <w:pStyle w:val="VCAAtablecondensed"/>
              <w:rPr>
                <w:rFonts w:ascii="Arial" w:hAnsi="Arial"/>
                <w:lang w:val="en-AU"/>
              </w:rPr>
            </w:pPr>
            <w:r w:rsidRPr="00E95863">
              <w:rPr>
                <w:lang w:val="en-AU"/>
              </w:rPr>
              <w:t>6</w:t>
            </w:r>
          </w:p>
        </w:tc>
        <w:tc>
          <w:tcPr>
            <w:tcW w:w="720" w:type="dxa"/>
            <w:vAlign w:val="center"/>
          </w:tcPr>
          <w:p w14:paraId="35DFEE45" w14:textId="1B1CEF28" w:rsidR="0052267C" w:rsidRPr="00E95863" w:rsidRDefault="00654CC4" w:rsidP="004B106C">
            <w:pPr>
              <w:pStyle w:val="VCAAtablecondensed"/>
              <w:rPr>
                <w:rFonts w:ascii="Arial" w:hAnsi="Arial"/>
                <w:lang w:val="en-AU"/>
              </w:rPr>
            </w:pPr>
            <w:r w:rsidRPr="00E95863">
              <w:rPr>
                <w:lang w:val="en-AU"/>
              </w:rPr>
              <w:t>5</w:t>
            </w:r>
          </w:p>
        </w:tc>
        <w:tc>
          <w:tcPr>
            <w:tcW w:w="720" w:type="dxa"/>
            <w:vAlign w:val="center"/>
          </w:tcPr>
          <w:p w14:paraId="6AC4954C" w14:textId="400F8801" w:rsidR="0052267C" w:rsidRPr="00E95863" w:rsidRDefault="00654CC4" w:rsidP="004B106C">
            <w:pPr>
              <w:pStyle w:val="VCAAtablecondensed"/>
              <w:rPr>
                <w:rFonts w:ascii="Arial" w:hAnsi="Arial"/>
                <w:lang w:val="en-AU"/>
              </w:rPr>
            </w:pPr>
            <w:r w:rsidRPr="00E95863">
              <w:rPr>
                <w:lang w:val="en-AU"/>
              </w:rPr>
              <w:t>11</w:t>
            </w:r>
          </w:p>
        </w:tc>
        <w:tc>
          <w:tcPr>
            <w:tcW w:w="720" w:type="dxa"/>
            <w:vAlign w:val="center"/>
          </w:tcPr>
          <w:p w14:paraId="12A06259" w14:textId="2EE16A3A" w:rsidR="0052267C" w:rsidRPr="00E95863" w:rsidRDefault="00654CC4" w:rsidP="00A621C0">
            <w:pPr>
              <w:pStyle w:val="VCAAtablecondensed"/>
              <w:rPr>
                <w:rStyle w:val="VCAAbold"/>
                <w:b w:val="0"/>
                <w:bCs w:val="0"/>
                <w:lang w:val="en-AU"/>
              </w:rPr>
            </w:pPr>
            <w:r w:rsidRPr="00E95863">
              <w:rPr>
                <w:lang w:val="en-AU"/>
              </w:rPr>
              <w:t>22</w:t>
            </w:r>
          </w:p>
        </w:tc>
        <w:tc>
          <w:tcPr>
            <w:tcW w:w="720" w:type="dxa"/>
            <w:vAlign w:val="center"/>
          </w:tcPr>
          <w:p w14:paraId="2DE9ACCD" w14:textId="18B50113" w:rsidR="0052267C" w:rsidRPr="00E95863" w:rsidRDefault="00654CC4" w:rsidP="00A621C0">
            <w:pPr>
              <w:pStyle w:val="VCAAtablecondensed"/>
              <w:rPr>
                <w:rStyle w:val="VCAAbold"/>
                <w:b w:val="0"/>
                <w:bCs w:val="0"/>
                <w:lang w:val="en-AU"/>
              </w:rPr>
            </w:pPr>
            <w:r w:rsidRPr="00E95863">
              <w:rPr>
                <w:lang w:val="en-AU"/>
              </w:rPr>
              <w:t>17</w:t>
            </w:r>
          </w:p>
        </w:tc>
        <w:tc>
          <w:tcPr>
            <w:tcW w:w="720" w:type="dxa"/>
            <w:vAlign w:val="center"/>
          </w:tcPr>
          <w:p w14:paraId="7896FE59" w14:textId="72F6ECBF" w:rsidR="0052267C" w:rsidRPr="00E95863" w:rsidRDefault="00654CC4" w:rsidP="00A621C0">
            <w:pPr>
              <w:pStyle w:val="VCAAtablecondensed"/>
              <w:rPr>
                <w:rStyle w:val="VCAAbold"/>
                <w:b w:val="0"/>
                <w:bCs w:val="0"/>
                <w:lang w:val="en-AU"/>
              </w:rPr>
            </w:pPr>
            <w:r w:rsidRPr="00E95863">
              <w:rPr>
                <w:lang w:val="en-AU"/>
              </w:rPr>
              <w:t>13</w:t>
            </w:r>
          </w:p>
        </w:tc>
        <w:tc>
          <w:tcPr>
            <w:tcW w:w="720" w:type="dxa"/>
            <w:vAlign w:val="center"/>
          </w:tcPr>
          <w:p w14:paraId="53A8A048" w14:textId="05E55A18" w:rsidR="0052267C" w:rsidRPr="00E95863" w:rsidRDefault="00654CC4" w:rsidP="00A621C0">
            <w:pPr>
              <w:pStyle w:val="VCAAtablecondensed"/>
              <w:rPr>
                <w:rStyle w:val="VCAAbold"/>
                <w:b w:val="0"/>
                <w:bCs w:val="0"/>
                <w:lang w:val="en-AU"/>
              </w:rPr>
            </w:pPr>
            <w:r w:rsidRPr="00E95863">
              <w:rPr>
                <w:lang w:val="en-AU"/>
              </w:rPr>
              <w:t>25</w:t>
            </w:r>
          </w:p>
        </w:tc>
        <w:tc>
          <w:tcPr>
            <w:tcW w:w="1008" w:type="dxa"/>
            <w:vAlign w:val="center"/>
          </w:tcPr>
          <w:p w14:paraId="0719BF0E" w14:textId="4ABE0430" w:rsidR="0052267C" w:rsidRPr="00E95863" w:rsidRDefault="00654CC4" w:rsidP="00A621C0">
            <w:pPr>
              <w:pStyle w:val="VCAAtablecondensed"/>
              <w:rPr>
                <w:rStyle w:val="VCAAbold"/>
                <w:b w:val="0"/>
                <w:bCs w:val="0"/>
                <w:lang w:val="en-AU"/>
              </w:rPr>
            </w:pPr>
            <w:r w:rsidRPr="00E95863">
              <w:rPr>
                <w:lang w:val="en-AU"/>
              </w:rPr>
              <w:t>3.8</w:t>
            </w:r>
          </w:p>
        </w:tc>
      </w:tr>
    </w:tbl>
    <w:p w14:paraId="218F7580" w14:textId="676EC0D4" w:rsidR="00650C96" w:rsidRPr="00E95863" w:rsidRDefault="00650C96" w:rsidP="002E548F">
      <w:pPr>
        <w:pStyle w:val="VCAAbody"/>
        <w:rPr>
          <w:lang w:val="en-AU"/>
        </w:rPr>
      </w:pPr>
      <w:r w:rsidRPr="00E95863">
        <w:rPr>
          <w:lang w:val="en-AU"/>
        </w:rPr>
        <w:t xml:space="preserve">Responses needed to clearly link each key behavioural principle to the increased consumption of </w:t>
      </w:r>
      <w:r w:rsidR="004F5E25">
        <w:rPr>
          <w:lang w:val="en-AU"/>
        </w:rPr>
        <w:t xml:space="preserve">the </w:t>
      </w:r>
      <w:r w:rsidRPr="00E95863">
        <w:rPr>
          <w:lang w:val="en-AU"/>
        </w:rPr>
        <w:t xml:space="preserve">vegetables and legumes/beans food group by children. </w:t>
      </w:r>
      <w:r w:rsidR="001F08E2" w:rsidRPr="00E95863">
        <w:rPr>
          <w:lang w:val="en-AU"/>
        </w:rPr>
        <w:t xml:space="preserve">For full marks students needed to refer to the </w:t>
      </w:r>
      <w:r w:rsidR="00BF151A" w:rsidRPr="00E95863">
        <w:rPr>
          <w:lang w:val="en-AU"/>
        </w:rPr>
        <w:t xml:space="preserve">consumption of the </w:t>
      </w:r>
      <w:r w:rsidR="001F08E2" w:rsidRPr="00E95863">
        <w:rPr>
          <w:lang w:val="en-AU"/>
        </w:rPr>
        <w:t xml:space="preserve">food group in reference to each key behavioural principle. </w:t>
      </w:r>
    </w:p>
    <w:p w14:paraId="4D8CC482" w14:textId="1259F350" w:rsidR="00BF151A" w:rsidRPr="00E95863" w:rsidRDefault="00BF151A" w:rsidP="002E548F">
      <w:pPr>
        <w:pStyle w:val="VCAAbody"/>
        <w:rPr>
          <w:lang w:val="en-AU"/>
        </w:rPr>
      </w:pPr>
      <w:r w:rsidRPr="00E95863">
        <w:rPr>
          <w:lang w:val="en-AU"/>
        </w:rPr>
        <w:t xml:space="preserve">Many students were too vague, not tailoring the answer to the specific key behavioural principle in question, or offering generalised descriptions of the principles, without referencing the food group. </w:t>
      </w:r>
    </w:p>
    <w:p w14:paraId="2C5B9940" w14:textId="76B38B7D" w:rsidR="00BF151A" w:rsidRPr="00E95863" w:rsidRDefault="00BF151A" w:rsidP="002E548F">
      <w:pPr>
        <w:pStyle w:val="VCAAbody"/>
        <w:rPr>
          <w:lang w:val="en-AU"/>
        </w:rPr>
      </w:pPr>
      <w:r w:rsidRPr="00E95863">
        <w:rPr>
          <w:lang w:val="en-AU"/>
        </w:rPr>
        <w:t xml:space="preserve">A suitable response could </w:t>
      </w:r>
      <w:r w:rsidR="009B0C13" w:rsidRPr="00E95863">
        <w:rPr>
          <w:lang w:val="en-AU"/>
        </w:rPr>
        <w:t>include</w:t>
      </w:r>
      <w:r w:rsidR="00BD4DE5" w:rsidRPr="00E95863">
        <w:rPr>
          <w:lang w:val="en-AU"/>
        </w:rPr>
        <w:t xml:space="preserve"> the following.</w:t>
      </w:r>
    </w:p>
    <w:p w14:paraId="2DF3CB65" w14:textId="2FED8523" w:rsidR="00EF376B" w:rsidRPr="00E95863" w:rsidRDefault="00EF376B" w:rsidP="002E548F">
      <w:pPr>
        <w:pStyle w:val="VCAAbody"/>
        <w:rPr>
          <w:lang w:val="en-AU"/>
        </w:rPr>
      </w:pPr>
      <w:r w:rsidRPr="00E95863">
        <w:rPr>
          <w:lang w:val="en-AU"/>
        </w:rPr>
        <w:t>Exposure</w:t>
      </w:r>
      <w:r w:rsidR="00960A91" w:rsidRPr="00E95863">
        <w:rPr>
          <w:lang w:val="en-AU"/>
        </w:rPr>
        <w:t>:</w:t>
      </w:r>
    </w:p>
    <w:p w14:paraId="4619638F" w14:textId="295887BE" w:rsidR="00960A91" w:rsidRPr="00E95863" w:rsidRDefault="00960A91" w:rsidP="00034D1E">
      <w:pPr>
        <w:pStyle w:val="VCAAbullet"/>
      </w:pPr>
      <w:r w:rsidRPr="00E95863">
        <w:t xml:space="preserve">Providing vegetables/legumes/beans in </w:t>
      </w:r>
      <w:r w:rsidR="002F2AF4" w:rsidRPr="00E95863">
        <w:t>different family</w:t>
      </w:r>
      <w:r w:rsidRPr="00E95863">
        <w:t xml:space="preserve"> meals creates new experiences around this food group</w:t>
      </w:r>
      <w:r w:rsidR="002F2AF4" w:rsidRPr="00E95863">
        <w:t xml:space="preserve"> for children</w:t>
      </w:r>
      <w:r w:rsidRPr="00E95863">
        <w:t xml:space="preserve">, increasing </w:t>
      </w:r>
      <w:r w:rsidR="002F2AF4" w:rsidRPr="00E95863">
        <w:t xml:space="preserve">their </w:t>
      </w:r>
      <w:r w:rsidRPr="00E95863">
        <w:t xml:space="preserve">familiarity </w:t>
      </w:r>
      <w:r w:rsidR="00004A5D">
        <w:t>with</w:t>
      </w:r>
      <w:r w:rsidR="00004A5D" w:rsidRPr="00E95863">
        <w:t xml:space="preserve"> </w:t>
      </w:r>
      <w:r w:rsidRPr="00E95863">
        <w:t>the food</w:t>
      </w:r>
      <w:r w:rsidR="00E10325" w:rsidRPr="00E95863">
        <w:t>,</w:t>
      </w:r>
      <w:r w:rsidRPr="00E95863">
        <w:t xml:space="preserve"> </w:t>
      </w:r>
      <w:r w:rsidR="002F2AF4" w:rsidRPr="00E95863">
        <w:t>working to optimise their consumption of vegetables/legumes/beans.</w:t>
      </w:r>
    </w:p>
    <w:p w14:paraId="63374242" w14:textId="445C559F" w:rsidR="00E52725" w:rsidRPr="00E95863" w:rsidRDefault="00F26B54" w:rsidP="00034D1E">
      <w:pPr>
        <w:pStyle w:val="VCAAbullet"/>
      </w:pPr>
      <w:r w:rsidRPr="00E95863">
        <w:lastRenderedPageBreak/>
        <w:t xml:space="preserve">Parents providing vegetables/legumes/beans in a variety of different forms and flavours provides a variety of experiences with this food group. </w:t>
      </w:r>
      <w:r w:rsidR="00C73431">
        <w:t>Children</w:t>
      </w:r>
      <w:r w:rsidR="00C73431" w:rsidRPr="00E95863">
        <w:t xml:space="preserve"> </w:t>
      </w:r>
      <w:r w:rsidRPr="00E95863">
        <w:t xml:space="preserve">can also be exposed to the food in </w:t>
      </w:r>
      <w:proofErr w:type="gramStart"/>
      <w:r w:rsidRPr="00E95863">
        <w:t>a number of</w:t>
      </w:r>
      <w:proofErr w:type="gramEnd"/>
      <w:r w:rsidRPr="00E95863">
        <w:t xml:space="preserve"> settings, such as gardening, shopping, food preparation and in books. Positive exposure to the food group works to increase children’s consumption of the foods.</w:t>
      </w:r>
    </w:p>
    <w:p w14:paraId="6A96A03C" w14:textId="64DB7DF3" w:rsidR="00EF376B" w:rsidRPr="00E95863" w:rsidRDefault="00960A91" w:rsidP="002E548F">
      <w:pPr>
        <w:pStyle w:val="VCAAbody"/>
        <w:rPr>
          <w:lang w:val="en-AU"/>
        </w:rPr>
      </w:pPr>
      <w:r w:rsidRPr="00E95863">
        <w:rPr>
          <w:lang w:val="en-AU"/>
        </w:rPr>
        <w:t>Repetition</w:t>
      </w:r>
      <w:r w:rsidR="00EF376B" w:rsidRPr="00E95863">
        <w:rPr>
          <w:lang w:val="en-AU"/>
        </w:rPr>
        <w:t>:</w:t>
      </w:r>
    </w:p>
    <w:p w14:paraId="537BCFBB" w14:textId="254D872F" w:rsidR="00634597" w:rsidRPr="00E95863" w:rsidRDefault="00634597" w:rsidP="00034D1E">
      <w:pPr>
        <w:pStyle w:val="VCAAbullet"/>
      </w:pPr>
      <w:r w:rsidRPr="00E95863">
        <w:t xml:space="preserve">Parents </w:t>
      </w:r>
      <w:r w:rsidR="0089389F" w:rsidRPr="00E95863">
        <w:t xml:space="preserve">consistently introducing vegetables/legumes/beans to children increases their familiarity with the food. This can be done by providing the food group at different times throughout the day, and in a variety of forms. This increases the likelihood of children </w:t>
      </w:r>
      <w:r w:rsidR="000229FC">
        <w:t>trying</w:t>
      </w:r>
      <w:r w:rsidR="0089389F" w:rsidRPr="00E95863">
        <w:t xml:space="preserve"> the food, increasing their consumption as it then becomes normalised as part of their regular diet. </w:t>
      </w:r>
    </w:p>
    <w:p w14:paraId="6F290B25" w14:textId="64A3E088" w:rsidR="00743FF3" w:rsidRPr="00E95863" w:rsidRDefault="00743FF3" w:rsidP="00034D1E">
      <w:pPr>
        <w:pStyle w:val="VCAAbullet"/>
      </w:pPr>
      <w:r w:rsidRPr="00E95863">
        <w:t>If vegetables/legumes/beans are part of children’s daily diet, the food group is familiar to them and consumption of the food group becomes a daily habit. Continuously offering vegetables/legumes/beans to children helps normalise the foods.</w:t>
      </w:r>
    </w:p>
    <w:p w14:paraId="7221D80A" w14:textId="1FA6E732" w:rsidR="00EF376B" w:rsidRPr="00E95863" w:rsidRDefault="00EF376B" w:rsidP="002E548F">
      <w:pPr>
        <w:pStyle w:val="VCAAbody"/>
        <w:rPr>
          <w:lang w:val="en-AU"/>
        </w:rPr>
      </w:pPr>
      <w:r w:rsidRPr="00E95863">
        <w:rPr>
          <w:lang w:val="en-AU"/>
        </w:rPr>
        <w:t>Modelling:</w:t>
      </w:r>
    </w:p>
    <w:p w14:paraId="2F923D8C" w14:textId="2A47E86C" w:rsidR="00523F0C" w:rsidRPr="00E95863" w:rsidRDefault="00841AE6" w:rsidP="00034D1E">
      <w:pPr>
        <w:pStyle w:val="VCAAbullet"/>
      </w:pPr>
      <w:r w:rsidRPr="00E95863">
        <w:t>Parents are seen as role models for children</w:t>
      </w:r>
      <w:r w:rsidR="000229FC">
        <w:t>;</w:t>
      </w:r>
      <w:r w:rsidRPr="00E95863">
        <w:t xml:space="preserve"> therefore if children observe their parents prepare and consume vegetables/legumes/beans they would want to imitate their behaviour, increasing consumption of the food group</w:t>
      </w:r>
      <w:r w:rsidR="00696567" w:rsidRPr="00E95863">
        <w:t xml:space="preserve"> as children</w:t>
      </w:r>
      <w:r w:rsidRPr="00E95863">
        <w:t xml:space="preserve"> mimic their parents. </w:t>
      </w:r>
    </w:p>
    <w:p w14:paraId="5E7A64A2" w14:textId="463133C3" w:rsidR="00523F0C" w:rsidRPr="00E95863" w:rsidRDefault="00523F0C" w:rsidP="00034D1E">
      <w:pPr>
        <w:pStyle w:val="VCAAbullet"/>
      </w:pPr>
      <w:r w:rsidRPr="00E95863">
        <w:t xml:space="preserve">Parents can engage children with the shopping, preparation and cooking of vegetables/legumes/beans, with positive conversations and behavioural demonstration. By </w:t>
      </w:r>
      <w:r w:rsidR="005B6187" w:rsidRPr="00E95863">
        <w:t xml:space="preserve">parents </w:t>
      </w:r>
      <w:r w:rsidRPr="00E95863">
        <w:t xml:space="preserve">modelling these healthy habits, children will engage with the activities and will be influenced to consume the food group, as it is encouraged by their parents. </w:t>
      </w:r>
    </w:p>
    <w:p w14:paraId="3B8F69C6" w14:textId="383D20E9" w:rsidR="00CF2E4D" w:rsidRPr="00E95863" w:rsidRDefault="00CF2E4D" w:rsidP="00CF2E4D">
      <w:pPr>
        <w:pStyle w:val="VCAAHeading3"/>
        <w:rPr>
          <w:lang w:val="en-AU"/>
        </w:rPr>
      </w:pPr>
      <w:r w:rsidRPr="00E95863">
        <w:rPr>
          <w:lang w:val="en-AU"/>
        </w:rPr>
        <w:t>Question 4</w:t>
      </w:r>
      <w:r w:rsidR="00970CB9"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CF2E4D" w:rsidRPr="00E95863" w14:paraId="7238D0F1"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7D9A4C7" w14:textId="77777777" w:rsidR="00CF2E4D" w:rsidRPr="00E95863" w:rsidRDefault="00CF2E4D" w:rsidP="004B106C">
            <w:pPr>
              <w:pStyle w:val="VCAAtablecondensedheading"/>
              <w:rPr>
                <w:lang w:val="en-AU"/>
              </w:rPr>
            </w:pPr>
            <w:r w:rsidRPr="00E95863">
              <w:rPr>
                <w:lang w:val="en-AU"/>
              </w:rPr>
              <w:t>Marks</w:t>
            </w:r>
          </w:p>
        </w:tc>
        <w:tc>
          <w:tcPr>
            <w:tcW w:w="720" w:type="dxa"/>
          </w:tcPr>
          <w:p w14:paraId="43932396" w14:textId="77777777" w:rsidR="00CF2E4D" w:rsidRPr="00E95863" w:rsidRDefault="00CF2E4D" w:rsidP="004B106C">
            <w:pPr>
              <w:pStyle w:val="VCAAtablecondensedheading"/>
              <w:rPr>
                <w:lang w:val="en-AU"/>
              </w:rPr>
            </w:pPr>
            <w:r w:rsidRPr="00E95863">
              <w:rPr>
                <w:lang w:val="en-AU"/>
              </w:rPr>
              <w:t>0</w:t>
            </w:r>
          </w:p>
        </w:tc>
        <w:tc>
          <w:tcPr>
            <w:tcW w:w="720" w:type="dxa"/>
          </w:tcPr>
          <w:p w14:paraId="7EC8FB4B" w14:textId="77777777" w:rsidR="00CF2E4D" w:rsidRPr="00E95863" w:rsidRDefault="00CF2E4D" w:rsidP="004B106C">
            <w:pPr>
              <w:pStyle w:val="VCAAtablecondensedheading"/>
              <w:rPr>
                <w:lang w:val="en-AU"/>
              </w:rPr>
            </w:pPr>
            <w:r w:rsidRPr="00E95863">
              <w:rPr>
                <w:lang w:val="en-AU"/>
              </w:rPr>
              <w:t>1</w:t>
            </w:r>
          </w:p>
        </w:tc>
        <w:tc>
          <w:tcPr>
            <w:tcW w:w="720" w:type="dxa"/>
          </w:tcPr>
          <w:p w14:paraId="7F5D6939" w14:textId="77777777" w:rsidR="00CF2E4D" w:rsidRPr="00E95863" w:rsidRDefault="00CF2E4D" w:rsidP="004B106C">
            <w:pPr>
              <w:pStyle w:val="VCAAtablecondensedheading"/>
              <w:rPr>
                <w:lang w:val="en-AU"/>
              </w:rPr>
            </w:pPr>
            <w:r w:rsidRPr="00E95863">
              <w:rPr>
                <w:lang w:val="en-AU"/>
              </w:rPr>
              <w:t>2</w:t>
            </w:r>
          </w:p>
        </w:tc>
        <w:tc>
          <w:tcPr>
            <w:tcW w:w="720" w:type="dxa"/>
          </w:tcPr>
          <w:p w14:paraId="424AB5F2" w14:textId="24F6E3D0" w:rsidR="00CF2E4D" w:rsidRPr="00E95863" w:rsidRDefault="00CF2E4D" w:rsidP="004B106C">
            <w:pPr>
              <w:pStyle w:val="VCAAtablecondensedheading"/>
              <w:rPr>
                <w:lang w:val="en-AU"/>
              </w:rPr>
            </w:pPr>
            <w:r w:rsidRPr="00E95863">
              <w:rPr>
                <w:lang w:val="en-AU"/>
              </w:rPr>
              <w:t>3</w:t>
            </w:r>
          </w:p>
        </w:tc>
        <w:tc>
          <w:tcPr>
            <w:tcW w:w="1008" w:type="dxa"/>
          </w:tcPr>
          <w:p w14:paraId="3D9AAF03" w14:textId="083A5E92" w:rsidR="00CF2E4D" w:rsidRPr="00E95863" w:rsidRDefault="00CF2E4D" w:rsidP="004B106C">
            <w:pPr>
              <w:pStyle w:val="VCAAtablecondensedheading"/>
              <w:rPr>
                <w:lang w:val="en-AU"/>
              </w:rPr>
            </w:pPr>
            <w:r w:rsidRPr="00E95863">
              <w:rPr>
                <w:lang w:val="en-AU"/>
              </w:rPr>
              <w:t>Average</w:t>
            </w:r>
          </w:p>
        </w:tc>
      </w:tr>
      <w:tr w:rsidR="0052267C" w:rsidRPr="00E95863" w14:paraId="6D03D655" w14:textId="77777777" w:rsidTr="003E289A">
        <w:trPr>
          <w:trHeight w:hRule="exact" w:val="397"/>
        </w:trPr>
        <w:tc>
          <w:tcPr>
            <w:tcW w:w="864" w:type="dxa"/>
          </w:tcPr>
          <w:p w14:paraId="08B49900"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135E5AC3" w14:textId="1C2453B4" w:rsidR="0052267C" w:rsidRPr="00E95863" w:rsidRDefault="0052267C" w:rsidP="004B106C">
            <w:pPr>
              <w:pStyle w:val="VCAAtablecondensed"/>
              <w:rPr>
                <w:rFonts w:ascii="Arial" w:hAnsi="Arial"/>
                <w:lang w:val="en-AU"/>
              </w:rPr>
            </w:pPr>
            <w:r w:rsidRPr="00E95863">
              <w:rPr>
                <w:lang w:val="en-AU"/>
              </w:rPr>
              <w:t>1</w:t>
            </w:r>
            <w:r w:rsidR="00654CC4" w:rsidRPr="00E95863">
              <w:rPr>
                <w:lang w:val="en-AU"/>
              </w:rPr>
              <w:t>8</w:t>
            </w:r>
          </w:p>
        </w:tc>
        <w:tc>
          <w:tcPr>
            <w:tcW w:w="720" w:type="dxa"/>
            <w:vAlign w:val="center"/>
          </w:tcPr>
          <w:p w14:paraId="25CCA270" w14:textId="38ABD7B0" w:rsidR="0052267C" w:rsidRPr="00E95863" w:rsidRDefault="00654CC4" w:rsidP="004B106C">
            <w:pPr>
              <w:pStyle w:val="VCAAtablecondensed"/>
              <w:rPr>
                <w:rFonts w:ascii="Arial" w:hAnsi="Arial"/>
                <w:lang w:val="en-AU"/>
              </w:rPr>
            </w:pPr>
            <w:r w:rsidRPr="00E95863">
              <w:rPr>
                <w:lang w:val="en-AU"/>
              </w:rPr>
              <w:t>26</w:t>
            </w:r>
          </w:p>
        </w:tc>
        <w:tc>
          <w:tcPr>
            <w:tcW w:w="720" w:type="dxa"/>
            <w:vAlign w:val="center"/>
          </w:tcPr>
          <w:p w14:paraId="368073FC" w14:textId="337E56BA" w:rsidR="0052267C" w:rsidRPr="00E95863" w:rsidRDefault="00654CC4" w:rsidP="004B106C">
            <w:pPr>
              <w:pStyle w:val="VCAAtablecondensed"/>
              <w:rPr>
                <w:rFonts w:ascii="Arial" w:hAnsi="Arial"/>
                <w:lang w:val="en-AU"/>
              </w:rPr>
            </w:pPr>
            <w:r w:rsidRPr="00E95863">
              <w:rPr>
                <w:lang w:val="en-AU"/>
              </w:rPr>
              <w:t>33</w:t>
            </w:r>
          </w:p>
        </w:tc>
        <w:tc>
          <w:tcPr>
            <w:tcW w:w="720" w:type="dxa"/>
            <w:vAlign w:val="center"/>
          </w:tcPr>
          <w:p w14:paraId="03E93730" w14:textId="10D1E49B" w:rsidR="0052267C" w:rsidRPr="00E95863" w:rsidRDefault="00654CC4" w:rsidP="00A621C0">
            <w:pPr>
              <w:pStyle w:val="VCAAtablecondensed"/>
              <w:rPr>
                <w:rStyle w:val="VCAAbold"/>
                <w:b w:val="0"/>
                <w:bCs w:val="0"/>
                <w:lang w:val="en-AU"/>
              </w:rPr>
            </w:pPr>
            <w:r w:rsidRPr="00E95863">
              <w:rPr>
                <w:lang w:val="en-AU"/>
              </w:rPr>
              <w:t>24</w:t>
            </w:r>
          </w:p>
        </w:tc>
        <w:tc>
          <w:tcPr>
            <w:tcW w:w="1008" w:type="dxa"/>
            <w:vAlign w:val="center"/>
          </w:tcPr>
          <w:p w14:paraId="78EE6774" w14:textId="5F3BC947" w:rsidR="0052267C" w:rsidRPr="00E95863" w:rsidRDefault="00654CC4" w:rsidP="00A621C0">
            <w:pPr>
              <w:pStyle w:val="VCAAtablecondensed"/>
              <w:rPr>
                <w:rStyle w:val="VCAAbold"/>
                <w:b w:val="0"/>
                <w:bCs w:val="0"/>
                <w:lang w:val="en-AU"/>
              </w:rPr>
            </w:pPr>
            <w:r w:rsidRPr="00E95863">
              <w:rPr>
                <w:lang w:val="en-AU"/>
              </w:rPr>
              <w:t>1.6</w:t>
            </w:r>
          </w:p>
        </w:tc>
      </w:tr>
    </w:tbl>
    <w:p w14:paraId="4F90BBD7" w14:textId="13A580C3" w:rsidR="00480CA4" w:rsidRPr="00E95863" w:rsidRDefault="00480CA4" w:rsidP="002E548F">
      <w:pPr>
        <w:pStyle w:val="VCAAbody"/>
        <w:rPr>
          <w:lang w:val="en-AU"/>
        </w:rPr>
      </w:pPr>
      <w:r w:rsidRPr="00E95863">
        <w:rPr>
          <w:lang w:val="en-AU"/>
        </w:rPr>
        <w:t>Response</w:t>
      </w:r>
      <w:r w:rsidR="00D95D06" w:rsidRPr="00E95863">
        <w:rPr>
          <w:lang w:val="en-AU"/>
        </w:rPr>
        <w:t>s</w:t>
      </w:r>
      <w:r w:rsidRPr="00E95863">
        <w:rPr>
          <w:lang w:val="en-AU"/>
        </w:rPr>
        <w:t xml:space="preserve"> needed to show an understanding of biodiversity with reference to the stimulus. Students needed to draw on the information provided to inform their response.</w:t>
      </w:r>
    </w:p>
    <w:p w14:paraId="60AE2016" w14:textId="503760CD" w:rsidR="004E7D2E" w:rsidRPr="00E95863" w:rsidRDefault="00480CA4" w:rsidP="002E548F">
      <w:pPr>
        <w:pStyle w:val="VCAAbody"/>
        <w:rPr>
          <w:lang w:val="en-AU"/>
        </w:rPr>
      </w:pPr>
      <w:r w:rsidRPr="00E95863">
        <w:rPr>
          <w:lang w:val="en-AU"/>
        </w:rPr>
        <w:t xml:space="preserve">Many students were able to </w:t>
      </w:r>
      <w:r w:rsidR="004E7D2E" w:rsidRPr="00E95863">
        <w:rPr>
          <w:lang w:val="en-AU"/>
        </w:rPr>
        <w:t xml:space="preserve">provide an example from the stimulus, </w:t>
      </w:r>
      <w:r w:rsidR="006B1D33" w:rsidRPr="00E95863">
        <w:rPr>
          <w:lang w:val="en-AU"/>
        </w:rPr>
        <w:t xml:space="preserve">but </w:t>
      </w:r>
      <w:r w:rsidR="004E7D2E" w:rsidRPr="00E95863">
        <w:rPr>
          <w:lang w:val="en-AU"/>
        </w:rPr>
        <w:t xml:space="preserve">did not always effectively connect this to biodiversity, therefore </w:t>
      </w:r>
      <w:r w:rsidR="00457FCA" w:rsidRPr="00E95863">
        <w:rPr>
          <w:lang w:val="en-AU"/>
        </w:rPr>
        <w:t>not</w:t>
      </w:r>
      <w:r w:rsidR="004E7D2E" w:rsidRPr="00E95863">
        <w:rPr>
          <w:lang w:val="en-AU"/>
        </w:rPr>
        <w:t xml:space="preserve"> demonstrat</w:t>
      </w:r>
      <w:r w:rsidR="00457FCA" w:rsidRPr="00E95863">
        <w:rPr>
          <w:lang w:val="en-AU"/>
        </w:rPr>
        <w:t>ing</w:t>
      </w:r>
      <w:r w:rsidR="004E7D2E" w:rsidRPr="00E95863">
        <w:rPr>
          <w:lang w:val="en-AU"/>
        </w:rPr>
        <w:t xml:space="preserve"> their understanding of this concept.</w:t>
      </w:r>
    </w:p>
    <w:p w14:paraId="04774231" w14:textId="0359C7BF" w:rsidR="00480CA4" w:rsidRPr="00E95863" w:rsidRDefault="00CF2E91" w:rsidP="002E548F">
      <w:pPr>
        <w:pStyle w:val="VCAAbody"/>
        <w:rPr>
          <w:lang w:val="en-AU"/>
        </w:rPr>
      </w:pPr>
      <w:r w:rsidRPr="00E95863">
        <w:rPr>
          <w:lang w:val="en-AU"/>
        </w:rPr>
        <w:t>The following are examples of high-scoring responses.</w:t>
      </w:r>
    </w:p>
    <w:p w14:paraId="04A98025" w14:textId="44F54FEA" w:rsidR="000B388E" w:rsidRPr="00E95863" w:rsidRDefault="000B388E" w:rsidP="00AC67E4">
      <w:pPr>
        <w:pStyle w:val="VCAAstudentresponse"/>
        <w:rPr>
          <w:lang w:val="en-AU"/>
        </w:rPr>
      </w:pPr>
      <w:r w:rsidRPr="00E95863">
        <w:rPr>
          <w:lang w:val="en-AU"/>
        </w:rPr>
        <w:t>Biodiversity is maint</w:t>
      </w:r>
      <w:r w:rsidR="009A7002" w:rsidRPr="00E95863">
        <w:rPr>
          <w:lang w:val="en-AU"/>
        </w:rPr>
        <w:t>ain</w:t>
      </w:r>
      <w:r w:rsidRPr="00E95863">
        <w:rPr>
          <w:lang w:val="en-AU"/>
        </w:rPr>
        <w:t xml:space="preserve">ed as farmers are placing </w:t>
      </w:r>
      <w:proofErr w:type="spellStart"/>
      <w:r w:rsidRPr="00E95863">
        <w:rPr>
          <w:lang w:val="en-AU"/>
        </w:rPr>
        <w:t>beehvives</w:t>
      </w:r>
      <w:proofErr w:type="spellEnd"/>
      <w:r w:rsidRPr="00E95863">
        <w:rPr>
          <w:lang w:val="en-AU"/>
        </w:rPr>
        <w:t xml:space="preserve"> in special areas not sprayed and spraying fungicide at night to maintain the bee </w:t>
      </w:r>
      <w:r w:rsidR="009A7002" w:rsidRPr="00E95863">
        <w:rPr>
          <w:lang w:val="en-AU"/>
        </w:rPr>
        <w:t>population</w:t>
      </w:r>
      <w:r w:rsidRPr="00E95863">
        <w:rPr>
          <w:lang w:val="en-AU"/>
        </w:rPr>
        <w:t xml:space="preserve"> and not kill any. Bees then pollinate flowers to ensure healthy almond trees which ensure healthy almond fruit, for biodiversity of plants. Healthy diverse plants </w:t>
      </w:r>
      <w:proofErr w:type="gramStart"/>
      <w:r w:rsidRPr="00E95863">
        <w:rPr>
          <w:lang w:val="en-AU"/>
        </w:rPr>
        <w:t>increases</w:t>
      </w:r>
      <w:proofErr w:type="gramEnd"/>
      <w:r w:rsidRPr="00E95863">
        <w:rPr>
          <w:lang w:val="en-AU"/>
        </w:rPr>
        <w:t xml:space="preserve"> soil health thus improving </w:t>
      </w:r>
      <w:r w:rsidR="009A7002" w:rsidRPr="00E95863">
        <w:rPr>
          <w:lang w:val="en-AU"/>
        </w:rPr>
        <w:t xml:space="preserve">diversity </w:t>
      </w:r>
      <w:r w:rsidRPr="00E95863">
        <w:rPr>
          <w:lang w:val="en-AU"/>
        </w:rPr>
        <w:t xml:space="preserve">of microorganisms. </w:t>
      </w:r>
    </w:p>
    <w:p w14:paraId="389DA407" w14:textId="39B62706" w:rsidR="004B0303" w:rsidRPr="00E95863" w:rsidRDefault="007710A9" w:rsidP="00AC67E4">
      <w:pPr>
        <w:pStyle w:val="VCAAstudentresponse"/>
        <w:rPr>
          <w:lang w:val="en-AU"/>
        </w:rPr>
      </w:pPr>
      <w:r w:rsidRPr="00E95863">
        <w:rPr>
          <w:lang w:val="en-AU"/>
        </w:rPr>
        <w:t xml:space="preserve">Biodiversity is being maintained by ensuring the almond trees are still sprayed with fungicide by drones and therefore not susceptible to fungus infections, which could compromise their health, whilst also protecting the health of bees, by ensuring they do not die from being sprayed. By striking this delicate balance, the almond </w:t>
      </w:r>
      <w:proofErr w:type="spellStart"/>
      <w:r w:rsidRPr="00E95863">
        <w:rPr>
          <w:lang w:val="en-AU"/>
        </w:rPr>
        <w:t>tress</w:t>
      </w:r>
      <w:proofErr w:type="spellEnd"/>
      <w:r w:rsidRPr="00E95863">
        <w:rPr>
          <w:lang w:val="en-AU"/>
        </w:rPr>
        <w:t xml:space="preserve"> can still be pollinated by the bees, and both species can thrive, thus ensuring one does not die out, which may destroy both </w:t>
      </w:r>
      <w:r w:rsidR="000B388E" w:rsidRPr="00E95863">
        <w:rPr>
          <w:lang w:val="en-AU"/>
        </w:rPr>
        <w:t>organisms</w:t>
      </w:r>
      <w:r w:rsidRPr="00E95863">
        <w:rPr>
          <w:lang w:val="en-AU"/>
        </w:rPr>
        <w:t xml:space="preserve"> and reduce </w:t>
      </w:r>
      <w:r w:rsidR="000B388E" w:rsidRPr="00E95863">
        <w:rPr>
          <w:lang w:val="en-AU"/>
        </w:rPr>
        <w:t>biodiversity</w:t>
      </w:r>
      <w:r w:rsidRPr="00E95863">
        <w:rPr>
          <w:lang w:val="en-AU"/>
        </w:rPr>
        <w:t xml:space="preserve">. </w:t>
      </w:r>
    </w:p>
    <w:p w14:paraId="1C03EA92" w14:textId="77777777" w:rsidR="004B0303" w:rsidRPr="00E95863" w:rsidRDefault="004B0303">
      <w:pPr>
        <w:rPr>
          <w:rFonts w:ascii="Arial" w:hAnsi="Arial" w:cs="Arial"/>
          <w:i/>
          <w:iCs/>
          <w:color w:val="000000" w:themeColor="text1"/>
          <w:sz w:val="20"/>
          <w:lang w:val="en-AU"/>
        </w:rPr>
      </w:pPr>
      <w:r w:rsidRPr="00E95863">
        <w:rPr>
          <w:lang w:val="en-AU"/>
        </w:rPr>
        <w:br w:type="page"/>
      </w:r>
    </w:p>
    <w:p w14:paraId="5A1741CB" w14:textId="73A45478" w:rsidR="00CF2E4D" w:rsidRPr="00E95863" w:rsidRDefault="00CF2E4D" w:rsidP="00CF2E4D">
      <w:pPr>
        <w:pStyle w:val="VCAAHeading3"/>
        <w:rPr>
          <w:lang w:val="en-AU"/>
        </w:rPr>
      </w:pPr>
      <w:r w:rsidRPr="00E95863">
        <w:rPr>
          <w:lang w:val="en-AU"/>
        </w:rPr>
        <w:lastRenderedPageBreak/>
        <w:t>Question 4</w:t>
      </w:r>
      <w:r w:rsidR="004005A7"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1008"/>
      </w:tblGrid>
      <w:tr w:rsidR="00CF2E4D" w:rsidRPr="00E95863" w14:paraId="6FFC2D74"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943E069" w14:textId="77777777" w:rsidR="00CF2E4D" w:rsidRPr="00E95863" w:rsidRDefault="00CF2E4D" w:rsidP="004B106C">
            <w:pPr>
              <w:pStyle w:val="VCAAtablecondensedheading"/>
              <w:rPr>
                <w:lang w:val="en-AU"/>
              </w:rPr>
            </w:pPr>
            <w:r w:rsidRPr="00E95863">
              <w:rPr>
                <w:lang w:val="en-AU"/>
              </w:rPr>
              <w:t>Marks</w:t>
            </w:r>
          </w:p>
        </w:tc>
        <w:tc>
          <w:tcPr>
            <w:tcW w:w="720" w:type="dxa"/>
          </w:tcPr>
          <w:p w14:paraId="4C0509EA" w14:textId="77777777" w:rsidR="00CF2E4D" w:rsidRPr="00E95863" w:rsidRDefault="00CF2E4D" w:rsidP="004B106C">
            <w:pPr>
              <w:pStyle w:val="VCAAtablecondensedheading"/>
              <w:rPr>
                <w:lang w:val="en-AU"/>
              </w:rPr>
            </w:pPr>
            <w:r w:rsidRPr="00E95863">
              <w:rPr>
                <w:lang w:val="en-AU"/>
              </w:rPr>
              <w:t>0</w:t>
            </w:r>
          </w:p>
        </w:tc>
        <w:tc>
          <w:tcPr>
            <w:tcW w:w="720" w:type="dxa"/>
          </w:tcPr>
          <w:p w14:paraId="785A33D1" w14:textId="77777777" w:rsidR="00CF2E4D" w:rsidRPr="00E95863" w:rsidRDefault="00CF2E4D" w:rsidP="004B106C">
            <w:pPr>
              <w:pStyle w:val="VCAAtablecondensedheading"/>
              <w:rPr>
                <w:lang w:val="en-AU"/>
              </w:rPr>
            </w:pPr>
            <w:r w:rsidRPr="00E95863">
              <w:rPr>
                <w:lang w:val="en-AU"/>
              </w:rPr>
              <w:t>1</w:t>
            </w:r>
          </w:p>
        </w:tc>
        <w:tc>
          <w:tcPr>
            <w:tcW w:w="720" w:type="dxa"/>
          </w:tcPr>
          <w:p w14:paraId="3782C2A7" w14:textId="77777777" w:rsidR="00CF2E4D" w:rsidRPr="00E95863" w:rsidRDefault="00CF2E4D" w:rsidP="004B106C">
            <w:pPr>
              <w:pStyle w:val="VCAAtablecondensedheading"/>
              <w:rPr>
                <w:lang w:val="en-AU"/>
              </w:rPr>
            </w:pPr>
            <w:r w:rsidRPr="00E95863">
              <w:rPr>
                <w:lang w:val="en-AU"/>
              </w:rPr>
              <w:t>2</w:t>
            </w:r>
          </w:p>
        </w:tc>
        <w:tc>
          <w:tcPr>
            <w:tcW w:w="720" w:type="dxa"/>
          </w:tcPr>
          <w:p w14:paraId="4DC313C4" w14:textId="234740BF" w:rsidR="00CF2E4D" w:rsidRPr="00E95863" w:rsidRDefault="00CF2E4D" w:rsidP="004B106C">
            <w:pPr>
              <w:pStyle w:val="VCAAtablecondensedheading"/>
              <w:rPr>
                <w:lang w:val="en-AU"/>
              </w:rPr>
            </w:pPr>
            <w:r w:rsidRPr="00E95863">
              <w:rPr>
                <w:lang w:val="en-AU"/>
              </w:rPr>
              <w:t>3</w:t>
            </w:r>
          </w:p>
        </w:tc>
        <w:tc>
          <w:tcPr>
            <w:tcW w:w="720" w:type="dxa"/>
          </w:tcPr>
          <w:p w14:paraId="1B73B414" w14:textId="7F8B9841" w:rsidR="00CF2E4D" w:rsidRPr="00E95863" w:rsidRDefault="00CF2E4D" w:rsidP="004B106C">
            <w:pPr>
              <w:pStyle w:val="VCAAtablecondensedheading"/>
              <w:rPr>
                <w:lang w:val="en-AU"/>
              </w:rPr>
            </w:pPr>
            <w:r w:rsidRPr="00E95863">
              <w:rPr>
                <w:lang w:val="en-AU"/>
              </w:rPr>
              <w:t>4</w:t>
            </w:r>
          </w:p>
        </w:tc>
        <w:tc>
          <w:tcPr>
            <w:tcW w:w="1008" w:type="dxa"/>
          </w:tcPr>
          <w:p w14:paraId="2E723F89" w14:textId="3F78E19A" w:rsidR="00CF2E4D" w:rsidRPr="00E95863" w:rsidRDefault="00CF2E4D" w:rsidP="004B106C">
            <w:pPr>
              <w:pStyle w:val="VCAAtablecondensedheading"/>
              <w:rPr>
                <w:lang w:val="en-AU"/>
              </w:rPr>
            </w:pPr>
            <w:r w:rsidRPr="00E95863">
              <w:rPr>
                <w:lang w:val="en-AU"/>
              </w:rPr>
              <w:t>Average</w:t>
            </w:r>
          </w:p>
        </w:tc>
      </w:tr>
      <w:tr w:rsidR="0052267C" w:rsidRPr="00E95863" w14:paraId="7ED84310" w14:textId="77777777" w:rsidTr="003E289A">
        <w:trPr>
          <w:trHeight w:hRule="exact" w:val="397"/>
        </w:trPr>
        <w:tc>
          <w:tcPr>
            <w:tcW w:w="864" w:type="dxa"/>
          </w:tcPr>
          <w:p w14:paraId="3868AE4E"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22F3C738" w14:textId="02496606" w:rsidR="0052267C" w:rsidRPr="00E95863" w:rsidRDefault="0052267C" w:rsidP="004B106C">
            <w:pPr>
              <w:pStyle w:val="VCAAtablecondensed"/>
              <w:rPr>
                <w:rFonts w:ascii="Arial" w:hAnsi="Arial"/>
                <w:lang w:val="en-AU"/>
              </w:rPr>
            </w:pPr>
            <w:r w:rsidRPr="00E95863">
              <w:rPr>
                <w:lang w:val="en-AU"/>
              </w:rPr>
              <w:t>23</w:t>
            </w:r>
          </w:p>
        </w:tc>
        <w:tc>
          <w:tcPr>
            <w:tcW w:w="720" w:type="dxa"/>
            <w:vAlign w:val="center"/>
          </w:tcPr>
          <w:p w14:paraId="7D2E83DC" w14:textId="54DBB358" w:rsidR="0052267C" w:rsidRPr="00E95863" w:rsidRDefault="00654CC4" w:rsidP="004B106C">
            <w:pPr>
              <w:pStyle w:val="VCAAtablecondensed"/>
              <w:rPr>
                <w:rFonts w:ascii="Arial" w:hAnsi="Arial"/>
                <w:lang w:val="en-AU"/>
              </w:rPr>
            </w:pPr>
            <w:r w:rsidRPr="00E95863">
              <w:rPr>
                <w:lang w:val="en-AU"/>
              </w:rPr>
              <w:t>15</w:t>
            </w:r>
          </w:p>
        </w:tc>
        <w:tc>
          <w:tcPr>
            <w:tcW w:w="720" w:type="dxa"/>
            <w:vAlign w:val="center"/>
          </w:tcPr>
          <w:p w14:paraId="7C858AED" w14:textId="0B7C1589" w:rsidR="0052267C" w:rsidRPr="00E95863" w:rsidRDefault="00654CC4" w:rsidP="004B106C">
            <w:pPr>
              <w:pStyle w:val="VCAAtablecondensed"/>
              <w:rPr>
                <w:rFonts w:ascii="Arial" w:hAnsi="Arial"/>
                <w:lang w:val="en-AU"/>
              </w:rPr>
            </w:pPr>
            <w:r w:rsidRPr="00E95863">
              <w:rPr>
                <w:lang w:val="en-AU"/>
              </w:rPr>
              <w:t>30</w:t>
            </w:r>
          </w:p>
        </w:tc>
        <w:tc>
          <w:tcPr>
            <w:tcW w:w="720" w:type="dxa"/>
            <w:vAlign w:val="center"/>
          </w:tcPr>
          <w:p w14:paraId="7D683F09" w14:textId="3252D5BA" w:rsidR="0052267C" w:rsidRPr="00E95863" w:rsidRDefault="00654CC4" w:rsidP="00A621C0">
            <w:pPr>
              <w:pStyle w:val="VCAAtablecondensed"/>
              <w:rPr>
                <w:rStyle w:val="VCAAbold"/>
                <w:b w:val="0"/>
                <w:bCs w:val="0"/>
                <w:lang w:val="en-AU"/>
              </w:rPr>
            </w:pPr>
            <w:r w:rsidRPr="00E95863">
              <w:rPr>
                <w:lang w:val="en-AU"/>
              </w:rPr>
              <w:t>13</w:t>
            </w:r>
          </w:p>
        </w:tc>
        <w:tc>
          <w:tcPr>
            <w:tcW w:w="720" w:type="dxa"/>
            <w:vAlign w:val="center"/>
          </w:tcPr>
          <w:p w14:paraId="0BCE5423" w14:textId="2EDE19D0" w:rsidR="0052267C" w:rsidRPr="00E95863" w:rsidRDefault="00654CC4" w:rsidP="00A621C0">
            <w:pPr>
              <w:pStyle w:val="VCAAtablecondensed"/>
              <w:rPr>
                <w:rStyle w:val="VCAAbold"/>
                <w:b w:val="0"/>
                <w:bCs w:val="0"/>
                <w:lang w:val="en-AU"/>
              </w:rPr>
            </w:pPr>
            <w:r w:rsidRPr="00E95863">
              <w:rPr>
                <w:lang w:val="en-AU"/>
              </w:rPr>
              <w:t>18</w:t>
            </w:r>
          </w:p>
        </w:tc>
        <w:tc>
          <w:tcPr>
            <w:tcW w:w="1008" w:type="dxa"/>
            <w:vAlign w:val="center"/>
          </w:tcPr>
          <w:p w14:paraId="2A2F979E" w14:textId="199100DB" w:rsidR="0052267C" w:rsidRPr="00E95863" w:rsidRDefault="00654CC4" w:rsidP="00A621C0">
            <w:pPr>
              <w:pStyle w:val="VCAAtablecondensed"/>
              <w:rPr>
                <w:rStyle w:val="VCAAbold"/>
                <w:b w:val="0"/>
                <w:bCs w:val="0"/>
                <w:lang w:val="en-AU"/>
              </w:rPr>
            </w:pPr>
            <w:r w:rsidRPr="00E95863">
              <w:rPr>
                <w:lang w:val="en-AU"/>
              </w:rPr>
              <w:t>1.9</w:t>
            </w:r>
          </w:p>
        </w:tc>
      </w:tr>
    </w:tbl>
    <w:p w14:paraId="47715E5D" w14:textId="23B189E5" w:rsidR="00C20ABA" w:rsidRPr="00E95863" w:rsidRDefault="00C20ABA" w:rsidP="002E548F">
      <w:pPr>
        <w:pStyle w:val="VCAAbody"/>
        <w:rPr>
          <w:lang w:val="en-AU"/>
        </w:rPr>
      </w:pPr>
      <w:r w:rsidRPr="00E95863">
        <w:rPr>
          <w:lang w:val="en-AU"/>
        </w:rPr>
        <w:t>Response</w:t>
      </w:r>
      <w:r w:rsidR="00EF775B" w:rsidRPr="00E95863">
        <w:rPr>
          <w:lang w:val="en-AU"/>
        </w:rPr>
        <w:t>s</w:t>
      </w:r>
      <w:r w:rsidRPr="00E95863">
        <w:rPr>
          <w:lang w:val="en-AU"/>
        </w:rPr>
        <w:t xml:space="preserve"> needed to focus on how farmers might be using the drones </w:t>
      </w:r>
      <w:r w:rsidR="00B51B5A" w:rsidRPr="00E95863">
        <w:rPr>
          <w:lang w:val="en-AU"/>
        </w:rPr>
        <w:t xml:space="preserve">in improving </w:t>
      </w:r>
      <w:r w:rsidR="00DA0E65" w:rsidRPr="00E95863">
        <w:rPr>
          <w:lang w:val="en-AU"/>
        </w:rPr>
        <w:t xml:space="preserve">equity in </w:t>
      </w:r>
      <w:r w:rsidR="00B51B5A" w:rsidRPr="00E95863">
        <w:rPr>
          <w:lang w:val="en-AU"/>
        </w:rPr>
        <w:t>food access of the almond fruit and honey.</w:t>
      </w:r>
      <w:r w:rsidR="00E203DD" w:rsidRPr="00E95863">
        <w:rPr>
          <w:lang w:val="en-AU"/>
        </w:rPr>
        <w:t xml:space="preserve"> </w:t>
      </w:r>
    </w:p>
    <w:p w14:paraId="1399E5F8" w14:textId="23AC429D" w:rsidR="00E203DD" w:rsidRPr="00E95863" w:rsidRDefault="00E203DD" w:rsidP="002E548F">
      <w:pPr>
        <w:pStyle w:val="VCAAbody"/>
        <w:rPr>
          <w:lang w:val="en-AU"/>
        </w:rPr>
      </w:pPr>
      <w:r w:rsidRPr="00E95863">
        <w:rPr>
          <w:lang w:val="en-AU"/>
        </w:rPr>
        <w:t>Many students described the use of drone</w:t>
      </w:r>
      <w:r w:rsidR="00EF775B" w:rsidRPr="00E95863">
        <w:rPr>
          <w:lang w:val="en-AU"/>
        </w:rPr>
        <w:t>s</w:t>
      </w:r>
      <w:r w:rsidRPr="00E95863">
        <w:rPr>
          <w:lang w:val="en-AU"/>
        </w:rPr>
        <w:t>, but did not relate this to food access. Some students had misconceptions about the capability of drones.</w:t>
      </w:r>
    </w:p>
    <w:p w14:paraId="1C8665F7" w14:textId="55F997FF" w:rsidR="00C20ABA" w:rsidRPr="00E95863" w:rsidRDefault="00C20ABA" w:rsidP="002E548F">
      <w:pPr>
        <w:pStyle w:val="VCAAbody"/>
        <w:rPr>
          <w:lang w:val="en-AU"/>
        </w:rPr>
      </w:pPr>
      <w:r w:rsidRPr="00E95863">
        <w:rPr>
          <w:lang w:val="en-AU"/>
        </w:rPr>
        <w:t>A suitable response could have included the following</w:t>
      </w:r>
      <w:r w:rsidR="00767F95" w:rsidRPr="00E95863">
        <w:rPr>
          <w:lang w:val="en-AU"/>
        </w:rPr>
        <w:t>:</w:t>
      </w:r>
    </w:p>
    <w:p w14:paraId="6B027158" w14:textId="2DD81F07" w:rsidR="00C20ABA" w:rsidRPr="00E95863" w:rsidRDefault="00E203DD" w:rsidP="00AC67E4">
      <w:pPr>
        <w:pStyle w:val="VCAAbody"/>
        <w:rPr>
          <w:lang w:val="en-AU"/>
        </w:rPr>
      </w:pPr>
      <w:r w:rsidRPr="00E95863">
        <w:rPr>
          <w:lang w:val="en-AU"/>
        </w:rPr>
        <w:t>Almond fruit</w:t>
      </w:r>
      <w:r w:rsidR="00EF775B" w:rsidRPr="00E95863">
        <w:rPr>
          <w:lang w:val="en-AU"/>
        </w:rPr>
        <w:t>:</w:t>
      </w:r>
    </w:p>
    <w:p w14:paraId="5FDC08B4" w14:textId="1077C7EF" w:rsidR="00E203DD" w:rsidRPr="00E95863" w:rsidRDefault="00CC62D0" w:rsidP="00034D1E">
      <w:pPr>
        <w:pStyle w:val="VCAAbullet"/>
      </w:pPr>
      <w:r w:rsidRPr="00E95863">
        <w:t>Pre-programmed drone technology enables accurate spraying of fungicide to the almond trees. This maintains the trees</w:t>
      </w:r>
      <w:r w:rsidR="00835409" w:rsidRPr="00E95863">
        <w:t>’</w:t>
      </w:r>
      <w:r w:rsidRPr="00E95863">
        <w:t xml:space="preserve"> health, enabling greater yield of almond fruit and therefore access to consumers. Higher yield can decrease the price of the fruit.</w:t>
      </w:r>
    </w:p>
    <w:p w14:paraId="06EB7845" w14:textId="5B4E4607" w:rsidR="00CD2999" w:rsidRPr="00E95863" w:rsidRDefault="00CD2999" w:rsidP="00034D1E">
      <w:pPr>
        <w:pStyle w:val="VCAAbullet"/>
      </w:pPr>
      <w:r w:rsidRPr="00E95863">
        <w:t>Drones enable accurate fungicide spraying and monitoring of the almond trees. This can maxim</w:t>
      </w:r>
      <w:r w:rsidR="00835409" w:rsidRPr="00E95863">
        <w:t>i</w:t>
      </w:r>
      <w:r w:rsidRPr="00E95863">
        <w:t>s</w:t>
      </w:r>
      <w:r w:rsidR="00835409" w:rsidRPr="00E95863">
        <w:t>e</w:t>
      </w:r>
      <w:r w:rsidRPr="00E95863">
        <w:t xml:space="preserve"> crop yield as the trees are protected from the fungus. Pre-programmed drone technology can enable farmers to spend their</w:t>
      </w:r>
      <w:r w:rsidR="002C12CB" w:rsidRPr="00E95863">
        <w:t xml:space="preserve"> time</w:t>
      </w:r>
      <w:r w:rsidRPr="00E95863">
        <w:t xml:space="preserve"> maintaining other aspects of the orchard, optimising output of almond fruit, enhancing equity in access for the consumer.</w:t>
      </w:r>
    </w:p>
    <w:p w14:paraId="3CD8C43B" w14:textId="0F11C8D1" w:rsidR="00E203DD" w:rsidRPr="00E95863" w:rsidRDefault="00E203DD" w:rsidP="00AC67E4">
      <w:pPr>
        <w:pStyle w:val="VCAAbody"/>
        <w:rPr>
          <w:lang w:val="en-AU"/>
        </w:rPr>
      </w:pPr>
      <w:r w:rsidRPr="00E95863">
        <w:rPr>
          <w:lang w:val="en-AU"/>
        </w:rPr>
        <w:t>Honey</w:t>
      </w:r>
      <w:r w:rsidR="00EF775B" w:rsidRPr="00E95863">
        <w:rPr>
          <w:lang w:val="en-AU"/>
        </w:rPr>
        <w:t>:</w:t>
      </w:r>
    </w:p>
    <w:p w14:paraId="13386DB1" w14:textId="358B6CF6" w:rsidR="00E203DD" w:rsidRPr="00E95863" w:rsidRDefault="00E203DD" w:rsidP="00034D1E">
      <w:pPr>
        <w:pStyle w:val="VCAAbullet"/>
      </w:pPr>
      <w:r w:rsidRPr="00E95863">
        <w:t>Drones spray at night when bees are in their hives, ensuring they are not harmed</w:t>
      </w:r>
      <w:r w:rsidRPr="00E95863">
        <w:rPr>
          <w:sz w:val="22"/>
        </w:rPr>
        <w:t xml:space="preserve"> </w:t>
      </w:r>
      <w:r w:rsidRPr="00E95863">
        <w:t xml:space="preserve">in the process. This leads to increased production of honey as the bee population is maintained, improving access to honey for the consumer. </w:t>
      </w:r>
    </w:p>
    <w:p w14:paraId="0CEBEE59" w14:textId="40DFEB44" w:rsidR="00F84796" w:rsidRPr="00E95863" w:rsidRDefault="00F84796" w:rsidP="00034D1E">
      <w:pPr>
        <w:pStyle w:val="VCAAbullet"/>
      </w:pPr>
      <w:r w:rsidRPr="00E95863">
        <w:t xml:space="preserve">Targeted spraying of almond trees by the drones decreases the risk of bees being destroyed in the process. The drones could also be used to monitor the population of bees, to ensure their health is maintained. This enables greater production of honey, increasing food availability and access. </w:t>
      </w:r>
    </w:p>
    <w:p w14:paraId="58096EBC" w14:textId="695157A2" w:rsidR="00C20ABA" w:rsidRPr="00E95863" w:rsidRDefault="00C20ABA" w:rsidP="002E548F">
      <w:pPr>
        <w:pStyle w:val="VCAAbody"/>
        <w:rPr>
          <w:lang w:val="en-AU"/>
        </w:rPr>
      </w:pPr>
      <w:r w:rsidRPr="00E95863">
        <w:rPr>
          <w:lang w:val="en-AU"/>
        </w:rPr>
        <w:t xml:space="preserve">The following is </w:t>
      </w:r>
      <w:r w:rsidR="00EF775B" w:rsidRPr="00E95863">
        <w:rPr>
          <w:lang w:val="en-AU"/>
        </w:rPr>
        <w:t xml:space="preserve">an example of a high-scoring </w:t>
      </w:r>
      <w:r w:rsidRPr="00E95863">
        <w:rPr>
          <w:lang w:val="en-AU"/>
        </w:rPr>
        <w:t xml:space="preserve">response. </w:t>
      </w:r>
    </w:p>
    <w:p w14:paraId="7958A9B8" w14:textId="06CF8A80" w:rsidR="00A24B6C" w:rsidRPr="00E95863" w:rsidRDefault="00A24B6C" w:rsidP="00B60E77">
      <w:pPr>
        <w:pStyle w:val="VCAAstudentresponse"/>
        <w:rPr>
          <w:lang w:val="en-AU"/>
        </w:rPr>
      </w:pPr>
      <w:r w:rsidRPr="00E95863">
        <w:rPr>
          <w:lang w:val="en-AU"/>
        </w:rPr>
        <w:t xml:space="preserve">Drones can increase equity in food access of almond fruit as the drones are pre-programmed to kill the fungus infections meaning less almond </w:t>
      </w:r>
      <w:proofErr w:type="spellStart"/>
      <w:r w:rsidRPr="00E95863">
        <w:rPr>
          <w:lang w:val="en-AU"/>
        </w:rPr>
        <w:t>tress</w:t>
      </w:r>
      <w:proofErr w:type="spellEnd"/>
      <w:r w:rsidRPr="00E95863">
        <w:rPr>
          <w:lang w:val="en-AU"/>
        </w:rPr>
        <w:t xml:space="preserve"> have infections thus resulting in greater yield of </w:t>
      </w:r>
      <w:r w:rsidR="00E8384A" w:rsidRPr="00E95863">
        <w:rPr>
          <w:lang w:val="en-AU"/>
        </w:rPr>
        <w:t>fruit</w:t>
      </w:r>
      <w:r w:rsidRPr="00E95863">
        <w:rPr>
          <w:lang w:val="en-AU"/>
        </w:rPr>
        <w:t xml:space="preserve"> being </w:t>
      </w:r>
      <w:r w:rsidR="00E8384A" w:rsidRPr="00E95863">
        <w:rPr>
          <w:lang w:val="en-AU"/>
        </w:rPr>
        <w:t>produced</w:t>
      </w:r>
      <w:r w:rsidRPr="00E95863">
        <w:rPr>
          <w:lang w:val="en-AU"/>
        </w:rPr>
        <w:t xml:space="preserve"> that is then enabled to be </w:t>
      </w:r>
      <w:r w:rsidR="00E8384A" w:rsidRPr="00E95863">
        <w:rPr>
          <w:lang w:val="en-AU"/>
        </w:rPr>
        <w:t>distributed</w:t>
      </w:r>
      <w:r w:rsidRPr="00E95863">
        <w:rPr>
          <w:lang w:val="en-AU"/>
        </w:rPr>
        <w:t xml:space="preserve"> to be accessed by more individuals as there is more fruit.</w:t>
      </w:r>
    </w:p>
    <w:p w14:paraId="6301071F" w14:textId="1717AC47" w:rsidR="00E8384A" w:rsidRPr="00E95863" w:rsidRDefault="00E8384A" w:rsidP="00B60E77">
      <w:pPr>
        <w:pStyle w:val="VCAAstudentresponse"/>
        <w:rPr>
          <w:lang w:val="en-AU"/>
        </w:rPr>
      </w:pPr>
      <w:r w:rsidRPr="00E95863">
        <w:rPr>
          <w:lang w:val="en-AU"/>
        </w:rPr>
        <w:t xml:space="preserve">With the use of drone technology bees and hives are not directly sprayed as the unmanned drones don’t </w:t>
      </w:r>
      <w:r w:rsidR="009F5C59" w:rsidRPr="00E95863">
        <w:rPr>
          <w:lang w:val="en-AU"/>
        </w:rPr>
        <w:t>spray</w:t>
      </w:r>
      <w:r w:rsidRPr="00E95863">
        <w:rPr>
          <w:lang w:val="en-AU"/>
        </w:rPr>
        <w:t xml:space="preserve"> in the bee high designated area, thus resulting in more bees, more honey production and therefore more honey to be distributed to </w:t>
      </w:r>
      <w:r w:rsidR="009F5C59" w:rsidRPr="00E95863">
        <w:rPr>
          <w:lang w:val="en-AU"/>
        </w:rPr>
        <w:t>individuals</w:t>
      </w:r>
      <w:r w:rsidRPr="00E95863">
        <w:rPr>
          <w:lang w:val="en-AU"/>
        </w:rPr>
        <w:t xml:space="preserve"> to provide increasing equity as there is more honey available for more people.</w:t>
      </w:r>
    </w:p>
    <w:p w14:paraId="4C9D3597" w14:textId="23A42E25" w:rsidR="00CF2E4D" w:rsidRPr="00E95863" w:rsidRDefault="00CF2E4D" w:rsidP="00CF2E4D">
      <w:pPr>
        <w:pStyle w:val="VCAAHeading3"/>
        <w:rPr>
          <w:lang w:val="en-AU"/>
        </w:rPr>
      </w:pPr>
      <w:r w:rsidRPr="00E95863">
        <w:rPr>
          <w:lang w:val="en-AU"/>
        </w:rPr>
        <w:t>Question 5</w:t>
      </w:r>
      <w:r w:rsidR="004504A9"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1008"/>
      </w:tblGrid>
      <w:tr w:rsidR="00CF2E4D" w:rsidRPr="00E95863" w14:paraId="74DD2C87"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61DB09B" w14:textId="77777777" w:rsidR="00CF2E4D" w:rsidRPr="00E95863" w:rsidRDefault="00CF2E4D" w:rsidP="004B106C">
            <w:pPr>
              <w:pStyle w:val="VCAAtablecondensedheading"/>
              <w:rPr>
                <w:lang w:val="en-AU"/>
              </w:rPr>
            </w:pPr>
            <w:r w:rsidRPr="00E95863">
              <w:rPr>
                <w:lang w:val="en-AU"/>
              </w:rPr>
              <w:t>Marks</w:t>
            </w:r>
          </w:p>
        </w:tc>
        <w:tc>
          <w:tcPr>
            <w:tcW w:w="720" w:type="dxa"/>
          </w:tcPr>
          <w:p w14:paraId="7C0D0079" w14:textId="77777777" w:rsidR="00CF2E4D" w:rsidRPr="00E95863" w:rsidRDefault="00CF2E4D" w:rsidP="004B106C">
            <w:pPr>
              <w:pStyle w:val="VCAAtablecondensedheading"/>
              <w:rPr>
                <w:lang w:val="en-AU"/>
              </w:rPr>
            </w:pPr>
            <w:r w:rsidRPr="00E95863">
              <w:rPr>
                <w:lang w:val="en-AU"/>
              </w:rPr>
              <w:t>0</w:t>
            </w:r>
          </w:p>
        </w:tc>
        <w:tc>
          <w:tcPr>
            <w:tcW w:w="720" w:type="dxa"/>
          </w:tcPr>
          <w:p w14:paraId="19D81DD1" w14:textId="77777777" w:rsidR="00CF2E4D" w:rsidRPr="00E95863" w:rsidRDefault="00CF2E4D" w:rsidP="004B106C">
            <w:pPr>
              <w:pStyle w:val="VCAAtablecondensedheading"/>
              <w:rPr>
                <w:lang w:val="en-AU"/>
              </w:rPr>
            </w:pPr>
            <w:r w:rsidRPr="00E95863">
              <w:rPr>
                <w:lang w:val="en-AU"/>
              </w:rPr>
              <w:t>1</w:t>
            </w:r>
          </w:p>
        </w:tc>
        <w:tc>
          <w:tcPr>
            <w:tcW w:w="720" w:type="dxa"/>
          </w:tcPr>
          <w:p w14:paraId="12FC9825" w14:textId="77777777" w:rsidR="00CF2E4D" w:rsidRPr="00E95863" w:rsidRDefault="00CF2E4D" w:rsidP="004B106C">
            <w:pPr>
              <w:pStyle w:val="VCAAtablecondensedheading"/>
              <w:rPr>
                <w:lang w:val="en-AU"/>
              </w:rPr>
            </w:pPr>
            <w:r w:rsidRPr="00E95863">
              <w:rPr>
                <w:lang w:val="en-AU"/>
              </w:rPr>
              <w:t>2</w:t>
            </w:r>
          </w:p>
        </w:tc>
        <w:tc>
          <w:tcPr>
            <w:tcW w:w="720" w:type="dxa"/>
          </w:tcPr>
          <w:p w14:paraId="47D48B33" w14:textId="3598B31F" w:rsidR="00CF2E4D" w:rsidRPr="00E95863" w:rsidRDefault="00CF2E4D" w:rsidP="004B106C">
            <w:pPr>
              <w:pStyle w:val="VCAAtablecondensedheading"/>
              <w:rPr>
                <w:lang w:val="en-AU"/>
              </w:rPr>
            </w:pPr>
            <w:r w:rsidRPr="00E95863">
              <w:rPr>
                <w:lang w:val="en-AU"/>
              </w:rPr>
              <w:t>3</w:t>
            </w:r>
          </w:p>
        </w:tc>
        <w:tc>
          <w:tcPr>
            <w:tcW w:w="720" w:type="dxa"/>
          </w:tcPr>
          <w:p w14:paraId="24074BBC" w14:textId="3E1C6A9B" w:rsidR="00CF2E4D" w:rsidRPr="00E95863" w:rsidRDefault="00CF2E4D" w:rsidP="004B106C">
            <w:pPr>
              <w:pStyle w:val="VCAAtablecondensedheading"/>
              <w:rPr>
                <w:lang w:val="en-AU"/>
              </w:rPr>
            </w:pPr>
            <w:r w:rsidRPr="00E95863">
              <w:rPr>
                <w:lang w:val="en-AU"/>
              </w:rPr>
              <w:t>4</w:t>
            </w:r>
          </w:p>
        </w:tc>
        <w:tc>
          <w:tcPr>
            <w:tcW w:w="720" w:type="dxa"/>
          </w:tcPr>
          <w:p w14:paraId="44B5C90B" w14:textId="63328B95" w:rsidR="00CF2E4D" w:rsidRPr="00E95863" w:rsidRDefault="00CF2E4D" w:rsidP="004B106C">
            <w:pPr>
              <w:pStyle w:val="VCAAtablecondensedheading"/>
              <w:rPr>
                <w:lang w:val="en-AU"/>
              </w:rPr>
            </w:pPr>
            <w:r w:rsidRPr="00E95863">
              <w:rPr>
                <w:lang w:val="en-AU"/>
              </w:rPr>
              <w:t>5</w:t>
            </w:r>
          </w:p>
        </w:tc>
        <w:tc>
          <w:tcPr>
            <w:tcW w:w="1008" w:type="dxa"/>
          </w:tcPr>
          <w:p w14:paraId="7F658646" w14:textId="66EA4714" w:rsidR="00CF2E4D" w:rsidRPr="00E95863" w:rsidRDefault="00CF2E4D" w:rsidP="004B106C">
            <w:pPr>
              <w:pStyle w:val="VCAAtablecondensedheading"/>
              <w:rPr>
                <w:lang w:val="en-AU"/>
              </w:rPr>
            </w:pPr>
            <w:r w:rsidRPr="00E95863">
              <w:rPr>
                <w:lang w:val="en-AU"/>
              </w:rPr>
              <w:t>Average</w:t>
            </w:r>
          </w:p>
        </w:tc>
      </w:tr>
      <w:tr w:rsidR="0052267C" w:rsidRPr="00E95863" w14:paraId="200A0732" w14:textId="77777777" w:rsidTr="003E289A">
        <w:trPr>
          <w:trHeight w:hRule="exact" w:val="397"/>
        </w:trPr>
        <w:tc>
          <w:tcPr>
            <w:tcW w:w="864" w:type="dxa"/>
          </w:tcPr>
          <w:p w14:paraId="6402360B"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43E03FB4" w14:textId="6C8B0300" w:rsidR="0052267C" w:rsidRPr="00E95863" w:rsidRDefault="0052267C" w:rsidP="004B106C">
            <w:pPr>
              <w:pStyle w:val="VCAAtablecondensed"/>
              <w:rPr>
                <w:rFonts w:ascii="Arial" w:hAnsi="Arial"/>
                <w:lang w:val="en-AU"/>
              </w:rPr>
            </w:pPr>
            <w:r w:rsidRPr="00E95863">
              <w:rPr>
                <w:lang w:val="en-AU"/>
              </w:rPr>
              <w:t>4</w:t>
            </w:r>
          </w:p>
        </w:tc>
        <w:tc>
          <w:tcPr>
            <w:tcW w:w="720" w:type="dxa"/>
            <w:vAlign w:val="center"/>
          </w:tcPr>
          <w:p w14:paraId="0CF8B1F6" w14:textId="2BFF14BB" w:rsidR="0052267C" w:rsidRPr="00E95863" w:rsidRDefault="00685E88" w:rsidP="004B106C">
            <w:pPr>
              <w:pStyle w:val="VCAAtablecondensed"/>
              <w:rPr>
                <w:rFonts w:ascii="Arial" w:hAnsi="Arial"/>
                <w:lang w:val="en-AU"/>
              </w:rPr>
            </w:pPr>
            <w:r w:rsidRPr="00E95863">
              <w:rPr>
                <w:lang w:val="en-AU"/>
              </w:rPr>
              <w:t>22</w:t>
            </w:r>
          </w:p>
        </w:tc>
        <w:tc>
          <w:tcPr>
            <w:tcW w:w="720" w:type="dxa"/>
            <w:vAlign w:val="center"/>
          </w:tcPr>
          <w:p w14:paraId="3BCFEE7A" w14:textId="73CB1BFA" w:rsidR="0052267C" w:rsidRPr="00E95863" w:rsidRDefault="00685E88" w:rsidP="004B106C">
            <w:pPr>
              <w:pStyle w:val="VCAAtablecondensed"/>
              <w:rPr>
                <w:rFonts w:ascii="Arial" w:hAnsi="Arial"/>
                <w:lang w:val="en-AU"/>
              </w:rPr>
            </w:pPr>
            <w:r w:rsidRPr="00E95863">
              <w:rPr>
                <w:lang w:val="en-AU"/>
              </w:rPr>
              <w:t>33</w:t>
            </w:r>
          </w:p>
        </w:tc>
        <w:tc>
          <w:tcPr>
            <w:tcW w:w="720" w:type="dxa"/>
            <w:vAlign w:val="center"/>
          </w:tcPr>
          <w:p w14:paraId="026D4911" w14:textId="51FD420D" w:rsidR="0052267C" w:rsidRPr="00E95863" w:rsidRDefault="00685E88" w:rsidP="00A621C0">
            <w:pPr>
              <w:pStyle w:val="VCAAtablecondensed"/>
              <w:rPr>
                <w:rStyle w:val="VCAAbold"/>
                <w:b w:val="0"/>
                <w:bCs w:val="0"/>
                <w:lang w:val="en-AU"/>
              </w:rPr>
            </w:pPr>
            <w:r w:rsidRPr="00E95863">
              <w:rPr>
                <w:lang w:val="en-AU"/>
              </w:rPr>
              <w:t>30</w:t>
            </w:r>
          </w:p>
        </w:tc>
        <w:tc>
          <w:tcPr>
            <w:tcW w:w="720" w:type="dxa"/>
            <w:vAlign w:val="center"/>
          </w:tcPr>
          <w:p w14:paraId="30D3A2F1" w14:textId="7BDBCCDA" w:rsidR="0052267C" w:rsidRPr="00E95863" w:rsidRDefault="00685E88" w:rsidP="00A621C0">
            <w:pPr>
              <w:pStyle w:val="VCAAtablecondensed"/>
              <w:rPr>
                <w:rStyle w:val="VCAAbold"/>
                <w:b w:val="0"/>
                <w:bCs w:val="0"/>
                <w:lang w:val="en-AU"/>
              </w:rPr>
            </w:pPr>
            <w:r w:rsidRPr="00E95863">
              <w:rPr>
                <w:lang w:val="en-AU"/>
              </w:rPr>
              <w:t>8</w:t>
            </w:r>
          </w:p>
        </w:tc>
        <w:tc>
          <w:tcPr>
            <w:tcW w:w="720" w:type="dxa"/>
            <w:vAlign w:val="center"/>
          </w:tcPr>
          <w:p w14:paraId="3759412C" w14:textId="3A4EC91F" w:rsidR="0052267C" w:rsidRPr="00E95863" w:rsidRDefault="00685E88" w:rsidP="00A621C0">
            <w:pPr>
              <w:pStyle w:val="VCAAtablecondensed"/>
              <w:rPr>
                <w:rStyle w:val="VCAAbold"/>
                <w:b w:val="0"/>
                <w:bCs w:val="0"/>
                <w:lang w:val="en-AU"/>
              </w:rPr>
            </w:pPr>
            <w:r w:rsidRPr="00E95863">
              <w:rPr>
                <w:lang w:val="en-AU"/>
              </w:rPr>
              <w:t>2</w:t>
            </w:r>
          </w:p>
        </w:tc>
        <w:tc>
          <w:tcPr>
            <w:tcW w:w="1008" w:type="dxa"/>
            <w:vAlign w:val="center"/>
          </w:tcPr>
          <w:p w14:paraId="32FC9C6E" w14:textId="7B8682E6" w:rsidR="0052267C" w:rsidRPr="00E95863" w:rsidRDefault="00685E88" w:rsidP="00A621C0">
            <w:pPr>
              <w:pStyle w:val="VCAAtablecondensed"/>
              <w:rPr>
                <w:rStyle w:val="VCAAbold"/>
                <w:b w:val="0"/>
                <w:bCs w:val="0"/>
                <w:lang w:val="en-AU"/>
              </w:rPr>
            </w:pPr>
            <w:r w:rsidRPr="00E95863">
              <w:rPr>
                <w:lang w:val="en-AU"/>
              </w:rPr>
              <w:t>2.2</w:t>
            </w:r>
          </w:p>
        </w:tc>
      </w:tr>
    </w:tbl>
    <w:p w14:paraId="50C0B13A" w14:textId="2F34111C" w:rsidR="00537955" w:rsidRPr="00E95863" w:rsidRDefault="00537955" w:rsidP="002E548F">
      <w:pPr>
        <w:pStyle w:val="VCAAbody"/>
        <w:rPr>
          <w:lang w:val="en-AU"/>
        </w:rPr>
      </w:pPr>
      <w:r w:rsidRPr="00E95863">
        <w:rPr>
          <w:lang w:val="en-AU"/>
        </w:rPr>
        <w:t>Response</w:t>
      </w:r>
      <w:r w:rsidR="0082717C" w:rsidRPr="00E95863">
        <w:rPr>
          <w:lang w:val="en-AU"/>
        </w:rPr>
        <w:t>s</w:t>
      </w:r>
      <w:r w:rsidRPr="00E95863">
        <w:rPr>
          <w:lang w:val="en-AU"/>
        </w:rPr>
        <w:t xml:space="preserve"> needed to draw on the information provided in the question stimulus to demonstrate the role of social media in influencing food choice</w:t>
      </w:r>
      <w:r w:rsidR="00265448" w:rsidRPr="00E95863">
        <w:rPr>
          <w:lang w:val="en-AU"/>
        </w:rPr>
        <w:t>s</w:t>
      </w:r>
      <w:r w:rsidRPr="00E95863">
        <w:rPr>
          <w:lang w:val="en-AU"/>
        </w:rPr>
        <w:t xml:space="preserve"> of young people. Students needed to draw from the positive and negative references made in the stimulus whil</w:t>
      </w:r>
      <w:r w:rsidR="00265448" w:rsidRPr="00E95863">
        <w:rPr>
          <w:lang w:val="en-AU"/>
        </w:rPr>
        <w:t>e</w:t>
      </w:r>
      <w:r w:rsidRPr="00E95863">
        <w:rPr>
          <w:lang w:val="en-AU"/>
        </w:rPr>
        <w:t xml:space="preserve"> demonstrating an understanding of </w:t>
      </w:r>
      <w:r w:rsidR="00E54C6C" w:rsidRPr="00E95863">
        <w:rPr>
          <w:lang w:val="en-AU"/>
        </w:rPr>
        <w:t xml:space="preserve">the influence of </w:t>
      </w:r>
      <w:r w:rsidRPr="00E95863">
        <w:rPr>
          <w:lang w:val="en-AU"/>
        </w:rPr>
        <w:t>social media</w:t>
      </w:r>
      <w:r w:rsidR="00E54C6C" w:rsidRPr="00E95863">
        <w:rPr>
          <w:lang w:val="en-AU"/>
        </w:rPr>
        <w:t xml:space="preserve"> on food choices</w:t>
      </w:r>
      <w:r w:rsidRPr="00E95863">
        <w:rPr>
          <w:lang w:val="en-AU"/>
        </w:rPr>
        <w:t xml:space="preserve">. </w:t>
      </w:r>
    </w:p>
    <w:p w14:paraId="70FA959A" w14:textId="579FF051" w:rsidR="00537955" w:rsidRPr="00E95863" w:rsidRDefault="00537955" w:rsidP="002E548F">
      <w:pPr>
        <w:pStyle w:val="VCAAbody"/>
        <w:rPr>
          <w:lang w:val="en-AU"/>
        </w:rPr>
      </w:pPr>
      <w:r w:rsidRPr="00E95863">
        <w:rPr>
          <w:lang w:val="en-AU"/>
        </w:rPr>
        <w:t xml:space="preserve">Many students did not effectively draw from the stimulus to inform their response. Some students only made links to social media, which neglected key information presented in the stimulus and did not adequately address the focus of the question. </w:t>
      </w:r>
    </w:p>
    <w:p w14:paraId="6B82A6F5" w14:textId="6348F07E" w:rsidR="00537955" w:rsidRPr="00E95863" w:rsidRDefault="00537955" w:rsidP="002E548F">
      <w:pPr>
        <w:pStyle w:val="VCAAbody"/>
        <w:rPr>
          <w:lang w:val="en-AU"/>
        </w:rPr>
      </w:pPr>
      <w:r w:rsidRPr="00E95863">
        <w:rPr>
          <w:lang w:val="en-AU"/>
        </w:rPr>
        <w:lastRenderedPageBreak/>
        <w:t>A suitable response could have included the following</w:t>
      </w:r>
      <w:r w:rsidR="00CB2B11" w:rsidRPr="00E95863">
        <w:rPr>
          <w:lang w:val="en-AU"/>
        </w:rPr>
        <w:t>.</w:t>
      </w:r>
    </w:p>
    <w:p w14:paraId="6CF50845" w14:textId="7B53FA02" w:rsidR="00914013" w:rsidRPr="00E95863" w:rsidRDefault="00914013" w:rsidP="00034D1E">
      <w:pPr>
        <w:pStyle w:val="VCAAbullet"/>
      </w:pPr>
      <w:bookmarkStart w:id="3" w:name="_Hlk127782972"/>
      <w:r w:rsidRPr="00E95863">
        <w:t>Social media can influence food choice through advertisements, influencers, celebrity endorsements</w:t>
      </w:r>
      <w:r w:rsidR="001D6F4A" w:rsidRPr="00E95863">
        <w:t xml:space="preserve"> and contacts </w:t>
      </w:r>
      <w:r w:rsidRPr="00E95863">
        <w:t>sharing or posting information</w:t>
      </w:r>
      <w:r w:rsidR="009351DB" w:rsidRPr="00E95863">
        <w:t xml:space="preserve">, </w:t>
      </w:r>
      <w:r w:rsidR="00CB2B11" w:rsidRPr="00E95863">
        <w:t>for example:</w:t>
      </w:r>
    </w:p>
    <w:p w14:paraId="6566C9D6" w14:textId="770F163F" w:rsidR="00874DE1" w:rsidRPr="00E95863" w:rsidRDefault="00CB2B11" w:rsidP="00034D1E">
      <w:pPr>
        <w:pStyle w:val="VCAAbulletlevel2"/>
      </w:pPr>
      <w:r w:rsidRPr="00E95863">
        <w:t>I</w:t>
      </w:r>
      <w:r w:rsidR="00DC1127" w:rsidRPr="00E95863">
        <w:t>nfluencers who have a large fan base can heavily influence young people’s food choices as they are often idolised</w:t>
      </w:r>
      <w:r w:rsidRPr="00E95863">
        <w:t>.</w:t>
      </w:r>
    </w:p>
    <w:p w14:paraId="6DFB0F48" w14:textId="70D37C18" w:rsidR="001D6F4A" w:rsidRPr="00E95863" w:rsidRDefault="001D6F4A" w:rsidP="00034D1E">
      <w:pPr>
        <w:pStyle w:val="VCAAbulletlevel2"/>
      </w:pPr>
      <w:r w:rsidRPr="00E95863">
        <w:t>Companies can use social media to promote their food</w:t>
      </w:r>
      <w:r w:rsidR="00CB2B11" w:rsidRPr="00E95863">
        <w:t>.</w:t>
      </w:r>
    </w:p>
    <w:p w14:paraId="7B548D84" w14:textId="22845089" w:rsidR="00874DE1" w:rsidRPr="00E95863" w:rsidRDefault="00874DE1" w:rsidP="00034D1E">
      <w:pPr>
        <w:pStyle w:val="VCAAbulletlevel2"/>
      </w:pPr>
      <w:r w:rsidRPr="00E95863">
        <w:t>Following a social media influencer or expert who shares healthy food options focused on increased consumption of fruit and vegetable</w:t>
      </w:r>
      <w:r w:rsidR="009B33FD" w:rsidRPr="00E95863">
        <w:t>s</w:t>
      </w:r>
      <w:r w:rsidRPr="00E95863">
        <w:t xml:space="preserve"> promot</w:t>
      </w:r>
      <w:r w:rsidR="00CB2B11" w:rsidRPr="00E95863">
        <w:t>es</w:t>
      </w:r>
      <w:r w:rsidRPr="00E95863">
        <w:t xml:space="preserve"> healthy food choices</w:t>
      </w:r>
      <w:r w:rsidR="00CB2B11" w:rsidRPr="00E95863">
        <w:t>.</w:t>
      </w:r>
    </w:p>
    <w:p w14:paraId="47B9F231" w14:textId="620231D6" w:rsidR="00874DE1" w:rsidRPr="00E95863" w:rsidRDefault="00DC1127" w:rsidP="00034D1E">
      <w:pPr>
        <w:pStyle w:val="VCAAbulletlevel2"/>
      </w:pPr>
      <w:r w:rsidRPr="00E95863">
        <w:t>If</w:t>
      </w:r>
      <w:r w:rsidR="009351DB" w:rsidRPr="00E95863">
        <w:t xml:space="preserve"> family,</w:t>
      </w:r>
      <w:r w:rsidRPr="00E95863">
        <w:t xml:space="preserve"> friends or influencers post </w:t>
      </w:r>
      <w:r w:rsidR="009351DB" w:rsidRPr="00E95863">
        <w:t xml:space="preserve">online </w:t>
      </w:r>
      <w:r w:rsidRPr="00E95863">
        <w:t>about consuming food</w:t>
      </w:r>
      <w:r w:rsidR="00CB2B11" w:rsidRPr="00E95863">
        <w:t xml:space="preserve"> (such as a TikTok video sharing a healthy meal recipe or traditional recipe</w:t>
      </w:r>
      <w:r w:rsidR="00974E7F">
        <w:t>,</w:t>
      </w:r>
      <w:r w:rsidR="00CB2B11" w:rsidRPr="00E95863">
        <w:t xml:space="preserve"> or using Instagram to cook the healthy meal together live in real time)</w:t>
      </w:r>
      <w:r w:rsidRPr="00E95863">
        <w:t>, this can influence others to try the food</w:t>
      </w:r>
      <w:r w:rsidR="00A033CB" w:rsidRPr="00E95863">
        <w:t>,</w:t>
      </w:r>
      <w:r w:rsidR="00CB2B11" w:rsidRPr="00E95863">
        <w:t xml:space="preserve"> </w:t>
      </w:r>
      <w:r w:rsidR="00A033CB" w:rsidRPr="00E95863">
        <w:t>influencing what is consumed</w:t>
      </w:r>
      <w:r w:rsidR="00CB2B11" w:rsidRPr="00E95863">
        <w:t>.</w:t>
      </w:r>
    </w:p>
    <w:bookmarkEnd w:id="3"/>
    <w:p w14:paraId="18DFE371" w14:textId="60638A64" w:rsidR="00874DE1" w:rsidRPr="00E95863" w:rsidRDefault="00874DE1" w:rsidP="00034D1E">
      <w:pPr>
        <w:pStyle w:val="VCAAbulletlevel2"/>
      </w:pPr>
      <w:r w:rsidRPr="00E95863">
        <w:t>People can connect with formal groups online over shared interests</w:t>
      </w:r>
      <w:r w:rsidR="009351DB" w:rsidRPr="00E95863">
        <w:t xml:space="preserve"> in food</w:t>
      </w:r>
      <w:r w:rsidRPr="00E95863">
        <w:t xml:space="preserve">. For example, a group of people </w:t>
      </w:r>
      <w:r w:rsidR="00974E7F">
        <w:t>might</w:t>
      </w:r>
      <w:r w:rsidR="00974E7F" w:rsidRPr="00E95863">
        <w:t xml:space="preserve"> </w:t>
      </w:r>
      <w:r w:rsidRPr="00E95863">
        <w:t>follow a nutritionist and chat about healthy eating options and current healthy food trends</w:t>
      </w:r>
      <w:r w:rsidR="00486875" w:rsidRPr="00E95863">
        <w:t xml:space="preserve"> or online eating videos</w:t>
      </w:r>
      <w:r w:rsidR="00CB2B11" w:rsidRPr="00E95863">
        <w:t>.</w:t>
      </w:r>
    </w:p>
    <w:p w14:paraId="5FB79ED8" w14:textId="61AD8DC8" w:rsidR="00537955" w:rsidRPr="00E95863" w:rsidRDefault="00537955" w:rsidP="00A621C0">
      <w:pPr>
        <w:pStyle w:val="VCAAbody"/>
        <w:rPr>
          <w:lang w:val="en-AU"/>
        </w:rPr>
      </w:pPr>
      <w:r w:rsidRPr="00E95863">
        <w:rPr>
          <w:lang w:val="en-AU"/>
        </w:rPr>
        <w:t>This question was not well answered.</w:t>
      </w:r>
    </w:p>
    <w:p w14:paraId="2255A654" w14:textId="3B5197C4" w:rsidR="00537955" w:rsidRPr="00E95863" w:rsidRDefault="00537955" w:rsidP="002E548F">
      <w:pPr>
        <w:pStyle w:val="VCAAbody"/>
        <w:rPr>
          <w:lang w:val="en-AU"/>
        </w:rPr>
      </w:pPr>
      <w:r w:rsidRPr="00E95863">
        <w:rPr>
          <w:lang w:val="en-AU"/>
        </w:rPr>
        <w:t xml:space="preserve">The following is </w:t>
      </w:r>
      <w:r w:rsidR="006D4E62" w:rsidRPr="00E95863">
        <w:rPr>
          <w:lang w:val="en-AU"/>
        </w:rPr>
        <w:t xml:space="preserve">an example of a high-scoring </w:t>
      </w:r>
      <w:r w:rsidRPr="00E95863">
        <w:rPr>
          <w:lang w:val="en-AU"/>
        </w:rPr>
        <w:t xml:space="preserve">response. </w:t>
      </w:r>
    </w:p>
    <w:p w14:paraId="39865AAD" w14:textId="4EBF2700" w:rsidR="00537955" w:rsidRPr="00E95863" w:rsidRDefault="00835BA3" w:rsidP="00B60E77">
      <w:pPr>
        <w:pStyle w:val="VCAAstudentresponse"/>
        <w:rPr>
          <w:lang w:val="en-AU"/>
        </w:rPr>
      </w:pPr>
      <w:r w:rsidRPr="00E95863">
        <w:rPr>
          <w:lang w:val="en-AU"/>
        </w:rPr>
        <w:t xml:space="preserve">Social media can have both positive and negative effects in influencing the choices of young people, as young people are likely to naturally copy what they see on social media, and are susceptible to </w:t>
      </w:r>
      <w:r w:rsidR="00E93A69" w:rsidRPr="00E95863">
        <w:rPr>
          <w:lang w:val="en-AU"/>
        </w:rPr>
        <w:t>subconsciously</w:t>
      </w:r>
      <w:r w:rsidRPr="00E95863">
        <w:rPr>
          <w:lang w:val="en-AU"/>
        </w:rPr>
        <w:t xml:space="preserve"> creating links between </w:t>
      </w:r>
      <w:r w:rsidR="00E93A69" w:rsidRPr="00E95863">
        <w:rPr>
          <w:lang w:val="en-AU"/>
        </w:rPr>
        <w:t>certain</w:t>
      </w:r>
      <w:r w:rsidRPr="00E95863">
        <w:rPr>
          <w:lang w:val="en-AU"/>
        </w:rPr>
        <w:t xml:space="preserve"> products and what they see on social media.</w:t>
      </w:r>
    </w:p>
    <w:p w14:paraId="16480298" w14:textId="5A2528A4" w:rsidR="00E93A69" w:rsidRPr="00E95863" w:rsidRDefault="00E93A69" w:rsidP="00B60E77">
      <w:pPr>
        <w:pStyle w:val="VCAAstudentresponse"/>
        <w:rPr>
          <w:lang w:val="en-AU"/>
        </w:rPr>
      </w:pPr>
      <w:r w:rsidRPr="00E95863">
        <w:rPr>
          <w:lang w:val="en-AU"/>
        </w:rPr>
        <w:t xml:space="preserve">Firstly, as Appetite stated, if young people perceive their contacts to be consuming a healthy diet, they too are more likely to consume more fruit and vegetables. This means that if a </w:t>
      </w:r>
      <w:r w:rsidR="00CB2B11" w:rsidRPr="00E95863">
        <w:rPr>
          <w:lang w:val="en-AU"/>
        </w:rPr>
        <w:t>positive</w:t>
      </w:r>
      <w:r w:rsidRPr="00E95863">
        <w:rPr>
          <w:lang w:val="en-AU"/>
        </w:rPr>
        <w:t xml:space="preserve"> culture is created, many young people may eat very nutritiously. Conversely, social media can also have the </w:t>
      </w:r>
      <w:r w:rsidR="00C5112A" w:rsidRPr="00E95863">
        <w:rPr>
          <w:lang w:val="en-AU"/>
        </w:rPr>
        <w:t>opposite</w:t>
      </w:r>
      <w:r w:rsidRPr="00E95863">
        <w:rPr>
          <w:lang w:val="en-AU"/>
        </w:rPr>
        <w:t xml:space="preserve"> effect, creating an unhealthy culture of ‘indulging in more junk food’, if users believe </w:t>
      </w:r>
      <w:r w:rsidR="00C5112A" w:rsidRPr="00E95863">
        <w:rPr>
          <w:lang w:val="en-AU"/>
        </w:rPr>
        <w:t>their</w:t>
      </w:r>
      <w:r w:rsidRPr="00E95863">
        <w:rPr>
          <w:lang w:val="en-AU"/>
        </w:rPr>
        <w:t xml:space="preserve"> contacts are.</w:t>
      </w:r>
    </w:p>
    <w:p w14:paraId="0F078D00" w14:textId="14C49A48" w:rsidR="00C5112A" w:rsidRPr="00E95863" w:rsidRDefault="00C5112A" w:rsidP="00B60E77">
      <w:pPr>
        <w:pStyle w:val="VCAAstudentresponse"/>
        <w:rPr>
          <w:lang w:val="en-AU"/>
        </w:rPr>
      </w:pPr>
      <w:r w:rsidRPr="00E95863">
        <w:rPr>
          <w:lang w:val="en-AU"/>
        </w:rPr>
        <w:t xml:space="preserve">Additionally, social media celebrities or groups can endorse healthy products, which may influence their followers to do the same, thus influencing healthy </w:t>
      </w:r>
      <w:r w:rsidR="000D1552" w:rsidRPr="00E95863">
        <w:rPr>
          <w:lang w:val="en-AU"/>
        </w:rPr>
        <w:t>habits</w:t>
      </w:r>
      <w:r w:rsidRPr="00E95863">
        <w:rPr>
          <w:lang w:val="en-AU"/>
        </w:rPr>
        <w:t xml:space="preserve">. However, a celebrity or company may also endorse an unhealthy product, such as the AFL’s brand deal with McDonalds, which creates a </w:t>
      </w:r>
      <w:r w:rsidR="000D1552" w:rsidRPr="00E95863">
        <w:rPr>
          <w:lang w:val="en-AU"/>
        </w:rPr>
        <w:t>positive</w:t>
      </w:r>
      <w:r w:rsidRPr="00E95863">
        <w:rPr>
          <w:lang w:val="en-AU"/>
        </w:rPr>
        <w:t xml:space="preserve"> association between junk food and the brand, thus increasing unhealthy consumption. </w:t>
      </w:r>
    </w:p>
    <w:p w14:paraId="69812C98" w14:textId="34976DC8" w:rsidR="00C5112A" w:rsidRPr="00E95863" w:rsidRDefault="00C5112A" w:rsidP="00B60E77">
      <w:pPr>
        <w:pStyle w:val="VCAAstudentresponse"/>
        <w:rPr>
          <w:lang w:val="en-AU"/>
        </w:rPr>
      </w:pPr>
      <w:r w:rsidRPr="00E95863">
        <w:rPr>
          <w:lang w:val="en-AU"/>
        </w:rPr>
        <w:t xml:space="preserve">Therefore, social media is a tool that can influence positive and negative choices. </w:t>
      </w:r>
    </w:p>
    <w:p w14:paraId="3DC517F6" w14:textId="35C7A2C8" w:rsidR="00CF2E4D" w:rsidRPr="00E95863" w:rsidRDefault="00CF2E4D" w:rsidP="00CF2E4D">
      <w:pPr>
        <w:pStyle w:val="VCAAHeading3"/>
        <w:rPr>
          <w:lang w:val="en-AU"/>
        </w:rPr>
      </w:pPr>
      <w:r w:rsidRPr="00E95863">
        <w:rPr>
          <w:lang w:val="en-AU"/>
        </w:rPr>
        <w:t>Question 5</w:t>
      </w:r>
      <w:r w:rsidR="00FD77D8"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1008"/>
      </w:tblGrid>
      <w:tr w:rsidR="00CF2E4D" w:rsidRPr="00E95863" w14:paraId="534096CC"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4D34FB34" w14:textId="77777777" w:rsidR="00CF2E4D" w:rsidRPr="00E95863" w:rsidRDefault="00CF2E4D" w:rsidP="004B106C">
            <w:pPr>
              <w:pStyle w:val="VCAAtablecondensedheading"/>
              <w:rPr>
                <w:lang w:val="en-AU"/>
              </w:rPr>
            </w:pPr>
            <w:r w:rsidRPr="00E95863">
              <w:rPr>
                <w:lang w:val="en-AU"/>
              </w:rPr>
              <w:t>Marks</w:t>
            </w:r>
          </w:p>
        </w:tc>
        <w:tc>
          <w:tcPr>
            <w:tcW w:w="720" w:type="dxa"/>
          </w:tcPr>
          <w:p w14:paraId="0495D4A2" w14:textId="77777777" w:rsidR="00CF2E4D" w:rsidRPr="00E95863" w:rsidRDefault="00CF2E4D" w:rsidP="004B106C">
            <w:pPr>
              <w:pStyle w:val="VCAAtablecondensedheading"/>
              <w:rPr>
                <w:lang w:val="en-AU"/>
              </w:rPr>
            </w:pPr>
            <w:r w:rsidRPr="00E95863">
              <w:rPr>
                <w:lang w:val="en-AU"/>
              </w:rPr>
              <w:t>0</w:t>
            </w:r>
          </w:p>
        </w:tc>
        <w:tc>
          <w:tcPr>
            <w:tcW w:w="720" w:type="dxa"/>
          </w:tcPr>
          <w:p w14:paraId="030AFD0F" w14:textId="77777777" w:rsidR="00CF2E4D" w:rsidRPr="00E95863" w:rsidRDefault="00CF2E4D" w:rsidP="004B106C">
            <w:pPr>
              <w:pStyle w:val="VCAAtablecondensedheading"/>
              <w:rPr>
                <w:lang w:val="en-AU"/>
              </w:rPr>
            </w:pPr>
            <w:r w:rsidRPr="00E95863">
              <w:rPr>
                <w:lang w:val="en-AU"/>
              </w:rPr>
              <w:t>1</w:t>
            </w:r>
          </w:p>
        </w:tc>
        <w:tc>
          <w:tcPr>
            <w:tcW w:w="720" w:type="dxa"/>
          </w:tcPr>
          <w:p w14:paraId="579AD063" w14:textId="77777777" w:rsidR="00CF2E4D" w:rsidRPr="00E95863" w:rsidRDefault="00CF2E4D" w:rsidP="004B106C">
            <w:pPr>
              <w:pStyle w:val="VCAAtablecondensedheading"/>
              <w:rPr>
                <w:lang w:val="en-AU"/>
              </w:rPr>
            </w:pPr>
            <w:r w:rsidRPr="00E95863">
              <w:rPr>
                <w:lang w:val="en-AU"/>
              </w:rPr>
              <w:t>2</w:t>
            </w:r>
          </w:p>
        </w:tc>
        <w:tc>
          <w:tcPr>
            <w:tcW w:w="720" w:type="dxa"/>
          </w:tcPr>
          <w:p w14:paraId="3E9CC55E" w14:textId="310C8C2F" w:rsidR="00CF2E4D" w:rsidRPr="00E95863" w:rsidRDefault="00CF2E4D" w:rsidP="004B106C">
            <w:pPr>
              <w:pStyle w:val="VCAAtablecondensedheading"/>
              <w:rPr>
                <w:lang w:val="en-AU"/>
              </w:rPr>
            </w:pPr>
            <w:r w:rsidRPr="00E95863">
              <w:rPr>
                <w:lang w:val="en-AU"/>
              </w:rPr>
              <w:t>3</w:t>
            </w:r>
          </w:p>
        </w:tc>
        <w:tc>
          <w:tcPr>
            <w:tcW w:w="720" w:type="dxa"/>
          </w:tcPr>
          <w:p w14:paraId="6196B0E7" w14:textId="496AAE41" w:rsidR="00CF2E4D" w:rsidRPr="00E95863" w:rsidRDefault="00CF2E4D" w:rsidP="004B106C">
            <w:pPr>
              <w:pStyle w:val="VCAAtablecondensedheading"/>
              <w:rPr>
                <w:lang w:val="en-AU"/>
              </w:rPr>
            </w:pPr>
            <w:r w:rsidRPr="00E95863">
              <w:rPr>
                <w:lang w:val="en-AU"/>
              </w:rPr>
              <w:t>4</w:t>
            </w:r>
          </w:p>
        </w:tc>
        <w:tc>
          <w:tcPr>
            <w:tcW w:w="1008" w:type="dxa"/>
          </w:tcPr>
          <w:p w14:paraId="693938B0" w14:textId="6AC9FA5D" w:rsidR="00CF2E4D" w:rsidRPr="00E95863" w:rsidRDefault="00CF2E4D" w:rsidP="004B106C">
            <w:pPr>
              <w:pStyle w:val="VCAAtablecondensedheading"/>
              <w:rPr>
                <w:lang w:val="en-AU"/>
              </w:rPr>
            </w:pPr>
            <w:r w:rsidRPr="00E95863">
              <w:rPr>
                <w:lang w:val="en-AU"/>
              </w:rPr>
              <w:t>Average</w:t>
            </w:r>
          </w:p>
        </w:tc>
      </w:tr>
      <w:tr w:rsidR="0052267C" w:rsidRPr="00E95863" w14:paraId="4A643F07" w14:textId="77777777" w:rsidTr="003E289A">
        <w:trPr>
          <w:trHeight w:hRule="exact" w:val="397"/>
        </w:trPr>
        <w:tc>
          <w:tcPr>
            <w:tcW w:w="864" w:type="dxa"/>
          </w:tcPr>
          <w:p w14:paraId="6FE5E84C"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620DA3CB" w14:textId="46BCA886" w:rsidR="0052267C" w:rsidRPr="00E95863" w:rsidRDefault="0052267C" w:rsidP="004B106C">
            <w:pPr>
              <w:pStyle w:val="VCAAtablecondensed"/>
              <w:rPr>
                <w:rFonts w:ascii="Arial" w:hAnsi="Arial"/>
                <w:lang w:val="en-AU"/>
              </w:rPr>
            </w:pPr>
            <w:r w:rsidRPr="00E95863">
              <w:rPr>
                <w:lang w:val="en-AU"/>
              </w:rPr>
              <w:t>18</w:t>
            </w:r>
          </w:p>
        </w:tc>
        <w:tc>
          <w:tcPr>
            <w:tcW w:w="720" w:type="dxa"/>
            <w:vAlign w:val="center"/>
          </w:tcPr>
          <w:p w14:paraId="40518A13" w14:textId="4E99FCAA" w:rsidR="0052267C" w:rsidRPr="00E95863" w:rsidRDefault="00D16A13" w:rsidP="004B106C">
            <w:pPr>
              <w:pStyle w:val="VCAAtablecondensed"/>
              <w:rPr>
                <w:rFonts w:ascii="Arial" w:hAnsi="Arial"/>
                <w:lang w:val="en-AU"/>
              </w:rPr>
            </w:pPr>
            <w:r w:rsidRPr="00E95863">
              <w:rPr>
                <w:lang w:val="en-AU"/>
              </w:rPr>
              <w:t>22</w:t>
            </w:r>
          </w:p>
        </w:tc>
        <w:tc>
          <w:tcPr>
            <w:tcW w:w="720" w:type="dxa"/>
            <w:vAlign w:val="center"/>
          </w:tcPr>
          <w:p w14:paraId="132AC0E3" w14:textId="047ED363" w:rsidR="0052267C" w:rsidRPr="00E95863" w:rsidRDefault="00D16A13" w:rsidP="004B106C">
            <w:pPr>
              <w:pStyle w:val="VCAAtablecondensed"/>
              <w:rPr>
                <w:rFonts w:ascii="Arial" w:hAnsi="Arial"/>
                <w:lang w:val="en-AU"/>
              </w:rPr>
            </w:pPr>
            <w:r w:rsidRPr="00E95863">
              <w:rPr>
                <w:lang w:val="en-AU"/>
              </w:rPr>
              <w:t>34</w:t>
            </w:r>
          </w:p>
        </w:tc>
        <w:tc>
          <w:tcPr>
            <w:tcW w:w="720" w:type="dxa"/>
            <w:vAlign w:val="center"/>
          </w:tcPr>
          <w:p w14:paraId="5713E387" w14:textId="10803756" w:rsidR="0052267C" w:rsidRPr="00E95863" w:rsidRDefault="00D16A13" w:rsidP="00A621C0">
            <w:pPr>
              <w:pStyle w:val="VCAAtablecondensed"/>
              <w:rPr>
                <w:rStyle w:val="VCAAbold"/>
                <w:b w:val="0"/>
                <w:bCs w:val="0"/>
                <w:lang w:val="en-AU"/>
              </w:rPr>
            </w:pPr>
            <w:r w:rsidRPr="00E95863">
              <w:rPr>
                <w:lang w:val="en-AU"/>
              </w:rPr>
              <w:t>11</w:t>
            </w:r>
          </w:p>
        </w:tc>
        <w:tc>
          <w:tcPr>
            <w:tcW w:w="720" w:type="dxa"/>
            <w:vAlign w:val="center"/>
          </w:tcPr>
          <w:p w14:paraId="387A3652" w14:textId="21D7A4D4" w:rsidR="0052267C" w:rsidRPr="00E95863" w:rsidRDefault="00D16A13" w:rsidP="00A621C0">
            <w:pPr>
              <w:pStyle w:val="VCAAtablecondensed"/>
              <w:rPr>
                <w:rStyle w:val="VCAAbold"/>
                <w:b w:val="0"/>
                <w:bCs w:val="0"/>
                <w:lang w:val="en-AU"/>
              </w:rPr>
            </w:pPr>
            <w:r w:rsidRPr="00E95863">
              <w:rPr>
                <w:lang w:val="en-AU"/>
              </w:rPr>
              <w:t>15</w:t>
            </w:r>
          </w:p>
        </w:tc>
        <w:tc>
          <w:tcPr>
            <w:tcW w:w="1008" w:type="dxa"/>
            <w:vAlign w:val="center"/>
          </w:tcPr>
          <w:p w14:paraId="6A3690F7" w14:textId="68DB1089" w:rsidR="0052267C" w:rsidRPr="00E95863" w:rsidRDefault="00D16A13" w:rsidP="00A621C0">
            <w:pPr>
              <w:pStyle w:val="VCAAtablecondensed"/>
              <w:rPr>
                <w:rStyle w:val="VCAAbold"/>
                <w:b w:val="0"/>
                <w:bCs w:val="0"/>
                <w:lang w:val="en-AU"/>
              </w:rPr>
            </w:pPr>
            <w:r w:rsidRPr="00E95863">
              <w:rPr>
                <w:lang w:val="en-AU"/>
              </w:rPr>
              <w:t>1.8</w:t>
            </w:r>
          </w:p>
        </w:tc>
      </w:tr>
    </w:tbl>
    <w:p w14:paraId="3910BD99" w14:textId="65C10B59" w:rsidR="00AA5F0D" w:rsidRPr="00E95863" w:rsidRDefault="00AA5F0D" w:rsidP="002E548F">
      <w:pPr>
        <w:pStyle w:val="VCAAbody"/>
        <w:rPr>
          <w:lang w:val="en-AU"/>
        </w:rPr>
      </w:pPr>
      <w:r w:rsidRPr="00E95863">
        <w:rPr>
          <w:lang w:val="en-AU"/>
        </w:rPr>
        <w:t>The question stem required students to focu</w:t>
      </w:r>
      <w:r w:rsidR="00B71826" w:rsidRPr="00E95863">
        <w:rPr>
          <w:lang w:val="en-AU"/>
        </w:rPr>
        <w:t>s on</w:t>
      </w:r>
      <w:r w:rsidRPr="00E95863">
        <w:rPr>
          <w:lang w:val="en-AU"/>
        </w:rPr>
        <w:t xml:space="preserve"> how social media can positively shape community responses to food information,</w:t>
      </w:r>
      <w:r w:rsidR="0094443D" w:rsidRPr="00E95863">
        <w:rPr>
          <w:lang w:val="en-AU"/>
        </w:rPr>
        <w:t xml:space="preserve"> and</w:t>
      </w:r>
      <w:r w:rsidRPr="00E95863">
        <w:rPr>
          <w:lang w:val="en-AU"/>
        </w:rPr>
        <w:t xml:space="preserve"> two examples were required. Many students focused on individual responses, rather than community. For full marks, responses needed two distinct examples, rather than drawing from the one idea. </w:t>
      </w:r>
    </w:p>
    <w:p w14:paraId="6542DC1F" w14:textId="0A86A1F9" w:rsidR="00AA5F0D" w:rsidRPr="00E95863" w:rsidRDefault="00AA5F0D" w:rsidP="002E548F">
      <w:pPr>
        <w:pStyle w:val="VCAAbody"/>
        <w:rPr>
          <w:lang w:val="en-AU"/>
        </w:rPr>
      </w:pPr>
      <w:r w:rsidRPr="00E95863">
        <w:rPr>
          <w:lang w:val="en-AU"/>
        </w:rPr>
        <w:t>A suitable response could have included two of the following:</w:t>
      </w:r>
    </w:p>
    <w:p w14:paraId="7A869F7D" w14:textId="770E09A4" w:rsidR="00C32050" w:rsidRPr="00E95863" w:rsidRDefault="00C32050" w:rsidP="00034D1E">
      <w:pPr>
        <w:pStyle w:val="VCAAbullet"/>
      </w:pPr>
      <w:r w:rsidRPr="00E95863">
        <w:t>Influencers can provide information to a large range of people</w:t>
      </w:r>
      <w:r w:rsidR="00C82E28">
        <w:t xml:space="preserve"> with posts</w:t>
      </w:r>
      <w:r w:rsidRPr="00E95863">
        <w:t xml:space="preserve"> such as ‘what I eat in a day’</w:t>
      </w:r>
      <w:r w:rsidR="00974E7F">
        <w:t>. T</w:t>
      </w:r>
      <w:r w:rsidRPr="00E95863">
        <w:t xml:space="preserve">his can influence their followers’ perceptions about healthy eating. </w:t>
      </w:r>
    </w:p>
    <w:p w14:paraId="19A179AB" w14:textId="1A6F9545" w:rsidR="00C32050" w:rsidRPr="00E95863" w:rsidRDefault="00C32050" w:rsidP="00034D1E">
      <w:pPr>
        <w:pStyle w:val="VCAAbullet"/>
      </w:pPr>
      <w:r w:rsidRPr="00E95863">
        <w:t>People with shared values and beliefs come together in online groups and social media communities</w:t>
      </w:r>
      <w:r w:rsidR="00974E7F">
        <w:t>. T</w:t>
      </w:r>
      <w:r w:rsidRPr="00E95863">
        <w:t xml:space="preserve">hese can provide a platform to share knowledge, influencing people’s responses to food information. </w:t>
      </w:r>
    </w:p>
    <w:p w14:paraId="62C56751" w14:textId="49FA0CEC" w:rsidR="00C32050" w:rsidRPr="00E95863" w:rsidRDefault="00C32050" w:rsidP="00034D1E">
      <w:pPr>
        <w:pStyle w:val="VCAAbullet"/>
      </w:pPr>
      <w:r w:rsidRPr="00E95863">
        <w:t>If posts or accounts go viral, they get talked about in all forms of media. This allows for a community conversation about the food information</w:t>
      </w:r>
      <w:r w:rsidR="00033173" w:rsidRPr="00E95863">
        <w:t xml:space="preserve"> claims</w:t>
      </w:r>
      <w:r w:rsidRPr="00E95863">
        <w:t xml:space="preserve"> in the post. </w:t>
      </w:r>
    </w:p>
    <w:p w14:paraId="0BB31906" w14:textId="18CE8830" w:rsidR="00E94F69" w:rsidRPr="00E95863" w:rsidRDefault="00252A3A" w:rsidP="00034D1E">
      <w:pPr>
        <w:pStyle w:val="VCAAbullet"/>
        <w:rPr>
          <w:bCs/>
        </w:rPr>
      </w:pPr>
      <w:r w:rsidRPr="00E95863">
        <w:t>Health and n</w:t>
      </w:r>
      <w:r w:rsidR="00033173" w:rsidRPr="00E95863">
        <w:t xml:space="preserve">utrition experts </w:t>
      </w:r>
      <w:r w:rsidR="00C32050" w:rsidRPr="00E95863">
        <w:t>can use social media to continue to provide positive health advice and challenge myths that are shared on social media.</w:t>
      </w:r>
    </w:p>
    <w:p w14:paraId="387B0A2C" w14:textId="45BE30F0" w:rsidR="00AA5F0D" w:rsidRPr="00E95863" w:rsidRDefault="00E94F69" w:rsidP="00034D1E">
      <w:pPr>
        <w:pStyle w:val="VCAAbullet"/>
        <w:rPr>
          <w:bCs/>
        </w:rPr>
      </w:pPr>
      <w:r w:rsidRPr="00E95863">
        <w:lastRenderedPageBreak/>
        <w:t>Organisations such as Nutrition Australia can have pages on social media such as Instagram</w:t>
      </w:r>
      <w:r w:rsidR="00974E7F">
        <w:t>. T</w:t>
      </w:r>
      <w:r w:rsidRPr="00E95863">
        <w:t>hey</w:t>
      </w:r>
      <w:r w:rsidR="00C32050" w:rsidRPr="00E95863">
        <w:t xml:space="preserve"> </w:t>
      </w:r>
      <w:r w:rsidRPr="00E95863">
        <w:t>can use the platform to share healthy recipes, building the food literacy of their followers</w:t>
      </w:r>
      <w:r w:rsidR="00764307" w:rsidRPr="00E95863">
        <w:t>.</w:t>
      </w:r>
    </w:p>
    <w:p w14:paraId="6CC6FBCB" w14:textId="6A29D502" w:rsidR="00AA5F0D" w:rsidRPr="00E95863" w:rsidRDefault="00AA5F0D" w:rsidP="002E548F">
      <w:pPr>
        <w:pStyle w:val="VCAAbody"/>
        <w:rPr>
          <w:lang w:val="en-AU"/>
        </w:rPr>
      </w:pPr>
      <w:r w:rsidRPr="00E95863">
        <w:rPr>
          <w:lang w:val="en-AU"/>
        </w:rPr>
        <w:t xml:space="preserve">The following is </w:t>
      </w:r>
      <w:r w:rsidR="001F62B6" w:rsidRPr="00E95863">
        <w:rPr>
          <w:lang w:val="en-AU"/>
        </w:rPr>
        <w:t xml:space="preserve">an example of a high-scoring </w:t>
      </w:r>
      <w:r w:rsidRPr="00E95863">
        <w:rPr>
          <w:lang w:val="en-AU"/>
        </w:rPr>
        <w:t xml:space="preserve">response. </w:t>
      </w:r>
    </w:p>
    <w:p w14:paraId="66102E4D" w14:textId="126F9588" w:rsidR="00AA5F0D" w:rsidRPr="00E95863" w:rsidRDefault="00FF0A49" w:rsidP="00B60E77">
      <w:pPr>
        <w:pStyle w:val="VCAAstudentresponse"/>
        <w:rPr>
          <w:lang w:val="en-AU"/>
        </w:rPr>
      </w:pPr>
      <w:r w:rsidRPr="00E95863">
        <w:rPr>
          <w:lang w:val="en-AU"/>
        </w:rPr>
        <w:t>Social media can allow people to be a</w:t>
      </w:r>
      <w:r w:rsidR="00CB2B11" w:rsidRPr="00E95863">
        <w:rPr>
          <w:lang w:val="en-AU"/>
        </w:rPr>
        <w:t xml:space="preserve"> </w:t>
      </w:r>
      <w:r w:rsidRPr="00E95863">
        <w:rPr>
          <w:lang w:val="en-AU"/>
        </w:rPr>
        <w:t xml:space="preserve">part of a group, such as joining in on a hashtag e.g. #eatgreen that encourages communities to learn about the importance of eating vegetables for their nutritional benefits, e.g. fibre. Social media is a place where new outlets can spread information about food such as recent research to show that saturated fat can lead to numerous diseases, or information about food product recalls which can reach many people and positively shape community responses as they are aware of any contaminated foods. </w:t>
      </w:r>
    </w:p>
    <w:p w14:paraId="6C257F07" w14:textId="0E8EEA58" w:rsidR="00CF2E4D" w:rsidRPr="00E95863" w:rsidRDefault="00CF2E4D" w:rsidP="00CF2E4D">
      <w:pPr>
        <w:pStyle w:val="VCAAHeading3"/>
        <w:rPr>
          <w:lang w:val="en-AU"/>
        </w:rPr>
      </w:pPr>
      <w:r w:rsidRPr="00E95863">
        <w:rPr>
          <w:lang w:val="en-AU"/>
        </w:rPr>
        <w:t>Question 5</w:t>
      </w:r>
      <w:r w:rsidR="00EA4664" w:rsidRPr="00E95863">
        <w:rPr>
          <w:lang w:val="en-AU"/>
        </w:rPr>
        <w:t>c</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CF2E4D" w:rsidRPr="00E95863" w14:paraId="45611F37"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5872EB2" w14:textId="77777777" w:rsidR="00CF2E4D" w:rsidRPr="00E95863" w:rsidRDefault="00CF2E4D" w:rsidP="004B106C">
            <w:pPr>
              <w:pStyle w:val="VCAAtablecondensedheading"/>
              <w:rPr>
                <w:lang w:val="en-AU"/>
              </w:rPr>
            </w:pPr>
            <w:r w:rsidRPr="00E95863">
              <w:rPr>
                <w:lang w:val="en-AU"/>
              </w:rPr>
              <w:t>Marks</w:t>
            </w:r>
          </w:p>
        </w:tc>
        <w:tc>
          <w:tcPr>
            <w:tcW w:w="720" w:type="dxa"/>
          </w:tcPr>
          <w:p w14:paraId="5E175CDF" w14:textId="77777777" w:rsidR="00CF2E4D" w:rsidRPr="00E95863" w:rsidRDefault="00CF2E4D" w:rsidP="004B106C">
            <w:pPr>
              <w:pStyle w:val="VCAAtablecondensedheading"/>
              <w:rPr>
                <w:lang w:val="en-AU"/>
              </w:rPr>
            </w:pPr>
            <w:r w:rsidRPr="00E95863">
              <w:rPr>
                <w:lang w:val="en-AU"/>
              </w:rPr>
              <w:t>0</w:t>
            </w:r>
          </w:p>
        </w:tc>
        <w:tc>
          <w:tcPr>
            <w:tcW w:w="720" w:type="dxa"/>
          </w:tcPr>
          <w:p w14:paraId="4152BABE" w14:textId="77777777" w:rsidR="00CF2E4D" w:rsidRPr="00E95863" w:rsidRDefault="00CF2E4D" w:rsidP="004B106C">
            <w:pPr>
              <w:pStyle w:val="VCAAtablecondensedheading"/>
              <w:rPr>
                <w:lang w:val="en-AU"/>
              </w:rPr>
            </w:pPr>
            <w:r w:rsidRPr="00E95863">
              <w:rPr>
                <w:lang w:val="en-AU"/>
              </w:rPr>
              <w:t>1</w:t>
            </w:r>
          </w:p>
        </w:tc>
        <w:tc>
          <w:tcPr>
            <w:tcW w:w="720" w:type="dxa"/>
          </w:tcPr>
          <w:p w14:paraId="1DD2DBCC" w14:textId="77777777" w:rsidR="00CF2E4D" w:rsidRPr="00E95863" w:rsidRDefault="00CF2E4D" w:rsidP="004B106C">
            <w:pPr>
              <w:pStyle w:val="VCAAtablecondensedheading"/>
              <w:rPr>
                <w:lang w:val="en-AU"/>
              </w:rPr>
            </w:pPr>
            <w:r w:rsidRPr="00E95863">
              <w:rPr>
                <w:lang w:val="en-AU"/>
              </w:rPr>
              <w:t>2</w:t>
            </w:r>
          </w:p>
        </w:tc>
        <w:tc>
          <w:tcPr>
            <w:tcW w:w="720" w:type="dxa"/>
          </w:tcPr>
          <w:p w14:paraId="3D46F39B" w14:textId="77777777" w:rsidR="00CF2E4D" w:rsidRPr="00E95863" w:rsidRDefault="00CF2E4D" w:rsidP="004B106C">
            <w:pPr>
              <w:pStyle w:val="VCAAtablecondensedheading"/>
              <w:rPr>
                <w:lang w:val="en-AU"/>
              </w:rPr>
            </w:pPr>
            <w:r w:rsidRPr="00E95863">
              <w:rPr>
                <w:lang w:val="en-AU"/>
              </w:rPr>
              <w:t>3</w:t>
            </w:r>
          </w:p>
        </w:tc>
        <w:tc>
          <w:tcPr>
            <w:tcW w:w="1008" w:type="dxa"/>
          </w:tcPr>
          <w:p w14:paraId="4C8C81EC" w14:textId="77777777" w:rsidR="00CF2E4D" w:rsidRPr="00E95863" w:rsidRDefault="00CF2E4D" w:rsidP="004B106C">
            <w:pPr>
              <w:pStyle w:val="VCAAtablecondensedheading"/>
              <w:rPr>
                <w:lang w:val="en-AU"/>
              </w:rPr>
            </w:pPr>
            <w:r w:rsidRPr="00E95863">
              <w:rPr>
                <w:lang w:val="en-AU"/>
              </w:rPr>
              <w:t>Average</w:t>
            </w:r>
          </w:p>
        </w:tc>
      </w:tr>
      <w:tr w:rsidR="0052267C" w:rsidRPr="00E95863" w14:paraId="5F4F56BA" w14:textId="77777777" w:rsidTr="003E289A">
        <w:trPr>
          <w:trHeight w:hRule="exact" w:val="397"/>
        </w:trPr>
        <w:tc>
          <w:tcPr>
            <w:tcW w:w="864" w:type="dxa"/>
          </w:tcPr>
          <w:p w14:paraId="39F74AB6"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5EF9F7C4" w14:textId="1BC0FCAD" w:rsidR="0052267C" w:rsidRPr="00E95863" w:rsidRDefault="0052267C" w:rsidP="004B106C">
            <w:pPr>
              <w:pStyle w:val="VCAAtablecondensed"/>
              <w:rPr>
                <w:rFonts w:ascii="Arial" w:hAnsi="Arial"/>
                <w:lang w:val="en-AU"/>
              </w:rPr>
            </w:pPr>
            <w:r w:rsidRPr="00E95863">
              <w:rPr>
                <w:lang w:val="en-AU"/>
              </w:rPr>
              <w:t>2</w:t>
            </w:r>
            <w:r w:rsidR="00D16A13" w:rsidRPr="00E95863">
              <w:rPr>
                <w:lang w:val="en-AU"/>
              </w:rPr>
              <w:t>1</w:t>
            </w:r>
          </w:p>
        </w:tc>
        <w:tc>
          <w:tcPr>
            <w:tcW w:w="720" w:type="dxa"/>
            <w:vAlign w:val="center"/>
          </w:tcPr>
          <w:p w14:paraId="36A2F744" w14:textId="55AA2FFE" w:rsidR="0052267C" w:rsidRPr="00E95863" w:rsidRDefault="00D16A13" w:rsidP="004B106C">
            <w:pPr>
              <w:pStyle w:val="VCAAtablecondensed"/>
              <w:rPr>
                <w:rFonts w:ascii="Arial" w:hAnsi="Arial"/>
                <w:lang w:val="en-AU"/>
              </w:rPr>
            </w:pPr>
            <w:r w:rsidRPr="00E95863">
              <w:rPr>
                <w:lang w:val="en-AU"/>
              </w:rPr>
              <w:t>24</w:t>
            </w:r>
          </w:p>
        </w:tc>
        <w:tc>
          <w:tcPr>
            <w:tcW w:w="720" w:type="dxa"/>
            <w:vAlign w:val="center"/>
          </w:tcPr>
          <w:p w14:paraId="24F4B61C" w14:textId="7D00177C" w:rsidR="0052267C" w:rsidRPr="00E95863" w:rsidRDefault="00D16A13" w:rsidP="004B106C">
            <w:pPr>
              <w:pStyle w:val="VCAAtablecondensed"/>
              <w:rPr>
                <w:rFonts w:ascii="Arial" w:hAnsi="Arial"/>
                <w:lang w:val="en-AU"/>
              </w:rPr>
            </w:pPr>
            <w:r w:rsidRPr="00E95863">
              <w:rPr>
                <w:lang w:val="en-AU"/>
              </w:rPr>
              <w:t>28</w:t>
            </w:r>
          </w:p>
        </w:tc>
        <w:tc>
          <w:tcPr>
            <w:tcW w:w="720" w:type="dxa"/>
            <w:vAlign w:val="center"/>
          </w:tcPr>
          <w:p w14:paraId="5AFB11CF" w14:textId="0791E5B0" w:rsidR="0052267C" w:rsidRPr="00E95863" w:rsidRDefault="00D16A13" w:rsidP="00A621C0">
            <w:pPr>
              <w:pStyle w:val="VCAAtablecondensed"/>
              <w:rPr>
                <w:rStyle w:val="VCAAbold"/>
                <w:b w:val="0"/>
                <w:bCs w:val="0"/>
                <w:lang w:val="en-AU"/>
              </w:rPr>
            </w:pPr>
            <w:r w:rsidRPr="00E95863">
              <w:rPr>
                <w:lang w:val="en-AU"/>
              </w:rPr>
              <w:t>28</w:t>
            </w:r>
          </w:p>
        </w:tc>
        <w:tc>
          <w:tcPr>
            <w:tcW w:w="1008" w:type="dxa"/>
            <w:vAlign w:val="center"/>
          </w:tcPr>
          <w:p w14:paraId="223ED3C8" w14:textId="03254B50" w:rsidR="0052267C" w:rsidRPr="00E95863" w:rsidRDefault="00D16A13" w:rsidP="00A621C0">
            <w:pPr>
              <w:pStyle w:val="VCAAtablecondensed"/>
              <w:rPr>
                <w:rStyle w:val="VCAAbold"/>
                <w:b w:val="0"/>
                <w:bCs w:val="0"/>
                <w:lang w:val="en-AU"/>
              </w:rPr>
            </w:pPr>
            <w:r w:rsidRPr="00E95863">
              <w:rPr>
                <w:lang w:val="en-AU"/>
              </w:rPr>
              <w:t>1.6</w:t>
            </w:r>
          </w:p>
        </w:tc>
      </w:tr>
    </w:tbl>
    <w:p w14:paraId="29C2A090" w14:textId="48804007" w:rsidR="00603AE6" w:rsidRPr="00E95863" w:rsidRDefault="00603AE6" w:rsidP="002E548F">
      <w:pPr>
        <w:pStyle w:val="VCAAbody"/>
        <w:rPr>
          <w:lang w:val="en-AU"/>
        </w:rPr>
      </w:pPr>
      <w:r w:rsidRPr="00E95863">
        <w:rPr>
          <w:lang w:val="en-AU"/>
        </w:rPr>
        <w:t>A suitable response could have included the following:</w:t>
      </w:r>
    </w:p>
    <w:p w14:paraId="688E97EF" w14:textId="569A6AE4" w:rsidR="00940C98" w:rsidRPr="00E95863" w:rsidRDefault="00940C98" w:rsidP="00034D1E">
      <w:pPr>
        <w:pStyle w:val="VCAAbullet"/>
      </w:pPr>
      <w:r w:rsidRPr="00E95863">
        <w:t xml:space="preserve">People can feel pride when using social media to film and share their cooking. Filming recipes to post on TikTok or Instagram can increase their self-worth as others like and follow along. </w:t>
      </w:r>
    </w:p>
    <w:p w14:paraId="416793AD" w14:textId="56157616" w:rsidR="00940C98" w:rsidRPr="00E95863" w:rsidRDefault="00940C98" w:rsidP="00034D1E">
      <w:pPr>
        <w:pStyle w:val="VCAAbullet"/>
      </w:pPr>
      <w:r w:rsidRPr="00E95863">
        <w:t>People feel connected and included when cooking using social media as they are part of the process. This can be through following a live cook-along session hosted on Facebook. The individual can have a positive response and a sense of accomplishment.</w:t>
      </w:r>
    </w:p>
    <w:p w14:paraId="10600A6E" w14:textId="2C683BDC" w:rsidR="0060735F" w:rsidRPr="00E95863" w:rsidRDefault="0060735F" w:rsidP="00034D1E">
      <w:pPr>
        <w:pStyle w:val="VCAAbullet"/>
      </w:pPr>
      <w:r w:rsidRPr="00E95863">
        <w:t>By recording a recipe and posting on social media a person may increase their confidence in the kitchen</w:t>
      </w:r>
      <w:r w:rsidR="003504A5">
        <w:t>.</w:t>
      </w:r>
      <w:r w:rsidRPr="00E95863">
        <w:t xml:space="preserve"> as others follow their page and like their post. </w:t>
      </w:r>
    </w:p>
    <w:p w14:paraId="000DC77E" w14:textId="35CD2424" w:rsidR="00940C98" w:rsidRPr="00E95863" w:rsidRDefault="00940C98" w:rsidP="00034D1E">
      <w:pPr>
        <w:pStyle w:val="VCAAbullet"/>
      </w:pPr>
      <w:r w:rsidRPr="00E95863">
        <w:t>Following a live</w:t>
      </w:r>
      <w:r w:rsidR="003504A5">
        <w:t>-</w:t>
      </w:r>
      <w:r w:rsidRPr="00E95863">
        <w:t>stream cooking event on social media can</w:t>
      </w:r>
      <w:r w:rsidR="00C26655" w:rsidRPr="00E95863">
        <w:t xml:space="preserve"> elicit a positive response</w:t>
      </w:r>
      <w:r w:rsidR="0072281E">
        <w:t>,</w:t>
      </w:r>
      <w:r w:rsidRPr="00E95863">
        <w:t xml:space="preserve"> </w:t>
      </w:r>
      <w:r w:rsidR="00C26655" w:rsidRPr="00E95863">
        <w:t>as the person reduces their stress as the</w:t>
      </w:r>
      <w:r w:rsidR="003959D1" w:rsidRPr="00E95863">
        <w:t>y</w:t>
      </w:r>
      <w:r w:rsidR="00C26655" w:rsidRPr="00E95863">
        <w:t xml:space="preserve"> follow step-by-step instructions and feel connected to others engaging in the activity.</w:t>
      </w:r>
    </w:p>
    <w:p w14:paraId="14C861D6" w14:textId="48C6DC48" w:rsidR="00603AE6" w:rsidRPr="00E95863" w:rsidRDefault="00603AE6" w:rsidP="002E548F">
      <w:pPr>
        <w:pStyle w:val="VCAAbody"/>
        <w:rPr>
          <w:lang w:val="en-AU"/>
        </w:rPr>
      </w:pPr>
      <w:r w:rsidRPr="00E95863">
        <w:rPr>
          <w:lang w:val="en-AU"/>
        </w:rPr>
        <w:t xml:space="preserve">The following is </w:t>
      </w:r>
      <w:r w:rsidR="00764307" w:rsidRPr="00E95863">
        <w:rPr>
          <w:lang w:val="en-AU"/>
        </w:rPr>
        <w:t xml:space="preserve">an example of a high-scoring </w:t>
      </w:r>
      <w:r w:rsidRPr="00E95863">
        <w:rPr>
          <w:lang w:val="en-AU"/>
        </w:rPr>
        <w:t xml:space="preserve">response. </w:t>
      </w:r>
    </w:p>
    <w:p w14:paraId="665DFFAB" w14:textId="17349B68" w:rsidR="00603AE6" w:rsidRPr="00E95863" w:rsidRDefault="006B08E4" w:rsidP="00B60E77">
      <w:pPr>
        <w:pStyle w:val="VCAAstudentresponse"/>
        <w:rPr>
          <w:lang w:val="en-AU"/>
        </w:rPr>
      </w:pPr>
      <w:r w:rsidRPr="00E95863">
        <w:rPr>
          <w:lang w:val="en-AU"/>
        </w:rPr>
        <w:t xml:space="preserve">An individual may see a post by a famous chef such as Gordan Ramsey on </w:t>
      </w:r>
      <w:r w:rsidR="009B0A49" w:rsidRPr="00E95863">
        <w:rPr>
          <w:lang w:val="en-AU"/>
        </w:rPr>
        <w:t>Instagram</w:t>
      </w:r>
      <w:r w:rsidRPr="00E95863">
        <w:rPr>
          <w:lang w:val="en-AU"/>
        </w:rPr>
        <w:t xml:space="preserve">, and attempt to recreate it. </w:t>
      </w:r>
      <w:r w:rsidR="009B0A49" w:rsidRPr="00E95863">
        <w:rPr>
          <w:lang w:val="en-AU"/>
        </w:rPr>
        <w:t>Successful</w:t>
      </w:r>
      <w:r w:rsidRPr="00E95863">
        <w:rPr>
          <w:lang w:val="en-AU"/>
        </w:rPr>
        <w:t xml:space="preserve"> recreation may promote a sense of confidence, pride and improved self-esteem as they share their success on social media.</w:t>
      </w:r>
    </w:p>
    <w:p w14:paraId="183FC218" w14:textId="0E254B55" w:rsidR="00CF2E4D" w:rsidRPr="00E95863" w:rsidRDefault="00CF2E4D" w:rsidP="00CF2E4D">
      <w:pPr>
        <w:pStyle w:val="VCAAHeading3"/>
        <w:rPr>
          <w:lang w:val="en-AU"/>
        </w:rPr>
      </w:pPr>
      <w:r w:rsidRPr="00E95863">
        <w:rPr>
          <w:lang w:val="en-AU"/>
        </w:rPr>
        <w:t>Question 6</w:t>
      </w:r>
      <w:r w:rsidR="00764307"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1008"/>
      </w:tblGrid>
      <w:tr w:rsidR="00CF2E4D" w:rsidRPr="00E95863" w14:paraId="3F58A4A5"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105D27B" w14:textId="77777777" w:rsidR="00CF2E4D" w:rsidRPr="00E95863" w:rsidRDefault="00CF2E4D" w:rsidP="004B106C">
            <w:pPr>
              <w:pStyle w:val="VCAAtablecondensedheading"/>
              <w:rPr>
                <w:lang w:val="en-AU"/>
              </w:rPr>
            </w:pPr>
            <w:r w:rsidRPr="00E95863">
              <w:rPr>
                <w:lang w:val="en-AU"/>
              </w:rPr>
              <w:t>Marks</w:t>
            </w:r>
          </w:p>
        </w:tc>
        <w:tc>
          <w:tcPr>
            <w:tcW w:w="720" w:type="dxa"/>
          </w:tcPr>
          <w:p w14:paraId="3768A8A1" w14:textId="77777777" w:rsidR="00CF2E4D" w:rsidRPr="00E95863" w:rsidRDefault="00CF2E4D" w:rsidP="004B106C">
            <w:pPr>
              <w:pStyle w:val="VCAAtablecondensedheading"/>
              <w:rPr>
                <w:lang w:val="en-AU"/>
              </w:rPr>
            </w:pPr>
            <w:r w:rsidRPr="00E95863">
              <w:rPr>
                <w:lang w:val="en-AU"/>
              </w:rPr>
              <w:t>0</w:t>
            </w:r>
          </w:p>
        </w:tc>
        <w:tc>
          <w:tcPr>
            <w:tcW w:w="720" w:type="dxa"/>
          </w:tcPr>
          <w:p w14:paraId="4519EA33" w14:textId="77777777" w:rsidR="00CF2E4D" w:rsidRPr="00E95863" w:rsidRDefault="00CF2E4D" w:rsidP="004B106C">
            <w:pPr>
              <w:pStyle w:val="VCAAtablecondensedheading"/>
              <w:rPr>
                <w:lang w:val="en-AU"/>
              </w:rPr>
            </w:pPr>
            <w:r w:rsidRPr="00E95863">
              <w:rPr>
                <w:lang w:val="en-AU"/>
              </w:rPr>
              <w:t>1</w:t>
            </w:r>
          </w:p>
        </w:tc>
        <w:tc>
          <w:tcPr>
            <w:tcW w:w="720" w:type="dxa"/>
          </w:tcPr>
          <w:p w14:paraId="0E3A8BD5" w14:textId="77777777" w:rsidR="00CF2E4D" w:rsidRPr="00E95863" w:rsidRDefault="00CF2E4D" w:rsidP="004B106C">
            <w:pPr>
              <w:pStyle w:val="VCAAtablecondensedheading"/>
              <w:rPr>
                <w:lang w:val="en-AU"/>
              </w:rPr>
            </w:pPr>
            <w:r w:rsidRPr="00E95863">
              <w:rPr>
                <w:lang w:val="en-AU"/>
              </w:rPr>
              <w:t>2</w:t>
            </w:r>
          </w:p>
        </w:tc>
        <w:tc>
          <w:tcPr>
            <w:tcW w:w="720" w:type="dxa"/>
          </w:tcPr>
          <w:p w14:paraId="77133408" w14:textId="77777777" w:rsidR="00CF2E4D" w:rsidRPr="00E95863" w:rsidRDefault="00CF2E4D" w:rsidP="004B106C">
            <w:pPr>
              <w:pStyle w:val="VCAAtablecondensedheading"/>
              <w:rPr>
                <w:lang w:val="en-AU"/>
              </w:rPr>
            </w:pPr>
            <w:r w:rsidRPr="00E95863">
              <w:rPr>
                <w:lang w:val="en-AU"/>
              </w:rPr>
              <w:t>3</w:t>
            </w:r>
          </w:p>
        </w:tc>
        <w:tc>
          <w:tcPr>
            <w:tcW w:w="720" w:type="dxa"/>
          </w:tcPr>
          <w:p w14:paraId="36C005F3" w14:textId="77777777" w:rsidR="00CF2E4D" w:rsidRPr="00E95863" w:rsidRDefault="00CF2E4D" w:rsidP="004B106C">
            <w:pPr>
              <w:pStyle w:val="VCAAtablecondensedheading"/>
              <w:rPr>
                <w:lang w:val="en-AU"/>
              </w:rPr>
            </w:pPr>
            <w:r w:rsidRPr="00E95863">
              <w:rPr>
                <w:lang w:val="en-AU"/>
              </w:rPr>
              <w:t>4</w:t>
            </w:r>
          </w:p>
        </w:tc>
        <w:tc>
          <w:tcPr>
            <w:tcW w:w="720" w:type="dxa"/>
          </w:tcPr>
          <w:p w14:paraId="7FB11C9B" w14:textId="77777777" w:rsidR="00CF2E4D" w:rsidRPr="00E95863" w:rsidRDefault="00CF2E4D" w:rsidP="004B106C">
            <w:pPr>
              <w:pStyle w:val="VCAAtablecondensedheading"/>
              <w:rPr>
                <w:lang w:val="en-AU"/>
              </w:rPr>
            </w:pPr>
            <w:r w:rsidRPr="00E95863">
              <w:rPr>
                <w:lang w:val="en-AU"/>
              </w:rPr>
              <w:t>5</w:t>
            </w:r>
          </w:p>
        </w:tc>
        <w:tc>
          <w:tcPr>
            <w:tcW w:w="1008" w:type="dxa"/>
          </w:tcPr>
          <w:p w14:paraId="48A364A3" w14:textId="77777777" w:rsidR="00CF2E4D" w:rsidRPr="00E95863" w:rsidRDefault="00CF2E4D" w:rsidP="004B106C">
            <w:pPr>
              <w:pStyle w:val="VCAAtablecondensedheading"/>
              <w:rPr>
                <w:lang w:val="en-AU"/>
              </w:rPr>
            </w:pPr>
            <w:r w:rsidRPr="00E95863">
              <w:rPr>
                <w:lang w:val="en-AU"/>
              </w:rPr>
              <w:t>Average</w:t>
            </w:r>
          </w:p>
        </w:tc>
      </w:tr>
      <w:tr w:rsidR="0052267C" w:rsidRPr="00E95863" w14:paraId="3872975D" w14:textId="77777777" w:rsidTr="003E289A">
        <w:trPr>
          <w:trHeight w:hRule="exact" w:val="397"/>
        </w:trPr>
        <w:tc>
          <w:tcPr>
            <w:tcW w:w="864" w:type="dxa"/>
          </w:tcPr>
          <w:p w14:paraId="46B12934"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158692E0" w14:textId="47C7AD7B" w:rsidR="0052267C" w:rsidRPr="00E95863" w:rsidRDefault="0052267C" w:rsidP="004B106C">
            <w:pPr>
              <w:pStyle w:val="VCAAtablecondensed"/>
              <w:rPr>
                <w:rFonts w:ascii="Arial" w:hAnsi="Arial"/>
                <w:lang w:val="en-AU"/>
              </w:rPr>
            </w:pPr>
            <w:r w:rsidRPr="00E95863">
              <w:rPr>
                <w:lang w:val="en-AU"/>
              </w:rPr>
              <w:t>25</w:t>
            </w:r>
          </w:p>
        </w:tc>
        <w:tc>
          <w:tcPr>
            <w:tcW w:w="720" w:type="dxa"/>
            <w:vAlign w:val="center"/>
          </w:tcPr>
          <w:p w14:paraId="66BD4CD3" w14:textId="52572AF6" w:rsidR="0052267C" w:rsidRPr="00E95863" w:rsidRDefault="00D16A13" w:rsidP="004B106C">
            <w:pPr>
              <w:pStyle w:val="VCAAtablecondensed"/>
              <w:rPr>
                <w:rFonts w:ascii="Arial" w:hAnsi="Arial"/>
                <w:lang w:val="en-AU"/>
              </w:rPr>
            </w:pPr>
            <w:r w:rsidRPr="00E95863">
              <w:rPr>
                <w:lang w:val="en-AU"/>
              </w:rPr>
              <w:t>25</w:t>
            </w:r>
          </w:p>
        </w:tc>
        <w:tc>
          <w:tcPr>
            <w:tcW w:w="720" w:type="dxa"/>
            <w:vAlign w:val="center"/>
          </w:tcPr>
          <w:p w14:paraId="0739365D" w14:textId="7518130E" w:rsidR="0052267C" w:rsidRPr="00E95863" w:rsidRDefault="00D16A13" w:rsidP="004B106C">
            <w:pPr>
              <w:pStyle w:val="VCAAtablecondensed"/>
              <w:rPr>
                <w:rFonts w:ascii="Arial" w:hAnsi="Arial"/>
                <w:lang w:val="en-AU"/>
              </w:rPr>
            </w:pPr>
            <w:r w:rsidRPr="00E95863">
              <w:rPr>
                <w:lang w:val="en-AU"/>
              </w:rPr>
              <w:t>22</w:t>
            </w:r>
          </w:p>
        </w:tc>
        <w:tc>
          <w:tcPr>
            <w:tcW w:w="720" w:type="dxa"/>
            <w:vAlign w:val="center"/>
          </w:tcPr>
          <w:p w14:paraId="38E73CFE" w14:textId="379FEB4F" w:rsidR="0052267C" w:rsidRPr="00E95863" w:rsidRDefault="00D16A13" w:rsidP="00A621C0">
            <w:pPr>
              <w:pStyle w:val="VCAAtablecondensed"/>
              <w:rPr>
                <w:rStyle w:val="VCAAbold"/>
                <w:b w:val="0"/>
                <w:bCs w:val="0"/>
                <w:lang w:val="en-AU"/>
              </w:rPr>
            </w:pPr>
            <w:r w:rsidRPr="00E95863">
              <w:rPr>
                <w:lang w:val="en-AU"/>
              </w:rPr>
              <w:t>17</w:t>
            </w:r>
          </w:p>
        </w:tc>
        <w:tc>
          <w:tcPr>
            <w:tcW w:w="720" w:type="dxa"/>
            <w:vAlign w:val="center"/>
          </w:tcPr>
          <w:p w14:paraId="1A1BA063" w14:textId="0D130CD8" w:rsidR="0052267C" w:rsidRPr="00E95863" w:rsidRDefault="00D16A13" w:rsidP="00A621C0">
            <w:pPr>
              <w:pStyle w:val="VCAAtablecondensed"/>
              <w:rPr>
                <w:rStyle w:val="VCAAbold"/>
                <w:b w:val="0"/>
                <w:bCs w:val="0"/>
                <w:lang w:val="en-AU"/>
              </w:rPr>
            </w:pPr>
            <w:r w:rsidRPr="00E95863">
              <w:rPr>
                <w:lang w:val="en-AU"/>
              </w:rPr>
              <w:t>8</w:t>
            </w:r>
          </w:p>
        </w:tc>
        <w:tc>
          <w:tcPr>
            <w:tcW w:w="720" w:type="dxa"/>
            <w:vAlign w:val="center"/>
          </w:tcPr>
          <w:p w14:paraId="30E4ADB6" w14:textId="2EE07776" w:rsidR="0052267C" w:rsidRPr="00E95863" w:rsidRDefault="00D16A13" w:rsidP="00A621C0">
            <w:pPr>
              <w:pStyle w:val="VCAAtablecondensed"/>
              <w:rPr>
                <w:rStyle w:val="VCAAbold"/>
                <w:b w:val="0"/>
                <w:bCs w:val="0"/>
                <w:lang w:val="en-AU"/>
              </w:rPr>
            </w:pPr>
            <w:r w:rsidRPr="00E95863">
              <w:rPr>
                <w:lang w:val="en-AU"/>
              </w:rPr>
              <w:t>3</w:t>
            </w:r>
          </w:p>
        </w:tc>
        <w:tc>
          <w:tcPr>
            <w:tcW w:w="1008" w:type="dxa"/>
            <w:vAlign w:val="center"/>
          </w:tcPr>
          <w:p w14:paraId="4FE8FE5A" w14:textId="7453BE29" w:rsidR="0052267C" w:rsidRPr="00E95863" w:rsidRDefault="00D16A13" w:rsidP="00A621C0">
            <w:pPr>
              <w:pStyle w:val="VCAAtablecondensed"/>
              <w:rPr>
                <w:rStyle w:val="VCAAbold"/>
                <w:b w:val="0"/>
                <w:bCs w:val="0"/>
                <w:lang w:val="en-AU"/>
              </w:rPr>
            </w:pPr>
            <w:r w:rsidRPr="00E95863">
              <w:rPr>
                <w:lang w:val="en-AU"/>
              </w:rPr>
              <w:t>1.7</w:t>
            </w:r>
          </w:p>
        </w:tc>
      </w:tr>
    </w:tbl>
    <w:p w14:paraId="7391435A" w14:textId="52D812E9" w:rsidR="00CF6213" w:rsidRPr="00E95863" w:rsidRDefault="00FB5FEE" w:rsidP="002E548F">
      <w:pPr>
        <w:pStyle w:val="VCAAbody"/>
        <w:rPr>
          <w:lang w:val="en-AU"/>
        </w:rPr>
      </w:pPr>
      <w:r w:rsidRPr="00E95863">
        <w:rPr>
          <w:lang w:val="en-AU"/>
        </w:rPr>
        <w:t>Response</w:t>
      </w:r>
      <w:r w:rsidR="003036AF" w:rsidRPr="00E95863">
        <w:rPr>
          <w:lang w:val="en-AU"/>
        </w:rPr>
        <w:t>s</w:t>
      </w:r>
      <w:r w:rsidRPr="00E95863">
        <w:rPr>
          <w:lang w:val="en-AU"/>
        </w:rPr>
        <w:t xml:space="preserve"> needed to focus on how reducing food </w:t>
      </w:r>
      <w:r w:rsidR="00252A3A" w:rsidRPr="00E95863">
        <w:rPr>
          <w:lang w:val="en-AU"/>
        </w:rPr>
        <w:t xml:space="preserve">wastage </w:t>
      </w:r>
      <w:r w:rsidRPr="00E95863">
        <w:rPr>
          <w:lang w:val="en-AU"/>
        </w:rPr>
        <w:t xml:space="preserve">at home addresses risks associated with </w:t>
      </w:r>
      <w:r w:rsidR="00A176D4" w:rsidRPr="00E95863">
        <w:rPr>
          <w:lang w:val="en-AU"/>
        </w:rPr>
        <w:t xml:space="preserve">the </w:t>
      </w:r>
      <w:r w:rsidRPr="00E95863">
        <w:rPr>
          <w:lang w:val="en-AU"/>
        </w:rPr>
        <w:t xml:space="preserve">climate </w:t>
      </w:r>
      <w:r w:rsidR="00A176D4" w:rsidRPr="00E95863">
        <w:rPr>
          <w:lang w:val="en-AU"/>
        </w:rPr>
        <w:t>crisis</w:t>
      </w:r>
      <w:r w:rsidRPr="00E95863">
        <w:rPr>
          <w:lang w:val="en-AU"/>
        </w:rPr>
        <w:t xml:space="preserve">. Students could provide additional information regarding food </w:t>
      </w:r>
      <w:r w:rsidR="00252A3A" w:rsidRPr="00E95863">
        <w:rPr>
          <w:lang w:val="en-AU"/>
        </w:rPr>
        <w:t xml:space="preserve">wastage </w:t>
      </w:r>
      <w:r w:rsidRPr="00E95863">
        <w:rPr>
          <w:lang w:val="en-AU"/>
        </w:rPr>
        <w:t xml:space="preserve">outside the home, but this needed to supplement their response rather than be the sole focus. </w:t>
      </w:r>
    </w:p>
    <w:p w14:paraId="6426A5ED" w14:textId="30375ABF" w:rsidR="00A176D4" w:rsidRPr="00E95863" w:rsidRDefault="00A176D4" w:rsidP="002E548F">
      <w:pPr>
        <w:pStyle w:val="VCAAbody"/>
        <w:rPr>
          <w:lang w:val="en-AU"/>
        </w:rPr>
      </w:pPr>
      <w:r w:rsidRPr="00E95863">
        <w:rPr>
          <w:lang w:val="en-AU"/>
        </w:rPr>
        <w:t xml:space="preserve">Some </w:t>
      </w:r>
      <w:r w:rsidR="008B427D" w:rsidRPr="00E95863">
        <w:rPr>
          <w:lang w:val="en-AU"/>
        </w:rPr>
        <w:t xml:space="preserve">responses </w:t>
      </w:r>
      <w:r w:rsidR="00451D78" w:rsidRPr="00E95863">
        <w:rPr>
          <w:lang w:val="en-AU"/>
        </w:rPr>
        <w:t xml:space="preserve">that </w:t>
      </w:r>
      <w:r w:rsidRPr="00E95863">
        <w:rPr>
          <w:lang w:val="en-AU"/>
        </w:rPr>
        <w:t xml:space="preserve">focused on packaging rather than food </w:t>
      </w:r>
      <w:r w:rsidR="00252A3A" w:rsidRPr="00E95863">
        <w:rPr>
          <w:lang w:val="en-AU"/>
        </w:rPr>
        <w:t>wastage</w:t>
      </w:r>
      <w:r w:rsidRPr="00E95863">
        <w:rPr>
          <w:lang w:val="en-AU"/>
        </w:rPr>
        <w:t xml:space="preserve"> </w:t>
      </w:r>
      <w:r w:rsidR="00451D78" w:rsidRPr="00E95863">
        <w:rPr>
          <w:lang w:val="en-AU"/>
        </w:rPr>
        <w:t xml:space="preserve">did </w:t>
      </w:r>
      <w:r w:rsidRPr="00E95863">
        <w:rPr>
          <w:lang w:val="en-AU"/>
        </w:rPr>
        <w:t xml:space="preserve">not effectively address the question. Many responses did not make meaningful connections between food </w:t>
      </w:r>
      <w:r w:rsidR="00252A3A" w:rsidRPr="00E95863">
        <w:rPr>
          <w:lang w:val="en-AU"/>
        </w:rPr>
        <w:t xml:space="preserve">wastage </w:t>
      </w:r>
      <w:r w:rsidRPr="00E95863">
        <w:rPr>
          <w:lang w:val="en-AU"/>
        </w:rPr>
        <w:t>and the climate crisis</w:t>
      </w:r>
      <w:r w:rsidR="005E0942" w:rsidRPr="00E95863">
        <w:rPr>
          <w:lang w:val="en-AU"/>
        </w:rPr>
        <w:t>;</w:t>
      </w:r>
      <w:r w:rsidRPr="00E95863">
        <w:rPr>
          <w:lang w:val="en-AU"/>
        </w:rPr>
        <w:t xml:space="preserve"> limited links were made that lacked explanation. </w:t>
      </w:r>
    </w:p>
    <w:p w14:paraId="7DBD248E" w14:textId="22E71F19" w:rsidR="00CB2B11" w:rsidRPr="00E95863" w:rsidRDefault="00517E68" w:rsidP="002E548F">
      <w:pPr>
        <w:pStyle w:val="VCAAbody"/>
        <w:rPr>
          <w:lang w:val="en-AU"/>
        </w:rPr>
      </w:pPr>
      <w:r w:rsidRPr="00E95863">
        <w:rPr>
          <w:lang w:val="en-AU"/>
        </w:rPr>
        <w:t>A suitable response could have included the following</w:t>
      </w:r>
      <w:r w:rsidR="001A343C" w:rsidRPr="00E95863">
        <w:rPr>
          <w:lang w:val="en-AU"/>
        </w:rPr>
        <w:t>:</w:t>
      </w:r>
    </w:p>
    <w:p w14:paraId="5FE5DA29" w14:textId="6542B5C5" w:rsidR="00634756" w:rsidRPr="00E95863" w:rsidRDefault="00634756" w:rsidP="00034D1E">
      <w:pPr>
        <w:pStyle w:val="VCAAbullet"/>
      </w:pPr>
      <w:r w:rsidRPr="00E95863">
        <w:t xml:space="preserve">Food </w:t>
      </w:r>
      <w:r w:rsidR="00252A3A" w:rsidRPr="00E95863">
        <w:t xml:space="preserve">wastage </w:t>
      </w:r>
      <w:r w:rsidRPr="00E95863">
        <w:t>is sent to landfill</w:t>
      </w:r>
      <w:r w:rsidR="00B96419" w:rsidRPr="00E95863">
        <w:t xml:space="preserve">, </w:t>
      </w:r>
      <w:r w:rsidRPr="00E95863">
        <w:t>which releases greenhouse gas such as methane into the environment.</w:t>
      </w:r>
    </w:p>
    <w:p w14:paraId="7CCAA6BC" w14:textId="18EF4B8F" w:rsidR="00634756" w:rsidRPr="00E95863" w:rsidRDefault="00634756" w:rsidP="00034D1E">
      <w:pPr>
        <w:pStyle w:val="VCAAbullet"/>
      </w:pPr>
      <w:r w:rsidRPr="00E95863">
        <w:t xml:space="preserve">For the food to get to the consumer many resources are required, including land, water and chemicals to grow the food, fuel to transport the food, </w:t>
      </w:r>
      <w:r w:rsidR="003504A5">
        <w:t xml:space="preserve">and </w:t>
      </w:r>
      <w:r w:rsidRPr="00E95863">
        <w:t>energy for storage and selling of the food. If the food is not eaten by the consumer</w:t>
      </w:r>
      <w:r w:rsidR="00C635FF" w:rsidRPr="00E95863">
        <w:t>,</w:t>
      </w:r>
      <w:r w:rsidRPr="00E95863">
        <w:t xml:space="preserve"> all of these resources have been wasted. </w:t>
      </w:r>
    </w:p>
    <w:p w14:paraId="6F421847" w14:textId="49431C2C" w:rsidR="00634756" w:rsidRPr="00E95863" w:rsidRDefault="000F52A4" w:rsidP="00034D1E">
      <w:pPr>
        <w:pStyle w:val="VCAAbullet"/>
      </w:pPr>
      <w:r w:rsidRPr="00E95863">
        <w:lastRenderedPageBreak/>
        <w:t>If excess food is purchased and then wasted it puts more pressure on food systems to generate more food, resulting in greater resource and energy use</w:t>
      </w:r>
      <w:r w:rsidR="00AD5798" w:rsidRPr="00E95863">
        <w:t>.</w:t>
      </w:r>
    </w:p>
    <w:p w14:paraId="48CD60F4" w14:textId="7FD343F0" w:rsidR="00634756" w:rsidRPr="00E95863" w:rsidRDefault="0072281E" w:rsidP="00034D1E">
      <w:pPr>
        <w:pStyle w:val="VCAAbullet"/>
      </w:pPr>
      <w:r>
        <w:t>Household f</w:t>
      </w:r>
      <w:r w:rsidRPr="00E95863">
        <w:t xml:space="preserve">ood </w:t>
      </w:r>
      <w:r w:rsidR="00252A3A" w:rsidRPr="00E95863">
        <w:t xml:space="preserve">wastage </w:t>
      </w:r>
      <w:r w:rsidR="000F52A4" w:rsidRPr="00E95863">
        <w:t xml:space="preserve">that is discarded into bins must be transported to landfill sites, resulting in energy use through transportation, contributing to greenhouse gas </w:t>
      </w:r>
      <w:r w:rsidR="004373C5" w:rsidRPr="00E95863">
        <w:t>emissions</w:t>
      </w:r>
      <w:r w:rsidR="00AD5798" w:rsidRPr="00E95863">
        <w:t>.</w:t>
      </w:r>
      <w:r w:rsidR="000F52A4" w:rsidRPr="00E95863">
        <w:t xml:space="preserve"> </w:t>
      </w:r>
    </w:p>
    <w:p w14:paraId="5A832AF0" w14:textId="66E24745" w:rsidR="004373C5" w:rsidRPr="00E95863" w:rsidRDefault="004373C5" w:rsidP="00034D1E">
      <w:pPr>
        <w:pStyle w:val="VCAAbullet"/>
      </w:pPr>
      <w:r w:rsidRPr="00E95863">
        <w:t>Reducing over</w:t>
      </w:r>
      <w:r w:rsidR="009D6391" w:rsidRPr="00E95863">
        <w:t>-</w:t>
      </w:r>
      <w:r w:rsidRPr="00E95863">
        <w:t xml:space="preserve">purchasing, ensuring food is stored appropriately and composting scraps reduces household food </w:t>
      </w:r>
      <w:r w:rsidR="00252A3A" w:rsidRPr="00E95863">
        <w:t xml:space="preserve">wastage </w:t>
      </w:r>
      <w:r w:rsidRPr="00E95863">
        <w:t>and food</w:t>
      </w:r>
      <w:r w:rsidR="003504A5">
        <w:t>-</w:t>
      </w:r>
      <w:r w:rsidRPr="00E95863">
        <w:t>systems pressures</w:t>
      </w:r>
      <w:r w:rsidR="00AD5798" w:rsidRPr="00E95863">
        <w:t>.</w:t>
      </w:r>
    </w:p>
    <w:p w14:paraId="63A0FE30" w14:textId="77777777" w:rsidR="00517E68" w:rsidRPr="00E95863" w:rsidRDefault="00517E68" w:rsidP="00A621C0">
      <w:pPr>
        <w:pStyle w:val="VCAAbody"/>
        <w:rPr>
          <w:lang w:val="en-AU"/>
        </w:rPr>
      </w:pPr>
      <w:r w:rsidRPr="00E95863">
        <w:rPr>
          <w:lang w:val="en-AU"/>
        </w:rPr>
        <w:t>This question was not well answered.</w:t>
      </w:r>
    </w:p>
    <w:p w14:paraId="32447265" w14:textId="6C0DA97D" w:rsidR="00517E68" w:rsidRPr="00E95863" w:rsidRDefault="00517E68" w:rsidP="002E548F">
      <w:pPr>
        <w:pStyle w:val="VCAAbody"/>
        <w:rPr>
          <w:lang w:val="en-AU"/>
        </w:rPr>
      </w:pPr>
      <w:r w:rsidRPr="00E95863">
        <w:rPr>
          <w:lang w:val="en-AU"/>
        </w:rPr>
        <w:t xml:space="preserve">The following is </w:t>
      </w:r>
      <w:r w:rsidR="003036AF" w:rsidRPr="00E95863">
        <w:rPr>
          <w:lang w:val="en-AU"/>
        </w:rPr>
        <w:t xml:space="preserve">an example of a high-scoring </w:t>
      </w:r>
      <w:r w:rsidRPr="00E95863">
        <w:rPr>
          <w:lang w:val="en-AU"/>
        </w:rPr>
        <w:t xml:space="preserve">response. </w:t>
      </w:r>
    </w:p>
    <w:p w14:paraId="0CE213C3" w14:textId="4C2AFBD4" w:rsidR="00517E68" w:rsidRPr="00E95863" w:rsidRDefault="00E07D69" w:rsidP="00B60E77">
      <w:pPr>
        <w:pStyle w:val="VCAAstudentresponse"/>
        <w:rPr>
          <w:lang w:val="en-AU"/>
        </w:rPr>
      </w:pPr>
      <w:r w:rsidRPr="00E95863">
        <w:rPr>
          <w:lang w:val="en-AU"/>
        </w:rPr>
        <w:t xml:space="preserve">Food wastage is one of Australia’s largest contributors to landfill. Decomposing food in landfill produces methane, contributing to levels of greenhouse gases. When food is wasted, the </w:t>
      </w:r>
      <w:r w:rsidR="000270E5" w:rsidRPr="00E95863">
        <w:rPr>
          <w:lang w:val="en-AU"/>
        </w:rPr>
        <w:t>resources</w:t>
      </w:r>
      <w:r w:rsidRPr="00E95863">
        <w:rPr>
          <w:lang w:val="en-AU"/>
        </w:rPr>
        <w:t xml:space="preserve"> such as water, food and energy in creating it are also wasted. Reducing food waste at a household level can help save the amount of resources going to waste, and this can be achieved through correct storing and usage of food. It is one of the most impactful actions in addressing climate crisis as it prevents land </w:t>
      </w:r>
      <w:r w:rsidR="000C43A0" w:rsidRPr="00E95863">
        <w:rPr>
          <w:lang w:val="en-AU"/>
        </w:rPr>
        <w:t>clearing</w:t>
      </w:r>
      <w:r w:rsidRPr="00E95863">
        <w:rPr>
          <w:lang w:val="en-AU"/>
        </w:rPr>
        <w:t xml:space="preserve"> to make rubbish sites and reduces carbon emission contributing to the climate crisis. </w:t>
      </w:r>
    </w:p>
    <w:p w14:paraId="039F0EFD" w14:textId="2DEC245E" w:rsidR="00CF2E4D" w:rsidRPr="00E95863" w:rsidRDefault="00CF2E4D" w:rsidP="00CF2E4D">
      <w:pPr>
        <w:pStyle w:val="VCAAHeading3"/>
        <w:rPr>
          <w:lang w:val="en-AU"/>
        </w:rPr>
      </w:pPr>
      <w:r w:rsidRPr="00E95863">
        <w:rPr>
          <w:lang w:val="en-AU"/>
        </w:rPr>
        <w:t>Question 6</w:t>
      </w:r>
      <w:r w:rsidR="009D6391"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1008"/>
      </w:tblGrid>
      <w:tr w:rsidR="00C45E84" w:rsidRPr="00E95863" w14:paraId="1DBC8C9B"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80EB44A" w14:textId="77777777" w:rsidR="00C45E84" w:rsidRPr="00E95863" w:rsidRDefault="00C45E84" w:rsidP="004B106C">
            <w:pPr>
              <w:pStyle w:val="VCAAtablecondensedheading"/>
              <w:rPr>
                <w:lang w:val="en-AU"/>
              </w:rPr>
            </w:pPr>
            <w:r w:rsidRPr="00E95863">
              <w:rPr>
                <w:lang w:val="en-AU"/>
              </w:rPr>
              <w:t>Marks</w:t>
            </w:r>
          </w:p>
        </w:tc>
        <w:tc>
          <w:tcPr>
            <w:tcW w:w="720" w:type="dxa"/>
          </w:tcPr>
          <w:p w14:paraId="37272D16" w14:textId="77777777" w:rsidR="00C45E84" w:rsidRPr="00E95863" w:rsidRDefault="00C45E84" w:rsidP="004B106C">
            <w:pPr>
              <w:pStyle w:val="VCAAtablecondensedheading"/>
              <w:rPr>
                <w:lang w:val="en-AU"/>
              </w:rPr>
            </w:pPr>
            <w:r w:rsidRPr="00E95863">
              <w:rPr>
                <w:lang w:val="en-AU"/>
              </w:rPr>
              <w:t>0</w:t>
            </w:r>
          </w:p>
        </w:tc>
        <w:tc>
          <w:tcPr>
            <w:tcW w:w="720" w:type="dxa"/>
          </w:tcPr>
          <w:p w14:paraId="74F9734A" w14:textId="77777777" w:rsidR="00C45E84" w:rsidRPr="00E95863" w:rsidRDefault="00C45E84" w:rsidP="004B106C">
            <w:pPr>
              <w:pStyle w:val="VCAAtablecondensedheading"/>
              <w:rPr>
                <w:lang w:val="en-AU"/>
              </w:rPr>
            </w:pPr>
            <w:r w:rsidRPr="00E95863">
              <w:rPr>
                <w:lang w:val="en-AU"/>
              </w:rPr>
              <w:t>1</w:t>
            </w:r>
          </w:p>
        </w:tc>
        <w:tc>
          <w:tcPr>
            <w:tcW w:w="720" w:type="dxa"/>
          </w:tcPr>
          <w:p w14:paraId="20C8D6F8" w14:textId="77777777" w:rsidR="00C45E84" w:rsidRPr="00E95863" w:rsidRDefault="00C45E84" w:rsidP="004B106C">
            <w:pPr>
              <w:pStyle w:val="VCAAtablecondensedheading"/>
              <w:rPr>
                <w:lang w:val="en-AU"/>
              </w:rPr>
            </w:pPr>
            <w:r w:rsidRPr="00E95863">
              <w:rPr>
                <w:lang w:val="en-AU"/>
              </w:rPr>
              <w:t>2</w:t>
            </w:r>
          </w:p>
        </w:tc>
        <w:tc>
          <w:tcPr>
            <w:tcW w:w="720" w:type="dxa"/>
          </w:tcPr>
          <w:p w14:paraId="53EBAFF3" w14:textId="77777777" w:rsidR="00C45E84" w:rsidRPr="00E95863" w:rsidRDefault="00C45E84" w:rsidP="004B106C">
            <w:pPr>
              <w:pStyle w:val="VCAAtablecondensedheading"/>
              <w:rPr>
                <w:lang w:val="en-AU"/>
              </w:rPr>
            </w:pPr>
            <w:r w:rsidRPr="00E95863">
              <w:rPr>
                <w:lang w:val="en-AU"/>
              </w:rPr>
              <w:t>3</w:t>
            </w:r>
          </w:p>
        </w:tc>
        <w:tc>
          <w:tcPr>
            <w:tcW w:w="720" w:type="dxa"/>
          </w:tcPr>
          <w:p w14:paraId="13C9DE8A" w14:textId="77777777" w:rsidR="00C45E84" w:rsidRPr="00E95863" w:rsidRDefault="00C45E84" w:rsidP="004B106C">
            <w:pPr>
              <w:pStyle w:val="VCAAtablecondensedheading"/>
              <w:rPr>
                <w:lang w:val="en-AU"/>
              </w:rPr>
            </w:pPr>
            <w:r w:rsidRPr="00E95863">
              <w:rPr>
                <w:lang w:val="en-AU"/>
              </w:rPr>
              <w:t>4</w:t>
            </w:r>
          </w:p>
        </w:tc>
        <w:tc>
          <w:tcPr>
            <w:tcW w:w="1008" w:type="dxa"/>
          </w:tcPr>
          <w:p w14:paraId="426AFEC4" w14:textId="589BFFFE" w:rsidR="00C45E84" w:rsidRPr="00E95863" w:rsidRDefault="00C45E84" w:rsidP="004B106C">
            <w:pPr>
              <w:pStyle w:val="VCAAtablecondensedheading"/>
              <w:rPr>
                <w:lang w:val="en-AU"/>
              </w:rPr>
            </w:pPr>
            <w:r w:rsidRPr="00E95863">
              <w:rPr>
                <w:lang w:val="en-AU"/>
              </w:rPr>
              <w:t>Average</w:t>
            </w:r>
          </w:p>
        </w:tc>
      </w:tr>
      <w:tr w:rsidR="00C45E84" w:rsidRPr="00E95863" w14:paraId="66496BBF" w14:textId="77777777" w:rsidTr="003E289A">
        <w:trPr>
          <w:trHeight w:hRule="exact" w:val="397"/>
        </w:trPr>
        <w:tc>
          <w:tcPr>
            <w:tcW w:w="864" w:type="dxa"/>
          </w:tcPr>
          <w:p w14:paraId="656AE342" w14:textId="77777777" w:rsidR="00C45E84" w:rsidRPr="00E95863" w:rsidRDefault="00C45E84"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509D49B8" w14:textId="573C009D" w:rsidR="00C45E84" w:rsidRPr="00E95863" w:rsidRDefault="00D16A13" w:rsidP="004B106C">
            <w:pPr>
              <w:pStyle w:val="VCAAtablecondensed"/>
              <w:rPr>
                <w:rFonts w:ascii="Arial" w:hAnsi="Arial"/>
                <w:lang w:val="en-AU"/>
              </w:rPr>
            </w:pPr>
            <w:r w:rsidRPr="00E95863">
              <w:rPr>
                <w:lang w:val="en-AU"/>
              </w:rPr>
              <w:t>10</w:t>
            </w:r>
          </w:p>
        </w:tc>
        <w:tc>
          <w:tcPr>
            <w:tcW w:w="720" w:type="dxa"/>
            <w:vAlign w:val="center"/>
          </w:tcPr>
          <w:p w14:paraId="3D220384" w14:textId="33F07867" w:rsidR="00C45E84" w:rsidRPr="00E95863" w:rsidRDefault="00D16A13" w:rsidP="004B106C">
            <w:pPr>
              <w:pStyle w:val="VCAAtablecondensed"/>
              <w:rPr>
                <w:rFonts w:ascii="Arial" w:hAnsi="Arial"/>
                <w:lang w:val="en-AU"/>
              </w:rPr>
            </w:pPr>
            <w:r w:rsidRPr="00E95863">
              <w:rPr>
                <w:lang w:val="en-AU"/>
              </w:rPr>
              <w:t>25</w:t>
            </w:r>
          </w:p>
        </w:tc>
        <w:tc>
          <w:tcPr>
            <w:tcW w:w="720" w:type="dxa"/>
            <w:vAlign w:val="center"/>
          </w:tcPr>
          <w:p w14:paraId="5CEDB977" w14:textId="2B47DA71" w:rsidR="00C45E84" w:rsidRPr="00E95863" w:rsidRDefault="00D16A13" w:rsidP="004B106C">
            <w:pPr>
              <w:pStyle w:val="VCAAtablecondensed"/>
              <w:rPr>
                <w:rFonts w:ascii="Arial" w:hAnsi="Arial"/>
                <w:lang w:val="en-AU"/>
              </w:rPr>
            </w:pPr>
            <w:r w:rsidRPr="00E95863">
              <w:rPr>
                <w:lang w:val="en-AU"/>
              </w:rPr>
              <w:t>34</w:t>
            </w:r>
          </w:p>
        </w:tc>
        <w:tc>
          <w:tcPr>
            <w:tcW w:w="720" w:type="dxa"/>
            <w:vAlign w:val="center"/>
          </w:tcPr>
          <w:p w14:paraId="26F0F441" w14:textId="7E93DE6A" w:rsidR="00C45E84" w:rsidRPr="00E95863" w:rsidRDefault="00D16A13" w:rsidP="00A621C0">
            <w:pPr>
              <w:pStyle w:val="VCAAtablecondensed"/>
              <w:rPr>
                <w:rStyle w:val="VCAAbold"/>
                <w:b w:val="0"/>
                <w:bCs w:val="0"/>
                <w:lang w:val="en-AU"/>
              </w:rPr>
            </w:pPr>
            <w:r w:rsidRPr="00E95863">
              <w:rPr>
                <w:lang w:val="en-AU"/>
              </w:rPr>
              <w:t>20</w:t>
            </w:r>
          </w:p>
        </w:tc>
        <w:tc>
          <w:tcPr>
            <w:tcW w:w="720" w:type="dxa"/>
            <w:vAlign w:val="center"/>
          </w:tcPr>
          <w:p w14:paraId="04D73C48" w14:textId="09C87FA6" w:rsidR="00C45E84" w:rsidRPr="00E95863" w:rsidRDefault="00D16A13" w:rsidP="00A621C0">
            <w:pPr>
              <w:pStyle w:val="VCAAtablecondensed"/>
              <w:rPr>
                <w:rStyle w:val="VCAAbold"/>
                <w:b w:val="0"/>
                <w:bCs w:val="0"/>
                <w:lang w:val="en-AU"/>
              </w:rPr>
            </w:pPr>
            <w:r w:rsidRPr="00E95863">
              <w:rPr>
                <w:lang w:val="en-AU"/>
              </w:rPr>
              <w:t>12</w:t>
            </w:r>
          </w:p>
        </w:tc>
        <w:tc>
          <w:tcPr>
            <w:tcW w:w="1008" w:type="dxa"/>
            <w:vAlign w:val="center"/>
          </w:tcPr>
          <w:p w14:paraId="50304164" w14:textId="6BD5AF96" w:rsidR="00C45E84" w:rsidRPr="00E95863" w:rsidRDefault="00D16A13" w:rsidP="00A621C0">
            <w:pPr>
              <w:pStyle w:val="VCAAtablecondensed"/>
              <w:rPr>
                <w:rStyle w:val="VCAAbold"/>
                <w:b w:val="0"/>
                <w:bCs w:val="0"/>
                <w:lang w:val="en-AU"/>
              </w:rPr>
            </w:pPr>
            <w:r w:rsidRPr="00E95863">
              <w:rPr>
                <w:lang w:val="en-AU"/>
              </w:rPr>
              <w:t>2.0</w:t>
            </w:r>
          </w:p>
        </w:tc>
      </w:tr>
    </w:tbl>
    <w:p w14:paraId="5F623A2A" w14:textId="11D5104A" w:rsidR="00C45E84" w:rsidRPr="00E95863" w:rsidRDefault="004D77AC" w:rsidP="002E548F">
      <w:pPr>
        <w:pStyle w:val="VCAAbody"/>
        <w:rPr>
          <w:lang w:val="en-AU"/>
        </w:rPr>
      </w:pPr>
      <w:r w:rsidRPr="00E95863">
        <w:rPr>
          <w:lang w:val="en-AU"/>
        </w:rPr>
        <w:t>Response</w:t>
      </w:r>
      <w:r w:rsidR="004B11B4" w:rsidRPr="00E95863">
        <w:rPr>
          <w:lang w:val="en-AU"/>
        </w:rPr>
        <w:t>s</w:t>
      </w:r>
      <w:r w:rsidRPr="00E95863">
        <w:rPr>
          <w:lang w:val="en-AU"/>
        </w:rPr>
        <w:t xml:space="preserve"> needed to </w:t>
      </w:r>
      <w:r w:rsidR="00C45E84" w:rsidRPr="00E95863">
        <w:rPr>
          <w:lang w:val="en-AU"/>
        </w:rPr>
        <w:t xml:space="preserve">demonstrate an understanding of </w:t>
      </w:r>
      <w:r w:rsidR="00A03E00">
        <w:rPr>
          <w:lang w:val="en-AU"/>
        </w:rPr>
        <w:t xml:space="preserve">the two </w:t>
      </w:r>
      <w:proofErr w:type="gramStart"/>
      <w:r w:rsidR="00A03E00">
        <w:rPr>
          <w:lang w:val="en-AU"/>
        </w:rPr>
        <w:t>types</w:t>
      </w:r>
      <w:proofErr w:type="gramEnd"/>
      <w:r w:rsidR="00A03E00" w:rsidRPr="00E95863">
        <w:rPr>
          <w:lang w:val="en-AU"/>
        </w:rPr>
        <w:t xml:space="preserve"> </w:t>
      </w:r>
      <w:r w:rsidR="00C45E84" w:rsidRPr="00E95863">
        <w:rPr>
          <w:lang w:val="en-AU"/>
        </w:rPr>
        <w:t>date</w:t>
      </w:r>
      <w:r w:rsidR="00651177" w:rsidRPr="00E95863">
        <w:rPr>
          <w:lang w:val="en-AU"/>
        </w:rPr>
        <w:t>-</w:t>
      </w:r>
      <w:r w:rsidR="00C45E84" w:rsidRPr="00E95863">
        <w:rPr>
          <w:lang w:val="en-AU"/>
        </w:rPr>
        <w:t xml:space="preserve">marking requirements and how each can assist with reducing food wastage at home. </w:t>
      </w:r>
    </w:p>
    <w:p w14:paraId="1449C7A1" w14:textId="35DEA1C7" w:rsidR="00F600D1" w:rsidRPr="00E95863" w:rsidRDefault="00C45E84" w:rsidP="002E548F">
      <w:pPr>
        <w:pStyle w:val="VCAAbody"/>
        <w:rPr>
          <w:lang w:val="en-AU"/>
        </w:rPr>
      </w:pPr>
      <w:r w:rsidRPr="00E95863">
        <w:rPr>
          <w:lang w:val="en-AU"/>
        </w:rPr>
        <w:t xml:space="preserve">Many students were able to </w:t>
      </w:r>
      <w:r w:rsidR="00CB2B11" w:rsidRPr="00E95863">
        <w:rPr>
          <w:lang w:val="en-AU"/>
        </w:rPr>
        <w:t xml:space="preserve">write </w:t>
      </w:r>
      <w:r w:rsidRPr="00E95863">
        <w:rPr>
          <w:lang w:val="en-AU"/>
        </w:rPr>
        <w:t xml:space="preserve">about </w:t>
      </w:r>
      <w:r w:rsidR="00F600D1" w:rsidRPr="00E95863">
        <w:rPr>
          <w:lang w:val="en-AU"/>
        </w:rPr>
        <w:t xml:space="preserve">how date marking in general can assist with reducing food </w:t>
      </w:r>
      <w:r w:rsidR="009E42C6" w:rsidRPr="00E95863">
        <w:rPr>
          <w:lang w:val="en-AU"/>
        </w:rPr>
        <w:t>wastage at home</w:t>
      </w:r>
      <w:r w:rsidR="00F600D1" w:rsidRPr="00E95863">
        <w:rPr>
          <w:lang w:val="en-AU"/>
        </w:rPr>
        <w:t xml:space="preserve">, but did not always focus their response </w:t>
      </w:r>
      <w:r w:rsidR="003504A5">
        <w:rPr>
          <w:lang w:val="en-AU"/>
        </w:rPr>
        <w:t>on</w:t>
      </w:r>
      <w:r w:rsidR="003504A5" w:rsidRPr="00E95863">
        <w:rPr>
          <w:lang w:val="en-AU"/>
        </w:rPr>
        <w:t xml:space="preserve"> </w:t>
      </w:r>
      <w:r w:rsidR="00F600D1" w:rsidRPr="00E95863">
        <w:rPr>
          <w:lang w:val="en-AU"/>
        </w:rPr>
        <w:t xml:space="preserve">the two types of date marking. </w:t>
      </w:r>
    </w:p>
    <w:p w14:paraId="25E029ED" w14:textId="77777777" w:rsidR="004D77AC" w:rsidRPr="00E95863" w:rsidRDefault="004D77AC" w:rsidP="002E548F">
      <w:pPr>
        <w:pStyle w:val="VCAAbody"/>
        <w:rPr>
          <w:lang w:val="en-AU"/>
        </w:rPr>
      </w:pPr>
      <w:r w:rsidRPr="00E95863">
        <w:rPr>
          <w:lang w:val="en-AU"/>
        </w:rPr>
        <w:t>A suitable response could have included the following:</w:t>
      </w:r>
    </w:p>
    <w:p w14:paraId="5906958A" w14:textId="134E3543" w:rsidR="00061D8F" w:rsidRPr="00E95863" w:rsidRDefault="00F600D1" w:rsidP="00034D1E">
      <w:pPr>
        <w:pStyle w:val="VCAAbullet"/>
      </w:pPr>
      <w:r w:rsidRPr="00E95863">
        <w:t>Use-by dates indicate when the food should be consumed by to avoid potential health and safety risks</w:t>
      </w:r>
      <w:r w:rsidR="00061D8F" w:rsidRPr="00E95863">
        <w:t xml:space="preserve">. Consumers who have this knowledge </w:t>
      </w:r>
      <w:r w:rsidR="009E42C6" w:rsidRPr="00E95863">
        <w:t xml:space="preserve">may </w:t>
      </w:r>
      <w:r w:rsidR="00061D8F" w:rsidRPr="00E95863">
        <w:t>not over</w:t>
      </w:r>
      <w:r w:rsidR="005D46C5" w:rsidRPr="00E95863">
        <w:t>-</w:t>
      </w:r>
      <w:r w:rsidR="00061D8F" w:rsidRPr="00E95863">
        <w:t xml:space="preserve">purchase food to ensure that it does not exceed the use-by date, therefore </w:t>
      </w:r>
      <w:r w:rsidR="009E42C6" w:rsidRPr="00E95863">
        <w:t xml:space="preserve">reducing </w:t>
      </w:r>
      <w:r w:rsidR="00061D8F" w:rsidRPr="00E95863">
        <w:t xml:space="preserve">food </w:t>
      </w:r>
      <w:r w:rsidR="009E42C6" w:rsidRPr="00E95863">
        <w:t>wastage</w:t>
      </w:r>
      <w:r w:rsidR="00061D8F" w:rsidRPr="00E95863">
        <w:t xml:space="preserve">. </w:t>
      </w:r>
    </w:p>
    <w:p w14:paraId="332A454A" w14:textId="15709E49" w:rsidR="00F600D1" w:rsidRPr="00E95863" w:rsidRDefault="00F600D1" w:rsidP="00034D1E">
      <w:pPr>
        <w:pStyle w:val="VCAAbullet"/>
      </w:pPr>
      <w:r w:rsidRPr="00E95863">
        <w:t xml:space="preserve">Foods can be </w:t>
      </w:r>
      <w:r w:rsidR="009E42C6" w:rsidRPr="00E95863">
        <w:t xml:space="preserve">safe to </w:t>
      </w:r>
      <w:r w:rsidRPr="00E95863">
        <w:t>consume after the best-before dates; however, the quality</w:t>
      </w:r>
      <w:r w:rsidR="00D62CC0" w:rsidRPr="00E95863">
        <w:t xml:space="preserve"> and </w:t>
      </w:r>
      <w:r w:rsidRPr="00E95863">
        <w:t>sensory properties may deteriorate</w:t>
      </w:r>
      <w:r w:rsidR="005C4D97" w:rsidRPr="00E95863">
        <w:t>.</w:t>
      </w:r>
      <w:r w:rsidR="00581BA1" w:rsidRPr="00E95863">
        <w:t xml:space="preserve"> This knowledge</w:t>
      </w:r>
      <w:r w:rsidR="00DA38DF" w:rsidRPr="00E95863">
        <w:t xml:space="preserve"> </w:t>
      </w:r>
      <w:r w:rsidR="009E42C6" w:rsidRPr="00E95863">
        <w:t xml:space="preserve">may </w:t>
      </w:r>
      <w:r w:rsidR="00DA38DF" w:rsidRPr="00E95863">
        <w:t>enable people to safely consume some foods after the best-before date, therefore reducing food sent to landfill</w:t>
      </w:r>
      <w:r w:rsidR="005D46C5" w:rsidRPr="00E95863">
        <w:t>.</w:t>
      </w:r>
    </w:p>
    <w:p w14:paraId="4B8C4302" w14:textId="3265B9DC" w:rsidR="004D77AC" w:rsidRPr="00E95863" w:rsidRDefault="004D77AC" w:rsidP="002E548F">
      <w:pPr>
        <w:pStyle w:val="VCAAbody"/>
        <w:rPr>
          <w:lang w:val="en-AU"/>
        </w:rPr>
      </w:pPr>
      <w:r w:rsidRPr="00E95863">
        <w:rPr>
          <w:lang w:val="en-AU"/>
        </w:rPr>
        <w:t xml:space="preserve">The following is </w:t>
      </w:r>
      <w:r w:rsidR="001810B9" w:rsidRPr="00E95863">
        <w:rPr>
          <w:lang w:val="en-AU"/>
        </w:rPr>
        <w:t xml:space="preserve">an example of a high-scoring </w:t>
      </w:r>
      <w:r w:rsidRPr="00E95863">
        <w:rPr>
          <w:lang w:val="en-AU"/>
        </w:rPr>
        <w:t xml:space="preserve">response. </w:t>
      </w:r>
    </w:p>
    <w:p w14:paraId="05ECD2B7" w14:textId="7D94A331" w:rsidR="004B0303" w:rsidRPr="00E95863" w:rsidRDefault="002E7D15" w:rsidP="00B60E77">
      <w:pPr>
        <w:pStyle w:val="VCAAstudentresponse"/>
        <w:rPr>
          <w:lang w:val="en-AU"/>
        </w:rPr>
      </w:pPr>
      <w:r w:rsidRPr="00E95863">
        <w:rPr>
          <w:lang w:val="en-AU"/>
        </w:rPr>
        <w:t xml:space="preserve">A use-by date is the last day a food product should be consumed otherwise individuals run the risk of food poisoning. By knowing this, individuals are able to rotate their food around and make recipes according to what is going to spoil first, therefore using the product before it goes bad. A best-before date is the last day a foods properties are the best before it starts to reduce in its sensory properties. Therefore </w:t>
      </w:r>
      <w:r w:rsidR="00705818" w:rsidRPr="00E95863">
        <w:rPr>
          <w:lang w:val="en-AU"/>
        </w:rPr>
        <w:t>individuals</w:t>
      </w:r>
      <w:r w:rsidRPr="00E95863">
        <w:rPr>
          <w:lang w:val="en-AU"/>
        </w:rPr>
        <w:t xml:space="preserve"> can still opt to consume the product after its best before date to stop it f</w:t>
      </w:r>
      <w:r w:rsidR="00A621C0" w:rsidRPr="00E95863">
        <w:rPr>
          <w:lang w:val="en-AU"/>
        </w:rPr>
        <w:t>ro</w:t>
      </w:r>
      <w:r w:rsidRPr="00E95863">
        <w:rPr>
          <w:lang w:val="en-AU"/>
        </w:rPr>
        <w:t xml:space="preserve">m going to waste. </w:t>
      </w:r>
    </w:p>
    <w:p w14:paraId="4A458ACF" w14:textId="77777777" w:rsidR="004B0303" w:rsidRPr="00E95863" w:rsidRDefault="004B0303">
      <w:pPr>
        <w:rPr>
          <w:rFonts w:ascii="Arial" w:hAnsi="Arial" w:cs="Arial"/>
          <w:i/>
          <w:iCs/>
          <w:color w:val="000000" w:themeColor="text1"/>
          <w:sz w:val="20"/>
          <w:lang w:val="en-AU"/>
        </w:rPr>
      </w:pPr>
      <w:r w:rsidRPr="00E95863">
        <w:rPr>
          <w:lang w:val="en-AU"/>
        </w:rPr>
        <w:br w:type="page"/>
      </w:r>
    </w:p>
    <w:p w14:paraId="2639D6B0" w14:textId="16E251E4" w:rsidR="00CF2E4D" w:rsidRPr="00E95863" w:rsidRDefault="00CF2E4D" w:rsidP="00CF2E4D">
      <w:pPr>
        <w:pStyle w:val="VCAAHeading3"/>
        <w:rPr>
          <w:lang w:val="en-AU"/>
        </w:rPr>
      </w:pPr>
      <w:r w:rsidRPr="00E95863">
        <w:rPr>
          <w:lang w:val="en-AU"/>
        </w:rPr>
        <w:lastRenderedPageBreak/>
        <w:t>Question 7</w:t>
      </w:r>
      <w:r w:rsidR="003117C2"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CF2E4D" w:rsidRPr="00E95863" w14:paraId="5FCD91AB"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3EDD8FC" w14:textId="77777777" w:rsidR="00CF2E4D" w:rsidRPr="00E95863" w:rsidRDefault="00CF2E4D" w:rsidP="004B106C">
            <w:pPr>
              <w:pStyle w:val="VCAAtablecondensedheading"/>
              <w:rPr>
                <w:lang w:val="en-AU"/>
              </w:rPr>
            </w:pPr>
            <w:r w:rsidRPr="00E95863">
              <w:rPr>
                <w:lang w:val="en-AU"/>
              </w:rPr>
              <w:t>Marks</w:t>
            </w:r>
          </w:p>
        </w:tc>
        <w:tc>
          <w:tcPr>
            <w:tcW w:w="720" w:type="dxa"/>
          </w:tcPr>
          <w:p w14:paraId="26A9F41F" w14:textId="77777777" w:rsidR="00CF2E4D" w:rsidRPr="00E95863" w:rsidRDefault="00CF2E4D" w:rsidP="004B106C">
            <w:pPr>
              <w:pStyle w:val="VCAAtablecondensedheading"/>
              <w:rPr>
                <w:lang w:val="en-AU"/>
              </w:rPr>
            </w:pPr>
            <w:r w:rsidRPr="00E95863">
              <w:rPr>
                <w:lang w:val="en-AU"/>
              </w:rPr>
              <w:t>0</w:t>
            </w:r>
          </w:p>
        </w:tc>
        <w:tc>
          <w:tcPr>
            <w:tcW w:w="720" w:type="dxa"/>
          </w:tcPr>
          <w:p w14:paraId="6107020E" w14:textId="77777777" w:rsidR="00CF2E4D" w:rsidRPr="00E95863" w:rsidRDefault="00CF2E4D" w:rsidP="004B106C">
            <w:pPr>
              <w:pStyle w:val="VCAAtablecondensedheading"/>
              <w:rPr>
                <w:lang w:val="en-AU"/>
              </w:rPr>
            </w:pPr>
            <w:r w:rsidRPr="00E95863">
              <w:rPr>
                <w:lang w:val="en-AU"/>
              </w:rPr>
              <w:t>1</w:t>
            </w:r>
          </w:p>
        </w:tc>
        <w:tc>
          <w:tcPr>
            <w:tcW w:w="720" w:type="dxa"/>
          </w:tcPr>
          <w:p w14:paraId="64E6C726" w14:textId="77777777" w:rsidR="00CF2E4D" w:rsidRPr="00E95863" w:rsidRDefault="00CF2E4D" w:rsidP="004B106C">
            <w:pPr>
              <w:pStyle w:val="VCAAtablecondensedheading"/>
              <w:rPr>
                <w:lang w:val="en-AU"/>
              </w:rPr>
            </w:pPr>
            <w:r w:rsidRPr="00E95863">
              <w:rPr>
                <w:lang w:val="en-AU"/>
              </w:rPr>
              <w:t>2</w:t>
            </w:r>
          </w:p>
        </w:tc>
        <w:tc>
          <w:tcPr>
            <w:tcW w:w="720" w:type="dxa"/>
          </w:tcPr>
          <w:p w14:paraId="0472E482" w14:textId="77777777" w:rsidR="00CF2E4D" w:rsidRPr="00E95863" w:rsidRDefault="00CF2E4D" w:rsidP="004B106C">
            <w:pPr>
              <w:pStyle w:val="VCAAtablecondensedheading"/>
              <w:rPr>
                <w:lang w:val="en-AU"/>
              </w:rPr>
            </w:pPr>
            <w:r w:rsidRPr="00E95863">
              <w:rPr>
                <w:lang w:val="en-AU"/>
              </w:rPr>
              <w:t>3</w:t>
            </w:r>
          </w:p>
        </w:tc>
        <w:tc>
          <w:tcPr>
            <w:tcW w:w="1008" w:type="dxa"/>
          </w:tcPr>
          <w:p w14:paraId="2C414A56" w14:textId="77777777" w:rsidR="00CF2E4D" w:rsidRPr="00E95863" w:rsidRDefault="00CF2E4D" w:rsidP="004B106C">
            <w:pPr>
              <w:pStyle w:val="VCAAtablecondensedheading"/>
              <w:rPr>
                <w:lang w:val="en-AU"/>
              </w:rPr>
            </w:pPr>
            <w:r w:rsidRPr="00E95863">
              <w:rPr>
                <w:lang w:val="en-AU"/>
              </w:rPr>
              <w:t>Average</w:t>
            </w:r>
          </w:p>
        </w:tc>
      </w:tr>
      <w:tr w:rsidR="0052267C" w:rsidRPr="00E95863" w14:paraId="421CE103" w14:textId="77777777" w:rsidTr="003E289A">
        <w:trPr>
          <w:trHeight w:hRule="exact" w:val="397"/>
        </w:trPr>
        <w:tc>
          <w:tcPr>
            <w:tcW w:w="864" w:type="dxa"/>
          </w:tcPr>
          <w:p w14:paraId="6C5A3173"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5B27EAEF" w14:textId="036C6861" w:rsidR="0052267C" w:rsidRPr="00E95863" w:rsidRDefault="0052267C" w:rsidP="004B106C">
            <w:pPr>
              <w:pStyle w:val="VCAAtablecondensed"/>
              <w:rPr>
                <w:rFonts w:ascii="Arial" w:hAnsi="Arial"/>
                <w:lang w:val="en-AU"/>
              </w:rPr>
            </w:pPr>
            <w:r w:rsidRPr="00E95863">
              <w:rPr>
                <w:lang w:val="en-AU"/>
              </w:rPr>
              <w:t>4</w:t>
            </w:r>
            <w:r w:rsidR="006C293E" w:rsidRPr="00E95863">
              <w:rPr>
                <w:lang w:val="en-AU"/>
              </w:rPr>
              <w:t>2</w:t>
            </w:r>
          </w:p>
        </w:tc>
        <w:tc>
          <w:tcPr>
            <w:tcW w:w="720" w:type="dxa"/>
            <w:vAlign w:val="center"/>
          </w:tcPr>
          <w:p w14:paraId="256CAADE" w14:textId="70ED0ED4" w:rsidR="0052267C" w:rsidRPr="00E95863" w:rsidRDefault="006C293E" w:rsidP="004B106C">
            <w:pPr>
              <w:pStyle w:val="VCAAtablecondensed"/>
              <w:rPr>
                <w:rFonts w:ascii="Arial" w:hAnsi="Arial"/>
                <w:lang w:val="en-AU"/>
              </w:rPr>
            </w:pPr>
            <w:r w:rsidRPr="00E95863">
              <w:rPr>
                <w:lang w:val="en-AU"/>
              </w:rPr>
              <w:t>19</w:t>
            </w:r>
          </w:p>
        </w:tc>
        <w:tc>
          <w:tcPr>
            <w:tcW w:w="720" w:type="dxa"/>
            <w:vAlign w:val="center"/>
          </w:tcPr>
          <w:p w14:paraId="54E3CA88" w14:textId="515EC0B1" w:rsidR="0052267C" w:rsidRPr="00E95863" w:rsidRDefault="006C293E" w:rsidP="004B106C">
            <w:pPr>
              <w:pStyle w:val="VCAAtablecondensed"/>
              <w:rPr>
                <w:rFonts w:ascii="Arial" w:hAnsi="Arial"/>
                <w:lang w:val="en-AU"/>
              </w:rPr>
            </w:pPr>
            <w:r w:rsidRPr="00E95863">
              <w:rPr>
                <w:lang w:val="en-AU"/>
              </w:rPr>
              <w:t>23</w:t>
            </w:r>
          </w:p>
        </w:tc>
        <w:tc>
          <w:tcPr>
            <w:tcW w:w="720" w:type="dxa"/>
            <w:vAlign w:val="center"/>
          </w:tcPr>
          <w:p w14:paraId="41DDB2FA" w14:textId="3B1332DF" w:rsidR="0052267C" w:rsidRPr="00E95863" w:rsidRDefault="006C293E" w:rsidP="00A621C0">
            <w:pPr>
              <w:pStyle w:val="VCAAtablecondensed"/>
              <w:rPr>
                <w:rStyle w:val="VCAAbold"/>
                <w:b w:val="0"/>
                <w:bCs w:val="0"/>
                <w:lang w:val="en-AU"/>
              </w:rPr>
            </w:pPr>
            <w:r w:rsidRPr="00E95863">
              <w:rPr>
                <w:lang w:val="en-AU"/>
              </w:rPr>
              <w:t>16</w:t>
            </w:r>
          </w:p>
        </w:tc>
        <w:tc>
          <w:tcPr>
            <w:tcW w:w="1008" w:type="dxa"/>
            <w:vAlign w:val="center"/>
          </w:tcPr>
          <w:p w14:paraId="0DBA60B6" w14:textId="6A93766B" w:rsidR="0052267C" w:rsidRPr="00E95863" w:rsidRDefault="006C293E" w:rsidP="00A621C0">
            <w:pPr>
              <w:pStyle w:val="VCAAtablecondensed"/>
              <w:rPr>
                <w:rStyle w:val="VCAAbold"/>
                <w:b w:val="0"/>
                <w:bCs w:val="0"/>
                <w:lang w:val="en-AU"/>
              </w:rPr>
            </w:pPr>
            <w:r w:rsidRPr="00E95863">
              <w:rPr>
                <w:lang w:val="en-AU"/>
              </w:rPr>
              <w:t>1.1</w:t>
            </w:r>
          </w:p>
        </w:tc>
      </w:tr>
    </w:tbl>
    <w:p w14:paraId="462EC2FE" w14:textId="3632C5CE" w:rsidR="00676D5B" w:rsidRPr="00E95863" w:rsidRDefault="00676D5B" w:rsidP="002E548F">
      <w:pPr>
        <w:pStyle w:val="VCAAbody"/>
        <w:rPr>
          <w:lang w:val="en-AU"/>
        </w:rPr>
      </w:pPr>
      <w:r w:rsidRPr="00E95863">
        <w:rPr>
          <w:lang w:val="en-AU"/>
        </w:rPr>
        <w:t>Response</w:t>
      </w:r>
      <w:r w:rsidR="00F86C2C" w:rsidRPr="00E95863">
        <w:rPr>
          <w:lang w:val="en-AU"/>
        </w:rPr>
        <w:t>s</w:t>
      </w:r>
      <w:r w:rsidRPr="00E95863">
        <w:rPr>
          <w:lang w:val="en-AU"/>
        </w:rPr>
        <w:t xml:space="preserve"> </w:t>
      </w:r>
      <w:r w:rsidR="00F86C2C" w:rsidRPr="00E95863">
        <w:rPr>
          <w:lang w:val="en-AU"/>
        </w:rPr>
        <w:t>needed</w:t>
      </w:r>
      <w:r w:rsidRPr="00E95863">
        <w:rPr>
          <w:lang w:val="en-AU"/>
        </w:rPr>
        <w:t xml:space="preserve"> to focus on one biological reason for difference</w:t>
      </w:r>
      <w:r w:rsidR="00B86596" w:rsidRPr="00E95863">
        <w:rPr>
          <w:lang w:val="en-AU"/>
        </w:rPr>
        <w:t>s</w:t>
      </w:r>
      <w:r w:rsidRPr="00E95863">
        <w:rPr>
          <w:lang w:val="en-AU"/>
        </w:rPr>
        <w:t xml:space="preserve"> in dietary </w:t>
      </w:r>
      <w:r w:rsidR="008B6770" w:rsidRPr="00E95863">
        <w:rPr>
          <w:lang w:val="en-AU"/>
        </w:rPr>
        <w:t>requirements</w:t>
      </w:r>
      <w:r w:rsidRPr="00E95863">
        <w:rPr>
          <w:lang w:val="en-AU"/>
        </w:rPr>
        <w:t xml:space="preserve"> in relation to protein. </w:t>
      </w:r>
      <w:r w:rsidR="008B6770" w:rsidRPr="00E95863">
        <w:rPr>
          <w:lang w:val="en-AU"/>
        </w:rPr>
        <w:t xml:space="preserve">Many students did not tailor their response to the </w:t>
      </w:r>
      <w:r w:rsidR="008E5D51" w:rsidRPr="00E95863">
        <w:rPr>
          <w:lang w:val="en-AU"/>
        </w:rPr>
        <w:t>macronutrient</w:t>
      </w:r>
      <w:r w:rsidR="008B6770" w:rsidRPr="00E95863">
        <w:rPr>
          <w:lang w:val="en-AU"/>
        </w:rPr>
        <w:t xml:space="preserve"> or provide a comparison </w:t>
      </w:r>
      <w:r w:rsidR="008E5D51" w:rsidRPr="00E95863">
        <w:rPr>
          <w:lang w:val="en-AU"/>
        </w:rPr>
        <w:t xml:space="preserve">between </w:t>
      </w:r>
      <w:r w:rsidR="00F645E6" w:rsidRPr="00E95863">
        <w:rPr>
          <w:lang w:val="en-AU"/>
        </w:rPr>
        <w:t>individuals</w:t>
      </w:r>
      <w:r w:rsidR="008E5D51" w:rsidRPr="00E95863">
        <w:rPr>
          <w:lang w:val="en-AU"/>
        </w:rPr>
        <w:t xml:space="preserve"> </w:t>
      </w:r>
      <w:r w:rsidR="008B6770" w:rsidRPr="00E95863">
        <w:rPr>
          <w:lang w:val="en-AU"/>
        </w:rPr>
        <w:t xml:space="preserve">within their answer. </w:t>
      </w:r>
    </w:p>
    <w:p w14:paraId="7E49733D" w14:textId="1F64B3F5" w:rsidR="009605A6" w:rsidRPr="00E95863" w:rsidRDefault="009605A6" w:rsidP="002E548F">
      <w:pPr>
        <w:pStyle w:val="VCAAbody"/>
        <w:rPr>
          <w:lang w:val="en-AU"/>
        </w:rPr>
      </w:pPr>
      <w:r w:rsidRPr="00E95863">
        <w:rPr>
          <w:lang w:val="en-AU"/>
        </w:rPr>
        <w:t>A suitable response could have included the following:</w:t>
      </w:r>
    </w:p>
    <w:p w14:paraId="11EAA0E4" w14:textId="7C725A56" w:rsidR="00F645E6" w:rsidRPr="00E95863" w:rsidRDefault="00F645E6" w:rsidP="00034D1E">
      <w:pPr>
        <w:pStyle w:val="VCAAbullet"/>
      </w:pPr>
      <w:r w:rsidRPr="00E95863">
        <w:t>Age</w:t>
      </w:r>
      <w:r w:rsidR="00B86596" w:rsidRPr="00E95863">
        <w:t xml:space="preserve">: </w:t>
      </w:r>
      <w:r w:rsidRPr="00E95863">
        <w:t xml:space="preserve">Protein is required in higher amounts </w:t>
      </w:r>
      <w:r w:rsidR="00E92982" w:rsidRPr="00E95863">
        <w:t xml:space="preserve">for </w:t>
      </w:r>
      <w:r w:rsidRPr="00E95863">
        <w:t>people in a stage of rapid growth and development, such as adolescents during puberty. People in adulthood do not require as much protein as they are in a period of maintenance and repair.</w:t>
      </w:r>
    </w:p>
    <w:p w14:paraId="02D77F17" w14:textId="4A007CF1" w:rsidR="00F645E6" w:rsidRPr="00E95863" w:rsidRDefault="00F645E6" w:rsidP="00034D1E">
      <w:pPr>
        <w:pStyle w:val="VCAAbullet"/>
      </w:pPr>
      <w:r w:rsidRPr="00E95863">
        <w:t>Sex</w:t>
      </w:r>
      <w:r w:rsidR="00B86596" w:rsidRPr="00E95863">
        <w:t xml:space="preserve">: </w:t>
      </w:r>
      <w:r w:rsidRPr="00E95863">
        <w:t xml:space="preserve">Men often have a greater muscle mass and are </w:t>
      </w:r>
      <w:r w:rsidR="00E92982" w:rsidRPr="00E95863">
        <w:t xml:space="preserve">generally </w:t>
      </w:r>
      <w:r w:rsidRPr="00E95863">
        <w:t>taller than women</w:t>
      </w:r>
      <w:r w:rsidR="00E92982" w:rsidRPr="00E95863">
        <w:t>,</w:t>
      </w:r>
      <w:r w:rsidRPr="00E95863">
        <w:t xml:space="preserve"> so therefore require a higher intake of protein to meet the extra growth and muscle/bone mass than the average woman.</w:t>
      </w:r>
    </w:p>
    <w:p w14:paraId="530886D1" w14:textId="757E8A9B" w:rsidR="00F645E6" w:rsidRPr="00E95863" w:rsidRDefault="00F645E6" w:rsidP="00034D1E">
      <w:pPr>
        <w:pStyle w:val="VCAAbullet"/>
      </w:pPr>
      <w:r w:rsidRPr="00E95863">
        <w:t>Pregnancy and lactation</w:t>
      </w:r>
      <w:r w:rsidR="00B86596" w:rsidRPr="00E95863">
        <w:t xml:space="preserve">: </w:t>
      </w:r>
      <w:r w:rsidRPr="00E95863">
        <w:t>Women who are pregnant or breastfeeding require greater levels of protein than</w:t>
      </w:r>
      <w:r w:rsidRPr="00E95863">
        <w:rPr>
          <w:rFonts w:cs="Arial"/>
        </w:rPr>
        <w:t xml:space="preserve"> </w:t>
      </w:r>
      <w:r w:rsidRPr="00E95863">
        <w:t>non-pregnant/lactating women</w:t>
      </w:r>
      <w:r w:rsidR="008C7593">
        <w:t>,</w:t>
      </w:r>
      <w:r w:rsidRPr="00E95863">
        <w:t xml:space="preserve"> as protein is used by their bodies to feed the growing embryo and to produce milk</w:t>
      </w:r>
      <w:r w:rsidR="00B9338B" w:rsidRPr="00E95863">
        <w:t>,</w:t>
      </w:r>
      <w:r w:rsidRPr="00E95863">
        <w:t xml:space="preserve"> which itself contains protein.</w:t>
      </w:r>
    </w:p>
    <w:p w14:paraId="00C39066" w14:textId="0B6CC487" w:rsidR="00CF2E4D" w:rsidRPr="00E95863" w:rsidRDefault="00CF2E4D" w:rsidP="00CF2E4D">
      <w:pPr>
        <w:pStyle w:val="VCAAHeading3"/>
        <w:rPr>
          <w:lang w:val="en-AU"/>
        </w:rPr>
      </w:pPr>
      <w:r w:rsidRPr="00E95863">
        <w:rPr>
          <w:lang w:val="en-AU"/>
        </w:rPr>
        <w:t>Question 7</w:t>
      </w:r>
      <w:r w:rsidR="00B86596"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CF2E4D" w:rsidRPr="00E95863" w14:paraId="38F9185D"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9873FA4" w14:textId="77777777" w:rsidR="00CF2E4D" w:rsidRPr="00E95863" w:rsidRDefault="00CF2E4D" w:rsidP="004B106C">
            <w:pPr>
              <w:pStyle w:val="VCAAtablecondensedheading"/>
              <w:rPr>
                <w:lang w:val="en-AU"/>
              </w:rPr>
            </w:pPr>
            <w:r w:rsidRPr="00E95863">
              <w:rPr>
                <w:lang w:val="en-AU"/>
              </w:rPr>
              <w:t>Marks</w:t>
            </w:r>
          </w:p>
        </w:tc>
        <w:tc>
          <w:tcPr>
            <w:tcW w:w="720" w:type="dxa"/>
          </w:tcPr>
          <w:p w14:paraId="04A16554" w14:textId="77777777" w:rsidR="00CF2E4D" w:rsidRPr="00E95863" w:rsidRDefault="00CF2E4D" w:rsidP="004B106C">
            <w:pPr>
              <w:pStyle w:val="VCAAtablecondensedheading"/>
              <w:rPr>
                <w:lang w:val="en-AU"/>
              </w:rPr>
            </w:pPr>
            <w:r w:rsidRPr="00E95863">
              <w:rPr>
                <w:lang w:val="en-AU"/>
              </w:rPr>
              <w:t>0</w:t>
            </w:r>
          </w:p>
        </w:tc>
        <w:tc>
          <w:tcPr>
            <w:tcW w:w="720" w:type="dxa"/>
          </w:tcPr>
          <w:p w14:paraId="3EB8F1ED" w14:textId="77777777" w:rsidR="00CF2E4D" w:rsidRPr="00E95863" w:rsidRDefault="00CF2E4D" w:rsidP="004B106C">
            <w:pPr>
              <w:pStyle w:val="VCAAtablecondensedheading"/>
              <w:rPr>
                <w:lang w:val="en-AU"/>
              </w:rPr>
            </w:pPr>
            <w:r w:rsidRPr="00E95863">
              <w:rPr>
                <w:lang w:val="en-AU"/>
              </w:rPr>
              <w:t>1</w:t>
            </w:r>
          </w:p>
        </w:tc>
        <w:tc>
          <w:tcPr>
            <w:tcW w:w="720" w:type="dxa"/>
          </w:tcPr>
          <w:p w14:paraId="5825E398" w14:textId="77777777" w:rsidR="00CF2E4D" w:rsidRPr="00E95863" w:rsidRDefault="00CF2E4D" w:rsidP="004B106C">
            <w:pPr>
              <w:pStyle w:val="VCAAtablecondensedheading"/>
              <w:rPr>
                <w:lang w:val="en-AU"/>
              </w:rPr>
            </w:pPr>
            <w:r w:rsidRPr="00E95863">
              <w:rPr>
                <w:lang w:val="en-AU"/>
              </w:rPr>
              <w:t>2</w:t>
            </w:r>
          </w:p>
        </w:tc>
        <w:tc>
          <w:tcPr>
            <w:tcW w:w="1008" w:type="dxa"/>
          </w:tcPr>
          <w:p w14:paraId="253D3A7A" w14:textId="77777777" w:rsidR="00CF2E4D" w:rsidRPr="00E95863" w:rsidRDefault="00CF2E4D" w:rsidP="004B106C">
            <w:pPr>
              <w:pStyle w:val="VCAAtablecondensedheading"/>
              <w:rPr>
                <w:lang w:val="en-AU"/>
              </w:rPr>
            </w:pPr>
            <w:r w:rsidRPr="00E95863">
              <w:rPr>
                <w:lang w:val="en-AU"/>
              </w:rPr>
              <w:t>Average</w:t>
            </w:r>
          </w:p>
        </w:tc>
      </w:tr>
      <w:tr w:rsidR="0052267C" w:rsidRPr="00E95863" w14:paraId="45251339" w14:textId="77777777" w:rsidTr="003E289A">
        <w:trPr>
          <w:trHeight w:hRule="exact" w:val="397"/>
        </w:trPr>
        <w:tc>
          <w:tcPr>
            <w:tcW w:w="864" w:type="dxa"/>
          </w:tcPr>
          <w:p w14:paraId="47286A8C"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748C50A0" w14:textId="66BC151B" w:rsidR="0052267C" w:rsidRPr="00E95863" w:rsidRDefault="0052267C" w:rsidP="004B106C">
            <w:pPr>
              <w:pStyle w:val="VCAAtablecondensed"/>
              <w:rPr>
                <w:rFonts w:ascii="Arial" w:hAnsi="Arial"/>
                <w:lang w:val="en-AU"/>
              </w:rPr>
            </w:pPr>
            <w:r w:rsidRPr="00E95863">
              <w:rPr>
                <w:lang w:val="en-AU"/>
              </w:rPr>
              <w:t>1</w:t>
            </w:r>
            <w:r w:rsidR="00B45574" w:rsidRPr="00E95863">
              <w:rPr>
                <w:lang w:val="en-AU"/>
              </w:rPr>
              <w:t>3</w:t>
            </w:r>
          </w:p>
        </w:tc>
        <w:tc>
          <w:tcPr>
            <w:tcW w:w="720" w:type="dxa"/>
            <w:vAlign w:val="center"/>
          </w:tcPr>
          <w:p w14:paraId="45FE0D2D" w14:textId="58829123" w:rsidR="0052267C" w:rsidRPr="00E95863" w:rsidRDefault="00B45574" w:rsidP="004B106C">
            <w:pPr>
              <w:pStyle w:val="VCAAtablecondensed"/>
              <w:rPr>
                <w:rFonts w:ascii="Arial" w:hAnsi="Arial"/>
                <w:lang w:val="en-AU"/>
              </w:rPr>
            </w:pPr>
            <w:r w:rsidRPr="00E95863">
              <w:rPr>
                <w:lang w:val="en-AU"/>
              </w:rPr>
              <w:t>71</w:t>
            </w:r>
          </w:p>
        </w:tc>
        <w:tc>
          <w:tcPr>
            <w:tcW w:w="720" w:type="dxa"/>
            <w:vAlign w:val="center"/>
          </w:tcPr>
          <w:p w14:paraId="3E4C4559" w14:textId="2406CDDF" w:rsidR="0052267C" w:rsidRPr="00E95863" w:rsidRDefault="00B45574" w:rsidP="004B106C">
            <w:pPr>
              <w:pStyle w:val="VCAAtablecondensed"/>
              <w:rPr>
                <w:rFonts w:ascii="Arial" w:hAnsi="Arial"/>
                <w:lang w:val="en-AU"/>
              </w:rPr>
            </w:pPr>
            <w:r w:rsidRPr="00E95863">
              <w:rPr>
                <w:lang w:val="en-AU"/>
              </w:rPr>
              <w:t>16</w:t>
            </w:r>
          </w:p>
        </w:tc>
        <w:tc>
          <w:tcPr>
            <w:tcW w:w="1008" w:type="dxa"/>
            <w:vAlign w:val="center"/>
          </w:tcPr>
          <w:p w14:paraId="5807FA95" w14:textId="3414BBE7" w:rsidR="0052267C" w:rsidRPr="00E95863" w:rsidRDefault="00B45574" w:rsidP="00A621C0">
            <w:pPr>
              <w:pStyle w:val="VCAAtablecondensed"/>
              <w:rPr>
                <w:rStyle w:val="VCAAbold"/>
                <w:b w:val="0"/>
                <w:bCs w:val="0"/>
                <w:lang w:val="en-AU"/>
              </w:rPr>
            </w:pPr>
            <w:r w:rsidRPr="00E95863">
              <w:rPr>
                <w:lang w:val="en-AU"/>
              </w:rPr>
              <w:t>1.0</w:t>
            </w:r>
          </w:p>
        </w:tc>
      </w:tr>
    </w:tbl>
    <w:p w14:paraId="596B7AEA" w14:textId="045C891D" w:rsidR="005C218F" w:rsidRPr="00E95863" w:rsidRDefault="005C218F" w:rsidP="002E548F">
      <w:pPr>
        <w:pStyle w:val="VCAAbody"/>
        <w:rPr>
          <w:lang w:val="en-AU"/>
        </w:rPr>
      </w:pPr>
      <w:r w:rsidRPr="00E95863">
        <w:rPr>
          <w:lang w:val="en-AU"/>
        </w:rPr>
        <w:t>Response</w:t>
      </w:r>
      <w:r w:rsidR="000F0D5A" w:rsidRPr="00E95863">
        <w:rPr>
          <w:lang w:val="en-AU"/>
        </w:rPr>
        <w:t>s</w:t>
      </w:r>
      <w:r w:rsidRPr="00E95863">
        <w:rPr>
          <w:lang w:val="en-AU"/>
        </w:rPr>
        <w:t xml:space="preserve"> needed to demonstrate an understanding of satiety with reference to protein. Many students were able to demonstrate an understanding of satiety, but had difficulty in explaining how protein contributes to this. </w:t>
      </w:r>
    </w:p>
    <w:p w14:paraId="78D1DD4D" w14:textId="1B6D45F2" w:rsidR="005C218F" w:rsidRPr="00E95863" w:rsidRDefault="005C218F" w:rsidP="002E548F">
      <w:pPr>
        <w:pStyle w:val="VCAAbody"/>
        <w:rPr>
          <w:lang w:val="en-AU"/>
        </w:rPr>
      </w:pPr>
      <w:r w:rsidRPr="00E95863">
        <w:rPr>
          <w:lang w:val="en-AU"/>
        </w:rPr>
        <w:t>A suitable response could have included the following</w:t>
      </w:r>
      <w:r w:rsidR="00882617" w:rsidRPr="00E95863">
        <w:rPr>
          <w:lang w:val="en-AU"/>
        </w:rPr>
        <w:t>.</w:t>
      </w:r>
    </w:p>
    <w:p w14:paraId="6E05D672" w14:textId="4A211281" w:rsidR="00CF5D51" w:rsidRPr="00E95863" w:rsidRDefault="005C218F" w:rsidP="00034D1E">
      <w:pPr>
        <w:pStyle w:val="VCAAbullet"/>
      </w:pPr>
      <w:r w:rsidRPr="00E95863">
        <w:t>Satiety is the feeling of fullness</w:t>
      </w:r>
      <w:r w:rsidR="00882617" w:rsidRPr="00E95863">
        <w:t>:</w:t>
      </w:r>
      <w:r w:rsidRPr="00E95863">
        <w:t xml:space="preserve"> </w:t>
      </w:r>
    </w:p>
    <w:p w14:paraId="1ACDB580" w14:textId="71CFC48A" w:rsidR="005C218F" w:rsidRPr="00E95863" w:rsidRDefault="00882617" w:rsidP="00034D1E">
      <w:pPr>
        <w:pStyle w:val="VCAAbulletlevel2"/>
      </w:pPr>
      <w:r w:rsidRPr="00E95863">
        <w:t>P</w:t>
      </w:r>
      <w:r w:rsidR="005C218F" w:rsidRPr="00E95863">
        <w:t>rotein foods are considered high</w:t>
      </w:r>
      <w:r w:rsidR="005B6143" w:rsidRPr="00E95863">
        <w:t>-</w:t>
      </w:r>
      <w:r w:rsidR="005C218F" w:rsidRPr="00E95863">
        <w:t>satiety as they take longer to digest, leaving you feeling fuller for a longer period of time after consumption</w:t>
      </w:r>
      <w:r w:rsidR="005B6143" w:rsidRPr="00E95863">
        <w:t>.</w:t>
      </w:r>
    </w:p>
    <w:p w14:paraId="51F32B53" w14:textId="542A7C0E" w:rsidR="005C218F" w:rsidRPr="00E95863" w:rsidRDefault="00882617" w:rsidP="00034D1E">
      <w:pPr>
        <w:pStyle w:val="VCAAbulletlevel2"/>
      </w:pPr>
      <w:r w:rsidRPr="00E95863">
        <w:t>C</w:t>
      </w:r>
      <w:r w:rsidR="00CF5D51" w:rsidRPr="00E95863">
        <w:t xml:space="preserve">onsumption </w:t>
      </w:r>
      <w:r w:rsidR="005C218F" w:rsidRPr="00E95863">
        <w:t>of protein decreases the feeling of hunger as it reduces</w:t>
      </w:r>
      <w:r w:rsidR="0025385B" w:rsidRPr="00E95863">
        <w:t xml:space="preserve"> levels of </w:t>
      </w:r>
      <w:r w:rsidR="005C218F" w:rsidRPr="00E95863">
        <w:t>ghrelin</w:t>
      </w:r>
      <w:r w:rsidR="0025385B" w:rsidRPr="00E95863">
        <w:t xml:space="preserve">, the </w:t>
      </w:r>
      <w:r w:rsidR="00CF5D51" w:rsidRPr="00E95863">
        <w:t>‘</w:t>
      </w:r>
      <w:r w:rsidR="0025385B" w:rsidRPr="00E95863">
        <w:t>hunger hormone</w:t>
      </w:r>
      <w:r w:rsidR="00CF5D51" w:rsidRPr="00E95863">
        <w:t>’</w:t>
      </w:r>
      <w:r w:rsidR="0025385B" w:rsidRPr="00E95863">
        <w:t>.</w:t>
      </w:r>
    </w:p>
    <w:p w14:paraId="1FA5C95D" w14:textId="6BD51B95" w:rsidR="00CF2E4D" w:rsidRPr="00E95863" w:rsidRDefault="00CF2E4D" w:rsidP="00CF2E4D">
      <w:pPr>
        <w:pStyle w:val="VCAAHeading3"/>
        <w:rPr>
          <w:lang w:val="en-AU"/>
        </w:rPr>
      </w:pPr>
      <w:r w:rsidRPr="00E95863">
        <w:rPr>
          <w:lang w:val="en-AU"/>
        </w:rPr>
        <w:t>Question 8</w:t>
      </w:r>
      <w:r w:rsidR="000F0D5A"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720"/>
        <w:gridCol w:w="720"/>
        <w:gridCol w:w="720"/>
        <w:gridCol w:w="1008"/>
      </w:tblGrid>
      <w:tr w:rsidR="00CF2E4D" w:rsidRPr="00E95863" w14:paraId="6EF8FC38"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362AA62A" w14:textId="77777777" w:rsidR="00CF2E4D" w:rsidRPr="00E95863" w:rsidRDefault="00CF2E4D" w:rsidP="004B106C">
            <w:pPr>
              <w:pStyle w:val="VCAAtablecondensedheading"/>
              <w:rPr>
                <w:lang w:val="en-AU"/>
              </w:rPr>
            </w:pPr>
            <w:r w:rsidRPr="00E95863">
              <w:rPr>
                <w:lang w:val="en-AU"/>
              </w:rPr>
              <w:t>Marks</w:t>
            </w:r>
          </w:p>
        </w:tc>
        <w:tc>
          <w:tcPr>
            <w:tcW w:w="720" w:type="dxa"/>
          </w:tcPr>
          <w:p w14:paraId="1D3567A3" w14:textId="77777777" w:rsidR="00CF2E4D" w:rsidRPr="00E95863" w:rsidRDefault="00CF2E4D" w:rsidP="004B106C">
            <w:pPr>
              <w:pStyle w:val="VCAAtablecondensedheading"/>
              <w:rPr>
                <w:lang w:val="en-AU"/>
              </w:rPr>
            </w:pPr>
            <w:r w:rsidRPr="00E95863">
              <w:rPr>
                <w:lang w:val="en-AU"/>
              </w:rPr>
              <w:t>0</w:t>
            </w:r>
          </w:p>
        </w:tc>
        <w:tc>
          <w:tcPr>
            <w:tcW w:w="720" w:type="dxa"/>
          </w:tcPr>
          <w:p w14:paraId="24D58B8B" w14:textId="77777777" w:rsidR="00CF2E4D" w:rsidRPr="00E95863" w:rsidRDefault="00CF2E4D" w:rsidP="004B106C">
            <w:pPr>
              <w:pStyle w:val="VCAAtablecondensedheading"/>
              <w:rPr>
                <w:lang w:val="en-AU"/>
              </w:rPr>
            </w:pPr>
            <w:r w:rsidRPr="00E95863">
              <w:rPr>
                <w:lang w:val="en-AU"/>
              </w:rPr>
              <w:t>1</w:t>
            </w:r>
          </w:p>
        </w:tc>
        <w:tc>
          <w:tcPr>
            <w:tcW w:w="720" w:type="dxa"/>
          </w:tcPr>
          <w:p w14:paraId="2F57173C" w14:textId="77777777" w:rsidR="00CF2E4D" w:rsidRPr="00E95863" w:rsidRDefault="00CF2E4D" w:rsidP="004B106C">
            <w:pPr>
              <w:pStyle w:val="VCAAtablecondensedheading"/>
              <w:rPr>
                <w:lang w:val="en-AU"/>
              </w:rPr>
            </w:pPr>
            <w:r w:rsidRPr="00E95863">
              <w:rPr>
                <w:lang w:val="en-AU"/>
              </w:rPr>
              <w:t>2</w:t>
            </w:r>
          </w:p>
        </w:tc>
        <w:tc>
          <w:tcPr>
            <w:tcW w:w="720" w:type="dxa"/>
          </w:tcPr>
          <w:p w14:paraId="3B231411" w14:textId="77777777" w:rsidR="00CF2E4D" w:rsidRPr="00E95863" w:rsidRDefault="00CF2E4D" w:rsidP="004B106C">
            <w:pPr>
              <w:pStyle w:val="VCAAtablecondensedheading"/>
              <w:rPr>
                <w:lang w:val="en-AU"/>
              </w:rPr>
            </w:pPr>
            <w:r w:rsidRPr="00E95863">
              <w:rPr>
                <w:lang w:val="en-AU"/>
              </w:rPr>
              <w:t>3</w:t>
            </w:r>
          </w:p>
        </w:tc>
        <w:tc>
          <w:tcPr>
            <w:tcW w:w="720" w:type="dxa"/>
          </w:tcPr>
          <w:p w14:paraId="4BC59DA7" w14:textId="77777777" w:rsidR="00CF2E4D" w:rsidRPr="00E95863" w:rsidRDefault="00CF2E4D" w:rsidP="004B106C">
            <w:pPr>
              <w:pStyle w:val="VCAAtablecondensedheading"/>
              <w:rPr>
                <w:lang w:val="en-AU"/>
              </w:rPr>
            </w:pPr>
            <w:r w:rsidRPr="00E95863">
              <w:rPr>
                <w:lang w:val="en-AU"/>
              </w:rPr>
              <w:t>4</w:t>
            </w:r>
          </w:p>
        </w:tc>
        <w:tc>
          <w:tcPr>
            <w:tcW w:w="720" w:type="dxa"/>
          </w:tcPr>
          <w:p w14:paraId="773DE276" w14:textId="77777777" w:rsidR="00CF2E4D" w:rsidRPr="00E95863" w:rsidRDefault="00CF2E4D" w:rsidP="004B106C">
            <w:pPr>
              <w:pStyle w:val="VCAAtablecondensedheading"/>
              <w:rPr>
                <w:lang w:val="en-AU"/>
              </w:rPr>
            </w:pPr>
            <w:r w:rsidRPr="00E95863">
              <w:rPr>
                <w:lang w:val="en-AU"/>
              </w:rPr>
              <w:t>5</w:t>
            </w:r>
          </w:p>
        </w:tc>
        <w:tc>
          <w:tcPr>
            <w:tcW w:w="720" w:type="dxa"/>
          </w:tcPr>
          <w:p w14:paraId="77C0ABBA" w14:textId="50FBD129" w:rsidR="00CF2E4D" w:rsidRPr="00E95863" w:rsidRDefault="00CF2E4D" w:rsidP="004B106C">
            <w:pPr>
              <w:pStyle w:val="VCAAtablecondensedheading"/>
              <w:rPr>
                <w:lang w:val="en-AU"/>
              </w:rPr>
            </w:pPr>
            <w:r w:rsidRPr="00E95863">
              <w:rPr>
                <w:lang w:val="en-AU"/>
              </w:rPr>
              <w:t>6</w:t>
            </w:r>
          </w:p>
        </w:tc>
        <w:tc>
          <w:tcPr>
            <w:tcW w:w="1008" w:type="dxa"/>
          </w:tcPr>
          <w:p w14:paraId="1C25BE0F" w14:textId="39511C8A" w:rsidR="00CF2E4D" w:rsidRPr="00E95863" w:rsidRDefault="00CF2E4D" w:rsidP="004B106C">
            <w:pPr>
              <w:pStyle w:val="VCAAtablecondensedheading"/>
              <w:rPr>
                <w:lang w:val="en-AU"/>
              </w:rPr>
            </w:pPr>
            <w:r w:rsidRPr="00E95863">
              <w:rPr>
                <w:lang w:val="en-AU"/>
              </w:rPr>
              <w:t>Average</w:t>
            </w:r>
          </w:p>
        </w:tc>
      </w:tr>
      <w:tr w:rsidR="0052267C" w:rsidRPr="00E95863" w14:paraId="1A52172A" w14:textId="77777777" w:rsidTr="003E289A">
        <w:trPr>
          <w:trHeight w:hRule="exact" w:val="397"/>
        </w:trPr>
        <w:tc>
          <w:tcPr>
            <w:tcW w:w="864" w:type="dxa"/>
          </w:tcPr>
          <w:p w14:paraId="60F0E814"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15042B4C" w14:textId="69902414" w:rsidR="0052267C" w:rsidRPr="00E95863" w:rsidRDefault="0052267C" w:rsidP="004B106C">
            <w:pPr>
              <w:pStyle w:val="VCAAtablecondensed"/>
              <w:rPr>
                <w:rFonts w:ascii="Arial" w:hAnsi="Arial"/>
                <w:lang w:val="en-AU"/>
              </w:rPr>
            </w:pPr>
            <w:r w:rsidRPr="00E95863">
              <w:rPr>
                <w:lang w:val="en-AU"/>
              </w:rPr>
              <w:t>41</w:t>
            </w:r>
          </w:p>
        </w:tc>
        <w:tc>
          <w:tcPr>
            <w:tcW w:w="720" w:type="dxa"/>
            <w:vAlign w:val="center"/>
          </w:tcPr>
          <w:p w14:paraId="5BFDC8E4" w14:textId="59C50455" w:rsidR="0052267C" w:rsidRPr="00E95863" w:rsidRDefault="00B45574" w:rsidP="004B106C">
            <w:pPr>
              <w:pStyle w:val="VCAAtablecondensed"/>
              <w:rPr>
                <w:rFonts w:ascii="Arial" w:hAnsi="Arial"/>
                <w:lang w:val="en-AU"/>
              </w:rPr>
            </w:pPr>
            <w:r w:rsidRPr="00E95863">
              <w:rPr>
                <w:lang w:val="en-AU"/>
              </w:rPr>
              <w:t>3</w:t>
            </w:r>
          </w:p>
        </w:tc>
        <w:tc>
          <w:tcPr>
            <w:tcW w:w="720" w:type="dxa"/>
            <w:vAlign w:val="center"/>
          </w:tcPr>
          <w:p w14:paraId="3210BB34" w14:textId="76440E63" w:rsidR="0052267C" w:rsidRPr="00E95863" w:rsidRDefault="00B45574" w:rsidP="004B106C">
            <w:pPr>
              <w:pStyle w:val="VCAAtablecondensed"/>
              <w:rPr>
                <w:rFonts w:ascii="Arial" w:hAnsi="Arial"/>
                <w:lang w:val="en-AU"/>
              </w:rPr>
            </w:pPr>
            <w:r w:rsidRPr="00E95863">
              <w:rPr>
                <w:lang w:val="en-AU"/>
              </w:rPr>
              <w:t>9</w:t>
            </w:r>
          </w:p>
        </w:tc>
        <w:tc>
          <w:tcPr>
            <w:tcW w:w="720" w:type="dxa"/>
            <w:vAlign w:val="center"/>
          </w:tcPr>
          <w:p w14:paraId="46EA94B4" w14:textId="2BE8E02E" w:rsidR="0052267C" w:rsidRPr="00E95863" w:rsidRDefault="00B45574" w:rsidP="00A621C0">
            <w:pPr>
              <w:pStyle w:val="VCAAtablecondensed"/>
              <w:rPr>
                <w:rStyle w:val="VCAAbold"/>
                <w:b w:val="0"/>
                <w:bCs w:val="0"/>
                <w:lang w:val="en-AU"/>
              </w:rPr>
            </w:pPr>
            <w:r w:rsidRPr="00E95863">
              <w:rPr>
                <w:lang w:val="en-AU"/>
              </w:rPr>
              <w:t>10</w:t>
            </w:r>
          </w:p>
        </w:tc>
        <w:tc>
          <w:tcPr>
            <w:tcW w:w="720" w:type="dxa"/>
            <w:vAlign w:val="center"/>
          </w:tcPr>
          <w:p w14:paraId="30579CED" w14:textId="1FED1410" w:rsidR="0052267C" w:rsidRPr="00E95863" w:rsidRDefault="00B45574" w:rsidP="00A621C0">
            <w:pPr>
              <w:pStyle w:val="VCAAtablecondensed"/>
              <w:rPr>
                <w:rStyle w:val="VCAAbold"/>
                <w:b w:val="0"/>
                <w:bCs w:val="0"/>
                <w:lang w:val="en-AU"/>
              </w:rPr>
            </w:pPr>
            <w:r w:rsidRPr="00E95863">
              <w:rPr>
                <w:lang w:val="en-AU"/>
              </w:rPr>
              <w:t>12</w:t>
            </w:r>
          </w:p>
        </w:tc>
        <w:tc>
          <w:tcPr>
            <w:tcW w:w="720" w:type="dxa"/>
            <w:vAlign w:val="center"/>
          </w:tcPr>
          <w:p w14:paraId="2C2BFA47" w14:textId="65276B00" w:rsidR="0052267C" w:rsidRPr="00E95863" w:rsidRDefault="00B45574" w:rsidP="00A621C0">
            <w:pPr>
              <w:pStyle w:val="VCAAtablecondensed"/>
              <w:rPr>
                <w:rStyle w:val="VCAAbold"/>
                <w:b w:val="0"/>
                <w:bCs w:val="0"/>
                <w:lang w:val="en-AU"/>
              </w:rPr>
            </w:pPr>
            <w:r w:rsidRPr="00E95863">
              <w:rPr>
                <w:lang w:val="en-AU"/>
              </w:rPr>
              <w:t>10</w:t>
            </w:r>
          </w:p>
        </w:tc>
        <w:tc>
          <w:tcPr>
            <w:tcW w:w="720" w:type="dxa"/>
            <w:vAlign w:val="center"/>
          </w:tcPr>
          <w:p w14:paraId="62863067" w14:textId="3440B9E4" w:rsidR="0052267C" w:rsidRPr="00E95863" w:rsidRDefault="00B45574" w:rsidP="00A621C0">
            <w:pPr>
              <w:pStyle w:val="VCAAtablecondensed"/>
              <w:rPr>
                <w:rStyle w:val="VCAAbold"/>
                <w:b w:val="0"/>
                <w:bCs w:val="0"/>
                <w:lang w:val="en-AU"/>
              </w:rPr>
            </w:pPr>
            <w:r w:rsidRPr="00E95863">
              <w:rPr>
                <w:lang w:val="en-AU"/>
              </w:rPr>
              <w:t>14</w:t>
            </w:r>
          </w:p>
        </w:tc>
        <w:tc>
          <w:tcPr>
            <w:tcW w:w="1008" w:type="dxa"/>
            <w:vAlign w:val="center"/>
          </w:tcPr>
          <w:p w14:paraId="2E2D48E4" w14:textId="32281FF8" w:rsidR="0052267C" w:rsidRPr="00E95863" w:rsidRDefault="00B45574" w:rsidP="00A621C0">
            <w:pPr>
              <w:pStyle w:val="VCAAtablecondensed"/>
              <w:rPr>
                <w:rStyle w:val="VCAAbold"/>
                <w:b w:val="0"/>
                <w:bCs w:val="0"/>
                <w:lang w:val="en-AU"/>
              </w:rPr>
            </w:pPr>
            <w:r w:rsidRPr="00E95863">
              <w:rPr>
                <w:lang w:val="en-AU"/>
              </w:rPr>
              <w:t>2.3</w:t>
            </w:r>
          </w:p>
        </w:tc>
      </w:tr>
    </w:tbl>
    <w:p w14:paraId="70BFA693" w14:textId="77777777" w:rsidR="00473470" w:rsidRPr="00E95863" w:rsidRDefault="00473470" w:rsidP="002E548F">
      <w:pPr>
        <w:pStyle w:val="VCAAbody"/>
        <w:rPr>
          <w:lang w:val="en-AU"/>
        </w:rPr>
      </w:pPr>
      <w:r w:rsidRPr="00E95863">
        <w:rPr>
          <w:lang w:val="en-AU"/>
        </w:rPr>
        <w:t>A suitable response could have included two of the following:</w:t>
      </w:r>
    </w:p>
    <w:p w14:paraId="5F925020" w14:textId="1C752379" w:rsidR="00473470" w:rsidRPr="00E95863" w:rsidRDefault="00BF3B36" w:rsidP="00034D1E">
      <w:pPr>
        <w:pStyle w:val="VCAAbullet"/>
        <w:rPr>
          <w:bCs/>
        </w:rPr>
      </w:pPr>
      <w:r w:rsidRPr="00E95863">
        <w:t xml:space="preserve">Education: People </w:t>
      </w:r>
      <w:r w:rsidR="00CF5D51" w:rsidRPr="00E95863">
        <w:t xml:space="preserve">may be </w:t>
      </w:r>
      <w:r w:rsidRPr="00E95863">
        <w:t xml:space="preserve">developing their understanding of the importance of </w:t>
      </w:r>
      <w:r w:rsidR="00CF5D51" w:rsidRPr="00E95863">
        <w:t xml:space="preserve">regularly </w:t>
      </w:r>
      <w:r w:rsidRPr="00E95863">
        <w:t>consuming fruit and vegetables for a nutritious and balanced diet through school and health</w:t>
      </w:r>
      <w:r w:rsidR="008C7593">
        <w:t>-</w:t>
      </w:r>
      <w:r w:rsidRPr="00E95863">
        <w:t>promotion campaigns, therefore increasing the amount they consume</w:t>
      </w:r>
      <w:r w:rsidR="00263498" w:rsidRPr="00E95863">
        <w:t>.</w:t>
      </w:r>
      <w:r w:rsidRPr="00E95863">
        <w:t xml:space="preserve"> </w:t>
      </w:r>
    </w:p>
    <w:p w14:paraId="19C70AFE" w14:textId="480DBE02" w:rsidR="00BF3B36" w:rsidRPr="00E95863" w:rsidRDefault="00BF3B36" w:rsidP="00034D1E">
      <w:pPr>
        <w:pStyle w:val="VCAAbullet"/>
      </w:pPr>
      <w:r w:rsidRPr="00E95863">
        <w:t xml:space="preserve">Income: </w:t>
      </w:r>
      <w:r w:rsidR="00263498" w:rsidRPr="00E95863">
        <w:t>S</w:t>
      </w:r>
      <w:r w:rsidRPr="00E95863">
        <w:t xml:space="preserve">upermarkets </w:t>
      </w:r>
      <w:r w:rsidR="00CF5D51" w:rsidRPr="00E95863">
        <w:t xml:space="preserve">may be </w:t>
      </w:r>
      <w:r w:rsidRPr="00E95863">
        <w:t xml:space="preserve">providing a greater variety of ‘imperfect’ fruit and vegetables, which do not meet the normal aesthetic standards. These options </w:t>
      </w:r>
      <w:r w:rsidR="00CF5D51" w:rsidRPr="00E95863">
        <w:t xml:space="preserve">may be </w:t>
      </w:r>
      <w:r w:rsidRPr="00E95863">
        <w:t xml:space="preserve">cheaper than everyday produce, therefore increasing accessibility for more people, promoting greater </w:t>
      </w:r>
      <w:r w:rsidR="00055206" w:rsidRPr="00E95863">
        <w:t>consumption</w:t>
      </w:r>
      <w:r w:rsidR="00693ABD" w:rsidRPr="00E95863">
        <w:t>.</w:t>
      </w:r>
    </w:p>
    <w:p w14:paraId="12E70D8E" w14:textId="10D24B8B" w:rsidR="00BF3B36" w:rsidRPr="00E95863" w:rsidRDefault="00BF3B36" w:rsidP="00034D1E">
      <w:pPr>
        <w:pStyle w:val="VCAAbullet"/>
      </w:pPr>
      <w:r w:rsidRPr="00E95863">
        <w:rPr>
          <w:bCs/>
        </w:rPr>
        <w:t>Available time</w:t>
      </w:r>
      <w:r w:rsidR="00055206" w:rsidRPr="00E95863">
        <w:rPr>
          <w:bCs/>
        </w:rPr>
        <w:t xml:space="preserve">: </w:t>
      </w:r>
      <w:r w:rsidR="00055206" w:rsidRPr="00E95863">
        <w:t xml:space="preserve">Due to changes in working from home, people </w:t>
      </w:r>
      <w:r w:rsidR="00CF5D51" w:rsidRPr="00E95863">
        <w:t xml:space="preserve">may </w:t>
      </w:r>
      <w:r w:rsidR="00055206" w:rsidRPr="00E95863">
        <w:t xml:space="preserve">have more available time to prepare foods and </w:t>
      </w:r>
      <w:r w:rsidR="00CF5D51" w:rsidRPr="00E95863">
        <w:t xml:space="preserve">may </w:t>
      </w:r>
      <w:r w:rsidR="00055206" w:rsidRPr="00E95863">
        <w:t>have increased fruit and vegetable use in meal planning.</w:t>
      </w:r>
    </w:p>
    <w:p w14:paraId="7FED6CBD" w14:textId="29C5DC40" w:rsidR="00BF3B36" w:rsidRPr="00E95863" w:rsidRDefault="00BF3B36" w:rsidP="00034D1E">
      <w:pPr>
        <w:pStyle w:val="VCAAbullet"/>
      </w:pPr>
      <w:r w:rsidRPr="00E95863">
        <w:rPr>
          <w:bCs/>
        </w:rPr>
        <w:lastRenderedPageBreak/>
        <w:t>Cultural norms:</w:t>
      </w:r>
      <w:r w:rsidR="00055206" w:rsidRPr="00E95863">
        <w:rPr>
          <w:bCs/>
        </w:rPr>
        <w:t xml:space="preserve"> </w:t>
      </w:r>
      <w:r w:rsidR="00055206" w:rsidRPr="00E95863">
        <w:t>Increasing shift of people towards vegetarian diets</w:t>
      </w:r>
      <w:r w:rsidR="008C7593">
        <w:t xml:space="preserve"> </w:t>
      </w:r>
      <w:r w:rsidR="00055206" w:rsidRPr="00E95863">
        <w:t>/</w:t>
      </w:r>
      <w:r w:rsidR="008C7593">
        <w:t xml:space="preserve"> </w:t>
      </w:r>
      <w:r w:rsidR="00055206" w:rsidRPr="00E95863">
        <w:t>meat</w:t>
      </w:r>
      <w:r w:rsidR="005B7013" w:rsidRPr="00E95863">
        <w:t>-</w:t>
      </w:r>
      <w:r w:rsidR="00055206" w:rsidRPr="00E95863">
        <w:t xml:space="preserve">free meals. This change in eating patterns </w:t>
      </w:r>
      <w:r w:rsidR="00CF5D51" w:rsidRPr="00E95863">
        <w:t xml:space="preserve">may </w:t>
      </w:r>
      <w:r w:rsidR="00055206" w:rsidRPr="00E95863">
        <w:t>mean people are consuming more fruit and vegetables in their daily diet, increasing consumption.</w:t>
      </w:r>
    </w:p>
    <w:p w14:paraId="0DFD13CC" w14:textId="26425953" w:rsidR="00BF3B36" w:rsidRPr="00E95863" w:rsidRDefault="00BF3B36" w:rsidP="00034D1E">
      <w:pPr>
        <w:pStyle w:val="VCAAbullet"/>
      </w:pPr>
      <w:r w:rsidRPr="00E95863">
        <w:rPr>
          <w:bCs/>
        </w:rPr>
        <w:t>Accommodation</w:t>
      </w:r>
      <w:r w:rsidR="00055206" w:rsidRPr="00E95863">
        <w:rPr>
          <w:bCs/>
        </w:rPr>
        <w:t xml:space="preserve">: </w:t>
      </w:r>
      <w:r w:rsidR="00055206" w:rsidRPr="00E95863">
        <w:t xml:space="preserve">People </w:t>
      </w:r>
      <w:r w:rsidR="00CF5D51" w:rsidRPr="00E95863">
        <w:t xml:space="preserve">may </w:t>
      </w:r>
      <w:r w:rsidR="00055206" w:rsidRPr="00E95863">
        <w:t>have been growing their own fruit and vegetables at home and incorporating their fresh produce into their diet on top of their normal consumption rather than substitution.</w:t>
      </w:r>
    </w:p>
    <w:p w14:paraId="64FD48C9" w14:textId="7BE04BE9" w:rsidR="00055206" w:rsidRPr="00E95863" w:rsidRDefault="00BF3B36" w:rsidP="00034D1E">
      <w:pPr>
        <w:pStyle w:val="VCAAbullet"/>
      </w:pPr>
      <w:r w:rsidRPr="00E95863">
        <w:rPr>
          <w:bCs/>
        </w:rPr>
        <w:t>Location</w:t>
      </w:r>
      <w:r w:rsidR="00055206" w:rsidRPr="00E95863">
        <w:rPr>
          <w:bCs/>
        </w:rPr>
        <w:t xml:space="preserve">: </w:t>
      </w:r>
      <w:r w:rsidR="008C7593">
        <w:t>A</w:t>
      </w:r>
      <w:r w:rsidR="00055206" w:rsidRPr="00E95863">
        <w:t>ccessibility of fruit and vegetables, both fresh and preserved</w:t>
      </w:r>
      <w:r w:rsidR="008C7593">
        <w:t>,</w:t>
      </w:r>
      <w:r w:rsidR="00055206" w:rsidRPr="00E95863">
        <w:t xml:space="preserve"> </w:t>
      </w:r>
      <w:r w:rsidR="00CF5D51" w:rsidRPr="00E95863">
        <w:t xml:space="preserve">may be </w:t>
      </w:r>
      <w:r w:rsidR="008C7593">
        <w:t>increasing</w:t>
      </w:r>
      <w:r w:rsidR="00055206" w:rsidRPr="00E95863">
        <w:t xml:space="preserve"> in both urban and rural settings. This </w:t>
      </w:r>
      <w:r w:rsidR="00CF5D51" w:rsidRPr="00E95863">
        <w:t xml:space="preserve">may have </w:t>
      </w:r>
      <w:r w:rsidR="00055206" w:rsidRPr="00E95863">
        <w:t>seen increased consumption of fruit and vegetables.</w:t>
      </w:r>
    </w:p>
    <w:p w14:paraId="4D9A6C0A" w14:textId="41ACC833" w:rsidR="00473470" w:rsidRPr="00E95863" w:rsidRDefault="00473470" w:rsidP="002E548F">
      <w:pPr>
        <w:pStyle w:val="VCAAbody"/>
        <w:rPr>
          <w:lang w:val="en-AU"/>
        </w:rPr>
      </w:pPr>
      <w:r w:rsidRPr="00E95863">
        <w:rPr>
          <w:lang w:val="en-AU"/>
        </w:rPr>
        <w:t xml:space="preserve">The following is </w:t>
      </w:r>
      <w:r w:rsidR="005B6143" w:rsidRPr="00E95863">
        <w:rPr>
          <w:lang w:val="en-AU"/>
        </w:rPr>
        <w:t xml:space="preserve">an example of a high-scoring </w:t>
      </w:r>
      <w:r w:rsidRPr="00E95863">
        <w:rPr>
          <w:lang w:val="en-AU"/>
        </w:rPr>
        <w:t xml:space="preserve">response. </w:t>
      </w:r>
    </w:p>
    <w:p w14:paraId="16F8B870" w14:textId="5D0BD615" w:rsidR="00473470" w:rsidRPr="00E95863" w:rsidRDefault="003A0F8D" w:rsidP="00B60E77">
      <w:pPr>
        <w:pStyle w:val="VCAAstudentresponse"/>
        <w:rPr>
          <w:lang w:val="en-AU"/>
        </w:rPr>
      </w:pPr>
      <w:r w:rsidRPr="00E95863">
        <w:rPr>
          <w:lang w:val="en-AU"/>
        </w:rPr>
        <w:t xml:space="preserve">Cultural Norms such as individuals choosing plant based diets such as veganism or </w:t>
      </w:r>
      <w:r w:rsidR="003A7DEF" w:rsidRPr="00E95863">
        <w:rPr>
          <w:lang w:val="en-AU"/>
        </w:rPr>
        <w:t>vegetarianism</w:t>
      </w:r>
      <w:r w:rsidRPr="00E95863">
        <w:rPr>
          <w:lang w:val="en-AU"/>
        </w:rPr>
        <w:t xml:space="preserve"> have increased as a common trend. These diets involve consuming plant-based alternatives meaning the consumption of fruit and vegetables is </w:t>
      </w:r>
      <w:r w:rsidR="003A7DEF" w:rsidRPr="00E95863">
        <w:rPr>
          <w:lang w:val="en-AU"/>
        </w:rPr>
        <w:t>substantial</w:t>
      </w:r>
      <w:r w:rsidRPr="00E95863">
        <w:rPr>
          <w:lang w:val="en-AU"/>
        </w:rPr>
        <w:t xml:space="preserve">, this may explain the 1 in 3 increase. </w:t>
      </w:r>
    </w:p>
    <w:p w14:paraId="2A20CD94" w14:textId="42EAF22F" w:rsidR="003A7DEF" w:rsidRPr="00E95863" w:rsidRDefault="003A7DEF" w:rsidP="00B60E77">
      <w:pPr>
        <w:pStyle w:val="VCAAstudentresponse"/>
        <w:rPr>
          <w:lang w:val="en-AU"/>
        </w:rPr>
      </w:pPr>
      <w:r w:rsidRPr="00E95863">
        <w:rPr>
          <w:lang w:val="en-AU"/>
        </w:rPr>
        <w:t>Education has increased overtime as people</w:t>
      </w:r>
      <w:r w:rsidR="00882617" w:rsidRPr="00E95863">
        <w:rPr>
          <w:lang w:val="en-AU"/>
        </w:rPr>
        <w:t>’</w:t>
      </w:r>
      <w:r w:rsidRPr="00E95863">
        <w:rPr>
          <w:lang w:val="en-AU"/>
        </w:rPr>
        <w:t xml:space="preserve">s </w:t>
      </w:r>
      <w:r w:rsidR="00A53271" w:rsidRPr="00E95863">
        <w:rPr>
          <w:lang w:val="en-AU"/>
        </w:rPr>
        <w:t>nutrition</w:t>
      </w:r>
      <w:r w:rsidRPr="00E95863">
        <w:rPr>
          <w:lang w:val="en-AU"/>
        </w:rPr>
        <w:t xml:space="preserve">, health and food literacy has increased such as more </w:t>
      </w:r>
      <w:r w:rsidR="00A53271" w:rsidRPr="00E95863">
        <w:rPr>
          <w:lang w:val="en-AU"/>
        </w:rPr>
        <w:t>individuals</w:t>
      </w:r>
      <w:r w:rsidRPr="00E95863">
        <w:rPr>
          <w:lang w:val="en-AU"/>
        </w:rPr>
        <w:t xml:space="preserve"> eating according to the AGTHE and ADGs as they have been education about these </w:t>
      </w:r>
      <w:r w:rsidR="00A53271" w:rsidRPr="00E95863">
        <w:rPr>
          <w:lang w:val="en-AU"/>
        </w:rPr>
        <w:t>initiatives</w:t>
      </w:r>
      <w:r w:rsidRPr="00E95863">
        <w:rPr>
          <w:lang w:val="en-AU"/>
        </w:rPr>
        <w:t xml:space="preserve"> thus </w:t>
      </w:r>
      <w:r w:rsidR="00A53271" w:rsidRPr="00E95863">
        <w:rPr>
          <w:lang w:val="en-AU"/>
        </w:rPr>
        <w:t>individuals</w:t>
      </w:r>
      <w:r w:rsidRPr="00E95863">
        <w:rPr>
          <w:lang w:val="en-AU"/>
        </w:rPr>
        <w:t xml:space="preserve"> may be incorporating more </w:t>
      </w:r>
      <w:r w:rsidR="00A53271" w:rsidRPr="00E95863">
        <w:rPr>
          <w:lang w:val="en-AU"/>
        </w:rPr>
        <w:t>nutritious</w:t>
      </w:r>
      <w:r w:rsidRPr="00E95863">
        <w:rPr>
          <w:lang w:val="en-AU"/>
        </w:rPr>
        <w:t xml:space="preserve"> fruit and vegetables into their diet as it aligns with the AGTHE </w:t>
      </w:r>
      <w:r w:rsidR="00A53271" w:rsidRPr="00E95863">
        <w:rPr>
          <w:lang w:val="en-AU"/>
        </w:rPr>
        <w:t>a</w:t>
      </w:r>
      <w:r w:rsidRPr="00E95863">
        <w:rPr>
          <w:lang w:val="en-AU"/>
        </w:rPr>
        <w:t>nd thus may explain the trends.</w:t>
      </w:r>
    </w:p>
    <w:p w14:paraId="34F82784" w14:textId="550A7063" w:rsidR="00CF2E4D" w:rsidRPr="00E95863" w:rsidRDefault="00CF2E4D" w:rsidP="00CF2E4D">
      <w:pPr>
        <w:pStyle w:val="VCAAHeading3"/>
        <w:rPr>
          <w:lang w:val="en-AU"/>
        </w:rPr>
      </w:pPr>
      <w:r w:rsidRPr="00E95863">
        <w:rPr>
          <w:lang w:val="en-AU"/>
        </w:rPr>
        <w:t>Question 8</w:t>
      </w:r>
      <w:r w:rsidR="00542F62"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907"/>
        <w:gridCol w:w="720"/>
        <w:gridCol w:w="720"/>
        <w:gridCol w:w="720"/>
        <w:gridCol w:w="864"/>
      </w:tblGrid>
      <w:tr w:rsidR="00CF2E4D" w:rsidRPr="00E95863" w14:paraId="66FE6EF8"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F10C8BF" w14:textId="77777777" w:rsidR="00CF2E4D" w:rsidRPr="00E95863" w:rsidRDefault="00CF2E4D" w:rsidP="004B106C">
            <w:pPr>
              <w:pStyle w:val="VCAAtablecondensedheading"/>
              <w:rPr>
                <w:lang w:val="en-AU"/>
              </w:rPr>
            </w:pPr>
            <w:r w:rsidRPr="00E95863">
              <w:rPr>
                <w:lang w:val="en-AU"/>
              </w:rPr>
              <w:t>Marks</w:t>
            </w:r>
          </w:p>
        </w:tc>
        <w:tc>
          <w:tcPr>
            <w:tcW w:w="720" w:type="dxa"/>
          </w:tcPr>
          <w:p w14:paraId="31F22067" w14:textId="77777777" w:rsidR="00CF2E4D" w:rsidRPr="00E95863" w:rsidRDefault="00CF2E4D" w:rsidP="004B106C">
            <w:pPr>
              <w:pStyle w:val="VCAAtablecondensedheading"/>
              <w:rPr>
                <w:lang w:val="en-AU"/>
              </w:rPr>
            </w:pPr>
            <w:r w:rsidRPr="00E95863">
              <w:rPr>
                <w:lang w:val="en-AU"/>
              </w:rPr>
              <w:t>0</w:t>
            </w:r>
          </w:p>
        </w:tc>
        <w:tc>
          <w:tcPr>
            <w:tcW w:w="720" w:type="dxa"/>
          </w:tcPr>
          <w:p w14:paraId="30D1E12A" w14:textId="77777777" w:rsidR="00CF2E4D" w:rsidRPr="00E95863" w:rsidRDefault="00CF2E4D" w:rsidP="004B106C">
            <w:pPr>
              <w:pStyle w:val="VCAAtablecondensedheading"/>
              <w:rPr>
                <w:lang w:val="en-AU"/>
              </w:rPr>
            </w:pPr>
            <w:r w:rsidRPr="00E95863">
              <w:rPr>
                <w:lang w:val="en-AU"/>
              </w:rPr>
              <w:t>1</w:t>
            </w:r>
          </w:p>
        </w:tc>
        <w:tc>
          <w:tcPr>
            <w:tcW w:w="720" w:type="dxa"/>
          </w:tcPr>
          <w:p w14:paraId="7EB7E89D" w14:textId="77777777" w:rsidR="00CF2E4D" w:rsidRPr="00E95863" w:rsidRDefault="00CF2E4D" w:rsidP="004B106C">
            <w:pPr>
              <w:pStyle w:val="VCAAtablecondensedheading"/>
              <w:rPr>
                <w:lang w:val="en-AU"/>
              </w:rPr>
            </w:pPr>
            <w:r w:rsidRPr="00E95863">
              <w:rPr>
                <w:lang w:val="en-AU"/>
              </w:rPr>
              <w:t>2</w:t>
            </w:r>
          </w:p>
        </w:tc>
        <w:tc>
          <w:tcPr>
            <w:tcW w:w="864" w:type="dxa"/>
          </w:tcPr>
          <w:p w14:paraId="1DF54FAD" w14:textId="77777777" w:rsidR="00CF2E4D" w:rsidRPr="00E95863" w:rsidRDefault="00CF2E4D" w:rsidP="004B106C">
            <w:pPr>
              <w:pStyle w:val="VCAAtablecondensedheading"/>
              <w:rPr>
                <w:lang w:val="en-AU"/>
              </w:rPr>
            </w:pPr>
            <w:r w:rsidRPr="00E95863">
              <w:rPr>
                <w:lang w:val="en-AU"/>
              </w:rPr>
              <w:t>Average</w:t>
            </w:r>
          </w:p>
        </w:tc>
      </w:tr>
      <w:tr w:rsidR="0052267C" w:rsidRPr="00E95863" w14:paraId="5B53D8E9" w14:textId="77777777" w:rsidTr="003E289A">
        <w:trPr>
          <w:trHeight w:hRule="exact" w:val="397"/>
        </w:trPr>
        <w:tc>
          <w:tcPr>
            <w:tcW w:w="907" w:type="dxa"/>
          </w:tcPr>
          <w:p w14:paraId="49F4191A"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3473E1B3" w14:textId="0C867217" w:rsidR="0052267C" w:rsidRPr="00E95863" w:rsidRDefault="0052267C" w:rsidP="004B106C">
            <w:pPr>
              <w:pStyle w:val="VCAAtablecondensed"/>
              <w:rPr>
                <w:rFonts w:ascii="Arial" w:hAnsi="Arial"/>
                <w:lang w:val="en-AU"/>
              </w:rPr>
            </w:pPr>
            <w:r w:rsidRPr="00E95863">
              <w:rPr>
                <w:lang w:val="en-AU"/>
              </w:rPr>
              <w:t>36</w:t>
            </w:r>
          </w:p>
        </w:tc>
        <w:tc>
          <w:tcPr>
            <w:tcW w:w="720" w:type="dxa"/>
            <w:vAlign w:val="center"/>
          </w:tcPr>
          <w:p w14:paraId="5CA64F0A" w14:textId="1CD393F4" w:rsidR="0052267C" w:rsidRPr="00E95863" w:rsidRDefault="00B45574" w:rsidP="004B106C">
            <w:pPr>
              <w:pStyle w:val="VCAAtablecondensed"/>
              <w:rPr>
                <w:rFonts w:ascii="Arial" w:hAnsi="Arial"/>
                <w:lang w:val="en-AU"/>
              </w:rPr>
            </w:pPr>
            <w:r w:rsidRPr="00E95863">
              <w:rPr>
                <w:lang w:val="en-AU"/>
              </w:rPr>
              <w:t>36</w:t>
            </w:r>
          </w:p>
        </w:tc>
        <w:tc>
          <w:tcPr>
            <w:tcW w:w="720" w:type="dxa"/>
            <w:vAlign w:val="center"/>
          </w:tcPr>
          <w:p w14:paraId="7333299E" w14:textId="7BDFC8EF" w:rsidR="0052267C" w:rsidRPr="00E95863" w:rsidRDefault="00B45574" w:rsidP="004B106C">
            <w:pPr>
              <w:pStyle w:val="VCAAtablecondensed"/>
              <w:rPr>
                <w:rFonts w:ascii="Arial" w:hAnsi="Arial"/>
                <w:lang w:val="en-AU"/>
              </w:rPr>
            </w:pPr>
            <w:r w:rsidRPr="00E95863">
              <w:rPr>
                <w:lang w:val="en-AU"/>
              </w:rPr>
              <w:t>28</w:t>
            </w:r>
          </w:p>
        </w:tc>
        <w:tc>
          <w:tcPr>
            <w:tcW w:w="864" w:type="dxa"/>
            <w:vAlign w:val="center"/>
          </w:tcPr>
          <w:p w14:paraId="6E9EC0B5" w14:textId="532C7C19" w:rsidR="0052267C" w:rsidRPr="00E95863" w:rsidRDefault="00B45574" w:rsidP="00A621C0">
            <w:pPr>
              <w:pStyle w:val="VCAAtablecondensed"/>
              <w:rPr>
                <w:rStyle w:val="VCAAbold"/>
                <w:b w:val="0"/>
                <w:bCs w:val="0"/>
                <w:lang w:val="en-AU"/>
              </w:rPr>
            </w:pPr>
            <w:r w:rsidRPr="00E95863">
              <w:rPr>
                <w:lang w:val="en-AU"/>
              </w:rPr>
              <w:t>1.0</w:t>
            </w:r>
          </w:p>
        </w:tc>
      </w:tr>
    </w:tbl>
    <w:p w14:paraId="1E023A4F" w14:textId="68D98191" w:rsidR="00461795" w:rsidRPr="00E95863" w:rsidRDefault="00461795" w:rsidP="002E548F">
      <w:pPr>
        <w:pStyle w:val="VCAAbody"/>
        <w:rPr>
          <w:lang w:val="en-AU"/>
        </w:rPr>
      </w:pPr>
      <w:r w:rsidRPr="00E95863">
        <w:rPr>
          <w:lang w:val="en-AU"/>
        </w:rPr>
        <w:t xml:space="preserve">The focus of the question was the link between fruit and vegetables and health. Many students were able to identify a health benefit, but did not adequately explain the link. </w:t>
      </w:r>
    </w:p>
    <w:p w14:paraId="56839D26" w14:textId="77777777" w:rsidR="00461795" w:rsidRPr="00E95863" w:rsidRDefault="00461795" w:rsidP="002E548F">
      <w:pPr>
        <w:pStyle w:val="VCAAbody"/>
        <w:rPr>
          <w:lang w:val="en-AU"/>
        </w:rPr>
      </w:pPr>
      <w:r w:rsidRPr="00E95863">
        <w:rPr>
          <w:lang w:val="en-AU"/>
        </w:rPr>
        <w:t>A suitable response could have included the following:</w:t>
      </w:r>
    </w:p>
    <w:p w14:paraId="59A4924A" w14:textId="7CE603A4" w:rsidR="00882617" w:rsidRPr="00E95863" w:rsidRDefault="0059652C" w:rsidP="00034D1E">
      <w:pPr>
        <w:pStyle w:val="VCAAbullet"/>
      </w:pPr>
      <w:r w:rsidRPr="00E95863">
        <w:t>Fruit and vegetables are high in fibre</w:t>
      </w:r>
      <w:r w:rsidR="00056279" w:rsidRPr="00E95863">
        <w:t>;</w:t>
      </w:r>
    </w:p>
    <w:p w14:paraId="0DBB2AD8" w14:textId="67E51A56" w:rsidR="0059652C" w:rsidRPr="00E95863" w:rsidRDefault="00B73694" w:rsidP="00034D1E">
      <w:pPr>
        <w:pStyle w:val="VCAAbulletlevel2"/>
      </w:pPr>
      <w:r>
        <w:t>a</w:t>
      </w:r>
      <w:r w:rsidRPr="00E95863">
        <w:t xml:space="preserve"> </w:t>
      </w:r>
      <w:r w:rsidR="0059652C" w:rsidRPr="00E95863">
        <w:t>high</w:t>
      </w:r>
      <w:r w:rsidR="00056279" w:rsidRPr="00E95863">
        <w:t>-</w:t>
      </w:r>
      <w:r w:rsidR="0059652C" w:rsidRPr="00E95863">
        <w:t>fibre diet reduces the risk of cardiovascular disease.</w:t>
      </w:r>
    </w:p>
    <w:p w14:paraId="60676121" w14:textId="5B305644" w:rsidR="0059652C" w:rsidRPr="00E95863" w:rsidRDefault="00B73694" w:rsidP="00034D1E">
      <w:pPr>
        <w:pStyle w:val="VCAAbulletlevel2"/>
      </w:pPr>
      <w:r>
        <w:t>t</w:t>
      </w:r>
      <w:r w:rsidR="0059652C" w:rsidRPr="00E95863">
        <w:t>herefore their consumption can provide a feeling of fullness</w:t>
      </w:r>
      <w:r w:rsidR="00085303" w:rsidRPr="00E95863">
        <w:t>,</w:t>
      </w:r>
      <w:r w:rsidR="0059652C" w:rsidRPr="00E95863">
        <w:t xml:space="preserve"> reducing the risk of obesity from overeating</w:t>
      </w:r>
      <w:r w:rsidR="00D234A8" w:rsidRPr="00E95863">
        <w:t>.</w:t>
      </w:r>
      <w:r w:rsidR="0059652C" w:rsidRPr="00E95863">
        <w:t xml:space="preserve"> </w:t>
      </w:r>
    </w:p>
    <w:p w14:paraId="449CBCD6" w14:textId="1B33A491" w:rsidR="009D7C5E" w:rsidRPr="00E95863" w:rsidRDefault="009D7C5E" w:rsidP="002E548F">
      <w:pPr>
        <w:pStyle w:val="VCAAbody"/>
        <w:rPr>
          <w:lang w:val="en-AU"/>
        </w:rPr>
      </w:pPr>
      <w:r w:rsidRPr="00E95863">
        <w:rPr>
          <w:lang w:val="en-AU"/>
        </w:rPr>
        <w:t xml:space="preserve">The following is </w:t>
      </w:r>
      <w:r w:rsidR="00813CED" w:rsidRPr="00E95863">
        <w:rPr>
          <w:lang w:val="en-AU"/>
        </w:rPr>
        <w:t xml:space="preserve">an example of a high-scoring </w:t>
      </w:r>
      <w:r w:rsidRPr="00E95863">
        <w:rPr>
          <w:lang w:val="en-AU"/>
        </w:rPr>
        <w:t xml:space="preserve">response. </w:t>
      </w:r>
    </w:p>
    <w:p w14:paraId="0DDF250B" w14:textId="3B80D02E" w:rsidR="009D7C5E" w:rsidRPr="00E95863" w:rsidRDefault="009D7C5E" w:rsidP="008F2365">
      <w:pPr>
        <w:pStyle w:val="VCAAstudentresponse"/>
        <w:rPr>
          <w:lang w:val="en-AU"/>
        </w:rPr>
      </w:pPr>
      <w:r w:rsidRPr="00E95863">
        <w:rPr>
          <w:lang w:val="en-AU"/>
        </w:rPr>
        <w:t xml:space="preserve">Fruits and vegetables are sources of antioxidants. Antioxidants serve to fight free radicals in the body, and can prevent the onset of cancer, thus an increased consumption of fruits and vegetables can decrease cancer.  </w:t>
      </w:r>
    </w:p>
    <w:p w14:paraId="2678BE26" w14:textId="6A490BF7" w:rsidR="00CF2E4D" w:rsidRPr="00E95863" w:rsidRDefault="00CF2E4D" w:rsidP="00CF2E4D">
      <w:pPr>
        <w:pStyle w:val="VCAAHeading3"/>
        <w:rPr>
          <w:szCs w:val="32"/>
          <w:lang w:val="en-AU"/>
        </w:rPr>
      </w:pPr>
      <w:r w:rsidRPr="00E95863">
        <w:rPr>
          <w:szCs w:val="32"/>
          <w:lang w:val="en-AU"/>
        </w:rPr>
        <w:t>Question 9</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CF2E4D" w:rsidRPr="00E95863" w14:paraId="047C26F1"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12374F3" w14:textId="77777777" w:rsidR="00CF2E4D" w:rsidRPr="00E95863" w:rsidRDefault="00CF2E4D" w:rsidP="004B106C">
            <w:pPr>
              <w:pStyle w:val="VCAAtablecondensedheading"/>
              <w:rPr>
                <w:lang w:val="en-AU"/>
              </w:rPr>
            </w:pPr>
            <w:r w:rsidRPr="00E95863">
              <w:rPr>
                <w:lang w:val="en-AU"/>
              </w:rPr>
              <w:t>Marks</w:t>
            </w:r>
          </w:p>
        </w:tc>
        <w:tc>
          <w:tcPr>
            <w:tcW w:w="720" w:type="dxa"/>
          </w:tcPr>
          <w:p w14:paraId="484A4A25" w14:textId="77777777" w:rsidR="00CF2E4D" w:rsidRPr="00E95863" w:rsidRDefault="00CF2E4D" w:rsidP="004B106C">
            <w:pPr>
              <w:pStyle w:val="VCAAtablecondensedheading"/>
              <w:rPr>
                <w:lang w:val="en-AU"/>
              </w:rPr>
            </w:pPr>
            <w:r w:rsidRPr="00E95863">
              <w:rPr>
                <w:lang w:val="en-AU"/>
              </w:rPr>
              <w:t>0</w:t>
            </w:r>
          </w:p>
        </w:tc>
        <w:tc>
          <w:tcPr>
            <w:tcW w:w="720" w:type="dxa"/>
          </w:tcPr>
          <w:p w14:paraId="650B4C4D" w14:textId="77777777" w:rsidR="00CF2E4D" w:rsidRPr="00E95863" w:rsidRDefault="00CF2E4D" w:rsidP="004B106C">
            <w:pPr>
              <w:pStyle w:val="VCAAtablecondensedheading"/>
              <w:rPr>
                <w:lang w:val="en-AU"/>
              </w:rPr>
            </w:pPr>
            <w:r w:rsidRPr="00E95863">
              <w:rPr>
                <w:lang w:val="en-AU"/>
              </w:rPr>
              <w:t>1</w:t>
            </w:r>
          </w:p>
        </w:tc>
        <w:tc>
          <w:tcPr>
            <w:tcW w:w="720" w:type="dxa"/>
          </w:tcPr>
          <w:p w14:paraId="7D7B09A0" w14:textId="77777777" w:rsidR="00CF2E4D" w:rsidRPr="00E95863" w:rsidRDefault="00CF2E4D" w:rsidP="004B106C">
            <w:pPr>
              <w:pStyle w:val="VCAAtablecondensedheading"/>
              <w:rPr>
                <w:lang w:val="en-AU"/>
              </w:rPr>
            </w:pPr>
            <w:r w:rsidRPr="00E95863">
              <w:rPr>
                <w:lang w:val="en-AU"/>
              </w:rPr>
              <w:t>2</w:t>
            </w:r>
          </w:p>
        </w:tc>
        <w:tc>
          <w:tcPr>
            <w:tcW w:w="720" w:type="dxa"/>
          </w:tcPr>
          <w:p w14:paraId="53E0270F" w14:textId="57F58981" w:rsidR="00CF2E4D" w:rsidRPr="00E95863" w:rsidRDefault="00CF2E4D" w:rsidP="004B106C">
            <w:pPr>
              <w:pStyle w:val="VCAAtablecondensedheading"/>
              <w:rPr>
                <w:lang w:val="en-AU"/>
              </w:rPr>
            </w:pPr>
            <w:r w:rsidRPr="00E95863">
              <w:rPr>
                <w:lang w:val="en-AU"/>
              </w:rPr>
              <w:t>3</w:t>
            </w:r>
          </w:p>
        </w:tc>
        <w:tc>
          <w:tcPr>
            <w:tcW w:w="1008" w:type="dxa"/>
          </w:tcPr>
          <w:p w14:paraId="742D2F4A" w14:textId="142E6B89" w:rsidR="00CF2E4D" w:rsidRPr="00E95863" w:rsidRDefault="00CF2E4D" w:rsidP="004B106C">
            <w:pPr>
              <w:pStyle w:val="VCAAtablecondensedheading"/>
              <w:rPr>
                <w:lang w:val="en-AU"/>
              </w:rPr>
            </w:pPr>
            <w:r w:rsidRPr="00E95863">
              <w:rPr>
                <w:lang w:val="en-AU"/>
              </w:rPr>
              <w:t>Average</w:t>
            </w:r>
          </w:p>
        </w:tc>
      </w:tr>
      <w:tr w:rsidR="0052267C" w:rsidRPr="00E95863" w14:paraId="7A91C0CF" w14:textId="77777777" w:rsidTr="003E289A">
        <w:trPr>
          <w:trHeight w:hRule="exact" w:val="397"/>
        </w:trPr>
        <w:tc>
          <w:tcPr>
            <w:tcW w:w="864" w:type="dxa"/>
          </w:tcPr>
          <w:p w14:paraId="29EEA52C"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4343569C" w14:textId="6E9BD4E4" w:rsidR="0052267C" w:rsidRPr="00E95863" w:rsidRDefault="0052267C" w:rsidP="004B106C">
            <w:pPr>
              <w:pStyle w:val="VCAAtablecondensed"/>
              <w:rPr>
                <w:rFonts w:ascii="Arial" w:hAnsi="Arial"/>
                <w:lang w:val="en-AU"/>
              </w:rPr>
            </w:pPr>
            <w:r w:rsidRPr="00E95863">
              <w:rPr>
                <w:lang w:val="en-AU"/>
              </w:rPr>
              <w:t>54</w:t>
            </w:r>
          </w:p>
        </w:tc>
        <w:tc>
          <w:tcPr>
            <w:tcW w:w="720" w:type="dxa"/>
            <w:vAlign w:val="center"/>
          </w:tcPr>
          <w:p w14:paraId="095E7F68" w14:textId="6B432ECE" w:rsidR="0052267C" w:rsidRPr="00E95863" w:rsidRDefault="00B45574" w:rsidP="004B106C">
            <w:pPr>
              <w:pStyle w:val="VCAAtablecondensed"/>
              <w:rPr>
                <w:rFonts w:ascii="Arial" w:hAnsi="Arial"/>
                <w:lang w:val="en-AU"/>
              </w:rPr>
            </w:pPr>
            <w:r w:rsidRPr="00E95863">
              <w:rPr>
                <w:lang w:val="en-AU"/>
              </w:rPr>
              <w:t>19</w:t>
            </w:r>
          </w:p>
        </w:tc>
        <w:tc>
          <w:tcPr>
            <w:tcW w:w="720" w:type="dxa"/>
            <w:vAlign w:val="center"/>
          </w:tcPr>
          <w:p w14:paraId="094A7F5E" w14:textId="0B6777F8" w:rsidR="0052267C" w:rsidRPr="00E95863" w:rsidRDefault="00B45574" w:rsidP="004B106C">
            <w:pPr>
              <w:pStyle w:val="VCAAtablecondensed"/>
              <w:rPr>
                <w:rFonts w:ascii="Arial" w:hAnsi="Arial"/>
                <w:lang w:val="en-AU"/>
              </w:rPr>
            </w:pPr>
            <w:r w:rsidRPr="00E95863">
              <w:rPr>
                <w:lang w:val="en-AU"/>
              </w:rPr>
              <w:t>14</w:t>
            </w:r>
          </w:p>
        </w:tc>
        <w:tc>
          <w:tcPr>
            <w:tcW w:w="720" w:type="dxa"/>
            <w:vAlign w:val="center"/>
          </w:tcPr>
          <w:p w14:paraId="1D3366A5" w14:textId="1B722490" w:rsidR="0052267C" w:rsidRPr="00E95863" w:rsidRDefault="00B45574" w:rsidP="00A621C0">
            <w:pPr>
              <w:pStyle w:val="VCAAtablecondensed"/>
              <w:rPr>
                <w:rStyle w:val="VCAAbold"/>
                <w:b w:val="0"/>
                <w:bCs w:val="0"/>
                <w:lang w:val="en-AU"/>
              </w:rPr>
            </w:pPr>
            <w:r w:rsidRPr="00E95863">
              <w:rPr>
                <w:lang w:val="en-AU"/>
              </w:rPr>
              <w:t>13</w:t>
            </w:r>
          </w:p>
        </w:tc>
        <w:tc>
          <w:tcPr>
            <w:tcW w:w="1008" w:type="dxa"/>
            <w:vAlign w:val="center"/>
          </w:tcPr>
          <w:p w14:paraId="0A04F0AD" w14:textId="04F15606" w:rsidR="0052267C" w:rsidRPr="00E95863" w:rsidRDefault="00B45574" w:rsidP="00A621C0">
            <w:pPr>
              <w:pStyle w:val="VCAAtablecondensed"/>
              <w:rPr>
                <w:rStyle w:val="VCAAbold"/>
                <w:b w:val="0"/>
                <w:bCs w:val="0"/>
                <w:lang w:val="en-AU"/>
              </w:rPr>
            </w:pPr>
            <w:r w:rsidRPr="00E95863">
              <w:rPr>
                <w:lang w:val="en-AU"/>
              </w:rPr>
              <w:t>0.9</w:t>
            </w:r>
          </w:p>
        </w:tc>
      </w:tr>
    </w:tbl>
    <w:p w14:paraId="1CF93BC7" w14:textId="77777777" w:rsidR="0022188C" w:rsidRPr="00E95863" w:rsidRDefault="0022188C" w:rsidP="002E548F">
      <w:pPr>
        <w:pStyle w:val="VCAAbody"/>
        <w:rPr>
          <w:lang w:val="en-AU"/>
        </w:rPr>
      </w:pPr>
      <w:r w:rsidRPr="00E95863">
        <w:rPr>
          <w:lang w:val="en-AU"/>
        </w:rPr>
        <w:t>A suitable response could have included the following:</w:t>
      </w:r>
    </w:p>
    <w:p w14:paraId="37F5D607" w14:textId="4A1D690F" w:rsidR="008C1794" w:rsidRPr="00E95863" w:rsidRDefault="008C1794" w:rsidP="00034D1E">
      <w:pPr>
        <w:pStyle w:val="VCAAbullet"/>
      </w:pPr>
      <w:r w:rsidRPr="00E95863">
        <w:t xml:space="preserve">Developed through a rigorous research methodology that follows the </w:t>
      </w:r>
      <w:r w:rsidR="00736DAD" w:rsidRPr="00E95863">
        <w:t>National Health and Medical Research Council (</w:t>
      </w:r>
      <w:r w:rsidRPr="00E95863">
        <w:t>NHMRC</w:t>
      </w:r>
      <w:r w:rsidR="00736DAD" w:rsidRPr="00E95863">
        <w:t>)</w:t>
      </w:r>
      <w:r w:rsidRPr="00E95863">
        <w:t xml:space="preserve"> guidelines</w:t>
      </w:r>
      <w:r w:rsidR="00383A9D">
        <w:t>, t</w:t>
      </w:r>
      <w:r w:rsidRPr="00E95863">
        <w:t xml:space="preserve">he </w:t>
      </w:r>
      <w:r w:rsidR="001A42E2" w:rsidRPr="00E95863">
        <w:t>Australian Dietary Guidelines (</w:t>
      </w:r>
      <w:r w:rsidRPr="00E95863">
        <w:t>ADGs</w:t>
      </w:r>
      <w:r w:rsidR="001A42E2" w:rsidRPr="00E95863">
        <w:t>)</w:t>
      </w:r>
      <w:r w:rsidRPr="00E95863">
        <w:t xml:space="preserve"> are based on</w:t>
      </w:r>
      <w:r w:rsidR="00736DAD" w:rsidRPr="00E95863">
        <w:t xml:space="preserve"> over</w:t>
      </w:r>
      <w:r w:rsidRPr="00E95863">
        <w:t xml:space="preserve"> 55</w:t>
      </w:r>
      <w:r w:rsidR="00383A9D">
        <w:t>,</w:t>
      </w:r>
      <w:r w:rsidRPr="00E95863">
        <w:t xml:space="preserve">000 pieces of evidence-based research, a large sample size and research that </w:t>
      </w:r>
      <w:r w:rsidR="00736DAD" w:rsidRPr="00E95863">
        <w:t xml:space="preserve">was </w:t>
      </w:r>
      <w:r w:rsidRPr="00E95863">
        <w:t xml:space="preserve">recent or within the last </w:t>
      </w:r>
      <w:r w:rsidR="00383A9D">
        <w:t>10</w:t>
      </w:r>
      <w:r w:rsidR="00383A9D" w:rsidRPr="00E95863">
        <w:t xml:space="preserve"> </w:t>
      </w:r>
      <w:r w:rsidRPr="00E95863">
        <w:t>years</w:t>
      </w:r>
      <w:r w:rsidR="00383A9D">
        <w:t>,</w:t>
      </w:r>
      <w:r w:rsidRPr="00E95863">
        <w:t xml:space="preserve"> providing the best scientific advice for health</w:t>
      </w:r>
      <w:r w:rsidR="00383A9D">
        <w:t>y</w:t>
      </w:r>
      <w:r w:rsidRPr="00E95863">
        <w:t xml:space="preserve"> eating.</w:t>
      </w:r>
    </w:p>
    <w:p w14:paraId="1F214AB0" w14:textId="65542FD3" w:rsidR="008C1794" w:rsidRPr="00E95863" w:rsidRDefault="008C1794" w:rsidP="00034D1E">
      <w:pPr>
        <w:pStyle w:val="VCAAbullet"/>
      </w:pPr>
      <w:r w:rsidRPr="00E95863">
        <w:t xml:space="preserve">Accurate and reliable information on healthy eating is provided because of the quality, quantity and level of evidence that the ADGs are based on. Evidence from reputable scientific studies </w:t>
      </w:r>
      <w:r w:rsidR="00383A9D">
        <w:t>has</w:t>
      </w:r>
      <w:r w:rsidR="00383A9D" w:rsidRPr="00E95863">
        <w:t xml:space="preserve"> </w:t>
      </w:r>
      <w:r w:rsidRPr="00E95863">
        <w:t>been used to write the ADGs</w:t>
      </w:r>
      <w:r w:rsidR="00383A9D">
        <w:t>,</w:t>
      </w:r>
      <w:r w:rsidRPr="00E95863">
        <w:t xml:space="preserve"> and this research was graded according to NHMRC protocols</w:t>
      </w:r>
      <w:r w:rsidR="0088186D" w:rsidRPr="00E95863">
        <w:t>.</w:t>
      </w:r>
    </w:p>
    <w:p w14:paraId="31545C27" w14:textId="69BBA783" w:rsidR="0022188C" w:rsidRPr="00E95863" w:rsidRDefault="00863714" w:rsidP="00034D1E">
      <w:pPr>
        <w:pStyle w:val="VCAAbullet"/>
      </w:pPr>
      <w:r w:rsidRPr="00E95863">
        <w:lastRenderedPageBreak/>
        <w:t xml:space="preserve">The </w:t>
      </w:r>
      <w:r w:rsidR="001A42E2" w:rsidRPr="00E95863">
        <w:t xml:space="preserve">development of the </w:t>
      </w:r>
      <w:r w:rsidRPr="00E95863">
        <w:t xml:space="preserve">ADGs </w:t>
      </w:r>
      <w:r w:rsidR="00554AB2">
        <w:t>was</w:t>
      </w:r>
      <w:r w:rsidR="00554AB2" w:rsidRPr="00E95863">
        <w:t xml:space="preserve"> </w:t>
      </w:r>
      <w:r w:rsidRPr="00E95863">
        <w:t>overseen by a team of credible sources, consisting of experts in the field of health, nutrition and food</w:t>
      </w:r>
      <w:r w:rsidR="00383A9D">
        <w:t>,</w:t>
      </w:r>
      <w:r w:rsidRPr="00E95863">
        <w:t xml:space="preserve"> to ensure findings are objective, unbiased and statistically significa</w:t>
      </w:r>
      <w:r w:rsidR="0004734C" w:rsidRPr="00E95863">
        <w:t xml:space="preserve">nt. </w:t>
      </w:r>
    </w:p>
    <w:p w14:paraId="26AFD135" w14:textId="77777777" w:rsidR="00856A98" w:rsidRPr="00E95863" w:rsidRDefault="00856A98" w:rsidP="00A621C0">
      <w:pPr>
        <w:pStyle w:val="VCAAbody"/>
        <w:rPr>
          <w:lang w:val="en-AU"/>
        </w:rPr>
      </w:pPr>
      <w:r w:rsidRPr="00E95863">
        <w:rPr>
          <w:lang w:val="en-AU"/>
        </w:rPr>
        <w:t>This question was not well answered.</w:t>
      </w:r>
    </w:p>
    <w:p w14:paraId="3622496B" w14:textId="2023B6EF" w:rsidR="00E351D1" w:rsidRPr="00E95863" w:rsidRDefault="00E351D1" w:rsidP="002E548F">
      <w:pPr>
        <w:pStyle w:val="VCAAbody"/>
        <w:rPr>
          <w:lang w:val="en-AU"/>
        </w:rPr>
      </w:pPr>
      <w:r w:rsidRPr="00E95863">
        <w:rPr>
          <w:lang w:val="en-AU"/>
        </w:rPr>
        <w:t xml:space="preserve">The following is </w:t>
      </w:r>
      <w:r w:rsidR="0088186D" w:rsidRPr="00E95863">
        <w:rPr>
          <w:lang w:val="en-AU"/>
        </w:rPr>
        <w:t>an example of a high-scoring response</w:t>
      </w:r>
      <w:r w:rsidRPr="00E95863">
        <w:rPr>
          <w:lang w:val="en-AU"/>
        </w:rPr>
        <w:t xml:space="preserve">. </w:t>
      </w:r>
    </w:p>
    <w:p w14:paraId="7E8FD682" w14:textId="01FFA48C" w:rsidR="00E351D1" w:rsidRPr="00E95863" w:rsidRDefault="001F5803" w:rsidP="00B60E77">
      <w:pPr>
        <w:pStyle w:val="VCAAstudentresponse"/>
        <w:rPr>
          <w:lang w:val="en-AU"/>
        </w:rPr>
      </w:pPr>
      <w:r w:rsidRPr="00E95863">
        <w:rPr>
          <w:lang w:val="en-AU"/>
        </w:rPr>
        <w:t xml:space="preserve">The ADGs were reviewed and developed by a committee of leading </w:t>
      </w:r>
      <w:r w:rsidR="00FB294A" w:rsidRPr="00E95863">
        <w:rPr>
          <w:lang w:val="en-AU"/>
        </w:rPr>
        <w:t>experts</w:t>
      </w:r>
      <w:r w:rsidRPr="00E95863">
        <w:rPr>
          <w:lang w:val="en-AU"/>
        </w:rPr>
        <w:t xml:space="preserve"> in the field of </w:t>
      </w:r>
      <w:r w:rsidR="00FB294A" w:rsidRPr="00E95863">
        <w:rPr>
          <w:lang w:val="en-AU"/>
        </w:rPr>
        <w:t>nutrition</w:t>
      </w:r>
      <w:r w:rsidRPr="00E95863">
        <w:rPr>
          <w:lang w:val="en-AU"/>
        </w:rPr>
        <w:t xml:space="preserve">, public health and the food industry. The </w:t>
      </w:r>
      <w:r w:rsidR="00FB294A" w:rsidRPr="00E95863">
        <w:rPr>
          <w:lang w:val="en-AU"/>
        </w:rPr>
        <w:t>process</w:t>
      </w:r>
      <w:r w:rsidRPr="00E95863">
        <w:rPr>
          <w:lang w:val="en-AU"/>
        </w:rPr>
        <w:t xml:space="preserve"> was overseen by the National Health and Medical Research Council (a reputable federal government organisation). Over 55,000 pieces of peer-reviewed scientific research were </w:t>
      </w:r>
      <w:r w:rsidR="007807CB" w:rsidRPr="00E95863">
        <w:rPr>
          <w:lang w:val="en-AU"/>
        </w:rPr>
        <w:t>assessed, and a critical appraisal process was used to grade these from A (highly reliable) to D (use with caution).</w:t>
      </w:r>
    </w:p>
    <w:p w14:paraId="3C99A5F5" w14:textId="16C02738" w:rsidR="00CF2E4D" w:rsidRPr="00E95863" w:rsidRDefault="00CF2E4D" w:rsidP="00CF2E4D">
      <w:pPr>
        <w:pStyle w:val="VCAAHeading3"/>
        <w:rPr>
          <w:lang w:val="en-AU"/>
        </w:rPr>
      </w:pPr>
      <w:r w:rsidRPr="00E95863">
        <w:rPr>
          <w:lang w:val="en-AU"/>
        </w:rPr>
        <w:t>Question 10</w:t>
      </w:r>
      <w:r w:rsidR="00C03919"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8702E7" w:rsidRPr="00E95863" w14:paraId="2C5CF27B"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6D80751A" w14:textId="77777777" w:rsidR="008702E7" w:rsidRPr="00E95863" w:rsidRDefault="008702E7" w:rsidP="004B106C">
            <w:pPr>
              <w:pStyle w:val="VCAAtablecondensedheading"/>
              <w:rPr>
                <w:lang w:val="en-AU"/>
              </w:rPr>
            </w:pPr>
            <w:r w:rsidRPr="00E95863">
              <w:rPr>
                <w:lang w:val="en-AU"/>
              </w:rPr>
              <w:t>Marks</w:t>
            </w:r>
          </w:p>
        </w:tc>
        <w:tc>
          <w:tcPr>
            <w:tcW w:w="720" w:type="dxa"/>
          </w:tcPr>
          <w:p w14:paraId="74196320" w14:textId="77777777" w:rsidR="008702E7" w:rsidRPr="00E95863" w:rsidRDefault="008702E7" w:rsidP="004B106C">
            <w:pPr>
              <w:pStyle w:val="VCAAtablecondensedheading"/>
              <w:rPr>
                <w:lang w:val="en-AU"/>
              </w:rPr>
            </w:pPr>
            <w:r w:rsidRPr="00E95863">
              <w:rPr>
                <w:lang w:val="en-AU"/>
              </w:rPr>
              <w:t>0</w:t>
            </w:r>
          </w:p>
        </w:tc>
        <w:tc>
          <w:tcPr>
            <w:tcW w:w="720" w:type="dxa"/>
          </w:tcPr>
          <w:p w14:paraId="0CFCA60F" w14:textId="77777777" w:rsidR="008702E7" w:rsidRPr="00E95863" w:rsidRDefault="008702E7" w:rsidP="004B106C">
            <w:pPr>
              <w:pStyle w:val="VCAAtablecondensedheading"/>
              <w:rPr>
                <w:lang w:val="en-AU"/>
              </w:rPr>
            </w:pPr>
            <w:r w:rsidRPr="00E95863">
              <w:rPr>
                <w:lang w:val="en-AU"/>
              </w:rPr>
              <w:t>1</w:t>
            </w:r>
          </w:p>
        </w:tc>
        <w:tc>
          <w:tcPr>
            <w:tcW w:w="720" w:type="dxa"/>
          </w:tcPr>
          <w:p w14:paraId="537B426C" w14:textId="77777777" w:rsidR="008702E7" w:rsidRPr="00E95863" w:rsidRDefault="008702E7" w:rsidP="004B106C">
            <w:pPr>
              <w:pStyle w:val="VCAAtablecondensedheading"/>
              <w:rPr>
                <w:lang w:val="en-AU"/>
              </w:rPr>
            </w:pPr>
            <w:r w:rsidRPr="00E95863">
              <w:rPr>
                <w:lang w:val="en-AU"/>
              </w:rPr>
              <w:t>2</w:t>
            </w:r>
          </w:p>
        </w:tc>
        <w:tc>
          <w:tcPr>
            <w:tcW w:w="720" w:type="dxa"/>
          </w:tcPr>
          <w:p w14:paraId="3AB0132F" w14:textId="77777777" w:rsidR="008702E7" w:rsidRPr="00E95863" w:rsidRDefault="008702E7" w:rsidP="004B106C">
            <w:pPr>
              <w:pStyle w:val="VCAAtablecondensedheading"/>
              <w:rPr>
                <w:lang w:val="en-AU"/>
              </w:rPr>
            </w:pPr>
            <w:r w:rsidRPr="00E95863">
              <w:rPr>
                <w:lang w:val="en-AU"/>
              </w:rPr>
              <w:t>3</w:t>
            </w:r>
          </w:p>
        </w:tc>
        <w:tc>
          <w:tcPr>
            <w:tcW w:w="1008" w:type="dxa"/>
          </w:tcPr>
          <w:p w14:paraId="2038568C" w14:textId="77777777" w:rsidR="008702E7" w:rsidRPr="00E95863" w:rsidRDefault="008702E7" w:rsidP="004B106C">
            <w:pPr>
              <w:pStyle w:val="VCAAtablecondensedheading"/>
              <w:rPr>
                <w:lang w:val="en-AU"/>
              </w:rPr>
            </w:pPr>
            <w:r w:rsidRPr="00E95863">
              <w:rPr>
                <w:lang w:val="en-AU"/>
              </w:rPr>
              <w:t>Average</w:t>
            </w:r>
          </w:p>
        </w:tc>
      </w:tr>
      <w:tr w:rsidR="0052267C" w:rsidRPr="00E95863" w14:paraId="1E985E9E" w14:textId="77777777" w:rsidTr="003E289A">
        <w:trPr>
          <w:trHeight w:hRule="exact" w:val="397"/>
        </w:trPr>
        <w:tc>
          <w:tcPr>
            <w:tcW w:w="864" w:type="dxa"/>
          </w:tcPr>
          <w:p w14:paraId="04CF2650"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19FD856F" w14:textId="64AD5314" w:rsidR="0052267C" w:rsidRPr="00E95863" w:rsidRDefault="0052267C" w:rsidP="004B106C">
            <w:pPr>
              <w:pStyle w:val="VCAAtablecondensed"/>
              <w:rPr>
                <w:rFonts w:ascii="Arial" w:hAnsi="Arial"/>
                <w:lang w:val="en-AU"/>
              </w:rPr>
            </w:pPr>
            <w:r w:rsidRPr="00E95863">
              <w:rPr>
                <w:lang w:val="en-AU"/>
              </w:rPr>
              <w:t>77</w:t>
            </w:r>
          </w:p>
        </w:tc>
        <w:tc>
          <w:tcPr>
            <w:tcW w:w="720" w:type="dxa"/>
            <w:vAlign w:val="center"/>
          </w:tcPr>
          <w:p w14:paraId="2DF4B9E8" w14:textId="685907E5" w:rsidR="0052267C" w:rsidRPr="00E95863" w:rsidRDefault="00B45574" w:rsidP="004B106C">
            <w:pPr>
              <w:pStyle w:val="VCAAtablecondensed"/>
              <w:rPr>
                <w:rFonts w:ascii="Arial" w:hAnsi="Arial"/>
                <w:lang w:val="en-AU"/>
              </w:rPr>
            </w:pPr>
            <w:r w:rsidRPr="00E95863">
              <w:rPr>
                <w:lang w:val="en-AU"/>
              </w:rPr>
              <w:t>12</w:t>
            </w:r>
          </w:p>
        </w:tc>
        <w:tc>
          <w:tcPr>
            <w:tcW w:w="720" w:type="dxa"/>
            <w:vAlign w:val="center"/>
          </w:tcPr>
          <w:p w14:paraId="208CD72B" w14:textId="3A90D008" w:rsidR="0052267C" w:rsidRPr="00E95863" w:rsidRDefault="00B45574" w:rsidP="004B106C">
            <w:pPr>
              <w:pStyle w:val="VCAAtablecondensed"/>
              <w:rPr>
                <w:rFonts w:ascii="Arial" w:hAnsi="Arial"/>
                <w:lang w:val="en-AU"/>
              </w:rPr>
            </w:pPr>
            <w:r w:rsidRPr="00E95863">
              <w:rPr>
                <w:lang w:val="en-AU"/>
              </w:rPr>
              <w:t>7</w:t>
            </w:r>
          </w:p>
        </w:tc>
        <w:tc>
          <w:tcPr>
            <w:tcW w:w="720" w:type="dxa"/>
            <w:vAlign w:val="center"/>
          </w:tcPr>
          <w:p w14:paraId="562756F3" w14:textId="608995B3" w:rsidR="0052267C" w:rsidRPr="00E95863" w:rsidRDefault="00B45574" w:rsidP="00A621C0">
            <w:pPr>
              <w:pStyle w:val="VCAAtablecondensed"/>
              <w:rPr>
                <w:rStyle w:val="VCAAbold"/>
                <w:b w:val="0"/>
                <w:bCs w:val="0"/>
                <w:lang w:val="en-AU"/>
              </w:rPr>
            </w:pPr>
            <w:r w:rsidRPr="00E95863">
              <w:rPr>
                <w:lang w:val="en-AU"/>
              </w:rPr>
              <w:t>5</w:t>
            </w:r>
          </w:p>
        </w:tc>
        <w:tc>
          <w:tcPr>
            <w:tcW w:w="1008" w:type="dxa"/>
            <w:vAlign w:val="center"/>
          </w:tcPr>
          <w:p w14:paraId="0E6A49A8" w14:textId="1940E938" w:rsidR="0052267C" w:rsidRPr="00E95863" w:rsidRDefault="0052267C" w:rsidP="00A621C0">
            <w:pPr>
              <w:pStyle w:val="VCAAtablecondensed"/>
              <w:rPr>
                <w:rStyle w:val="VCAAbold"/>
                <w:b w:val="0"/>
                <w:bCs w:val="0"/>
                <w:lang w:val="en-AU"/>
              </w:rPr>
            </w:pPr>
            <w:r w:rsidRPr="00E95863">
              <w:rPr>
                <w:lang w:val="en-AU"/>
              </w:rPr>
              <w:t>0.</w:t>
            </w:r>
            <w:r w:rsidR="00B45574" w:rsidRPr="00E95863">
              <w:rPr>
                <w:lang w:val="en-AU"/>
              </w:rPr>
              <w:t>4</w:t>
            </w:r>
          </w:p>
        </w:tc>
      </w:tr>
    </w:tbl>
    <w:p w14:paraId="197AEFEF" w14:textId="2ABA1046" w:rsidR="00856A98" w:rsidRPr="00E95863" w:rsidRDefault="00856A98" w:rsidP="002E548F">
      <w:pPr>
        <w:pStyle w:val="VCAAbody"/>
        <w:rPr>
          <w:lang w:val="en-AU"/>
        </w:rPr>
      </w:pPr>
      <w:r w:rsidRPr="00E95863">
        <w:rPr>
          <w:lang w:val="en-AU"/>
        </w:rPr>
        <w:t>Response</w:t>
      </w:r>
      <w:r w:rsidR="005D6519" w:rsidRPr="00E95863">
        <w:rPr>
          <w:lang w:val="en-AU"/>
        </w:rPr>
        <w:t>s</w:t>
      </w:r>
      <w:r w:rsidRPr="00E95863">
        <w:rPr>
          <w:lang w:val="en-AU"/>
        </w:rPr>
        <w:t xml:space="preserve"> needed to focus on microorganisms</w:t>
      </w:r>
      <w:r w:rsidR="005D6519" w:rsidRPr="00E95863">
        <w:rPr>
          <w:lang w:val="en-AU"/>
        </w:rPr>
        <w:t>. A</w:t>
      </w:r>
      <w:r w:rsidRPr="00E95863">
        <w:rPr>
          <w:lang w:val="en-AU"/>
        </w:rPr>
        <w:t xml:space="preserve"> common misconception among students was the reference to digestive enzymes. </w:t>
      </w:r>
    </w:p>
    <w:p w14:paraId="792D3C2F" w14:textId="77777777" w:rsidR="00856A98" w:rsidRPr="00E95863" w:rsidRDefault="00856A98" w:rsidP="002E548F">
      <w:pPr>
        <w:pStyle w:val="VCAAbody"/>
        <w:rPr>
          <w:lang w:val="en-AU"/>
        </w:rPr>
      </w:pPr>
      <w:r w:rsidRPr="00E95863">
        <w:rPr>
          <w:lang w:val="en-AU"/>
        </w:rPr>
        <w:t>A suitable response could have included the following:</w:t>
      </w:r>
    </w:p>
    <w:p w14:paraId="6AF872C9" w14:textId="6E1CB987" w:rsidR="007F322D" w:rsidRPr="00E95863" w:rsidRDefault="007F322D" w:rsidP="00034D1E">
      <w:pPr>
        <w:pStyle w:val="VCAAbullet"/>
      </w:pPr>
      <w:r w:rsidRPr="00E95863">
        <w:t>Microorganisms in the small intestine can help protect the body against harmful pathogenic bacteria. These healthy bacteria feed off food</w:t>
      </w:r>
      <w:r w:rsidR="00C75EEC" w:rsidRPr="00E95863">
        <w:t>s</w:t>
      </w:r>
      <w:r w:rsidRPr="00E95863">
        <w:t xml:space="preserve"> </w:t>
      </w:r>
      <w:r w:rsidR="001A42E2" w:rsidRPr="00E95863">
        <w:t>high in</w:t>
      </w:r>
      <w:r w:rsidRPr="00E95863">
        <w:t xml:space="preserve"> fibre and work to destroy harmful bacteria present in the digestive system, supporting immune health</w:t>
      </w:r>
      <w:r w:rsidR="005826A9" w:rsidRPr="00E95863">
        <w:t>.</w:t>
      </w:r>
      <w:r w:rsidRPr="00E95863">
        <w:t xml:space="preserve"> </w:t>
      </w:r>
    </w:p>
    <w:p w14:paraId="3F4A2B7C" w14:textId="5F164213" w:rsidR="007F322D" w:rsidRPr="00E95863" w:rsidRDefault="007F322D" w:rsidP="00034D1E">
      <w:pPr>
        <w:pStyle w:val="VCAAbullet"/>
      </w:pPr>
      <w:r w:rsidRPr="00E95863">
        <w:t xml:space="preserve">Microorganisms in the small intestine can assist people with lactose intolerance </w:t>
      </w:r>
      <w:r w:rsidR="001A42E2" w:rsidRPr="00E95863">
        <w:t xml:space="preserve">to consume small amounts of foods containing lactose </w:t>
      </w:r>
      <w:r w:rsidR="0096288F">
        <w:t>because</w:t>
      </w:r>
      <w:r w:rsidR="0096288F" w:rsidRPr="00E95863">
        <w:t xml:space="preserve"> </w:t>
      </w:r>
      <w:r w:rsidRPr="00E95863">
        <w:t xml:space="preserve">they work to digest lactose. This enables lactose to be broken down into monosaccharides, which can be absorbed by the body, </w:t>
      </w:r>
      <w:r w:rsidR="000657C7" w:rsidRPr="00E95863">
        <w:t>preventing diarrhoea and supporting digestive health.</w:t>
      </w:r>
    </w:p>
    <w:p w14:paraId="770C6986" w14:textId="77777777" w:rsidR="00856A98" w:rsidRPr="00E95863" w:rsidRDefault="00856A98" w:rsidP="00401182">
      <w:pPr>
        <w:pStyle w:val="VCAAbody"/>
        <w:rPr>
          <w:lang w:val="en-AU"/>
        </w:rPr>
      </w:pPr>
      <w:r w:rsidRPr="00E95863">
        <w:rPr>
          <w:lang w:val="en-AU"/>
        </w:rPr>
        <w:t>This question was not well answered.</w:t>
      </w:r>
    </w:p>
    <w:p w14:paraId="323920DB" w14:textId="3F0F0AF2" w:rsidR="00856A98" w:rsidRPr="00E95863" w:rsidRDefault="00856A98" w:rsidP="002E548F">
      <w:pPr>
        <w:pStyle w:val="VCAAbody"/>
        <w:rPr>
          <w:lang w:val="en-AU"/>
        </w:rPr>
      </w:pPr>
      <w:r w:rsidRPr="00E95863">
        <w:rPr>
          <w:lang w:val="en-AU"/>
        </w:rPr>
        <w:t xml:space="preserve">The following is </w:t>
      </w:r>
      <w:r w:rsidR="008C2EBB" w:rsidRPr="00E95863">
        <w:rPr>
          <w:lang w:val="en-AU"/>
        </w:rPr>
        <w:t xml:space="preserve">an example of a high-scoring </w:t>
      </w:r>
      <w:r w:rsidRPr="00E95863">
        <w:rPr>
          <w:lang w:val="en-AU"/>
        </w:rPr>
        <w:t xml:space="preserve">response. </w:t>
      </w:r>
    </w:p>
    <w:p w14:paraId="0D7D1A8C" w14:textId="5911F4AD" w:rsidR="00A57805" w:rsidRPr="00E95863" w:rsidRDefault="00843D85" w:rsidP="00B60E77">
      <w:pPr>
        <w:pStyle w:val="VCAAstudentresponse"/>
        <w:rPr>
          <w:lang w:val="en-AU"/>
        </w:rPr>
      </w:pPr>
      <w:r w:rsidRPr="00E95863">
        <w:rPr>
          <w:lang w:val="en-AU"/>
        </w:rPr>
        <w:t xml:space="preserve">One role </w:t>
      </w:r>
      <w:r w:rsidR="005C586E" w:rsidRPr="00E95863">
        <w:rPr>
          <w:lang w:val="en-AU"/>
        </w:rPr>
        <w:t>microorganisms</w:t>
      </w:r>
      <w:r w:rsidRPr="00E95863">
        <w:rPr>
          <w:lang w:val="en-AU"/>
        </w:rPr>
        <w:t xml:space="preserve"> play is </w:t>
      </w:r>
      <w:r w:rsidR="005C586E" w:rsidRPr="00E95863">
        <w:rPr>
          <w:lang w:val="en-AU"/>
        </w:rPr>
        <w:t>destroying</w:t>
      </w:r>
      <w:r w:rsidRPr="00E95863">
        <w:rPr>
          <w:lang w:val="en-AU"/>
        </w:rPr>
        <w:t xml:space="preserve"> or neutralising pathogens and other ‘bad bacteria’ to help reduce the risk of an individual becoming sick or otherwise in ill health. The millions of </w:t>
      </w:r>
      <w:r w:rsidR="005C586E" w:rsidRPr="00E95863">
        <w:rPr>
          <w:lang w:val="en-AU"/>
        </w:rPr>
        <w:t>microorganisms</w:t>
      </w:r>
      <w:r w:rsidRPr="00E95863">
        <w:rPr>
          <w:lang w:val="en-AU"/>
        </w:rPr>
        <w:t xml:space="preserve"> that live in the small intestine work together to combat pathogens that entre the body, identifying things such as bacteria, and destroying them via processes such as phagocytosis. When microorganisms are depleted, </w:t>
      </w:r>
      <w:r w:rsidR="005C586E" w:rsidRPr="00E95863">
        <w:rPr>
          <w:lang w:val="en-AU"/>
        </w:rPr>
        <w:t>pathogens</w:t>
      </w:r>
      <w:r w:rsidRPr="00E95863">
        <w:rPr>
          <w:lang w:val="en-AU"/>
        </w:rPr>
        <w:t xml:space="preserve"> may enter the body and not be destroyed or </w:t>
      </w:r>
      <w:r w:rsidR="005C586E" w:rsidRPr="00E95863">
        <w:rPr>
          <w:lang w:val="en-AU"/>
        </w:rPr>
        <w:t>neutralised</w:t>
      </w:r>
      <w:r w:rsidRPr="00E95863">
        <w:rPr>
          <w:lang w:val="en-AU"/>
        </w:rPr>
        <w:t xml:space="preserve"> and cause an individual to become ill. A healthy small intestine </w:t>
      </w:r>
      <w:r w:rsidR="005C586E" w:rsidRPr="00E95863">
        <w:rPr>
          <w:lang w:val="en-AU"/>
        </w:rPr>
        <w:t>microbiome</w:t>
      </w:r>
      <w:r w:rsidRPr="00E95863">
        <w:rPr>
          <w:lang w:val="en-AU"/>
        </w:rPr>
        <w:t xml:space="preserve"> is important in preventing sickness.  </w:t>
      </w:r>
    </w:p>
    <w:p w14:paraId="38572CD2" w14:textId="5A3AF861" w:rsidR="009F0538" w:rsidRPr="00E95863" w:rsidRDefault="009F0538" w:rsidP="009F0538">
      <w:pPr>
        <w:pStyle w:val="VCAAHeading3"/>
        <w:rPr>
          <w:lang w:val="en-AU"/>
        </w:rPr>
      </w:pPr>
      <w:r w:rsidRPr="00E95863">
        <w:rPr>
          <w:lang w:val="en-AU"/>
        </w:rPr>
        <w:t>Question 10</w:t>
      </w:r>
      <w:r w:rsidR="000B6B05"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9F0538" w:rsidRPr="00E95863" w14:paraId="4692DC88"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035F52DA" w14:textId="77777777" w:rsidR="009F0538" w:rsidRPr="00E95863" w:rsidRDefault="009F0538" w:rsidP="004B106C">
            <w:pPr>
              <w:pStyle w:val="VCAAtablecondensedheading"/>
              <w:rPr>
                <w:lang w:val="en-AU"/>
              </w:rPr>
            </w:pPr>
            <w:r w:rsidRPr="00E95863">
              <w:rPr>
                <w:lang w:val="en-AU"/>
              </w:rPr>
              <w:t>Marks</w:t>
            </w:r>
          </w:p>
        </w:tc>
        <w:tc>
          <w:tcPr>
            <w:tcW w:w="720" w:type="dxa"/>
          </w:tcPr>
          <w:p w14:paraId="7AFA3182" w14:textId="77777777" w:rsidR="009F0538" w:rsidRPr="00E95863" w:rsidRDefault="009F0538" w:rsidP="004B106C">
            <w:pPr>
              <w:pStyle w:val="VCAAtablecondensedheading"/>
              <w:rPr>
                <w:lang w:val="en-AU"/>
              </w:rPr>
            </w:pPr>
            <w:r w:rsidRPr="00E95863">
              <w:rPr>
                <w:lang w:val="en-AU"/>
              </w:rPr>
              <w:t>0</w:t>
            </w:r>
          </w:p>
        </w:tc>
        <w:tc>
          <w:tcPr>
            <w:tcW w:w="720" w:type="dxa"/>
          </w:tcPr>
          <w:p w14:paraId="6B4A50E5" w14:textId="77777777" w:rsidR="009F0538" w:rsidRPr="00E95863" w:rsidRDefault="009F0538" w:rsidP="004B106C">
            <w:pPr>
              <w:pStyle w:val="VCAAtablecondensedheading"/>
              <w:rPr>
                <w:lang w:val="en-AU"/>
              </w:rPr>
            </w:pPr>
            <w:r w:rsidRPr="00E95863">
              <w:rPr>
                <w:lang w:val="en-AU"/>
              </w:rPr>
              <w:t>1</w:t>
            </w:r>
          </w:p>
        </w:tc>
        <w:tc>
          <w:tcPr>
            <w:tcW w:w="720" w:type="dxa"/>
          </w:tcPr>
          <w:p w14:paraId="1D0E4705" w14:textId="77777777" w:rsidR="009F0538" w:rsidRPr="00E95863" w:rsidRDefault="009F0538" w:rsidP="004B106C">
            <w:pPr>
              <w:pStyle w:val="VCAAtablecondensedheading"/>
              <w:rPr>
                <w:lang w:val="en-AU"/>
              </w:rPr>
            </w:pPr>
            <w:r w:rsidRPr="00E95863">
              <w:rPr>
                <w:lang w:val="en-AU"/>
              </w:rPr>
              <w:t>2</w:t>
            </w:r>
          </w:p>
        </w:tc>
        <w:tc>
          <w:tcPr>
            <w:tcW w:w="1008" w:type="dxa"/>
          </w:tcPr>
          <w:p w14:paraId="47C75EF6" w14:textId="77777777" w:rsidR="009F0538" w:rsidRPr="00E95863" w:rsidRDefault="009F0538" w:rsidP="004B106C">
            <w:pPr>
              <w:pStyle w:val="VCAAtablecondensedheading"/>
              <w:rPr>
                <w:lang w:val="en-AU"/>
              </w:rPr>
            </w:pPr>
            <w:r w:rsidRPr="00E95863">
              <w:rPr>
                <w:lang w:val="en-AU"/>
              </w:rPr>
              <w:t>Average</w:t>
            </w:r>
          </w:p>
        </w:tc>
      </w:tr>
      <w:tr w:rsidR="009F0538" w:rsidRPr="00E95863" w14:paraId="38B3F108" w14:textId="77777777" w:rsidTr="003E289A">
        <w:trPr>
          <w:trHeight w:hRule="exact" w:val="397"/>
        </w:trPr>
        <w:tc>
          <w:tcPr>
            <w:tcW w:w="864" w:type="dxa"/>
          </w:tcPr>
          <w:p w14:paraId="0B232D18" w14:textId="77777777" w:rsidR="009F0538" w:rsidRPr="00E95863" w:rsidRDefault="009F0538"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5F85A378" w14:textId="23577B4E" w:rsidR="009F0538" w:rsidRPr="00E95863" w:rsidRDefault="0063053A" w:rsidP="004B106C">
            <w:pPr>
              <w:pStyle w:val="VCAAtablecondensed"/>
              <w:rPr>
                <w:rFonts w:ascii="Arial" w:hAnsi="Arial"/>
                <w:lang w:val="en-AU"/>
              </w:rPr>
            </w:pPr>
            <w:r w:rsidRPr="00E95863">
              <w:rPr>
                <w:lang w:val="en-AU"/>
              </w:rPr>
              <w:t>60</w:t>
            </w:r>
          </w:p>
        </w:tc>
        <w:tc>
          <w:tcPr>
            <w:tcW w:w="720" w:type="dxa"/>
            <w:vAlign w:val="center"/>
          </w:tcPr>
          <w:p w14:paraId="24DD23D0" w14:textId="6E221F8C" w:rsidR="009F0538" w:rsidRPr="00E95863" w:rsidRDefault="0063053A" w:rsidP="004B106C">
            <w:pPr>
              <w:pStyle w:val="VCAAtablecondensed"/>
              <w:rPr>
                <w:rFonts w:ascii="Arial" w:hAnsi="Arial"/>
                <w:lang w:val="en-AU"/>
              </w:rPr>
            </w:pPr>
            <w:r w:rsidRPr="00E95863">
              <w:rPr>
                <w:lang w:val="en-AU"/>
              </w:rPr>
              <w:t>25</w:t>
            </w:r>
          </w:p>
        </w:tc>
        <w:tc>
          <w:tcPr>
            <w:tcW w:w="720" w:type="dxa"/>
            <w:vAlign w:val="center"/>
          </w:tcPr>
          <w:p w14:paraId="52B3A7A5" w14:textId="2E213140" w:rsidR="009F0538" w:rsidRPr="00E95863" w:rsidRDefault="0063053A" w:rsidP="004B106C">
            <w:pPr>
              <w:pStyle w:val="VCAAtablecondensed"/>
              <w:rPr>
                <w:rFonts w:ascii="Arial" w:hAnsi="Arial"/>
                <w:lang w:val="en-AU"/>
              </w:rPr>
            </w:pPr>
            <w:r w:rsidRPr="00E95863">
              <w:rPr>
                <w:lang w:val="en-AU"/>
              </w:rPr>
              <w:t>15</w:t>
            </w:r>
          </w:p>
        </w:tc>
        <w:tc>
          <w:tcPr>
            <w:tcW w:w="1008" w:type="dxa"/>
            <w:vAlign w:val="center"/>
          </w:tcPr>
          <w:p w14:paraId="513350EA" w14:textId="4A6B3399" w:rsidR="009F0538" w:rsidRPr="00E95863" w:rsidRDefault="0063053A" w:rsidP="00A621C0">
            <w:pPr>
              <w:pStyle w:val="VCAAtablecondensed"/>
              <w:rPr>
                <w:rStyle w:val="VCAAbold"/>
                <w:b w:val="0"/>
                <w:bCs w:val="0"/>
                <w:lang w:val="en-AU"/>
              </w:rPr>
            </w:pPr>
            <w:r w:rsidRPr="00E95863">
              <w:rPr>
                <w:lang w:val="en-AU"/>
              </w:rPr>
              <w:t>1.0</w:t>
            </w:r>
          </w:p>
        </w:tc>
      </w:tr>
    </w:tbl>
    <w:p w14:paraId="14609C86" w14:textId="06F2C3EE" w:rsidR="001A343C" w:rsidRPr="00E95863" w:rsidRDefault="001A343C" w:rsidP="001A343C">
      <w:pPr>
        <w:pStyle w:val="VCAAbody"/>
        <w:rPr>
          <w:lang w:val="en-AU"/>
        </w:rPr>
      </w:pPr>
      <w:r w:rsidRPr="00E95863">
        <w:rPr>
          <w:lang w:val="en-AU"/>
        </w:rPr>
        <w:t xml:space="preserve">Responses needed to focus on enzymatic hydrolysis. Students could demonstrate their understanding of this concept by generally describing it in reference to enzymes, or focus on a specific macronutrient.  </w:t>
      </w:r>
    </w:p>
    <w:p w14:paraId="30E9F847" w14:textId="77777777" w:rsidR="006200BA" w:rsidRPr="00E95863" w:rsidRDefault="006200BA" w:rsidP="002E548F">
      <w:pPr>
        <w:pStyle w:val="VCAAbody"/>
        <w:rPr>
          <w:lang w:val="en-AU"/>
        </w:rPr>
      </w:pPr>
      <w:r w:rsidRPr="00E95863">
        <w:rPr>
          <w:lang w:val="en-AU"/>
        </w:rPr>
        <w:t>A suitable response could have included the following:</w:t>
      </w:r>
    </w:p>
    <w:p w14:paraId="67A5C582" w14:textId="73F1CBE9" w:rsidR="006200BA" w:rsidRPr="00E95863" w:rsidRDefault="006200BA" w:rsidP="00034D1E">
      <w:pPr>
        <w:pStyle w:val="VCAAbullet"/>
        <w:rPr>
          <w:b/>
        </w:rPr>
      </w:pPr>
      <w:r w:rsidRPr="00E95863">
        <w:t xml:space="preserve">Breaks the molecular bonds of macronutrients during digestion, </w:t>
      </w:r>
      <w:r w:rsidR="000E7F1A" w:rsidRPr="00E95863">
        <w:t xml:space="preserve">which </w:t>
      </w:r>
      <w:r w:rsidRPr="00E95863">
        <w:t xml:space="preserve">enables nutrients to become single units small enough for absorption in the small intestine </w:t>
      </w:r>
    </w:p>
    <w:p w14:paraId="0B4EC8EC" w14:textId="1E2890E6" w:rsidR="001A343C" w:rsidRPr="00E95863" w:rsidRDefault="001A343C" w:rsidP="00034D1E">
      <w:pPr>
        <w:pStyle w:val="VCAAbullet"/>
        <w:rPr>
          <w:b/>
        </w:rPr>
      </w:pPr>
      <w:r w:rsidRPr="00E95863">
        <w:t>Digestive enzymes break the bonds in macronutrients with the addition of water, for example</w:t>
      </w:r>
    </w:p>
    <w:p w14:paraId="046B6FC8" w14:textId="77777777" w:rsidR="001A343C" w:rsidRPr="00E95863" w:rsidRDefault="001A343C" w:rsidP="00034D1E">
      <w:pPr>
        <w:pStyle w:val="VCAAbullet"/>
        <w:rPr>
          <w:b/>
        </w:rPr>
      </w:pPr>
      <w:r w:rsidRPr="00E95863">
        <w:t>Proteins being broken into amino acids</w:t>
      </w:r>
    </w:p>
    <w:p w14:paraId="23E94509" w14:textId="77777777" w:rsidR="001A343C" w:rsidRPr="00E95863" w:rsidRDefault="001A343C" w:rsidP="00034D1E">
      <w:pPr>
        <w:pStyle w:val="VCAAbullet"/>
        <w:rPr>
          <w:b/>
        </w:rPr>
      </w:pPr>
      <w:r w:rsidRPr="00E95863">
        <w:t>Fats into glycerol and fatty acids</w:t>
      </w:r>
    </w:p>
    <w:p w14:paraId="7B81743B" w14:textId="153B11A2" w:rsidR="001A343C" w:rsidRPr="00E95863" w:rsidRDefault="001A343C" w:rsidP="00034D1E">
      <w:pPr>
        <w:pStyle w:val="VCAAbullet"/>
        <w:rPr>
          <w:b/>
        </w:rPr>
      </w:pPr>
      <w:r w:rsidRPr="00E95863">
        <w:lastRenderedPageBreak/>
        <w:t>Carbohydrates into monosaccharides</w:t>
      </w:r>
      <w:r w:rsidR="0096288F">
        <w:t>.</w:t>
      </w:r>
      <w:r w:rsidRPr="00E95863">
        <w:rPr>
          <w:b/>
        </w:rPr>
        <w:t xml:space="preserve"> </w:t>
      </w:r>
    </w:p>
    <w:p w14:paraId="4337175C" w14:textId="4EF0E7FB" w:rsidR="006200BA" w:rsidRPr="00E95863" w:rsidRDefault="006200BA" w:rsidP="002E548F">
      <w:pPr>
        <w:pStyle w:val="VCAAbody"/>
        <w:rPr>
          <w:lang w:val="en-AU"/>
        </w:rPr>
      </w:pPr>
      <w:r w:rsidRPr="00E95863">
        <w:rPr>
          <w:lang w:val="en-AU"/>
        </w:rPr>
        <w:t xml:space="preserve">The following is </w:t>
      </w:r>
      <w:r w:rsidR="00BA7C51" w:rsidRPr="00E95863">
        <w:rPr>
          <w:lang w:val="en-AU"/>
        </w:rPr>
        <w:t xml:space="preserve">an example of a high-scoring </w:t>
      </w:r>
      <w:r w:rsidRPr="00E95863">
        <w:rPr>
          <w:lang w:val="en-AU"/>
        </w:rPr>
        <w:t xml:space="preserve">response. </w:t>
      </w:r>
    </w:p>
    <w:p w14:paraId="32358694" w14:textId="321C4FD3" w:rsidR="009F0538" w:rsidRPr="00E95863" w:rsidRDefault="009F0538" w:rsidP="00B60E77">
      <w:pPr>
        <w:pStyle w:val="VCAAstudentresponse"/>
        <w:rPr>
          <w:lang w:val="en-AU"/>
        </w:rPr>
      </w:pPr>
      <w:r w:rsidRPr="00E95863">
        <w:rPr>
          <w:lang w:val="en-AU"/>
        </w:rPr>
        <w:t xml:space="preserve">Enzymatic hydrolysis involves enzymes breaking down the molecular building blocks of </w:t>
      </w:r>
      <w:r w:rsidR="00163E81" w:rsidRPr="00E95863">
        <w:rPr>
          <w:lang w:val="en-AU"/>
        </w:rPr>
        <w:t>foods</w:t>
      </w:r>
      <w:r w:rsidRPr="00E95863">
        <w:rPr>
          <w:lang w:val="en-AU"/>
        </w:rPr>
        <w:t xml:space="preserve"> so that they can then be </w:t>
      </w:r>
      <w:r w:rsidR="000D0442" w:rsidRPr="00E95863">
        <w:rPr>
          <w:lang w:val="en-AU"/>
        </w:rPr>
        <w:t>absorbed</w:t>
      </w:r>
      <w:r w:rsidR="00163E81" w:rsidRPr="00E95863">
        <w:rPr>
          <w:lang w:val="en-AU"/>
        </w:rPr>
        <w:t xml:space="preserve"> </w:t>
      </w:r>
      <w:r w:rsidRPr="00E95863">
        <w:rPr>
          <w:lang w:val="en-AU"/>
        </w:rPr>
        <w:t xml:space="preserve">and utilised by the body, for example, enzymes breaking down proteins into amino </w:t>
      </w:r>
      <w:r w:rsidR="000D0442" w:rsidRPr="00E95863">
        <w:rPr>
          <w:lang w:val="en-AU"/>
        </w:rPr>
        <w:t>acids</w:t>
      </w:r>
      <w:r w:rsidRPr="00E95863">
        <w:rPr>
          <w:lang w:val="en-AU"/>
        </w:rPr>
        <w:t xml:space="preserve">. </w:t>
      </w:r>
    </w:p>
    <w:p w14:paraId="179C1586" w14:textId="5E4778D0" w:rsidR="008702E7" w:rsidRPr="00E95863" w:rsidRDefault="008702E7" w:rsidP="008702E7">
      <w:pPr>
        <w:pStyle w:val="VCAAHeading3"/>
        <w:rPr>
          <w:lang w:val="en-AU"/>
        </w:rPr>
      </w:pPr>
      <w:r w:rsidRPr="00E95863">
        <w:rPr>
          <w:lang w:val="en-AU"/>
        </w:rPr>
        <w:t>Question 11</w:t>
      </w:r>
      <w:r w:rsidR="00DA2EDD" w:rsidRPr="00E95863">
        <w:rPr>
          <w:lang w:val="en-AU"/>
        </w:rPr>
        <w:t>a</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8702E7" w:rsidRPr="00E95863" w14:paraId="4B442655"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59F27F7C" w14:textId="77777777" w:rsidR="008702E7" w:rsidRPr="00E95863" w:rsidRDefault="008702E7" w:rsidP="004B106C">
            <w:pPr>
              <w:pStyle w:val="VCAAtablecondensedheading"/>
              <w:rPr>
                <w:lang w:val="en-AU"/>
              </w:rPr>
            </w:pPr>
            <w:r w:rsidRPr="00E95863">
              <w:rPr>
                <w:lang w:val="en-AU"/>
              </w:rPr>
              <w:t>Marks</w:t>
            </w:r>
          </w:p>
        </w:tc>
        <w:tc>
          <w:tcPr>
            <w:tcW w:w="720" w:type="dxa"/>
          </w:tcPr>
          <w:p w14:paraId="47118EAA" w14:textId="77777777" w:rsidR="008702E7" w:rsidRPr="00E95863" w:rsidRDefault="008702E7" w:rsidP="004B106C">
            <w:pPr>
              <w:pStyle w:val="VCAAtablecondensedheading"/>
              <w:rPr>
                <w:lang w:val="en-AU"/>
              </w:rPr>
            </w:pPr>
            <w:r w:rsidRPr="00E95863">
              <w:rPr>
                <w:lang w:val="en-AU"/>
              </w:rPr>
              <w:t>0</w:t>
            </w:r>
          </w:p>
        </w:tc>
        <w:tc>
          <w:tcPr>
            <w:tcW w:w="720" w:type="dxa"/>
          </w:tcPr>
          <w:p w14:paraId="079AE8B4" w14:textId="77777777" w:rsidR="008702E7" w:rsidRPr="00E95863" w:rsidRDefault="008702E7" w:rsidP="004B106C">
            <w:pPr>
              <w:pStyle w:val="VCAAtablecondensedheading"/>
              <w:rPr>
                <w:lang w:val="en-AU"/>
              </w:rPr>
            </w:pPr>
            <w:r w:rsidRPr="00E95863">
              <w:rPr>
                <w:lang w:val="en-AU"/>
              </w:rPr>
              <w:t>1</w:t>
            </w:r>
          </w:p>
        </w:tc>
        <w:tc>
          <w:tcPr>
            <w:tcW w:w="720" w:type="dxa"/>
          </w:tcPr>
          <w:p w14:paraId="5CDDE5CE" w14:textId="77777777" w:rsidR="008702E7" w:rsidRPr="00E95863" w:rsidRDefault="008702E7" w:rsidP="004B106C">
            <w:pPr>
              <w:pStyle w:val="VCAAtablecondensedheading"/>
              <w:rPr>
                <w:lang w:val="en-AU"/>
              </w:rPr>
            </w:pPr>
            <w:r w:rsidRPr="00E95863">
              <w:rPr>
                <w:lang w:val="en-AU"/>
              </w:rPr>
              <w:t>2</w:t>
            </w:r>
          </w:p>
        </w:tc>
        <w:tc>
          <w:tcPr>
            <w:tcW w:w="1008" w:type="dxa"/>
          </w:tcPr>
          <w:p w14:paraId="658570C5" w14:textId="77777777" w:rsidR="008702E7" w:rsidRPr="00E95863" w:rsidRDefault="008702E7" w:rsidP="004B106C">
            <w:pPr>
              <w:pStyle w:val="VCAAtablecondensedheading"/>
              <w:rPr>
                <w:lang w:val="en-AU"/>
              </w:rPr>
            </w:pPr>
            <w:r w:rsidRPr="00E95863">
              <w:rPr>
                <w:lang w:val="en-AU"/>
              </w:rPr>
              <w:t>Average</w:t>
            </w:r>
          </w:p>
        </w:tc>
      </w:tr>
      <w:tr w:rsidR="0052267C" w:rsidRPr="00E95863" w14:paraId="1A52DB4E" w14:textId="77777777" w:rsidTr="003E289A">
        <w:trPr>
          <w:trHeight w:hRule="exact" w:val="397"/>
        </w:trPr>
        <w:tc>
          <w:tcPr>
            <w:tcW w:w="864" w:type="dxa"/>
          </w:tcPr>
          <w:p w14:paraId="107F72E2"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04670014" w14:textId="76F2BD65" w:rsidR="0052267C" w:rsidRPr="00E95863" w:rsidRDefault="0052267C" w:rsidP="004B106C">
            <w:pPr>
              <w:pStyle w:val="VCAAtablecondensed"/>
              <w:rPr>
                <w:rFonts w:ascii="Arial" w:hAnsi="Arial"/>
                <w:lang w:val="en-AU"/>
              </w:rPr>
            </w:pPr>
            <w:r w:rsidRPr="00E95863">
              <w:rPr>
                <w:lang w:val="en-AU"/>
              </w:rPr>
              <w:t>1</w:t>
            </w:r>
            <w:r w:rsidR="0063053A" w:rsidRPr="00E95863">
              <w:rPr>
                <w:lang w:val="en-AU"/>
              </w:rPr>
              <w:t>4</w:t>
            </w:r>
          </w:p>
        </w:tc>
        <w:tc>
          <w:tcPr>
            <w:tcW w:w="720" w:type="dxa"/>
            <w:vAlign w:val="center"/>
          </w:tcPr>
          <w:p w14:paraId="7E7AA6AD" w14:textId="5958B2DE" w:rsidR="0052267C" w:rsidRPr="00E95863" w:rsidRDefault="0063053A" w:rsidP="004B106C">
            <w:pPr>
              <w:pStyle w:val="VCAAtablecondensed"/>
              <w:rPr>
                <w:rFonts w:ascii="Arial" w:hAnsi="Arial"/>
                <w:lang w:val="en-AU"/>
              </w:rPr>
            </w:pPr>
            <w:r w:rsidRPr="00E95863">
              <w:rPr>
                <w:lang w:val="en-AU"/>
              </w:rPr>
              <w:t>36</w:t>
            </w:r>
          </w:p>
        </w:tc>
        <w:tc>
          <w:tcPr>
            <w:tcW w:w="720" w:type="dxa"/>
            <w:vAlign w:val="center"/>
          </w:tcPr>
          <w:p w14:paraId="42592984" w14:textId="3AD2CD22" w:rsidR="0052267C" w:rsidRPr="00E95863" w:rsidRDefault="0063053A" w:rsidP="004B106C">
            <w:pPr>
              <w:pStyle w:val="VCAAtablecondensed"/>
              <w:rPr>
                <w:rFonts w:ascii="Arial" w:hAnsi="Arial"/>
                <w:lang w:val="en-AU"/>
              </w:rPr>
            </w:pPr>
            <w:r w:rsidRPr="00E95863">
              <w:rPr>
                <w:lang w:val="en-AU"/>
              </w:rPr>
              <w:t>51</w:t>
            </w:r>
          </w:p>
        </w:tc>
        <w:tc>
          <w:tcPr>
            <w:tcW w:w="1008" w:type="dxa"/>
            <w:vAlign w:val="center"/>
          </w:tcPr>
          <w:p w14:paraId="4657332B" w14:textId="44146D10" w:rsidR="0052267C" w:rsidRPr="00E95863" w:rsidRDefault="0063053A" w:rsidP="00A621C0">
            <w:pPr>
              <w:pStyle w:val="VCAAtablecondensed"/>
              <w:rPr>
                <w:rStyle w:val="VCAAbold"/>
                <w:b w:val="0"/>
                <w:bCs w:val="0"/>
                <w:lang w:val="en-AU"/>
              </w:rPr>
            </w:pPr>
            <w:r w:rsidRPr="00E95863">
              <w:rPr>
                <w:lang w:val="en-AU"/>
              </w:rPr>
              <w:t>1.4</w:t>
            </w:r>
          </w:p>
        </w:tc>
      </w:tr>
    </w:tbl>
    <w:p w14:paraId="625DFC05" w14:textId="77777777" w:rsidR="00CF35EF" w:rsidRPr="00E95863" w:rsidRDefault="00CF35EF" w:rsidP="002E548F">
      <w:pPr>
        <w:pStyle w:val="VCAAbody"/>
        <w:rPr>
          <w:lang w:val="en-AU"/>
        </w:rPr>
      </w:pPr>
      <w:r w:rsidRPr="00E95863">
        <w:rPr>
          <w:lang w:val="en-AU"/>
        </w:rPr>
        <w:t>A suitable response could have included the following:</w:t>
      </w:r>
    </w:p>
    <w:p w14:paraId="5EC45758" w14:textId="714D040F" w:rsidR="00E7176B" w:rsidRPr="00E95863" w:rsidRDefault="00E7176B" w:rsidP="00034D1E">
      <w:pPr>
        <w:pStyle w:val="VCAAbullet"/>
      </w:pPr>
      <w:r w:rsidRPr="00E95863">
        <w:t>Eggs are affordable to purchase and provide a good source of protein that form</w:t>
      </w:r>
      <w:r w:rsidR="00EA6B76" w:rsidRPr="00E95863">
        <w:t>s</w:t>
      </w:r>
      <w:r w:rsidRPr="00E95863">
        <w:t xml:space="preserve"> part of many recipes</w:t>
      </w:r>
      <w:r w:rsidR="0096288F">
        <w:t>,</w:t>
      </w:r>
      <w:r w:rsidRPr="00E95863">
        <w:t xml:space="preserve"> or </w:t>
      </w:r>
      <w:r w:rsidR="0096288F">
        <w:t xml:space="preserve">they </w:t>
      </w:r>
      <w:r w:rsidR="008424C6">
        <w:t xml:space="preserve">can be </w:t>
      </w:r>
      <w:r w:rsidRPr="00E95863">
        <w:t>eaten as a snack</w:t>
      </w:r>
      <w:r w:rsidR="00EA6B76" w:rsidRPr="00E95863">
        <w:t>.</w:t>
      </w:r>
    </w:p>
    <w:p w14:paraId="2D57AC27" w14:textId="0D7C1F68" w:rsidR="00E7176B" w:rsidRPr="00E95863" w:rsidRDefault="00E7176B" w:rsidP="00034D1E">
      <w:pPr>
        <w:pStyle w:val="VCAAbullet"/>
      </w:pPr>
      <w:r w:rsidRPr="00E95863">
        <w:t>Plays a social role</w:t>
      </w:r>
      <w:r w:rsidR="008424C6">
        <w:t>:</w:t>
      </w:r>
      <w:r w:rsidRPr="00E95863">
        <w:t xml:space="preserve"> having a poached egg at brunch with friends is a staple food in many caf</w:t>
      </w:r>
      <w:r w:rsidR="0096288F">
        <w:t>é</w:t>
      </w:r>
      <w:r w:rsidRPr="00E95863">
        <w:t>s and restaurants, increasing consumption rates</w:t>
      </w:r>
      <w:r w:rsidR="00EA6B76" w:rsidRPr="00E95863">
        <w:t>.</w:t>
      </w:r>
    </w:p>
    <w:p w14:paraId="46B48276" w14:textId="106F3A9E" w:rsidR="00E7176B" w:rsidRPr="00E95863" w:rsidRDefault="00E7176B" w:rsidP="00034D1E">
      <w:pPr>
        <w:pStyle w:val="VCAAbullet"/>
      </w:pPr>
      <w:r w:rsidRPr="00E95863">
        <w:t>Can be used in a variety of ways including quiches, cakes, condiments and on its own. Their versatility across a number of recipes increases their use and consumption</w:t>
      </w:r>
      <w:r w:rsidR="00EA6B76" w:rsidRPr="00E95863">
        <w:t>.</w:t>
      </w:r>
    </w:p>
    <w:p w14:paraId="0D78309E" w14:textId="77777777" w:rsidR="003D355A" w:rsidRPr="00E95863" w:rsidRDefault="00E7176B" w:rsidP="00034D1E">
      <w:pPr>
        <w:pStyle w:val="VCAAbullet"/>
      </w:pPr>
      <w:r w:rsidRPr="00E95863">
        <w:t xml:space="preserve">They are a common ingredient across many different cuisines. </w:t>
      </w:r>
    </w:p>
    <w:p w14:paraId="0E6CACAC" w14:textId="02DDC264" w:rsidR="00CF35EF" w:rsidRPr="00E95863" w:rsidRDefault="00E7176B" w:rsidP="00034D1E">
      <w:pPr>
        <w:pStyle w:val="VCAAbullet"/>
      </w:pPr>
      <w:r w:rsidRPr="00E95863">
        <w:t>With more people becoming vegetarian</w:t>
      </w:r>
      <w:r w:rsidR="0096288F">
        <w:t>, eggs</w:t>
      </w:r>
      <w:r w:rsidRPr="00E95863">
        <w:t xml:space="preserve"> </w:t>
      </w:r>
      <w:r w:rsidR="008424C6">
        <w:t xml:space="preserve">are </w:t>
      </w:r>
      <w:r w:rsidRPr="00E95863">
        <w:t xml:space="preserve">a good alternative </w:t>
      </w:r>
      <w:r w:rsidR="008424C6">
        <w:t xml:space="preserve">to meat as a </w:t>
      </w:r>
      <w:r w:rsidRPr="00E95863">
        <w:t>protein source.</w:t>
      </w:r>
    </w:p>
    <w:p w14:paraId="7A29041E" w14:textId="162870A1" w:rsidR="00CF35EF" w:rsidRPr="00E95863" w:rsidRDefault="00CF35EF" w:rsidP="002E548F">
      <w:pPr>
        <w:pStyle w:val="VCAAbody"/>
        <w:rPr>
          <w:lang w:val="en-AU"/>
        </w:rPr>
      </w:pPr>
      <w:r w:rsidRPr="00E95863">
        <w:rPr>
          <w:lang w:val="en-AU"/>
        </w:rPr>
        <w:t xml:space="preserve">The following is </w:t>
      </w:r>
      <w:r w:rsidR="00626353" w:rsidRPr="00E95863">
        <w:rPr>
          <w:lang w:val="en-AU"/>
        </w:rPr>
        <w:t xml:space="preserve">an example of a high-scoring </w:t>
      </w:r>
      <w:r w:rsidRPr="00E95863">
        <w:rPr>
          <w:lang w:val="en-AU"/>
        </w:rPr>
        <w:t xml:space="preserve">response. </w:t>
      </w:r>
    </w:p>
    <w:p w14:paraId="128FF799" w14:textId="42DF42C7" w:rsidR="00CF35EF" w:rsidRPr="00E95863" w:rsidRDefault="002D5869" w:rsidP="00B60E77">
      <w:pPr>
        <w:pStyle w:val="VCAAstudentresponse"/>
        <w:rPr>
          <w:lang w:val="en-AU"/>
        </w:rPr>
      </w:pPr>
      <w:r w:rsidRPr="00E95863">
        <w:rPr>
          <w:lang w:val="en-AU"/>
        </w:rPr>
        <w:t xml:space="preserve">Eggs serve as a good source of protein to help with muscle growth/repair. They are </w:t>
      </w:r>
      <w:r w:rsidR="00511592" w:rsidRPr="00E95863">
        <w:rPr>
          <w:lang w:val="en-AU"/>
        </w:rPr>
        <w:t>relatively</w:t>
      </w:r>
      <w:r w:rsidRPr="00E95863">
        <w:rPr>
          <w:lang w:val="en-AU"/>
        </w:rPr>
        <w:t xml:space="preserve"> cheap compared to </w:t>
      </w:r>
      <w:r w:rsidR="00511592" w:rsidRPr="00E95863">
        <w:rPr>
          <w:lang w:val="en-AU"/>
        </w:rPr>
        <w:t>foods</w:t>
      </w:r>
      <w:r w:rsidRPr="00E95863">
        <w:rPr>
          <w:lang w:val="en-AU"/>
        </w:rPr>
        <w:t xml:space="preserve"> such as red meat and fresh chicken, yet produce similar </w:t>
      </w:r>
      <w:r w:rsidR="00511592" w:rsidRPr="00E95863">
        <w:rPr>
          <w:lang w:val="en-AU"/>
        </w:rPr>
        <w:t>nutritional</w:t>
      </w:r>
      <w:r w:rsidRPr="00E95863">
        <w:rPr>
          <w:lang w:val="en-AU"/>
        </w:rPr>
        <w:t xml:space="preserve"> benefits. </w:t>
      </w:r>
    </w:p>
    <w:p w14:paraId="4EBBB89F" w14:textId="4145B607" w:rsidR="008702E7" w:rsidRPr="00E95863" w:rsidRDefault="008702E7" w:rsidP="008702E7">
      <w:pPr>
        <w:pStyle w:val="VCAAHeading3"/>
        <w:rPr>
          <w:lang w:val="en-AU"/>
        </w:rPr>
      </w:pPr>
      <w:r w:rsidRPr="00E95863">
        <w:rPr>
          <w:lang w:val="en-AU"/>
        </w:rPr>
        <w:t>Question 11</w:t>
      </w:r>
      <w:r w:rsidR="00232982" w:rsidRPr="00E95863">
        <w:rPr>
          <w:lang w:val="en-AU"/>
        </w:rPr>
        <w:t>b</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1008"/>
      </w:tblGrid>
      <w:tr w:rsidR="008702E7" w:rsidRPr="00E95863" w14:paraId="732C52E1"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2A67FE9" w14:textId="77777777" w:rsidR="008702E7" w:rsidRPr="00E95863" w:rsidRDefault="008702E7" w:rsidP="004B106C">
            <w:pPr>
              <w:pStyle w:val="VCAAtablecondensedheading"/>
              <w:rPr>
                <w:lang w:val="en-AU"/>
              </w:rPr>
            </w:pPr>
            <w:r w:rsidRPr="00E95863">
              <w:rPr>
                <w:lang w:val="en-AU"/>
              </w:rPr>
              <w:t>Marks</w:t>
            </w:r>
          </w:p>
        </w:tc>
        <w:tc>
          <w:tcPr>
            <w:tcW w:w="720" w:type="dxa"/>
          </w:tcPr>
          <w:p w14:paraId="1885C073" w14:textId="77777777" w:rsidR="008702E7" w:rsidRPr="00E95863" w:rsidRDefault="008702E7" w:rsidP="004B106C">
            <w:pPr>
              <w:pStyle w:val="VCAAtablecondensedheading"/>
              <w:rPr>
                <w:lang w:val="en-AU"/>
              </w:rPr>
            </w:pPr>
            <w:r w:rsidRPr="00E95863">
              <w:rPr>
                <w:lang w:val="en-AU"/>
              </w:rPr>
              <w:t>0</w:t>
            </w:r>
          </w:p>
        </w:tc>
        <w:tc>
          <w:tcPr>
            <w:tcW w:w="720" w:type="dxa"/>
          </w:tcPr>
          <w:p w14:paraId="5E34B519" w14:textId="77777777" w:rsidR="008702E7" w:rsidRPr="00E95863" w:rsidRDefault="008702E7" w:rsidP="004B106C">
            <w:pPr>
              <w:pStyle w:val="VCAAtablecondensedheading"/>
              <w:rPr>
                <w:lang w:val="en-AU"/>
              </w:rPr>
            </w:pPr>
            <w:r w:rsidRPr="00E95863">
              <w:rPr>
                <w:lang w:val="en-AU"/>
              </w:rPr>
              <w:t>1</w:t>
            </w:r>
          </w:p>
        </w:tc>
        <w:tc>
          <w:tcPr>
            <w:tcW w:w="720" w:type="dxa"/>
          </w:tcPr>
          <w:p w14:paraId="27145833" w14:textId="77777777" w:rsidR="008702E7" w:rsidRPr="00E95863" w:rsidRDefault="008702E7" w:rsidP="004B106C">
            <w:pPr>
              <w:pStyle w:val="VCAAtablecondensedheading"/>
              <w:rPr>
                <w:lang w:val="en-AU"/>
              </w:rPr>
            </w:pPr>
            <w:r w:rsidRPr="00E95863">
              <w:rPr>
                <w:lang w:val="en-AU"/>
              </w:rPr>
              <w:t>2</w:t>
            </w:r>
          </w:p>
        </w:tc>
        <w:tc>
          <w:tcPr>
            <w:tcW w:w="1008" w:type="dxa"/>
          </w:tcPr>
          <w:p w14:paraId="617C288B" w14:textId="77777777" w:rsidR="008702E7" w:rsidRPr="00E95863" w:rsidRDefault="008702E7" w:rsidP="004B106C">
            <w:pPr>
              <w:pStyle w:val="VCAAtablecondensedheading"/>
              <w:rPr>
                <w:lang w:val="en-AU"/>
              </w:rPr>
            </w:pPr>
            <w:r w:rsidRPr="00E95863">
              <w:rPr>
                <w:lang w:val="en-AU"/>
              </w:rPr>
              <w:t>Average</w:t>
            </w:r>
          </w:p>
        </w:tc>
      </w:tr>
      <w:tr w:rsidR="0052267C" w:rsidRPr="00E95863" w14:paraId="35F12182" w14:textId="77777777" w:rsidTr="003E289A">
        <w:trPr>
          <w:trHeight w:hRule="exact" w:val="397"/>
        </w:trPr>
        <w:tc>
          <w:tcPr>
            <w:tcW w:w="864" w:type="dxa"/>
          </w:tcPr>
          <w:p w14:paraId="067481A5"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3E9E4CD1" w14:textId="2A6513E5" w:rsidR="0052267C" w:rsidRPr="00E95863" w:rsidRDefault="0052267C" w:rsidP="004B106C">
            <w:pPr>
              <w:pStyle w:val="VCAAtablecondensed"/>
              <w:rPr>
                <w:rFonts w:ascii="Arial" w:hAnsi="Arial"/>
                <w:lang w:val="en-AU"/>
              </w:rPr>
            </w:pPr>
            <w:r w:rsidRPr="00E95863">
              <w:rPr>
                <w:lang w:val="en-AU"/>
              </w:rPr>
              <w:t>19</w:t>
            </w:r>
          </w:p>
        </w:tc>
        <w:tc>
          <w:tcPr>
            <w:tcW w:w="720" w:type="dxa"/>
            <w:vAlign w:val="center"/>
          </w:tcPr>
          <w:p w14:paraId="59F5B867" w14:textId="02B8FA82" w:rsidR="0052267C" w:rsidRPr="00E95863" w:rsidRDefault="0063053A" w:rsidP="004B106C">
            <w:pPr>
              <w:pStyle w:val="VCAAtablecondensed"/>
              <w:rPr>
                <w:rFonts w:ascii="Arial" w:hAnsi="Arial"/>
                <w:lang w:val="en-AU"/>
              </w:rPr>
            </w:pPr>
            <w:r w:rsidRPr="00E95863">
              <w:rPr>
                <w:lang w:val="en-AU"/>
              </w:rPr>
              <w:t>41</w:t>
            </w:r>
          </w:p>
        </w:tc>
        <w:tc>
          <w:tcPr>
            <w:tcW w:w="720" w:type="dxa"/>
            <w:vAlign w:val="center"/>
          </w:tcPr>
          <w:p w14:paraId="42B03663" w14:textId="0D6EF731" w:rsidR="0052267C" w:rsidRPr="00E95863" w:rsidRDefault="0063053A" w:rsidP="004B106C">
            <w:pPr>
              <w:pStyle w:val="VCAAtablecondensed"/>
              <w:rPr>
                <w:rFonts w:ascii="Arial" w:hAnsi="Arial"/>
                <w:lang w:val="en-AU"/>
              </w:rPr>
            </w:pPr>
            <w:r w:rsidRPr="00E95863">
              <w:rPr>
                <w:lang w:val="en-AU"/>
              </w:rPr>
              <w:t>40</w:t>
            </w:r>
          </w:p>
        </w:tc>
        <w:tc>
          <w:tcPr>
            <w:tcW w:w="1008" w:type="dxa"/>
            <w:vAlign w:val="center"/>
          </w:tcPr>
          <w:p w14:paraId="610FCB24" w14:textId="009C8F14" w:rsidR="0052267C" w:rsidRPr="00E95863" w:rsidRDefault="0052267C" w:rsidP="00A621C0">
            <w:pPr>
              <w:pStyle w:val="VCAAtablecondensed"/>
              <w:rPr>
                <w:rStyle w:val="VCAAbold"/>
                <w:b w:val="0"/>
                <w:bCs w:val="0"/>
                <w:lang w:val="en-AU"/>
              </w:rPr>
            </w:pPr>
            <w:r w:rsidRPr="00E95863">
              <w:rPr>
                <w:lang w:val="en-AU"/>
              </w:rPr>
              <w:t>1.2</w:t>
            </w:r>
          </w:p>
        </w:tc>
      </w:tr>
    </w:tbl>
    <w:p w14:paraId="680B4F04" w14:textId="77777777" w:rsidR="00E7176B" w:rsidRPr="00E95863" w:rsidRDefault="00E7176B" w:rsidP="002E548F">
      <w:pPr>
        <w:pStyle w:val="VCAAbody"/>
        <w:rPr>
          <w:lang w:val="en-AU"/>
        </w:rPr>
      </w:pPr>
      <w:r w:rsidRPr="00E95863">
        <w:rPr>
          <w:lang w:val="en-AU"/>
        </w:rPr>
        <w:t>A suitable response could have included the following:</w:t>
      </w:r>
    </w:p>
    <w:p w14:paraId="2C08BEBF" w14:textId="485780D1" w:rsidR="00E7176B" w:rsidRPr="00E95863" w:rsidRDefault="00E7176B" w:rsidP="00034D1E">
      <w:pPr>
        <w:pStyle w:val="VCAAbullet"/>
      </w:pPr>
      <w:r w:rsidRPr="00E95863">
        <w:t xml:space="preserve">As consumers are becoming more ethically concerned about animal </w:t>
      </w:r>
      <w:r w:rsidR="003F78AF" w:rsidRPr="00E95863">
        <w:t>welfare,</w:t>
      </w:r>
      <w:r w:rsidRPr="00E95863">
        <w:t xml:space="preserve"> they </w:t>
      </w:r>
      <w:r w:rsidR="003D355A" w:rsidRPr="00E95863">
        <w:t xml:space="preserve">may be </w:t>
      </w:r>
      <w:r w:rsidRPr="00E95863">
        <w:t xml:space="preserve">selecting free-range eggs, </w:t>
      </w:r>
      <w:r w:rsidR="008424C6">
        <w:t>which</w:t>
      </w:r>
      <w:r w:rsidRPr="00E95863">
        <w:t xml:space="preserve"> </w:t>
      </w:r>
      <w:r w:rsidR="003D355A" w:rsidRPr="00E95863">
        <w:t xml:space="preserve">may </w:t>
      </w:r>
      <w:r w:rsidR="008424C6">
        <w:t>support</w:t>
      </w:r>
      <w:r w:rsidR="008424C6" w:rsidRPr="00E95863">
        <w:t xml:space="preserve"> </w:t>
      </w:r>
      <w:r w:rsidRPr="00E95863">
        <w:t>better conditions for hens</w:t>
      </w:r>
      <w:r w:rsidR="005C662B" w:rsidRPr="00E95863">
        <w:t>.</w:t>
      </w:r>
      <w:r w:rsidRPr="00E95863">
        <w:t xml:space="preserve"> </w:t>
      </w:r>
    </w:p>
    <w:p w14:paraId="7C360C61" w14:textId="7BA9B3DB" w:rsidR="00C73CBA" w:rsidRPr="00E95863" w:rsidRDefault="005A1725" w:rsidP="00034D1E">
      <w:pPr>
        <w:pStyle w:val="VCAAbullet"/>
      </w:pPr>
      <w:r w:rsidRPr="00E95863">
        <w:t xml:space="preserve">Free-range eggs </w:t>
      </w:r>
      <w:r w:rsidR="003D355A" w:rsidRPr="00E95863">
        <w:t xml:space="preserve">may </w:t>
      </w:r>
      <w:r w:rsidRPr="00E95863">
        <w:t xml:space="preserve">provide better living conditions for hens compared to caged eggs. Hens </w:t>
      </w:r>
      <w:r w:rsidR="003D355A" w:rsidRPr="00E95863">
        <w:t>may be more likely to</w:t>
      </w:r>
      <w:r w:rsidRPr="00E95863">
        <w:t xml:space="preserve"> express normal patterns of behaviour in outdoor environments. This may align with consumer values, therefore increas</w:t>
      </w:r>
      <w:r w:rsidR="005C662B" w:rsidRPr="00E95863">
        <w:t>ing</w:t>
      </w:r>
      <w:r w:rsidRPr="00E95863">
        <w:t xml:space="preserve"> purchas</w:t>
      </w:r>
      <w:r w:rsidR="00AC2651" w:rsidRPr="00E95863">
        <w:t>e</w:t>
      </w:r>
      <w:r w:rsidRPr="00E95863">
        <w:t xml:space="preserve"> of free-range eggs.  </w:t>
      </w:r>
    </w:p>
    <w:p w14:paraId="4085D4BB" w14:textId="06655219" w:rsidR="00C73CBA" w:rsidRPr="00E95863" w:rsidRDefault="00C73CBA" w:rsidP="002E548F">
      <w:pPr>
        <w:pStyle w:val="VCAAbody"/>
        <w:rPr>
          <w:lang w:val="en-AU"/>
        </w:rPr>
      </w:pPr>
      <w:r w:rsidRPr="00E95863">
        <w:rPr>
          <w:lang w:val="en-AU"/>
        </w:rPr>
        <w:t xml:space="preserve">The following is </w:t>
      </w:r>
      <w:r w:rsidR="00246718" w:rsidRPr="00E95863">
        <w:rPr>
          <w:lang w:val="en-AU"/>
        </w:rPr>
        <w:t xml:space="preserve">an example of a high-scoring </w:t>
      </w:r>
      <w:r w:rsidRPr="00E95863">
        <w:rPr>
          <w:lang w:val="en-AU"/>
        </w:rPr>
        <w:t xml:space="preserve">response. </w:t>
      </w:r>
    </w:p>
    <w:p w14:paraId="693EEE8F" w14:textId="40A9AD28" w:rsidR="004B0303" w:rsidRPr="00E95863" w:rsidRDefault="003448E1" w:rsidP="00B60E77">
      <w:pPr>
        <w:pStyle w:val="VCAAstudentresponse"/>
        <w:rPr>
          <w:lang w:val="en-AU"/>
        </w:rPr>
      </w:pPr>
      <w:r w:rsidRPr="00E95863">
        <w:rPr>
          <w:lang w:val="en-AU"/>
        </w:rPr>
        <w:t xml:space="preserve">Although caged eggs tend to be cheaper, given it can produce a higher volume of eggs, recent campaign by organisations such as the RSPCA (Set a Sister Free) have raised awareness for the inhumane treatment of caged eggs, whereas free range eggs are kept more naturally, with enough space to exhibit natural behaviours such as </w:t>
      </w:r>
      <w:r w:rsidR="005D4D7B" w:rsidRPr="00E95863">
        <w:rPr>
          <w:lang w:val="en-AU"/>
        </w:rPr>
        <w:t>scratching</w:t>
      </w:r>
      <w:r w:rsidRPr="00E95863">
        <w:rPr>
          <w:lang w:val="en-AU"/>
        </w:rPr>
        <w:t xml:space="preserve">. This means </w:t>
      </w:r>
      <w:r w:rsidR="005D4D7B" w:rsidRPr="00E95863">
        <w:rPr>
          <w:lang w:val="en-AU"/>
        </w:rPr>
        <w:t>consumers</w:t>
      </w:r>
      <w:r w:rsidRPr="00E95863">
        <w:rPr>
          <w:lang w:val="en-AU"/>
        </w:rPr>
        <w:t xml:space="preserve"> are more willing to buy free range, and therefore in recent </w:t>
      </w:r>
      <w:r w:rsidR="005D4D7B" w:rsidRPr="00E95863">
        <w:rPr>
          <w:lang w:val="en-AU"/>
        </w:rPr>
        <w:t>years</w:t>
      </w:r>
      <w:r w:rsidRPr="00E95863">
        <w:rPr>
          <w:lang w:val="en-AU"/>
        </w:rPr>
        <w:t xml:space="preserve">, have bought 52% free-range, and only 32% caged eggs. </w:t>
      </w:r>
    </w:p>
    <w:p w14:paraId="4864A90E" w14:textId="77777777" w:rsidR="004B0303" w:rsidRPr="00E95863" w:rsidRDefault="004B0303">
      <w:pPr>
        <w:rPr>
          <w:rFonts w:ascii="Arial" w:hAnsi="Arial" w:cs="Arial"/>
          <w:i/>
          <w:iCs/>
          <w:color w:val="000000" w:themeColor="text1"/>
          <w:sz w:val="20"/>
          <w:lang w:val="en-AU"/>
        </w:rPr>
      </w:pPr>
      <w:r w:rsidRPr="00E95863">
        <w:rPr>
          <w:lang w:val="en-AU"/>
        </w:rPr>
        <w:br w:type="page"/>
      </w:r>
    </w:p>
    <w:p w14:paraId="417DE373" w14:textId="60A39CB1" w:rsidR="008702E7" w:rsidRPr="00E95863" w:rsidRDefault="008702E7" w:rsidP="008702E7">
      <w:pPr>
        <w:pStyle w:val="VCAAHeading3"/>
        <w:rPr>
          <w:lang w:val="en-AU"/>
        </w:rPr>
      </w:pPr>
      <w:r w:rsidRPr="00E95863">
        <w:rPr>
          <w:lang w:val="en-AU"/>
        </w:rPr>
        <w:lastRenderedPageBreak/>
        <w:t xml:space="preserve">Question </w:t>
      </w:r>
      <w:r w:rsidR="005E7829" w:rsidRPr="00E95863">
        <w:rPr>
          <w:lang w:val="en-AU"/>
        </w:rPr>
        <w:t>11</w:t>
      </w:r>
      <w:r w:rsidR="00246718" w:rsidRPr="00E95863">
        <w:rPr>
          <w:lang w:val="en-AU"/>
        </w:rPr>
        <w:t>c</w:t>
      </w:r>
      <w:r w:rsidRPr="00E95863">
        <w:rPr>
          <w:lang w:val="en-AU"/>
        </w:rPr>
        <w:t>.</w:t>
      </w:r>
    </w:p>
    <w:tbl>
      <w:tblPr>
        <w:tblStyle w:val="VCAATableClosed"/>
        <w:tblW w:w="0" w:type="auto"/>
        <w:tblLook w:val="01E0" w:firstRow="1" w:lastRow="1" w:firstColumn="1" w:lastColumn="1" w:noHBand="0" w:noVBand="0"/>
      </w:tblPr>
      <w:tblGrid>
        <w:gridCol w:w="864"/>
        <w:gridCol w:w="720"/>
        <w:gridCol w:w="720"/>
        <w:gridCol w:w="720"/>
        <w:gridCol w:w="720"/>
        <w:gridCol w:w="1008"/>
      </w:tblGrid>
      <w:tr w:rsidR="008702E7" w:rsidRPr="00E95863" w14:paraId="50BB3E3E"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158B9982" w14:textId="77777777" w:rsidR="008702E7" w:rsidRPr="00E95863" w:rsidRDefault="008702E7" w:rsidP="004B106C">
            <w:pPr>
              <w:pStyle w:val="VCAAtablecondensedheading"/>
              <w:rPr>
                <w:lang w:val="en-AU"/>
              </w:rPr>
            </w:pPr>
            <w:r w:rsidRPr="00E95863">
              <w:rPr>
                <w:lang w:val="en-AU"/>
              </w:rPr>
              <w:t>Marks</w:t>
            </w:r>
          </w:p>
        </w:tc>
        <w:tc>
          <w:tcPr>
            <w:tcW w:w="720" w:type="dxa"/>
          </w:tcPr>
          <w:p w14:paraId="278CC4D4" w14:textId="77777777" w:rsidR="008702E7" w:rsidRPr="00E95863" w:rsidRDefault="008702E7" w:rsidP="004B106C">
            <w:pPr>
              <w:pStyle w:val="VCAAtablecondensedheading"/>
              <w:rPr>
                <w:lang w:val="en-AU"/>
              </w:rPr>
            </w:pPr>
            <w:r w:rsidRPr="00E95863">
              <w:rPr>
                <w:lang w:val="en-AU"/>
              </w:rPr>
              <w:t>0</w:t>
            </w:r>
          </w:p>
        </w:tc>
        <w:tc>
          <w:tcPr>
            <w:tcW w:w="720" w:type="dxa"/>
          </w:tcPr>
          <w:p w14:paraId="5E67C01F" w14:textId="77777777" w:rsidR="008702E7" w:rsidRPr="00E95863" w:rsidRDefault="008702E7" w:rsidP="004B106C">
            <w:pPr>
              <w:pStyle w:val="VCAAtablecondensedheading"/>
              <w:rPr>
                <w:lang w:val="en-AU"/>
              </w:rPr>
            </w:pPr>
            <w:r w:rsidRPr="00E95863">
              <w:rPr>
                <w:lang w:val="en-AU"/>
              </w:rPr>
              <w:t>1</w:t>
            </w:r>
          </w:p>
        </w:tc>
        <w:tc>
          <w:tcPr>
            <w:tcW w:w="720" w:type="dxa"/>
          </w:tcPr>
          <w:p w14:paraId="4D424D90" w14:textId="77777777" w:rsidR="008702E7" w:rsidRPr="00E95863" w:rsidRDefault="008702E7" w:rsidP="004B106C">
            <w:pPr>
              <w:pStyle w:val="VCAAtablecondensedheading"/>
              <w:rPr>
                <w:lang w:val="en-AU"/>
              </w:rPr>
            </w:pPr>
            <w:r w:rsidRPr="00E95863">
              <w:rPr>
                <w:lang w:val="en-AU"/>
              </w:rPr>
              <w:t>2</w:t>
            </w:r>
          </w:p>
        </w:tc>
        <w:tc>
          <w:tcPr>
            <w:tcW w:w="720" w:type="dxa"/>
          </w:tcPr>
          <w:p w14:paraId="03A66129" w14:textId="77777777" w:rsidR="008702E7" w:rsidRPr="00E95863" w:rsidRDefault="008702E7" w:rsidP="004B106C">
            <w:pPr>
              <w:pStyle w:val="VCAAtablecondensedheading"/>
              <w:rPr>
                <w:lang w:val="en-AU"/>
              </w:rPr>
            </w:pPr>
            <w:r w:rsidRPr="00E95863">
              <w:rPr>
                <w:lang w:val="en-AU"/>
              </w:rPr>
              <w:t>3</w:t>
            </w:r>
          </w:p>
        </w:tc>
        <w:tc>
          <w:tcPr>
            <w:tcW w:w="1008" w:type="dxa"/>
          </w:tcPr>
          <w:p w14:paraId="20EA1F30" w14:textId="77777777" w:rsidR="008702E7" w:rsidRPr="00E95863" w:rsidRDefault="008702E7" w:rsidP="004B106C">
            <w:pPr>
              <w:pStyle w:val="VCAAtablecondensedheading"/>
              <w:rPr>
                <w:lang w:val="en-AU"/>
              </w:rPr>
            </w:pPr>
            <w:r w:rsidRPr="00E95863">
              <w:rPr>
                <w:lang w:val="en-AU"/>
              </w:rPr>
              <w:t>Average</w:t>
            </w:r>
          </w:p>
        </w:tc>
      </w:tr>
      <w:tr w:rsidR="0052267C" w:rsidRPr="00E95863" w14:paraId="09DAF4B1" w14:textId="77777777" w:rsidTr="003E289A">
        <w:trPr>
          <w:trHeight w:hRule="exact" w:val="397"/>
        </w:trPr>
        <w:tc>
          <w:tcPr>
            <w:tcW w:w="864" w:type="dxa"/>
          </w:tcPr>
          <w:p w14:paraId="3A4FA724"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1CCBE905" w14:textId="7FBF12BB" w:rsidR="0052267C" w:rsidRPr="00E95863" w:rsidRDefault="0052267C" w:rsidP="004B106C">
            <w:pPr>
              <w:pStyle w:val="VCAAtablecondensed"/>
              <w:rPr>
                <w:rFonts w:ascii="Arial" w:hAnsi="Arial"/>
                <w:lang w:val="en-AU"/>
              </w:rPr>
            </w:pPr>
            <w:r w:rsidRPr="00E95863">
              <w:rPr>
                <w:lang w:val="en-AU"/>
              </w:rPr>
              <w:t>33</w:t>
            </w:r>
          </w:p>
        </w:tc>
        <w:tc>
          <w:tcPr>
            <w:tcW w:w="720" w:type="dxa"/>
            <w:vAlign w:val="center"/>
          </w:tcPr>
          <w:p w14:paraId="55B72F98" w14:textId="603E875E" w:rsidR="0052267C" w:rsidRPr="00E95863" w:rsidRDefault="0052267C" w:rsidP="004B106C">
            <w:pPr>
              <w:pStyle w:val="VCAAtablecondensed"/>
              <w:rPr>
                <w:rFonts w:ascii="Arial" w:hAnsi="Arial"/>
                <w:lang w:val="en-AU"/>
              </w:rPr>
            </w:pPr>
            <w:r w:rsidRPr="00E95863">
              <w:rPr>
                <w:lang w:val="en-AU"/>
              </w:rPr>
              <w:t>35</w:t>
            </w:r>
          </w:p>
        </w:tc>
        <w:tc>
          <w:tcPr>
            <w:tcW w:w="720" w:type="dxa"/>
            <w:vAlign w:val="center"/>
          </w:tcPr>
          <w:p w14:paraId="6FA9BEB2" w14:textId="59DC0FAB" w:rsidR="0052267C" w:rsidRPr="00E95863" w:rsidRDefault="0052267C" w:rsidP="004B106C">
            <w:pPr>
              <w:pStyle w:val="VCAAtablecondensed"/>
              <w:rPr>
                <w:rFonts w:ascii="Arial" w:hAnsi="Arial"/>
                <w:lang w:val="en-AU"/>
              </w:rPr>
            </w:pPr>
            <w:r w:rsidRPr="00E95863">
              <w:rPr>
                <w:lang w:val="en-AU"/>
              </w:rPr>
              <w:t>2</w:t>
            </w:r>
            <w:r w:rsidR="0063053A" w:rsidRPr="00E95863">
              <w:rPr>
                <w:lang w:val="en-AU"/>
              </w:rPr>
              <w:t>2</w:t>
            </w:r>
          </w:p>
        </w:tc>
        <w:tc>
          <w:tcPr>
            <w:tcW w:w="720" w:type="dxa"/>
            <w:vAlign w:val="center"/>
          </w:tcPr>
          <w:p w14:paraId="5E05A2C1" w14:textId="6A51E9E3" w:rsidR="0052267C" w:rsidRPr="00E95863" w:rsidRDefault="0063053A" w:rsidP="00A621C0">
            <w:pPr>
              <w:pStyle w:val="VCAAtablecondensed"/>
              <w:rPr>
                <w:rStyle w:val="VCAAbold"/>
                <w:b w:val="0"/>
                <w:bCs w:val="0"/>
                <w:lang w:val="en-AU"/>
              </w:rPr>
            </w:pPr>
            <w:r w:rsidRPr="00E95863">
              <w:rPr>
                <w:lang w:val="en-AU"/>
              </w:rPr>
              <w:t>10</w:t>
            </w:r>
          </w:p>
        </w:tc>
        <w:tc>
          <w:tcPr>
            <w:tcW w:w="1008" w:type="dxa"/>
            <w:vAlign w:val="center"/>
          </w:tcPr>
          <w:p w14:paraId="1941BC21" w14:textId="63869057" w:rsidR="0052267C" w:rsidRPr="00E95863" w:rsidRDefault="0052267C" w:rsidP="00A621C0">
            <w:pPr>
              <w:pStyle w:val="VCAAtablecondensed"/>
              <w:rPr>
                <w:rStyle w:val="VCAAbold"/>
                <w:b w:val="0"/>
                <w:bCs w:val="0"/>
                <w:lang w:val="en-AU"/>
              </w:rPr>
            </w:pPr>
            <w:r w:rsidRPr="00E95863">
              <w:rPr>
                <w:lang w:val="en-AU"/>
              </w:rPr>
              <w:t>1.</w:t>
            </w:r>
            <w:r w:rsidR="0063053A" w:rsidRPr="00E95863">
              <w:rPr>
                <w:lang w:val="en-AU"/>
              </w:rPr>
              <w:t>1</w:t>
            </w:r>
          </w:p>
        </w:tc>
      </w:tr>
    </w:tbl>
    <w:p w14:paraId="27D0F34B" w14:textId="3C5C4281" w:rsidR="006977A6" w:rsidRPr="00E95863" w:rsidRDefault="006977A6" w:rsidP="002E548F">
      <w:pPr>
        <w:pStyle w:val="VCAAbody"/>
        <w:rPr>
          <w:lang w:val="en-AU"/>
        </w:rPr>
      </w:pPr>
      <w:r w:rsidRPr="00E95863">
        <w:rPr>
          <w:lang w:val="en-AU"/>
        </w:rPr>
        <w:t>Response</w:t>
      </w:r>
      <w:r w:rsidR="00BB6D47" w:rsidRPr="00E95863">
        <w:rPr>
          <w:lang w:val="en-AU"/>
        </w:rPr>
        <w:t>s</w:t>
      </w:r>
      <w:r w:rsidRPr="00E95863">
        <w:rPr>
          <w:lang w:val="en-AU"/>
        </w:rPr>
        <w:t xml:space="preserve"> needed to focus on egg</w:t>
      </w:r>
      <w:r w:rsidR="00BB6D47" w:rsidRPr="00E95863">
        <w:rPr>
          <w:lang w:val="en-AU"/>
        </w:rPr>
        <w:t>-</w:t>
      </w:r>
      <w:r w:rsidRPr="00E95863">
        <w:rPr>
          <w:lang w:val="en-AU"/>
        </w:rPr>
        <w:t xml:space="preserve">farming practices in the context of winter. Students needed to draw from information presented in the stimulus. </w:t>
      </w:r>
    </w:p>
    <w:p w14:paraId="76EC79D0" w14:textId="3912F86B" w:rsidR="006977A6" w:rsidRPr="00E95863" w:rsidRDefault="006977A6" w:rsidP="002E548F">
      <w:pPr>
        <w:pStyle w:val="VCAAbody"/>
        <w:rPr>
          <w:lang w:val="en-AU"/>
        </w:rPr>
      </w:pPr>
      <w:r w:rsidRPr="00E95863">
        <w:rPr>
          <w:lang w:val="en-AU"/>
        </w:rPr>
        <w:t>A suitable response could have included the following:</w:t>
      </w:r>
    </w:p>
    <w:p w14:paraId="0A7714BB" w14:textId="352B4EBF" w:rsidR="006977A6" w:rsidRPr="00E95863" w:rsidRDefault="006977A6" w:rsidP="00034D1E">
      <w:pPr>
        <w:pStyle w:val="VCAAbullet"/>
      </w:pPr>
      <w:r w:rsidRPr="00E95863">
        <w:t>Free</w:t>
      </w:r>
      <w:r w:rsidR="004904FC" w:rsidRPr="00E95863">
        <w:t>-</w:t>
      </w:r>
      <w:r w:rsidRPr="00E95863">
        <w:t>range egg production is less consistent compared to cages or barns in winter months</w:t>
      </w:r>
      <w:r w:rsidR="008E02E1" w:rsidRPr="00E95863">
        <w:t>.</w:t>
      </w:r>
    </w:p>
    <w:p w14:paraId="6D0D1B5E" w14:textId="7118955C" w:rsidR="006977A6" w:rsidRPr="00E95863" w:rsidRDefault="008424C6" w:rsidP="00034D1E">
      <w:pPr>
        <w:pStyle w:val="VCAAbullet"/>
      </w:pPr>
      <w:r>
        <w:t>P</w:t>
      </w:r>
      <w:r w:rsidR="006977A6" w:rsidRPr="00E95863">
        <w:t xml:space="preserve">roducers of free-range eggs have not been able to keep up supply due to cold weather conditions, </w:t>
      </w:r>
      <w:r w:rsidR="0096288F">
        <w:t>with</w:t>
      </w:r>
      <w:r w:rsidR="0096288F" w:rsidRPr="00E95863">
        <w:t xml:space="preserve"> </w:t>
      </w:r>
      <w:r w:rsidR="006977A6" w:rsidRPr="00E95863">
        <w:t>hens</w:t>
      </w:r>
      <w:r w:rsidR="000B7A9F" w:rsidRPr="00E95863">
        <w:t>’</w:t>
      </w:r>
      <w:r w:rsidR="006977A6" w:rsidRPr="00E95863">
        <w:t xml:space="preserve"> productivity </w:t>
      </w:r>
      <w:r w:rsidR="0096288F">
        <w:t xml:space="preserve">reduced </w:t>
      </w:r>
      <w:r w:rsidR="006977A6" w:rsidRPr="00E95863">
        <w:t>by 20%</w:t>
      </w:r>
      <w:r w:rsidR="00311FE7" w:rsidRPr="00E95863">
        <w:t xml:space="preserve"> in winter</w:t>
      </w:r>
      <w:r w:rsidR="008E02E1" w:rsidRPr="00E95863">
        <w:t>.</w:t>
      </w:r>
    </w:p>
    <w:p w14:paraId="0A4774B2" w14:textId="5726E959" w:rsidR="00F0763D" w:rsidRPr="00E95863" w:rsidRDefault="00F0763D" w:rsidP="00034D1E">
      <w:pPr>
        <w:pStyle w:val="VCAAbullet"/>
      </w:pPr>
      <w:r w:rsidRPr="00E95863">
        <w:t>Free-range hens are affected by shifts in temperature, changes in weather conditions and reduction in length of daylight</w:t>
      </w:r>
      <w:r w:rsidR="008424C6">
        <w:t>;</w:t>
      </w:r>
      <w:r w:rsidRPr="00E95863">
        <w:t xml:space="preserve"> this reduces the </w:t>
      </w:r>
      <w:r w:rsidR="00D816FF" w:rsidRPr="00E95863">
        <w:t xml:space="preserve">number </w:t>
      </w:r>
      <w:r w:rsidRPr="00E95863">
        <w:t xml:space="preserve">of eggs they </w:t>
      </w:r>
      <w:r w:rsidR="00541E21" w:rsidRPr="00E95863">
        <w:t>produce</w:t>
      </w:r>
      <w:r w:rsidR="00311FE7" w:rsidRPr="00E95863">
        <w:t xml:space="preserve"> in winter</w:t>
      </w:r>
      <w:r w:rsidR="00D816FF" w:rsidRPr="00E95863">
        <w:t>.</w:t>
      </w:r>
      <w:r w:rsidR="00541E21" w:rsidRPr="00E95863">
        <w:t xml:space="preserve"> </w:t>
      </w:r>
    </w:p>
    <w:p w14:paraId="5AA38B1B" w14:textId="5978B320" w:rsidR="006977A6" w:rsidRPr="00E95863" w:rsidRDefault="006977A6" w:rsidP="00034D1E">
      <w:pPr>
        <w:pStyle w:val="VCAAbullet"/>
      </w:pPr>
      <w:r w:rsidRPr="00E95863">
        <w:t>The</w:t>
      </w:r>
      <w:r w:rsidR="00311FE7" w:rsidRPr="00E95863">
        <w:t>re is more free</w:t>
      </w:r>
      <w:r w:rsidR="00882617" w:rsidRPr="00E95863">
        <w:t>-</w:t>
      </w:r>
      <w:r w:rsidR="00311FE7" w:rsidRPr="00E95863">
        <w:t>range egg farming due to a</w:t>
      </w:r>
      <w:r w:rsidRPr="00E95863">
        <w:t xml:space="preserve"> greater demand for free-range eggs </w:t>
      </w:r>
      <w:r w:rsidR="00311FE7" w:rsidRPr="00E95863">
        <w:t xml:space="preserve">but this demand </w:t>
      </w:r>
      <w:r w:rsidRPr="00E95863">
        <w:t>cannot be met in winter months as the egg supply is less reliable</w:t>
      </w:r>
      <w:r w:rsidR="00D816FF" w:rsidRPr="00E95863">
        <w:t>.</w:t>
      </w:r>
    </w:p>
    <w:p w14:paraId="53F65DBD" w14:textId="05FA57C1" w:rsidR="00D660A2" w:rsidRPr="00E95863" w:rsidRDefault="00D660A2" w:rsidP="00C80386">
      <w:pPr>
        <w:pStyle w:val="VCAAbody"/>
        <w:rPr>
          <w:lang w:val="en-AU"/>
        </w:rPr>
      </w:pPr>
      <w:r w:rsidRPr="00E95863">
        <w:rPr>
          <w:lang w:val="en-AU"/>
        </w:rPr>
        <w:t>This question was not well answered.</w:t>
      </w:r>
    </w:p>
    <w:p w14:paraId="15CF3EF4" w14:textId="1E6BF751" w:rsidR="006977A6" w:rsidRPr="00E95863" w:rsidRDefault="006977A6" w:rsidP="002E548F">
      <w:pPr>
        <w:pStyle w:val="VCAAbody"/>
        <w:rPr>
          <w:lang w:val="en-AU"/>
        </w:rPr>
      </w:pPr>
      <w:r w:rsidRPr="00E95863">
        <w:rPr>
          <w:lang w:val="en-AU"/>
        </w:rPr>
        <w:t xml:space="preserve">The following is </w:t>
      </w:r>
      <w:r w:rsidR="00441FE3" w:rsidRPr="00E95863">
        <w:rPr>
          <w:lang w:val="en-AU"/>
        </w:rPr>
        <w:t xml:space="preserve">an example of a high-scoring </w:t>
      </w:r>
      <w:r w:rsidRPr="00E95863">
        <w:rPr>
          <w:lang w:val="en-AU"/>
        </w:rPr>
        <w:t xml:space="preserve">response. </w:t>
      </w:r>
    </w:p>
    <w:p w14:paraId="049DC187" w14:textId="4F24B990" w:rsidR="00FB223C" w:rsidRPr="00E95863" w:rsidRDefault="00881360" w:rsidP="00B60E77">
      <w:pPr>
        <w:pStyle w:val="VCAAstudentresponse"/>
        <w:rPr>
          <w:lang w:val="en-AU"/>
        </w:rPr>
      </w:pPr>
      <w:r w:rsidRPr="00E95863">
        <w:rPr>
          <w:lang w:val="en-AU"/>
        </w:rPr>
        <w:t>In winter, there are colder temperatures that free range hens are exposed to, decreasing their egg production compared to caged hens which experience heat regulated confinement.</w:t>
      </w:r>
      <w:r w:rsidR="007656E2" w:rsidRPr="00E95863">
        <w:rPr>
          <w:lang w:val="en-AU"/>
        </w:rPr>
        <w:t xml:space="preserve"> In winter there is more rainfall which decreases or damages egg production for free range hens, compared to caged hens which are protected from the elements. In winter there are short exposure to daylight and free range hens experience more darkness, decreasing egg production than hens which have regulated 16 hours of light each day. </w:t>
      </w:r>
    </w:p>
    <w:p w14:paraId="4EEFB954" w14:textId="0F4DF40F" w:rsidR="007656E2" w:rsidRPr="00E95863" w:rsidRDefault="007656E2" w:rsidP="00B60E77">
      <w:pPr>
        <w:pStyle w:val="VCAAstudentresponse"/>
        <w:rPr>
          <w:lang w:val="en-AU"/>
        </w:rPr>
      </w:pPr>
      <w:r w:rsidRPr="00E95863">
        <w:rPr>
          <w:lang w:val="en-AU"/>
        </w:rPr>
        <w:t xml:space="preserve">As more Australians are consuming free range eggs than caged eggs, this greatly contributes to the egg shortage as they are </w:t>
      </w:r>
      <w:r w:rsidR="008658B9" w:rsidRPr="00E95863">
        <w:rPr>
          <w:lang w:val="en-AU"/>
        </w:rPr>
        <w:t>depleting</w:t>
      </w:r>
      <w:r w:rsidRPr="00E95863">
        <w:rPr>
          <w:lang w:val="en-AU"/>
        </w:rPr>
        <w:t xml:space="preserve"> egg sources from the produce affected by winter, compared to the egg supplies from caged hens.</w:t>
      </w:r>
    </w:p>
    <w:p w14:paraId="2FAF90F1" w14:textId="5A35442F" w:rsidR="008702E7" w:rsidRPr="00E95863" w:rsidRDefault="008702E7" w:rsidP="008702E7">
      <w:pPr>
        <w:pStyle w:val="VCAAHeading3"/>
        <w:rPr>
          <w:lang w:val="en-AU"/>
        </w:rPr>
      </w:pPr>
      <w:r w:rsidRPr="00E95863">
        <w:rPr>
          <w:lang w:val="en-AU"/>
        </w:rPr>
        <w:t>Question 12</w:t>
      </w:r>
    </w:p>
    <w:tbl>
      <w:tblPr>
        <w:tblStyle w:val="VCAATableClosed"/>
        <w:tblW w:w="9792" w:type="dxa"/>
        <w:tblLook w:val="01E0" w:firstRow="1" w:lastRow="1" w:firstColumn="1" w:lastColumn="1" w:noHBand="0" w:noVBand="0"/>
      </w:tblPr>
      <w:tblGrid>
        <w:gridCol w:w="864"/>
        <w:gridCol w:w="720"/>
        <w:gridCol w:w="720"/>
        <w:gridCol w:w="720"/>
        <w:gridCol w:w="720"/>
        <w:gridCol w:w="720"/>
        <w:gridCol w:w="720"/>
        <w:gridCol w:w="720"/>
        <w:gridCol w:w="720"/>
        <w:gridCol w:w="720"/>
        <w:gridCol w:w="720"/>
        <w:gridCol w:w="720"/>
        <w:gridCol w:w="1008"/>
      </w:tblGrid>
      <w:tr w:rsidR="0059268F" w:rsidRPr="00E95863" w14:paraId="631FD03D" w14:textId="77777777" w:rsidTr="003E289A">
        <w:trPr>
          <w:cnfStyle w:val="100000000000" w:firstRow="1" w:lastRow="0" w:firstColumn="0" w:lastColumn="0" w:oddVBand="0" w:evenVBand="0" w:oddHBand="0" w:evenHBand="0" w:firstRowFirstColumn="0" w:firstRowLastColumn="0" w:lastRowFirstColumn="0" w:lastRowLastColumn="0"/>
          <w:trHeight w:hRule="exact" w:val="397"/>
        </w:trPr>
        <w:tc>
          <w:tcPr>
            <w:tcW w:w="864" w:type="dxa"/>
          </w:tcPr>
          <w:p w14:paraId="7D58381A" w14:textId="77777777" w:rsidR="008702E7" w:rsidRPr="00E95863" w:rsidRDefault="008702E7" w:rsidP="004B106C">
            <w:pPr>
              <w:pStyle w:val="VCAAtablecondensedheading"/>
              <w:rPr>
                <w:lang w:val="en-AU"/>
              </w:rPr>
            </w:pPr>
            <w:r w:rsidRPr="00E95863">
              <w:rPr>
                <w:lang w:val="en-AU"/>
              </w:rPr>
              <w:t>Marks</w:t>
            </w:r>
          </w:p>
        </w:tc>
        <w:tc>
          <w:tcPr>
            <w:tcW w:w="720" w:type="dxa"/>
          </w:tcPr>
          <w:p w14:paraId="3C6D3362" w14:textId="77777777" w:rsidR="008702E7" w:rsidRPr="00E95863" w:rsidRDefault="008702E7" w:rsidP="004B106C">
            <w:pPr>
              <w:pStyle w:val="VCAAtablecondensedheading"/>
              <w:rPr>
                <w:lang w:val="en-AU"/>
              </w:rPr>
            </w:pPr>
            <w:r w:rsidRPr="00E95863">
              <w:rPr>
                <w:lang w:val="en-AU"/>
              </w:rPr>
              <w:t>0</w:t>
            </w:r>
          </w:p>
        </w:tc>
        <w:tc>
          <w:tcPr>
            <w:tcW w:w="720" w:type="dxa"/>
          </w:tcPr>
          <w:p w14:paraId="44590CD8" w14:textId="77777777" w:rsidR="008702E7" w:rsidRPr="00E95863" w:rsidRDefault="008702E7" w:rsidP="004B106C">
            <w:pPr>
              <w:pStyle w:val="VCAAtablecondensedheading"/>
              <w:rPr>
                <w:lang w:val="en-AU"/>
              </w:rPr>
            </w:pPr>
            <w:r w:rsidRPr="00E95863">
              <w:rPr>
                <w:lang w:val="en-AU"/>
              </w:rPr>
              <w:t>1</w:t>
            </w:r>
          </w:p>
        </w:tc>
        <w:tc>
          <w:tcPr>
            <w:tcW w:w="720" w:type="dxa"/>
          </w:tcPr>
          <w:p w14:paraId="274E96EF" w14:textId="77777777" w:rsidR="008702E7" w:rsidRPr="00E95863" w:rsidRDefault="008702E7" w:rsidP="004B106C">
            <w:pPr>
              <w:pStyle w:val="VCAAtablecondensedheading"/>
              <w:rPr>
                <w:lang w:val="en-AU"/>
              </w:rPr>
            </w:pPr>
            <w:r w:rsidRPr="00E95863">
              <w:rPr>
                <w:lang w:val="en-AU"/>
              </w:rPr>
              <w:t>2</w:t>
            </w:r>
          </w:p>
        </w:tc>
        <w:tc>
          <w:tcPr>
            <w:tcW w:w="720" w:type="dxa"/>
          </w:tcPr>
          <w:p w14:paraId="0D0107D9" w14:textId="77777777" w:rsidR="008702E7" w:rsidRPr="00E95863" w:rsidRDefault="008702E7" w:rsidP="004B106C">
            <w:pPr>
              <w:pStyle w:val="VCAAtablecondensedheading"/>
              <w:rPr>
                <w:lang w:val="en-AU"/>
              </w:rPr>
            </w:pPr>
            <w:r w:rsidRPr="00E95863">
              <w:rPr>
                <w:lang w:val="en-AU"/>
              </w:rPr>
              <w:t>3</w:t>
            </w:r>
          </w:p>
        </w:tc>
        <w:tc>
          <w:tcPr>
            <w:tcW w:w="720" w:type="dxa"/>
          </w:tcPr>
          <w:p w14:paraId="5EA35717" w14:textId="247D1A22" w:rsidR="008702E7" w:rsidRPr="00E95863" w:rsidRDefault="008702E7" w:rsidP="004B106C">
            <w:pPr>
              <w:pStyle w:val="VCAAtablecondensedheading"/>
              <w:rPr>
                <w:lang w:val="en-AU"/>
              </w:rPr>
            </w:pPr>
            <w:r w:rsidRPr="00E95863">
              <w:rPr>
                <w:lang w:val="en-AU"/>
              </w:rPr>
              <w:t>4</w:t>
            </w:r>
          </w:p>
        </w:tc>
        <w:tc>
          <w:tcPr>
            <w:tcW w:w="720" w:type="dxa"/>
          </w:tcPr>
          <w:p w14:paraId="6155E120" w14:textId="6E604B9D" w:rsidR="008702E7" w:rsidRPr="00E95863" w:rsidRDefault="008702E7" w:rsidP="004B106C">
            <w:pPr>
              <w:pStyle w:val="VCAAtablecondensedheading"/>
              <w:rPr>
                <w:lang w:val="en-AU"/>
              </w:rPr>
            </w:pPr>
            <w:r w:rsidRPr="00E95863">
              <w:rPr>
                <w:lang w:val="en-AU"/>
              </w:rPr>
              <w:t>5</w:t>
            </w:r>
          </w:p>
        </w:tc>
        <w:tc>
          <w:tcPr>
            <w:tcW w:w="720" w:type="dxa"/>
          </w:tcPr>
          <w:p w14:paraId="4C7D4CCD" w14:textId="7F41A7E3" w:rsidR="008702E7" w:rsidRPr="00E95863" w:rsidRDefault="008702E7" w:rsidP="004B106C">
            <w:pPr>
              <w:pStyle w:val="VCAAtablecondensedheading"/>
              <w:rPr>
                <w:lang w:val="en-AU"/>
              </w:rPr>
            </w:pPr>
            <w:r w:rsidRPr="00E95863">
              <w:rPr>
                <w:lang w:val="en-AU"/>
              </w:rPr>
              <w:t>6</w:t>
            </w:r>
          </w:p>
        </w:tc>
        <w:tc>
          <w:tcPr>
            <w:tcW w:w="720" w:type="dxa"/>
          </w:tcPr>
          <w:p w14:paraId="005A9C95" w14:textId="14D2B85D" w:rsidR="008702E7" w:rsidRPr="00E95863" w:rsidRDefault="008702E7" w:rsidP="004B106C">
            <w:pPr>
              <w:pStyle w:val="VCAAtablecondensedheading"/>
              <w:rPr>
                <w:lang w:val="en-AU"/>
              </w:rPr>
            </w:pPr>
            <w:r w:rsidRPr="00E95863">
              <w:rPr>
                <w:lang w:val="en-AU"/>
              </w:rPr>
              <w:t>7</w:t>
            </w:r>
          </w:p>
        </w:tc>
        <w:tc>
          <w:tcPr>
            <w:tcW w:w="720" w:type="dxa"/>
          </w:tcPr>
          <w:p w14:paraId="6AF6F37E" w14:textId="72F775DD" w:rsidR="008702E7" w:rsidRPr="00E95863" w:rsidRDefault="008702E7" w:rsidP="004B106C">
            <w:pPr>
              <w:pStyle w:val="VCAAtablecondensedheading"/>
              <w:rPr>
                <w:lang w:val="en-AU"/>
              </w:rPr>
            </w:pPr>
            <w:r w:rsidRPr="00E95863">
              <w:rPr>
                <w:lang w:val="en-AU"/>
              </w:rPr>
              <w:t>8</w:t>
            </w:r>
          </w:p>
        </w:tc>
        <w:tc>
          <w:tcPr>
            <w:tcW w:w="720" w:type="dxa"/>
          </w:tcPr>
          <w:p w14:paraId="76D28F17" w14:textId="1A719453" w:rsidR="008702E7" w:rsidRPr="00E95863" w:rsidRDefault="008702E7" w:rsidP="004B106C">
            <w:pPr>
              <w:pStyle w:val="VCAAtablecondensedheading"/>
              <w:rPr>
                <w:lang w:val="en-AU"/>
              </w:rPr>
            </w:pPr>
            <w:r w:rsidRPr="00E95863">
              <w:rPr>
                <w:lang w:val="en-AU"/>
              </w:rPr>
              <w:t>9</w:t>
            </w:r>
          </w:p>
        </w:tc>
        <w:tc>
          <w:tcPr>
            <w:tcW w:w="720" w:type="dxa"/>
          </w:tcPr>
          <w:p w14:paraId="1FAE5E2B" w14:textId="3C172D0D" w:rsidR="008702E7" w:rsidRPr="00E95863" w:rsidRDefault="008702E7" w:rsidP="004B106C">
            <w:pPr>
              <w:pStyle w:val="VCAAtablecondensedheading"/>
              <w:rPr>
                <w:lang w:val="en-AU"/>
              </w:rPr>
            </w:pPr>
            <w:r w:rsidRPr="00E95863">
              <w:rPr>
                <w:lang w:val="en-AU"/>
              </w:rPr>
              <w:t>10</w:t>
            </w:r>
          </w:p>
        </w:tc>
        <w:tc>
          <w:tcPr>
            <w:tcW w:w="1008" w:type="dxa"/>
          </w:tcPr>
          <w:p w14:paraId="7B96CC12" w14:textId="6D9C4921" w:rsidR="008702E7" w:rsidRPr="00E95863" w:rsidRDefault="008702E7" w:rsidP="004B106C">
            <w:pPr>
              <w:pStyle w:val="VCAAtablecondensedheading"/>
              <w:rPr>
                <w:lang w:val="en-AU"/>
              </w:rPr>
            </w:pPr>
            <w:r w:rsidRPr="00E95863">
              <w:rPr>
                <w:lang w:val="en-AU"/>
              </w:rPr>
              <w:t>Average</w:t>
            </w:r>
          </w:p>
        </w:tc>
      </w:tr>
      <w:tr w:rsidR="0059268F" w:rsidRPr="00E95863" w14:paraId="71A707C1" w14:textId="77777777" w:rsidTr="003E289A">
        <w:trPr>
          <w:trHeight w:hRule="exact" w:val="397"/>
        </w:trPr>
        <w:tc>
          <w:tcPr>
            <w:tcW w:w="864" w:type="dxa"/>
          </w:tcPr>
          <w:p w14:paraId="56849E2F" w14:textId="77777777" w:rsidR="0052267C" w:rsidRPr="00E95863" w:rsidRDefault="0052267C" w:rsidP="004B106C">
            <w:pPr>
              <w:pStyle w:val="VCAAtablecondensed"/>
              <w:rPr>
                <w:rStyle w:val="VCAAbold"/>
                <w:b w:val="0"/>
                <w:bCs w:val="0"/>
                <w:lang w:val="en-AU"/>
              </w:rPr>
            </w:pPr>
            <w:r w:rsidRPr="00E95863">
              <w:rPr>
                <w:rStyle w:val="VCAAbold"/>
                <w:b w:val="0"/>
                <w:bCs w:val="0"/>
                <w:lang w:val="en-AU"/>
              </w:rPr>
              <w:t>%</w:t>
            </w:r>
          </w:p>
        </w:tc>
        <w:tc>
          <w:tcPr>
            <w:tcW w:w="720" w:type="dxa"/>
            <w:vAlign w:val="center"/>
          </w:tcPr>
          <w:p w14:paraId="38B54BBD" w14:textId="0AD2F026" w:rsidR="0052267C" w:rsidRPr="00E95863" w:rsidRDefault="0052267C" w:rsidP="004B106C">
            <w:pPr>
              <w:pStyle w:val="VCAAtablecondensed"/>
              <w:rPr>
                <w:rFonts w:ascii="Arial" w:hAnsi="Arial"/>
                <w:lang w:val="en-AU"/>
              </w:rPr>
            </w:pPr>
            <w:r w:rsidRPr="00E95863">
              <w:rPr>
                <w:lang w:val="en-AU"/>
              </w:rPr>
              <w:t>13</w:t>
            </w:r>
          </w:p>
        </w:tc>
        <w:tc>
          <w:tcPr>
            <w:tcW w:w="720" w:type="dxa"/>
            <w:vAlign w:val="center"/>
          </w:tcPr>
          <w:p w14:paraId="1E276342" w14:textId="07A293DB" w:rsidR="0052267C" w:rsidRPr="00E95863" w:rsidRDefault="0059268F" w:rsidP="004B106C">
            <w:pPr>
              <w:pStyle w:val="VCAAtablecondensed"/>
              <w:rPr>
                <w:rFonts w:ascii="Arial" w:hAnsi="Arial"/>
                <w:lang w:val="en-AU"/>
              </w:rPr>
            </w:pPr>
            <w:r w:rsidRPr="00E95863">
              <w:rPr>
                <w:lang w:val="en-AU"/>
              </w:rPr>
              <w:t>15</w:t>
            </w:r>
          </w:p>
        </w:tc>
        <w:tc>
          <w:tcPr>
            <w:tcW w:w="720" w:type="dxa"/>
            <w:vAlign w:val="center"/>
          </w:tcPr>
          <w:p w14:paraId="6817AD65" w14:textId="030EF1CF" w:rsidR="0052267C" w:rsidRPr="00E95863" w:rsidRDefault="0059268F" w:rsidP="004B106C">
            <w:pPr>
              <w:pStyle w:val="VCAAtablecondensed"/>
              <w:rPr>
                <w:rFonts w:ascii="Arial" w:hAnsi="Arial"/>
                <w:lang w:val="en-AU"/>
              </w:rPr>
            </w:pPr>
            <w:r w:rsidRPr="00E95863">
              <w:rPr>
                <w:lang w:val="en-AU"/>
              </w:rPr>
              <w:t>19</w:t>
            </w:r>
          </w:p>
        </w:tc>
        <w:tc>
          <w:tcPr>
            <w:tcW w:w="720" w:type="dxa"/>
            <w:vAlign w:val="center"/>
          </w:tcPr>
          <w:p w14:paraId="6F63F466" w14:textId="6F5F3CFB" w:rsidR="0052267C" w:rsidRPr="00E95863" w:rsidRDefault="0059268F" w:rsidP="00A621C0">
            <w:pPr>
              <w:pStyle w:val="VCAAtablecondensed"/>
              <w:rPr>
                <w:rStyle w:val="VCAAbold"/>
                <w:b w:val="0"/>
                <w:bCs w:val="0"/>
                <w:lang w:val="en-AU"/>
              </w:rPr>
            </w:pPr>
            <w:r w:rsidRPr="00E95863">
              <w:rPr>
                <w:lang w:val="en-AU"/>
              </w:rPr>
              <w:t>17</w:t>
            </w:r>
          </w:p>
        </w:tc>
        <w:tc>
          <w:tcPr>
            <w:tcW w:w="720" w:type="dxa"/>
            <w:vAlign w:val="center"/>
          </w:tcPr>
          <w:p w14:paraId="2DF82A57" w14:textId="33B35E86" w:rsidR="0052267C" w:rsidRPr="00E95863" w:rsidRDefault="0059268F" w:rsidP="00A621C0">
            <w:pPr>
              <w:pStyle w:val="VCAAtablecondensed"/>
              <w:rPr>
                <w:rStyle w:val="VCAAbold"/>
                <w:b w:val="0"/>
                <w:bCs w:val="0"/>
                <w:lang w:val="en-AU"/>
              </w:rPr>
            </w:pPr>
            <w:r w:rsidRPr="00E95863">
              <w:rPr>
                <w:lang w:val="en-AU"/>
              </w:rPr>
              <w:t>13</w:t>
            </w:r>
          </w:p>
        </w:tc>
        <w:tc>
          <w:tcPr>
            <w:tcW w:w="720" w:type="dxa"/>
            <w:vAlign w:val="center"/>
          </w:tcPr>
          <w:p w14:paraId="427356B0" w14:textId="033E1679" w:rsidR="0052267C" w:rsidRPr="00E95863" w:rsidRDefault="0059268F" w:rsidP="00A621C0">
            <w:pPr>
              <w:pStyle w:val="VCAAtablecondensed"/>
              <w:rPr>
                <w:rStyle w:val="VCAAbold"/>
                <w:b w:val="0"/>
                <w:bCs w:val="0"/>
                <w:lang w:val="en-AU"/>
              </w:rPr>
            </w:pPr>
            <w:r w:rsidRPr="00E95863">
              <w:rPr>
                <w:lang w:val="en-AU"/>
              </w:rPr>
              <w:t>9</w:t>
            </w:r>
          </w:p>
        </w:tc>
        <w:tc>
          <w:tcPr>
            <w:tcW w:w="720" w:type="dxa"/>
            <w:vAlign w:val="center"/>
          </w:tcPr>
          <w:p w14:paraId="36C1D177" w14:textId="7FF0C09F" w:rsidR="0052267C" w:rsidRPr="00E95863" w:rsidRDefault="0059268F" w:rsidP="00A621C0">
            <w:pPr>
              <w:pStyle w:val="VCAAtablecondensed"/>
              <w:rPr>
                <w:rStyle w:val="VCAAbold"/>
                <w:b w:val="0"/>
                <w:bCs w:val="0"/>
                <w:lang w:val="en-AU"/>
              </w:rPr>
            </w:pPr>
            <w:r w:rsidRPr="00E95863">
              <w:rPr>
                <w:lang w:val="en-AU"/>
              </w:rPr>
              <w:t>5</w:t>
            </w:r>
          </w:p>
        </w:tc>
        <w:tc>
          <w:tcPr>
            <w:tcW w:w="720" w:type="dxa"/>
            <w:vAlign w:val="center"/>
          </w:tcPr>
          <w:p w14:paraId="3BB381E9" w14:textId="521A9B75" w:rsidR="0052267C" w:rsidRPr="00E95863" w:rsidRDefault="0059268F" w:rsidP="00A621C0">
            <w:pPr>
              <w:pStyle w:val="VCAAtablecondensed"/>
              <w:rPr>
                <w:rStyle w:val="VCAAbold"/>
                <w:b w:val="0"/>
                <w:bCs w:val="0"/>
                <w:lang w:val="en-AU"/>
              </w:rPr>
            </w:pPr>
            <w:r w:rsidRPr="00E95863">
              <w:rPr>
                <w:lang w:val="en-AU"/>
              </w:rPr>
              <w:t>4</w:t>
            </w:r>
          </w:p>
        </w:tc>
        <w:tc>
          <w:tcPr>
            <w:tcW w:w="720" w:type="dxa"/>
            <w:vAlign w:val="center"/>
          </w:tcPr>
          <w:p w14:paraId="4BB80DB9" w14:textId="61CAC679" w:rsidR="0052267C" w:rsidRPr="00E95863" w:rsidRDefault="0059268F" w:rsidP="00A621C0">
            <w:pPr>
              <w:pStyle w:val="VCAAtablecondensed"/>
              <w:rPr>
                <w:rStyle w:val="VCAAbold"/>
                <w:b w:val="0"/>
                <w:bCs w:val="0"/>
                <w:lang w:val="en-AU"/>
              </w:rPr>
            </w:pPr>
            <w:r w:rsidRPr="00E95863">
              <w:rPr>
                <w:lang w:val="en-AU"/>
              </w:rPr>
              <w:t>3</w:t>
            </w:r>
          </w:p>
        </w:tc>
        <w:tc>
          <w:tcPr>
            <w:tcW w:w="720" w:type="dxa"/>
            <w:vAlign w:val="center"/>
          </w:tcPr>
          <w:p w14:paraId="5217E33F" w14:textId="3B2CEA2C" w:rsidR="0052267C" w:rsidRPr="00E95863" w:rsidRDefault="0059268F" w:rsidP="00A621C0">
            <w:pPr>
              <w:pStyle w:val="VCAAtablecondensed"/>
              <w:rPr>
                <w:rStyle w:val="VCAAbold"/>
                <w:b w:val="0"/>
                <w:bCs w:val="0"/>
                <w:lang w:val="en-AU"/>
              </w:rPr>
            </w:pPr>
            <w:r w:rsidRPr="00E95863">
              <w:rPr>
                <w:lang w:val="en-AU"/>
              </w:rPr>
              <w:t>2</w:t>
            </w:r>
          </w:p>
        </w:tc>
        <w:tc>
          <w:tcPr>
            <w:tcW w:w="720" w:type="dxa"/>
            <w:vAlign w:val="center"/>
          </w:tcPr>
          <w:p w14:paraId="068307BD" w14:textId="45206822" w:rsidR="0052267C" w:rsidRPr="00E95863" w:rsidRDefault="0059268F" w:rsidP="00A621C0">
            <w:pPr>
              <w:pStyle w:val="VCAAtablecondensed"/>
              <w:rPr>
                <w:rStyle w:val="VCAAbold"/>
                <w:b w:val="0"/>
                <w:bCs w:val="0"/>
                <w:lang w:val="en-AU"/>
              </w:rPr>
            </w:pPr>
            <w:r w:rsidRPr="00E95863">
              <w:rPr>
                <w:lang w:val="en-AU"/>
              </w:rPr>
              <w:t>1</w:t>
            </w:r>
          </w:p>
        </w:tc>
        <w:tc>
          <w:tcPr>
            <w:tcW w:w="1008" w:type="dxa"/>
            <w:vAlign w:val="center"/>
          </w:tcPr>
          <w:p w14:paraId="68A3DECB" w14:textId="0747CB81" w:rsidR="0052267C" w:rsidRPr="00E95863" w:rsidRDefault="0059268F" w:rsidP="00A621C0">
            <w:pPr>
              <w:pStyle w:val="VCAAtablecondensed"/>
              <w:rPr>
                <w:rStyle w:val="VCAAbold"/>
                <w:b w:val="0"/>
                <w:bCs w:val="0"/>
                <w:lang w:val="en-AU"/>
              </w:rPr>
            </w:pPr>
            <w:r w:rsidRPr="00E95863">
              <w:rPr>
                <w:lang w:val="en-AU"/>
              </w:rPr>
              <w:t>3.0</w:t>
            </w:r>
          </w:p>
        </w:tc>
      </w:tr>
    </w:tbl>
    <w:p w14:paraId="091D3E38" w14:textId="59539C19" w:rsidR="0042227E" w:rsidRPr="00E95863" w:rsidRDefault="0042227E" w:rsidP="00E105D1">
      <w:pPr>
        <w:pStyle w:val="VCAAbody"/>
        <w:rPr>
          <w:lang w:val="en-AU"/>
        </w:rPr>
      </w:pPr>
      <w:r w:rsidRPr="00E95863">
        <w:rPr>
          <w:lang w:val="en-AU"/>
        </w:rPr>
        <w:t>Students needed to draw from the information provided in the stimulus to support their response. Response</w:t>
      </w:r>
      <w:r w:rsidR="002D74C1" w:rsidRPr="00E95863">
        <w:rPr>
          <w:lang w:val="en-AU"/>
        </w:rPr>
        <w:t>s</w:t>
      </w:r>
      <w:r w:rsidRPr="00E95863">
        <w:rPr>
          <w:lang w:val="en-AU"/>
        </w:rPr>
        <w:t xml:space="preserve"> needed to address all three dot points</w:t>
      </w:r>
      <w:r w:rsidR="0025396A" w:rsidRPr="00E95863">
        <w:rPr>
          <w:lang w:val="en-AU"/>
        </w:rPr>
        <w:t xml:space="preserve"> and make a judgment </w:t>
      </w:r>
      <w:r w:rsidR="008D129E" w:rsidRPr="00E95863">
        <w:rPr>
          <w:lang w:val="en-AU"/>
        </w:rPr>
        <w:t>about the use of the Health Star Rating system</w:t>
      </w:r>
      <w:r w:rsidR="0025396A" w:rsidRPr="00E95863">
        <w:rPr>
          <w:lang w:val="en-AU"/>
        </w:rPr>
        <w:t>.</w:t>
      </w:r>
      <w:r w:rsidR="001A343C" w:rsidRPr="00E95863">
        <w:rPr>
          <w:lang w:val="en-AU"/>
        </w:rPr>
        <w:t xml:space="preserve"> </w:t>
      </w:r>
      <w:r w:rsidRPr="00E95863">
        <w:rPr>
          <w:lang w:val="en-AU"/>
        </w:rPr>
        <w:t xml:space="preserve">A high-scoring </w:t>
      </w:r>
      <w:r w:rsidR="00FB5E48" w:rsidRPr="00E95863">
        <w:rPr>
          <w:lang w:val="en-AU"/>
        </w:rPr>
        <w:t xml:space="preserve">response </w:t>
      </w:r>
      <w:r w:rsidRPr="00E95863">
        <w:rPr>
          <w:lang w:val="en-AU"/>
        </w:rPr>
        <w:t>provided relevant examples o</w:t>
      </w:r>
      <w:r w:rsidR="00FB5E48" w:rsidRPr="00E95863">
        <w:rPr>
          <w:lang w:val="en-AU"/>
        </w:rPr>
        <w:t>f</w:t>
      </w:r>
      <w:r w:rsidRPr="00E95863">
        <w:rPr>
          <w:lang w:val="en-AU"/>
        </w:rPr>
        <w:t xml:space="preserve"> optional labelling components, detail</w:t>
      </w:r>
      <w:r w:rsidR="0096288F">
        <w:rPr>
          <w:lang w:val="en-AU"/>
        </w:rPr>
        <w:t>ed</w:t>
      </w:r>
      <w:r w:rsidRPr="00E95863">
        <w:rPr>
          <w:lang w:val="en-AU"/>
        </w:rPr>
        <w:t xml:space="preserve"> their advantages and purpose, </w:t>
      </w:r>
      <w:r w:rsidR="0025396A" w:rsidRPr="00E95863">
        <w:rPr>
          <w:lang w:val="en-AU"/>
        </w:rPr>
        <w:t xml:space="preserve">considered </w:t>
      </w:r>
      <w:r w:rsidRPr="00E95863">
        <w:rPr>
          <w:lang w:val="en-AU"/>
        </w:rPr>
        <w:t>how the source and purpose led to the increased validity of the Health Star Rating System, and provided relevant examples of lifestyle diseases whil</w:t>
      </w:r>
      <w:r w:rsidR="000F53CE" w:rsidRPr="00E95863">
        <w:rPr>
          <w:lang w:val="en-AU"/>
        </w:rPr>
        <w:t>e</w:t>
      </w:r>
      <w:r w:rsidRPr="00E95863">
        <w:rPr>
          <w:lang w:val="en-AU"/>
        </w:rPr>
        <w:t xml:space="preserve"> </w:t>
      </w:r>
      <w:r w:rsidR="0025396A" w:rsidRPr="00E95863">
        <w:rPr>
          <w:lang w:val="en-AU"/>
        </w:rPr>
        <w:t xml:space="preserve">considering </w:t>
      </w:r>
      <w:r w:rsidRPr="00E95863">
        <w:rPr>
          <w:lang w:val="en-AU"/>
        </w:rPr>
        <w:t xml:space="preserve">how food selection can lead to or inhibit the onset of these diseases. </w:t>
      </w:r>
    </w:p>
    <w:p w14:paraId="3BE53658" w14:textId="24A18184" w:rsidR="00FB5E48" w:rsidRPr="00E95863" w:rsidRDefault="00FB5E48" w:rsidP="00E105D1">
      <w:pPr>
        <w:pStyle w:val="VCAAbody"/>
        <w:rPr>
          <w:lang w:val="en-AU"/>
        </w:rPr>
      </w:pPr>
      <w:r w:rsidRPr="00E95863">
        <w:rPr>
          <w:lang w:val="en-AU"/>
        </w:rPr>
        <w:t>Many students struggled to discuss optional information contained on food labels, with many focusing on compulsory components only. Some students were able to effectively draw from the stimulus but then failed to build on this information to inform their response.</w:t>
      </w:r>
    </w:p>
    <w:p w14:paraId="7E3B3F61" w14:textId="296A8E75" w:rsidR="002C1295" w:rsidRPr="00E95863" w:rsidRDefault="002C1295" w:rsidP="00E105D1">
      <w:pPr>
        <w:pStyle w:val="VCAAbody"/>
        <w:rPr>
          <w:lang w:val="en-AU"/>
        </w:rPr>
      </w:pPr>
      <w:r w:rsidRPr="00E95863">
        <w:rPr>
          <w:lang w:val="en-AU"/>
        </w:rPr>
        <w:t xml:space="preserve">In evaluating the statement in the question stem, students may argue </w:t>
      </w:r>
      <w:r w:rsidR="0096288F">
        <w:rPr>
          <w:lang w:val="en-AU"/>
        </w:rPr>
        <w:t xml:space="preserve">that </w:t>
      </w:r>
      <w:r w:rsidRPr="00E95863">
        <w:rPr>
          <w:lang w:val="en-AU"/>
        </w:rPr>
        <w:t xml:space="preserve">the statement is accurate, as the </w:t>
      </w:r>
      <w:r w:rsidR="0025396A" w:rsidRPr="00E95863">
        <w:rPr>
          <w:lang w:val="en-AU"/>
        </w:rPr>
        <w:t xml:space="preserve">Health Star Rating system </w:t>
      </w:r>
      <w:r w:rsidRPr="00E95863">
        <w:rPr>
          <w:lang w:val="en-AU"/>
        </w:rPr>
        <w:t>is based on the recommendations</w:t>
      </w:r>
      <w:r w:rsidR="0025396A" w:rsidRPr="00E95863">
        <w:rPr>
          <w:lang w:val="en-AU"/>
        </w:rPr>
        <w:t xml:space="preserve"> of the Australian Dietary Guidelines</w:t>
      </w:r>
      <w:r w:rsidR="00C170E8" w:rsidRPr="00E95863">
        <w:rPr>
          <w:lang w:val="en-AU"/>
        </w:rPr>
        <w:t xml:space="preserve"> (ADGs)</w:t>
      </w:r>
      <w:r w:rsidRPr="00E95863">
        <w:rPr>
          <w:lang w:val="en-AU"/>
        </w:rPr>
        <w:t xml:space="preserve">. They may have also argued against the statement as the </w:t>
      </w:r>
      <w:r w:rsidR="0025396A" w:rsidRPr="00E95863">
        <w:rPr>
          <w:lang w:val="en-AU"/>
        </w:rPr>
        <w:t>Health Star Rating system</w:t>
      </w:r>
      <w:r w:rsidRPr="00E95863">
        <w:rPr>
          <w:lang w:val="en-AU"/>
        </w:rPr>
        <w:t xml:space="preserve"> can be misleading </w:t>
      </w:r>
      <w:r w:rsidR="008424C6">
        <w:rPr>
          <w:lang w:val="en-AU"/>
        </w:rPr>
        <w:t>because</w:t>
      </w:r>
      <w:r w:rsidR="008424C6" w:rsidRPr="00E95863">
        <w:rPr>
          <w:lang w:val="en-AU"/>
        </w:rPr>
        <w:t xml:space="preserve"> </w:t>
      </w:r>
      <w:r w:rsidRPr="00E95863">
        <w:rPr>
          <w:lang w:val="en-AU"/>
        </w:rPr>
        <w:t xml:space="preserve">it is not included on all </w:t>
      </w:r>
      <w:r w:rsidR="0025396A" w:rsidRPr="00E95863">
        <w:rPr>
          <w:lang w:val="en-AU"/>
        </w:rPr>
        <w:t xml:space="preserve">food </w:t>
      </w:r>
      <w:r w:rsidRPr="00E95863">
        <w:rPr>
          <w:lang w:val="en-AU"/>
        </w:rPr>
        <w:t>packages, therefore accurate comparisons cannot be made.</w:t>
      </w:r>
    </w:p>
    <w:p w14:paraId="2132A379" w14:textId="496A2BC0" w:rsidR="007A7FC9" w:rsidRPr="00E95863" w:rsidRDefault="007A7FC9" w:rsidP="00E105D1">
      <w:pPr>
        <w:pStyle w:val="VCAAbody"/>
        <w:rPr>
          <w:lang w:val="en-AU"/>
        </w:rPr>
      </w:pPr>
      <w:r w:rsidRPr="00E95863">
        <w:rPr>
          <w:lang w:val="en-AU"/>
        </w:rPr>
        <w:t>Responses could have included some of the following information that relates to each of the three dot points in the stem.</w:t>
      </w:r>
    </w:p>
    <w:p w14:paraId="3288BA15" w14:textId="3EFD3F9A" w:rsidR="007A7FC9" w:rsidRPr="00E95863" w:rsidRDefault="00C37A4B" w:rsidP="00034D1E">
      <w:pPr>
        <w:pStyle w:val="VCAAbullet"/>
      </w:pPr>
      <w:r w:rsidRPr="00E95863">
        <w:lastRenderedPageBreak/>
        <w:t>Optional information contained on food labels, the purpose behind optional information and the advantages of accurate food labelling to consumers</w:t>
      </w:r>
    </w:p>
    <w:p w14:paraId="3823DC3C" w14:textId="1BDA3AA3" w:rsidR="0023402D" w:rsidRPr="00E95863" w:rsidRDefault="0023402D" w:rsidP="00034D1E">
      <w:pPr>
        <w:pStyle w:val="VCAAbulletlevel2"/>
      </w:pPr>
      <w:r w:rsidRPr="00E95863">
        <w:t xml:space="preserve">The </w:t>
      </w:r>
      <w:r w:rsidR="0025396A" w:rsidRPr="00E95863">
        <w:t>Health Star Rating system</w:t>
      </w:r>
      <w:r w:rsidRPr="00E95863">
        <w:t xml:space="preserve"> is in addition to the compulsory nutrition </w:t>
      </w:r>
      <w:r w:rsidR="00322103" w:rsidRPr="00E95863">
        <w:t>information panel</w:t>
      </w:r>
      <w:r w:rsidR="00914754">
        <w:t>.</w:t>
      </w:r>
      <w:r w:rsidRPr="00E95863">
        <w:t xml:space="preserve"> </w:t>
      </w:r>
    </w:p>
    <w:p w14:paraId="020C1CE6" w14:textId="1E08389D" w:rsidR="0023402D" w:rsidRPr="00E95863" w:rsidRDefault="0023402D" w:rsidP="00034D1E">
      <w:pPr>
        <w:pStyle w:val="VCAAbulletlevel2"/>
      </w:pPr>
      <w:r w:rsidRPr="00E95863">
        <w:t xml:space="preserve">Other optional labelling components include serving suggestions, </w:t>
      </w:r>
      <w:r w:rsidR="002F7362" w:rsidRPr="00E95863">
        <w:t xml:space="preserve">nutrition information per serve, </w:t>
      </w:r>
      <w:r w:rsidRPr="00E95863">
        <w:t xml:space="preserve">barcodes, nutrition </w:t>
      </w:r>
      <w:r w:rsidR="00C6184E" w:rsidRPr="00E95863">
        <w:t xml:space="preserve">content </w:t>
      </w:r>
      <w:r w:rsidRPr="00E95863">
        <w:t>claims and health claims</w:t>
      </w:r>
      <w:r w:rsidR="00914754">
        <w:t>.</w:t>
      </w:r>
    </w:p>
    <w:p w14:paraId="559B1A29" w14:textId="16CDB50F" w:rsidR="00375D05" w:rsidRPr="00E95863" w:rsidRDefault="00375D05" w:rsidP="00034D1E">
      <w:pPr>
        <w:pStyle w:val="VCAAbulletlevel2"/>
      </w:pPr>
      <w:r w:rsidRPr="00E95863">
        <w:t>The main purpose of optional information labelling is to provide further information to consumers</w:t>
      </w:r>
      <w:r w:rsidR="00914754">
        <w:t xml:space="preserve">; it also benefits </w:t>
      </w:r>
      <w:r w:rsidRPr="00E95863">
        <w:t>food manufactures, to promote sales and increase consumer product knowledge</w:t>
      </w:r>
      <w:r w:rsidR="00914754">
        <w:t>.</w:t>
      </w:r>
      <w:r w:rsidRPr="00E95863">
        <w:t xml:space="preserve"> </w:t>
      </w:r>
    </w:p>
    <w:p w14:paraId="439C7822" w14:textId="2FFBF03F" w:rsidR="00AD3B03" w:rsidRPr="00E95863" w:rsidRDefault="00914754" w:rsidP="00034D1E">
      <w:pPr>
        <w:pStyle w:val="VCAAbulletlevel2"/>
      </w:pPr>
      <w:r>
        <w:t>The a</w:t>
      </w:r>
      <w:r w:rsidR="00AD3B03" w:rsidRPr="00E95863">
        <w:t xml:space="preserve">dvantage of accurate food labelling is </w:t>
      </w:r>
      <w:r>
        <w:t>that it</w:t>
      </w:r>
      <w:r w:rsidRPr="00E95863">
        <w:t xml:space="preserve"> </w:t>
      </w:r>
      <w:r w:rsidR="00AD3B03" w:rsidRPr="00E95863">
        <w:t>ensure</w:t>
      </w:r>
      <w:r>
        <w:t>s</w:t>
      </w:r>
      <w:r w:rsidR="00AD3B03" w:rsidRPr="00E95863">
        <w:t xml:space="preserve"> consumers can make informed choices that support their health and safety</w:t>
      </w:r>
      <w:r>
        <w:t>.</w:t>
      </w:r>
    </w:p>
    <w:p w14:paraId="147DC6D2" w14:textId="30219495" w:rsidR="0023402D" w:rsidRPr="00E95863" w:rsidRDefault="0023402D" w:rsidP="00034D1E">
      <w:pPr>
        <w:pStyle w:val="VCAAbulletlevel2"/>
      </w:pPr>
      <w:r w:rsidRPr="00E95863">
        <w:t xml:space="preserve">This statement clearly shows that the label is being read and comprehended by the parent who is passing his information onto their child. It is meeting its purpose of informing the consumer. However, the information </w:t>
      </w:r>
      <w:r w:rsidR="0025396A" w:rsidRPr="00E95863">
        <w:t xml:space="preserve">may </w:t>
      </w:r>
      <w:r w:rsidRPr="00E95863">
        <w:t>be interpreted incorrectly because dissimilar products are being compared</w:t>
      </w:r>
      <w:r w:rsidR="003E5319" w:rsidRPr="00E95863">
        <w:t>,</w:t>
      </w:r>
      <w:r w:rsidRPr="00E95863">
        <w:t xml:space="preserve"> </w:t>
      </w:r>
      <w:r w:rsidR="003E5319" w:rsidRPr="00E95863">
        <w:t>s</w:t>
      </w:r>
      <w:r w:rsidR="007063DC" w:rsidRPr="00E95863">
        <w:t>o</w:t>
      </w:r>
      <w:r w:rsidR="003E5319" w:rsidRPr="00E95863">
        <w:t xml:space="preserve"> </w:t>
      </w:r>
      <w:r w:rsidRPr="00E95863">
        <w:t xml:space="preserve">the </w:t>
      </w:r>
      <w:r w:rsidR="0025396A" w:rsidRPr="00E95863">
        <w:t>Health Star Rating system</w:t>
      </w:r>
      <w:r w:rsidRPr="00E95863">
        <w:t xml:space="preserve"> </w:t>
      </w:r>
      <w:r w:rsidR="0025396A" w:rsidRPr="00E95863">
        <w:t xml:space="preserve">may </w:t>
      </w:r>
      <w:r w:rsidRPr="00E95863">
        <w:t xml:space="preserve">not </w:t>
      </w:r>
      <w:r w:rsidR="00914754">
        <w:t xml:space="preserve">be </w:t>
      </w:r>
      <w:r w:rsidRPr="00E95863">
        <w:t xml:space="preserve">advantageous to the consumer. </w:t>
      </w:r>
    </w:p>
    <w:p w14:paraId="47B85CF2" w14:textId="49C767B8" w:rsidR="00C37A4B" w:rsidRPr="00E95863" w:rsidRDefault="00C37A4B" w:rsidP="00034D1E">
      <w:pPr>
        <w:pStyle w:val="VCAAbullet"/>
      </w:pPr>
      <w:r w:rsidRPr="00E95863">
        <w:t xml:space="preserve">The source and purpose, as criteria to assess the validity of the </w:t>
      </w:r>
      <w:r w:rsidR="00C170E8" w:rsidRPr="00E95863">
        <w:t>Health Star Rating system</w:t>
      </w:r>
    </w:p>
    <w:p w14:paraId="07FA63EF" w14:textId="6F3C7687" w:rsidR="00B12549" w:rsidRPr="00E95863" w:rsidRDefault="00B12549" w:rsidP="00034D1E">
      <w:pPr>
        <w:pStyle w:val="VCAAbulletlevel2"/>
      </w:pPr>
      <w:r w:rsidRPr="00E95863">
        <w:t xml:space="preserve">Source: The </w:t>
      </w:r>
      <w:r w:rsidR="00C170E8" w:rsidRPr="00E95863">
        <w:t>Health Star Rating system</w:t>
      </w:r>
      <w:r w:rsidRPr="00E95863">
        <w:t xml:space="preserve"> was developed by the Australian, </w:t>
      </w:r>
      <w:r w:rsidR="009931ED" w:rsidRPr="00E95863">
        <w:t>s</w:t>
      </w:r>
      <w:r w:rsidRPr="00E95863">
        <w:t xml:space="preserve">tate and </w:t>
      </w:r>
      <w:r w:rsidR="009931ED" w:rsidRPr="00E95863">
        <w:t>t</w:t>
      </w:r>
      <w:r w:rsidRPr="00E95863">
        <w:t>erritory governments, in associat</w:t>
      </w:r>
      <w:r w:rsidR="004F23F9" w:rsidRPr="00E95863">
        <w:t>ion</w:t>
      </w:r>
      <w:r w:rsidRPr="00E95863">
        <w:t xml:space="preserve"> with industry, public</w:t>
      </w:r>
      <w:r w:rsidR="00914754">
        <w:t>-</w:t>
      </w:r>
      <w:r w:rsidRPr="00E95863">
        <w:t>health and consumer groups</w:t>
      </w:r>
      <w:r w:rsidR="0001746A" w:rsidRPr="00E95863">
        <w:t>.</w:t>
      </w:r>
    </w:p>
    <w:p w14:paraId="4EF3C4EF" w14:textId="664B112F" w:rsidR="00B12549" w:rsidRPr="00E95863" w:rsidRDefault="00B12549" w:rsidP="00034D1E">
      <w:pPr>
        <w:pStyle w:val="VCAAbulletlevel2"/>
      </w:pPr>
      <w:r w:rsidRPr="00E95863">
        <w:t>Government organisations use credible sources and evidence-based information when developing health recommendations</w:t>
      </w:r>
      <w:r w:rsidR="00914754">
        <w:t>;</w:t>
      </w:r>
      <w:r w:rsidRPr="00E95863">
        <w:t xml:space="preserve"> therefore the main source is valid. </w:t>
      </w:r>
    </w:p>
    <w:p w14:paraId="78D6ECD2" w14:textId="61B08A4F" w:rsidR="00B12549" w:rsidRPr="00E95863" w:rsidRDefault="00C170E8" w:rsidP="00034D1E">
      <w:pPr>
        <w:pStyle w:val="VCAAbulletlevel2"/>
      </w:pPr>
      <w:r w:rsidRPr="00E95863">
        <w:t>Food industries have</w:t>
      </w:r>
      <w:r w:rsidR="0001746A" w:rsidRPr="00E95863">
        <w:t xml:space="preserve"> </w:t>
      </w:r>
      <w:r w:rsidR="00B12549" w:rsidRPr="00E95863">
        <w:t>a commercial interest</w:t>
      </w:r>
      <w:r w:rsidR="0001746A" w:rsidRPr="00E95863">
        <w:t>,</w:t>
      </w:r>
      <w:r w:rsidR="00B12549" w:rsidRPr="00E95863">
        <w:t xml:space="preserve"> which could compromise the validity. </w:t>
      </w:r>
    </w:p>
    <w:p w14:paraId="468A5420" w14:textId="68DF25B1" w:rsidR="00B12549" w:rsidRPr="00E95863" w:rsidRDefault="00B12549" w:rsidP="00034D1E">
      <w:pPr>
        <w:pStyle w:val="VCAAbulletlevel2"/>
      </w:pPr>
      <w:r w:rsidRPr="00E95863">
        <w:t>Purpose: The system is designed so that a consumer can make a comparison between two similar products simply and quickly</w:t>
      </w:r>
      <w:r w:rsidR="00914754">
        <w:t>;</w:t>
      </w:r>
      <w:r w:rsidRPr="00E95863">
        <w:t xml:space="preserve"> this </w:t>
      </w:r>
      <w:r w:rsidR="00C170E8" w:rsidRPr="00E95863">
        <w:t xml:space="preserve">may </w:t>
      </w:r>
      <w:r w:rsidRPr="00E95863">
        <w:t>support consumers to choose ‘healthier’ products to help prevent obesity and related lifestyle diseases.</w:t>
      </w:r>
    </w:p>
    <w:p w14:paraId="684838FC" w14:textId="056692BD" w:rsidR="00B12549" w:rsidRPr="00E95863" w:rsidRDefault="00B12549" w:rsidP="00034D1E">
      <w:pPr>
        <w:pStyle w:val="VCAAbulletlevel2"/>
      </w:pPr>
      <w:r w:rsidRPr="00E95863">
        <w:t>The purpose of the</w:t>
      </w:r>
      <w:r w:rsidR="00C170E8" w:rsidRPr="00E95863">
        <w:t xml:space="preserve"> Health Star Rating system </w:t>
      </w:r>
      <w:r w:rsidRPr="00E95863">
        <w:t xml:space="preserve">can be considered valid as it is intending to </w:t>
      </w:r>
      <w:r w:rsidR="00914754">
        <w:t>provide</w:t>
      </w:r>
      <w:r w:rsidR="00914754" w:rsidRPr="00E95863">
        <w:t xml:space="preserve"> </w:t>
      </w:r>
      <w:r w:rsidRPr="00E95863">
        <w:t>consumers with accurate information</w:t>
      </w:r>
      <w:r w:rsidR="00D47F11" w:rsidRPr="00E95863">
        <w:t>.</w:t>
      </w:r>
    </w:p>
    <w:p w14:paraId="27BB69F9" w14:textId="1055D6C5" w:rsidR="00B12549" w:rsidRPr="00E95863" w:rsidRDefault="00B94F2E" w:rsidP="00034D1E">
      <w:pPr>
        <w:pStyle w:val="VCAAbulletlevel2"/>
      </w:pPr>
      <w:r w:rsidRPr="00E95863">
        <w:t xml:space="preserve">The validity of the </w:t>
      </w:r>
      <w:r w:rsidR="00C170E8" w:rsidRPr="00E95863">
        <w:t>Health Star Rating system</w:t>
      </w:r>
      <w:r w:rsidRPr="00E95863">
        <w:t xml:space="preserve"> can be questioned if the purpose of the optional labelling component is to persuade consumers, rather than inform them</w:t>
      </w:r>
      <w:r w:rsidR="00D47F11" w:rsidRPr="00E95863">
        <w:t>.</w:t>
      </w:r>
    </w:p>
    <w:p w14:paraId="0EE8E593" w14:textId="1E6FA5B5" w:rsidR="00C37A4B" w:rsidRPr="00E95863" w:rsidRDefault="00C37A4B" w:rsidP="00034D1E">
      <w:pPr>
        <w:pStyle w:val="VCAAbullet"/>
      </w:pPr>
      <w:r w:rsidRPr="00E95863">
        <w:t xml:space="preserve">The ways in which food selection can assist in the prevention of obesity and related lifestyle diseases </w:t>
      </w:r>
    </w:p>
    <w:p w14:paraId="4FD197AC" w14:textId="2CB7DA12" w:rsidR="00EE1AA3" w:rsidRPr="00E95863" w:rsidRDefault="00AC5ED5" w:rsidP="00034D1E">
      <w:pPr>
        <w:pStyle w:val="VCAAbulletlevel2"/>
      </w:pPr>
      <w:r w:rsidRPr="00E95863">
        <w:t xml:space="preserve">Selecting foods with increased fibre, as depicted on the </w:t>
      </w:r>
      <w:r w:rsidR="00C170E8" w:rsidRPr="00E95863">
        <w:t>Health Star Rating system</w:t>
      </w:r>
      <w:r w:rsidRPr="00E95863">
        <w:t xml:space="preserve">, </w:t>
      </w:r>
      <w:r w:rsidR="00C170E8" w:rsidRPr="00E95863">
        <w:t xml:space="preserve">may </w:t>
      </w:r>
      <w:r w:rsidRPr="00E95863">
        <w:t>provide greater levels of satiety, reducing the risk of obesity</w:t>
      </w:r>
      <w:r w:rsidR="00D47F11" w:rsidRPr="00E95863">
        <w:t>.</w:t>
      </w:r>
      <w:r w:rsidRPr="00E95863">
        <w:t xml:space="preserve"> </w:t>
      </w:r>
    </w:p>
    <w:p w14:paraId="47A95145" w14:textId="098A3A60" w:rsidR="00EE1AA3" w:rsidRPr="00E95863" w:rsidRDefault="00EE1AA3" w:rsidP="00034D1E">
      <w:pPr>
        <w:pStyle w:val="VCAAbulletlevel2"/>
      </w:pPr>
      <w:r w:rsidRPr="00E95863">
        <w:t xml:space="preserve">Selecting foods with decreased salt and added sugar, as depicted on the </w:t>
      </w:r>
      <w:r w:rsidR="00C170E8" w:rsidRPr="00E95863">
        <w:t>Health Star Rating system</w:t>
      </w:r>
      <w:r w:rsidRPr="00E95863">
        <w:t xml:space="preserve">, </w:t>
      </w:r>
      <w:r w:rsidR="00C170E8" w:rsidRPr="00E95863">
        <w:t xml:space="preserve">may </w:t>
      </w:r>
      <w:r w:rsidRPr="00E95863">
        <w:t>reduce the risk of lifestyle diseases such as hypertension, cardiovascular disease and type 2 diabetes</w:t>
      </w:r>
      <w:r w:rsidR="00CC4991" w:rsidRPr="00E95863">
        <w:t>.</w:t>
      </w:r>
    </w:p>
    <w:p w14:paraId="459F955D" w14:textId="058861F1" w:rsidR="00EE1AA3" w:rsidRPr="00E95863" w:rsidRDefault="00EE1AA3" w:rsidP="00034D1E">
      <w:pPr>
        <w:pStyle w:val="VCAAbulletlevel2"/>
      </w:pPr>
      <w:r w:rsidRPr="00E95863">
        <w:t xml:space="preserve">The </w:t>
      </w:r>
      <w:r w:rsidR="00C170E8" w:rsidRPr="00E95863">
        <w:t>Health Star Rating system</w:t>
      </w:r>
      <w:r w:rsidRPr="00E95863">
        <w:t xml:space="preserve"> provides information to the consumer regarding </w:t>
      </w:r>
      <w:proofErr w:type="gramStart"/>
      <w:r w:rsidR="00C170E8" w:rsidRPr="00E95863">
        <w:t xml:space="preserve">particular </w:t>
      </w:r>
      <w:r w:rsidRPr="00E95863">
        <w:t>nutrients</w:t>
      </w:r>
      <w:proofErr w:type="gramEnd"/>
      <w:r w:rsidRPr="00E95863">
        <w:t xml:space="preserve"> in an accessible and easy</w:t>
      </w:r>
      <w:r w:rsidR="00914754">
        <w:t>-</w:t>
      </w:r>
      <w:r w:rsidRPr="00E95863">
        <w:t>to</w:t>
      </w:r>
      <w:r w:rsidR="00914754">
        <w:t>-</w:t>
      </w:r>
      <w:r w:rsidRPr="00E95863">
        <w:t xml:space="preserve">read form, which </w:t>
      </w:r>
      <w:r w:rsidR="00914754">
        <w:t xml:space="preserve">facilitates comparing </w:t>
      </w:r>
      <w:r w:rsidRPr="00E95863">
        <w:t>between products of a similar type</w:t>
      </w:r>
      <w:r w:rsidR="00F04F0A" w:rsidRPr="00E95863">
        <w:t>,</w:t>
      </w:r>
      <w:r w:rsidRPr="00E95863">
        <w:t xml:space="preserve"> </w:t>
      </w:r>
      <w:r w:rsidR="00C170E8" w:rsidRPr="00E95863">
        <w:t xml:space="preserve">and may be </w:t>
      </w:r>
      <w:r w:rsidRPr="00E95863">
        <w:t>making it easier for consumers to make a better choice with regards to reducing obesity</w:t>
      </w:r>
      <w:r w:rsidR="00AC5ED5" w:rsidRPr="00E95863">
        <w:t xml:space="preserve"> and other lifestyle</w:t>
      </w:r>
      <w:r w:rsidRPr="00E95863">
        <w:t xml:space="preserve"> diseases.</w:t>
      </w:r>
    </w:p>
    <w:p w14:paraId="4E0BCCDE" w14:textId="5C221106" w:rsidR="00C75EEC" w:rsidRPr="00E95863" w:rsidRDefault="00C75EEC" w:rsidP="00034D1E">
      <w:pPr>
        <w:pStyle w:val="VCAAbulletlevel2"/>
      </w:pPr>
      <w:r w:rsidRPr="00E95863">
        <w:t>The Health Star Rating system compares similar foods</w:t>
      </w:r>
      <w:r w:rsidR="00914754">
        <w:t>,</w:t>
      </w:r>
      <w:r w:rsidRPr="00E95863">
        <w:t xml:space="preserve"> so discretionary foods may be considered ‘healthier’ based on their star rating rather than their nutrient content</w:t>
      </w:r>
      <w:r w:rsidR="00914754">
        <w:t>,</w:t>
      </w:r>
      <w:r w:rsidRPr="00E95863">
        <w:t xml:space="preserve"> and so would not be the best choice to prevent obesity and related lifestyle diseases.</w:t>
      </w:r>
    </w:p>
    <w:p w14:paraId="239D01CE" w14:textId="257E81D9" w:rsidR="00122053" w:rsidRPr="00E95863" w:rsidRDefault="00914754" w:rsidP="00034D1E">
      <w:pPr>
        <w:pStyle w:val="VCAAbulletlevel2"/>
      </w:pPr>
      <w:r>
        <w:t>Consuming</w:t>
      </w:r>
      <w:r w:rsidRPr="00E95863">
        <w:t xml:space="preserve"> </w:t>
      </w:r>
      <w:r w:rsidR="00122053" w:rsidRPr="00E95863">
        <w:t xml:space="preserve">foods with </w:t>
      </w:r>
      <w:r w:rsidR="00C170E8" w:rsidRPr="00E95863">
        <w:t>more stars according to the Health Star Rating system</w:t>
      </w:r>
      <w:r w:rsidR="00122053" w:rsidRPr="00E95863">
        <w:t xml:space="preserve"> </w:t>
      </w:r>
      <w:r w:rsidR="00C170E8" w:rsidRPr="00E95863">
        <w:t xml:space="preserve">may </w:t>
      </w:r>
      <w:r w:rsidR="00122053" w:rsidRPr="00E95863">
        <w:t xml:space="preserve">mean </w:t>
      </w:r>
      <w:r>
        <w:t>a consumer is taking in</w:t>
      </w:r>
      <w:r w:rsidR="00122053" w:rsidRPr="00E95863">
        <w:t xml:space="preserve"> </w:t>
      </w:r>
      <w:r w:rsidR="00244AAF" w:rsidRPr="00E95863">
        <w:t>higher levels of fibre</w:t>
      </w:r>
      <w:r w:rsidR="00F04F0A" w:rsidRPr="00E95863">
        <w:t>.</w:t>
      </w:r>
      <w:r w:rsidR="00122053" w:rsidRPr="00E95863">
        <w:t xml:space="preserve"> </w:t>
      </w:r>
      <w:r w:rsidR="00F04F0A" w:rsidRPr="00E95863">
        <w:t>T</w:t>
      </w:r>
      <w:r w:rsidR="00122053" w:rsidRPr="00E95863">
        <w:t xml:space="preserve">his </w:t>
      </w:r>
      <w:r w:rsidR="00C170E8" w:rsidRPr="00E95863">
        <w:t xml:space="preserve">may </w:t>
      </w:r>
      <w:r w:rsidR="00122053" w:rsidRPr="00E95863">
        <w:t>reduce weight gain and associated conditions such as obesity and cardiovascular disease</w:t>
      </w:r>
      <w:r w:rsidR="00F04F0A" w:rsidRPr="00E95863">
        <w:t>.</w:t>
      </w:r>
      <w:r w:rsidR="00122053" w:rsidRPr="00E95863">
        <w:t xml:space="preserve"> </w:t>
      </w:r>
    </w:p>
    <w:p w14:paraId="5F1D550A" w14:textId="48028D5E" w:rsidR="00AF2BA1" w:rsidRPr="00E95863" w:rsidRDefault="00AF2BA1" w:rsidP="00034D1E">
      <w:pPr>
        <w:pStyle w:val="VCAAbulletlevel2"/>
      </w:pPr>
      <w:r w:rsidRPr="00E95863">
        <w:t xml:space="preserve">The </w:t>
      </w:r>
      <w:r w:rsidR="00C170E8" w:rsidRPr="00E95863">
        <w:t>Health Star Rating system</w:t>
      </w:r>
      <w:r w:rsidRPr="00E95863">
        <w:t xml:space="preserve"> may not provide the best measure in selecting food to prevent obesity and related lifestyle diseases as it is only on packaged products</w:t>
      </w:r>
      <w:r w:rsidR="00914754">
        <w:t>;</w:t>
      </w:r>
      <w:r w:rsidRPr="00E95863">
        <w:t xml:space="preserve"> fresh fruit and vegetables are excluded</w:t>
      </w:r>
      <w:r w:rsidR="003634F3" w:rsidRPr="00E95863">
        <w:t>.</w:t>
      </w:r>
    </w:p>
    <w:p w14:paraId="1974D7D5" w14:textId="0ABD4D09" w:rsidR="007A7FC9" w:rsidRPr="00E95863" w:rsidRDefault="0022139A" w:rsidP="001A3534">
      <w:pPr>
        <w:pStyle w:val="VCAAbody"/>
        <w:rPr>
          <w:lang w:val="en-AU"/>
        </w:rPr>
      </w:pPr>
      <w:r w:rsidRPr="00E95863">
        <w:rPr>
          <w:lang w:val="en-AU"/>
        </w:rPr>
        <w:t>The following is an example of a high-scoring response.</w:t>
      </w:r>
    </w:p>
    <w:p w14:paraId="1B41152F" w14:textId="4F296390" w:rsidR="0022139A" w:rsidRPr="00E95863" w:rsidRDefault="0022139A" w:rsidP="00B60E77">
      <w:pPr>
        <w:pStyle w:val="VCAAstudentresponse"/>
        <w:rPr>
          <w:lang w:val="en-AU"/>
        </w:rPr>
      </w:pPr>
      <w:r w:rsidRPr="00E95863">
        <w:rPr>
          <w:lang w:val="en-AU"/>
        </w:rPr>
        <w:t xml:space="preserve">Whilst Health Star Ratings can assist in making healthy food selections, they are not always indicative of a food being “good for [you]”, as the statement suggests. Despite being a fairly good system there are still limitations. </w:t>
      </w:r>
    </w:p>
    <w:p w14:paraId="01DD5DAA" w14:textId="34245512" w:rsidR="0022139A" w:rsidRPr="00E95863" w:rsidRDefault="0022139A" w:rsidP="00B60E77">
      <w:pPr>
        <w:pStyle w:val="VCAAstudentresponse"/>
        <w:rPr>
          <w:lang w:val="en-AU"/>
        </w:rPr>
      </w:pPr>
      <w:r w:rsidRPr="00E95863">
        <w:rPr>
          <w:lang w:val="en-AU"/>
        </w:rPr>
        <w:lastRenderedPageBreak/>
        <w:t xml:space="preserve">The Health Star Rating system is voluntary labelling system to rate ‘similar packaged food products from 0.5 to 5 </w:t>
      </w:r>
      <w:proofErr w:type="gramStart"/>
      <w:r w:rsidRPr="00E95863">
        <w:rPr>
          <w:lang w:val="en-AU"/>
        </w:rPr>
        <w:t>stars’</w:t>
      </w:r>
      <w:proofErr w:type="gramEnd"/>
      <w:r w:rsidRPr="00E95863">
        <w:rPr>
          <w:lang w:val="en-AU"/>
        </w:rPr>
        <w:t xml:space="preserve">. This can help consumers make informed decisions by comparing like products when in the supermarket. However, like other optional food information, such as serving suggestion and nutrition content claims, the rating system is limited, and may be misleading. </w:t>
      </w:r>
    </w:p>
    <w:p w14:paraId="3973920F" w14:textId="77777777" w:rsidR="001506D4" w:rsidRPr="00E95863" w:rsidRDefault="0022139A" w:rsidP="00B60E77">
      <w:pPr>
        <w:pStyle w:val="VCAAstudentresponse"/>
        <w:rPr>
          <w:lang w:val="en-AU"/>
        </w:rPr>
      </w:pPr>
      <w:r w:rsidRPr="00E95863">
        <w:rPr>
          <w:lang w:val="en-AU"/>
        </w:rPr>
        <w:t xml:space="preserve">The purpose of option information on food packaging is to provide the consumer with more information about the produce, however, it can also be sued as a marketing tool by companies to take advantage of consumers. For example, a package may have a nutrient content claim “low in fat”. This may cause the health halo effect, which is where the consumer associates a phrase with the product automatically being healthy, and may therefore assume this produce is healthy. In fact, the product may still be high in sugar and energy and lack nutrients. Similarly, the Health Star Rating System only compares against like products. So, whilst a breakfast </w:t>
      </w:r>
      <w:r w:rsidR="00695A69" w:rsidRPr="00E95863">
        <w:rPr>
          <w:lang w:val="en-AU"/>
        </w:rPr>
        <w:t>cereal</w:t>
      </w:r>
      <w:r w:rsidRPr="00E95863">
        <w:rPr>
          <w:lang w:val="en-AU"/>
        </w:rPr>
        <w:t xml:space="preserve"> is with the “best Health Star Rating’ is likely to be fairly </w:t>
      </w:r>
      <w:r w:rsidR="00695A69" w:rsidRPr="00E95863">
        <w:rPr>
          <w:lang w:val="en-AU"/>
        </w:rPr>
        <w:t>nutritious</w:t>
      </w:r>
      <w:r w:rsidRPr="00E95863">
        <w:rPr>
          <w:lang w:val="en-AU"/>
        </w:rPr>
        <w:t xml:space="preserve">, it is important to note it is being compared to other breakfast cereals, which may all be </w:t>
      </w:r>
      <w:r w:rsidR="00695A69" w:rsidRPr="00E95863">
        <w:rPr>
          <w:lang w:val="en-AU"/>
        </w:rPr>
        <w:t>incredibly</w:t>
      </w:r>
      <w:r w:rsidRPr="00E95863">
        <w:rPr>
          <w:lang w:val="en-AU"/>
        </w:rPr>
        <w:t xml:space="preserve"> high in sugar and saturated fat</w:t>
      </w:r>
      <w:r w:rsidR="00695A69" w:rsidRPr="00E95863">
        <w:rPr>
          <w:lang w:val="en-AU"/>
        </w:rPr>
        <w:t xml:space="preserve">. </w:t>
      </w:r>
      <w:r w:rsidR="00E239A2" w:rsidRPr="00E95863">
        <w:rPr>
          <w:lang w:val="en-AU"/>
        </w:rPr>
        <w:t xml:space="preserve">This means it is not </w:t>
      </w:r>
      <w:r w:rsidR="001506D4" w:rsidRPr="00E95863">
        <w:rPr>
          <w:lang w:val="en-AU"/>
        </w:rPr>
        <w:t>necessarily</w:t>
      </w:r>
      <w:r w:rsidR="00E239A2" w:rsidRPr="00E95863">
        <w:rPr>
          <w:lang w:val="en-AU"/>
        </w:rPr>
        <w:t xml:space="preserve"> “good for [you]”, as the Health Star Rating is fairly useless if you are comparing different sorts of products – such as cereal to a fruit cup. As with </w:t>
      </w:r>
      <w:r w:rsidR="001506D4" w:rsidRPr="00E95863">
        <w:rPr>
          <w:lang w:val="en-AU"/>
        </w:rPr>
        <w:t>nutrition</w:t>
      </w:r>
      <w:r w:rsidR="00E239A2" w:rsidRPr="00E95863">
        <w:rPr>
          <w:lang w:val="en-AU"/>
        </w:rPr>
        <w:t xml:space="preserve"> content claims, companies can manipulate their health star rating by “increasing fibre or decreasing salt” which may only minimally change the nutritional value of the food. However, when accurately included, and not intentionally </w:t>
      </w:r>
      <w:r w:rsidR="001506D4" w:rsidRPr="00E95863">
        <w:rPr>
          <w:lang w:val="en-AU"/>
        </w:rPr>
        <w:t>manipulated</w:t>
      </w:r>
      <w:r w:rsidR="00E239A2" w:rsidRPr="00E95863">
        <w:rPr>
          <w:lang w:val="en-AU"/>
        </w:rPr>
        <w:t xml:space="preserve"> by marketers, food labelling on packages is </w:t>
      </w:r>
      <w:r w:rsidR="001506D4" w:rsidRPr="00E95863">
        <w:rPr>
          <w:lang w:val="en-AU"/>
        </w:rPr>
        <w:t>important</w:t>
      </w:r>
      <w:r w:rsidR="00E239A2" w:rsidRPr="00E95863">
        <w:rPr>
          <w:lang w:val="en-AU"/>
        </w:rPr>
        <w:t xml:space="preserve"> in helping consumers choose the product that best suits them – whether that be avoiding allergens, reducing </w:t>
      </w:r>
      <w:r w:rsidR="001506D4" w:rsidRPr="00E95863">
        <w:rPr>
          <w:lang w:val="en-AU"/>
        </w:rPr>
        <w:t>sodium</w:t>
      </w:r>
      <w:r w:rsidR="00E239A2" w:rsidRPr="00E95863">
        <w:rPr>
          <w:lang w:val="en-AU"/>
        </w:rPr>
        <w:t xml:space="preserve"> intake or choosing the more nutritious </w:t>
      </w:r>
      <w:r w:rsidR="001506D4" w:rsidRPr="00E95863">
        <w:rPr>
          <w:lang w:val="en-AU"/>
        </w:rPr>
        <w:t>product</w:t>
      </w:r>
      <w:r w:rsidR="00E239A2" w:rsidRPr="00E95863">
        <w:rPr>
          <w:lang w:val="en-AU"/>
        </w:rPr>
        <w:t>.</w:t>
      </w:r>
    </w:p>
    <w:p w14:paraId="534845FA" w14:textId="77777777" w:rsidR="001A17A3" w:rsidRPr="00E95863" w:rsidRDefault="001506D4" w:rsidP="00B60E77">
      <w:pPr>
        <w:pStyle w:val="VCAAstudentresponse"/>
        <w:rPr>
          <w:lang w:val="en-AU"/>
        </w:rPr>
      </w:pPr>
      <w:r w:rsidRPr="00E95863">
        <w:rPr>
          <w:lang w:val="en-AU"/>
        </w:rPr>
        <w:t xml:space="preserve">The Health Star Rating System is fairly valid. The Systems source is the “Australian federal, state and territory governments”, who are unbiased, and fairly </w:t>
      </w:r>
      <w:r w:rsidR="001A17A3" w:rsidRPr="00E95863">
        <w:rPr>
          <w:lang w:val="en-AU"/>
        </w:rPr>
        <w:t>certified</w:t>
      </w:r>
      <w:r w:rsidRPr="00E95863">
        <w:rPr>
          <w:lang w:val="en-AU"/>
        </w:rPr>
        <w:t>. This reliable source increases the validity of the Health Star Rating System.</w:t>
      </w:r>
      <w:r w:rsidR="001A17A3" w:rsidRPr="00E95863">
        <w:rPr>
          <w:lang w:val="en-AU"/>
        </w:rPr>
        <w:t xml:space="preserve"> The purpose is to allow consumers to compare like products. This purpose is a valid one, and given it is not intended to encourage consumers to only purchase one thing – they system itself is impartial, and allow the results of the rating to speak for themselves. However, if consumers are unaware that the purpose is only to compare like products, they may be unintentionally misled, and believe a product is </w:t>
      </w:r>
      <w:proofErr w:type="gramStart"/>
      <w:r w:rsidR="001A17A3" w:rsidRPr="00E95863">
        <w:rPr>
          <w:lang w:val="en-AU"/>
        </w:rPr>
        <w:t>more healthy</w:t>
      </w:r>
      <w:proofErr w:type="gramEnd"/>
      <w:r w:rsidR="001A17A3" w:rsidRPr="00E95863">
        <w:rPr>
          <w:lang w:val="en-AU"/>
        </w:rPr>
        <w:t xml:space="preserve"> than it actually is. </w:t>
      </w:r>
    </w:p>
    <w:p w14:paraId="4BFB8FD2" w14:textId="77777777" w:rsidR="000A0E90" w:rsidRPr="00E95863" w:rsidRDefault="001A17A3" w:rsidP="00B60E77">
      <w:pPr>
        <w:pStyle w:val="VCAAstudentresponse"/>
        <w:rPr>
          <w:lang w:val="en-AU"/>
        </w:rPr>
      </w:pPr>
      <w:r w:rsidRPr="00E95863">
        <w:rPr>
          <w:lang w:val="en-AU"/>
        </w:rPr>
        <w:t xml:space="preserve">Food selection is important in preventing obesity and lifestyle related diseases, and the Health Star Rating System can assist in this. Choosing foods with high satiety, and ensuring no more energy is consumed than is expended, helps to prevent obesity and related diseases. The Health Star Rating System can assist the consumer in choosing lower energy products, given the energy is stated on the front of the packet, and can be easily compared. Additionally, saturated fats and sugars can be compared and minimised. Finally, the consumer can also easily note the product with the most fibre. Fibre is important as it increases satiety, which reduces the chances of snacking on energy dense foods </w:t>
      </w:r>
      <w:r w:rsidR="000A0E90" w:rsidRPr="00E95863">
        <w:rPr>
          <w:lang w:val="en-AU"/>
        </w:rPr>
        <w:t>between meals which can lead to weight gain. Eating products high in energy, saturated fats and sugar can also lead to weight gain and in turn obesity, which overtime can also lead to lifestyle related diseases such as cardiovascular disease and diabetes. Thus, the Health Star Rating System is fairly helpful in assisting consumers to prevent obesity and related diseases.</w:t>
      </w:r>
    </w:p>
    <w:p w14:paraId="70E05819" w14:textId="64300999" w:rsidR="0022139A" w:rsidRPr="00E95863" w:rsidRDefault="000A0E90" w:rsidP="00B60E77">
      <w:pPr>
        <w:pStyle w:val="VCAAstudentresponse"/>
        <w:rPr>
          <w:lang w:val="en-AU"/>
        </w:rPr>
      </w:pPr>
      <w:r w:rsidRPr="00E95863">
        <w:rPr>
          <w:lang w:val="en-AU"/>
        </w:rPr>
        <w:t xml:space="preserve">Overall, the Health Star Rating System is limited as it can be manipulated, and only applies to like products, however it is a fairly valid and reliable system that </w:t>
      </w:r>
      <w:r w:rsidR="00C821B7" w:rsidRPr="00E95863">
        <w:rPr>
          <w:lang w:val="en-AU"/>
        </w:rPr>
        <w:t>certainly</w:t>
      </w:r>
      <w:r w:rsidRPr="00E95863">
        <w:rPr>
          <w:lang w:val="en-AU"/>
        </w:rPr>
        <w:t xml:space="preserve"> has benefits for </w:t>
      </w:r>
      <w:r w:rsidR="00C821B7" w:rsidRPr="00E95863">
        <w:rPr>
          <w:lang w:val="en-AU"/>
        </w:rPr>
        <w:t>consumers</w:t>
      </w:r>
      <w:r w:rsidRPr="00E95863">
        <w:rPr>
          <w:lang w:val="en-AU"/>
        </w:rPr>
        <w:t xml:space="preserve"> in maintaining a healthy weight. </w:t>
      </w:r>
    </w:p>
    <w:sectPr w:rsidR="0022139A" w:rsidRPr="00E95863"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96288F" w:rsidRDefault="0096288F" w:rsidP="00304EA1">
      <w:pPr>
        <w:spacing w:after="0" w:line="240" w:lineRule="auto"/>
      </w:pPr>
      <w:r>
        <w:separator/>
      </w:r>
    </w:p>
  </w:endnote>
  <w:endnote w:type="continuationSeparator" w:id="0">
    <w:p w14:paraId="6C2FE3E4" w14:textId="77777777" w:rsidR="0096288F" w:rsidRDefault="0096288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6288F" w:rsidRPr="00D06414" w14:paraId="00D3EC34" w14:textId="77777777" w:rsidTr="00BB3BAB">
      <w:trPr>
        <w:trHeight w:val="476"/>
      </w:trPr>
      <w:tc>
        <w:tcPr>
          <w:tcW w:w="1667" w:type="pct"/>
          <w:tcMar>
            <w:left w:w="0" w:type="dxa"/>
            <w:right w:w="0" w:type="dxa"/>
          </w:tcMar>
        </w:tcPr>
        <w:p w14:paraId="4F062E5B" w14:textId="77777777" w:rsidR="0096288F" w:rsidRPr="00D06414" w:rsidRDefault="0096288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96288F" w:rsidRPr="00D06414" w:rsidRDefault="0096288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96288F" w:rsidRPr="00D06414" w:rsidRDefault="0096288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96288F" w:rsidRPr="00D06414" w:rsidRDefault="0096288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6288F" w:rsidRPr="00D06414" w14:paraId="28670396" w14:textId="77777777" w:rsidTr="000F5AAF">
      <w:tc>
        <w:tcPr>
          <w:tcW w:w="1459" w:type="pct"/>
          <w:tcMar>
            <w:left w:w="0" w:type="dxa"/>
            <w:right w:w="0" w:type="dxa"/>
          </w:tcMar>
        </w:tcPr>
        <w:p w14:paraId="0BBE30B4" w14:textId="77777777" w:rsidR="0096288F" w:rsidRPr="00D06414" w:rsidRDefault="0096288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96288F" w:rsidRPr="00D06414" w:rsidRDefault="0096288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96288F" w:rsidRPr="00D06414" w:rsidRDefault="0096288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96288F" w:rsidRPr="00D06414" w:rsidRDefault="0096288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96288F" w:rsidRDefault="0096288F" w:rsidP="00304EA1">
      <w:pPr>
        <w:spacing w:after="0" w:line="240" w:lineRule="auto"/>
      </w:pPr>
      <w:r>
        <w:separator/>
      </w:r>
    </w:p>
  </w:footnote>
  <w:footnote w:type="continuationSeparator" w:id="0">
    <w:p w14:paraId="600CFD58" w14:textId="77777777" w:rsidR="0096288F" w:rsidRDefault="0096288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158479C" w:rsidR="0096288F" w:rsidRPr="00D86DE4" w:rsidRDefault="0096288F" w:rsidP="00D86DE4">
    <w:pPr>
      <w:pStyle w:val="VCAAcaptionsandfootnotes"/>
      <w:rPr>
        <w:color w:val="999999" w:themeColor="accent2"/>
      </w:rPr>
    </w:pPr>
    <w:r w:rsidRPr="00112DE9">
      <w:t>2022 VCE Food Studies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96288F" w:rsidRPr="009370BC" w:rsidRDefault="0096288F"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E1E"/>
    <w:multiLevelType w:val="hybridMultilevel"/>
    <w:tmpl w:val="A74EF8EC"/>
    <w:lvl w:ilvl="0" w:tplc="DA8E25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E797D"/>
    <w:multiLevelType w:val="hybridMultilevel"/>
    <w:tmpl w:val="22A8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12637"/>
    <w:multiLevelType w:val="hybridMultilevel"/>
    <w:tmpl w:val="B0E6E962"/>
    <w:lvl w:ilvl="0" w:tplc="DA8E25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6D471D"/>
    <w:multiLevelType w:val="hybridMultilevel"/>
    <w:tmpl w:val="ACB2B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930D1"/>
    <w:multiLevelType w:val="hybridMultilevel"/>
    <w:tmpl w:val="7BBC4870"/>
    <w:lvl w:ilvl="0" w:tplc="A46A0F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26985"/>
    <w:multiLevelType w:val="hybridMultilevel"/>
    <w:tmpl w:val="95AA4358"/>
    <w:lvl w:ilvl="0" w:tplc="DF7892F2">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3333E"/>
    <w:multiLevelType w:val="hybridMultilevel"/>
    <w:tmpl w:val="AEEE8BE6"/>
    <w:lvl w:ilvl="0" w:tplc="0B306D76">
      <w:start w:val="43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304E0"/>
    <w:multiLevelType w:val="hybridMultilevel"/>
    <w:tmpl w:val="5CD4B72A"/>
    <w:lvl w:ilvl="0" w:tplc="5B368622">
      <w:start w:val="202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4EA0BD04">
      <w:start w:val="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42BEA"/>
    <w:multiLevelType w:val="hybridMultilevel"/>
    <w:tmpl w:val="CD8610B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0" w15:restartNumberingAfterBreak="0">
    <w:nsid w:val="1D4C26B1"/>
    <w:multiLevelType w:val="hybridMultilevel"/>
    <w:tmpl w:val="3D5E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F7D39"/>
    <w:multiLevelType w:val="hybridMultilevel"/>
    <w:tmpl w:val="993CFC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E1E754A"/>
    <w:multiLevelType w:val="hybridMultilevel"/>
    <w:tmpl w:val="CF904F92"/>
    <w:lvl w:ilvl="0" w:tplc="DA8E25E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F272D"/>
    <w:multiLevelType w:val="hybridMultilevel"/>
    <w:tmpl w:val="22101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EE56A0"/>
    <w:multiLevelType w:val="hybridMultilevel"/>
    <w:tmpl w:val="9FE82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0209C0"/>
    <w:multiLevelType w:val="hybridMultilevel"/>
    <w:tmpl w:val="4CE8B220"/>
    <w:lvl w:ilvl="0" w:tplc="0C090001">
      <w:start w:val="1"/>
      <w:numFmt w:val="bullet"/>
      <w:lvlText w:val=""/>
      <w:lvlJc w:val="left"/>
      <w:pPr>
        <w:ind w:left="720" w:hanging="360"/>
      </w:pPr>
      <w:rPr>
        <w:rFonts w:ascii="Symbol" w:hAnsi="Symbol" w:hint="default"/>
        <w:lang w:val="en-GB" w:eastAsia="en-GB" w:bidi="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85092"/>
    <w:multiLevelType w:val="hybridMultilevel"/>
    <w:tmpl w:val="4876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14C1F3A"/>
    <w:multiLevelType w:val="hybridMultilevel"/>
    <w:tmpl w:val="7A8CACF0"/>
    <w:lvl w:ilvl="0" w:tplc="F3C8E78E">
      <w:start w:val="2"/>
      <w:numFmt w:val="bullet"/>
      <w:lvlText w:val="-"/>
      <w:lvlJc w:val="left"/>
      <w:pPr>
        <w:ind w:left="746" w:hanging="360"/>
      </w:pPr>
      <w:rPr>
        <w:rFonts w:ascii="Times New Roman" w:eastAsiaTheme="minorHAnsi" w:hAnsi="Times New Roman" w:cs="Times New Roman" w:hint="default"/>
      </w:rPr>
    </w:lvl>
    <w:lvl w:ilvl="1" w:tplc="0C090003">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1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1D22B0"/>
    <w:multiLevelType w:val="hybridMultilevel"/>
    <w:tmpl w:val="B5529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0C33A6"/>
    <w:multiLevelType w:val="hybridMultilevel"/>
    <w:tmpl w:val="B8D07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E900817"/>
    <w:multiLevelType w:val="hybridMultilevel"/>
    <w:tmpl w:val="14984CA8"/>
    <w:lvl w:ilvl="0" w:tplc="DA8E25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01070B"/>
    <w:multiLevelType w:val="hybridMultilevel"/>
    <w:tmpl w:val="4B685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E15871BA"/>
    <w:lvl w:ilvl="0" w:tplc="5F3E2E34">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4C40DA9"/>
    <w:multiLevelType w:val="hybridMultilevel"/>
    <w:tmpl w:val="99085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661626"/>
    <w:multiLevelType w:val="hybridMultilevel"/>
    <w:tmpl w:val="45A8A648"/>
    <w:lvl w:ilvl="0" w:tplc="306E3096">
      <w:start w:val="439"/>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F5236A"/>
    <w:multiLevelType w:val="hybridMultilevel"/>
    <w:tmpl w:val="BEE86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17E01"/>
    <w:multiLevelType w:val="hybridMultilevel"/>
    <w:tmpl w:val="A68A6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BB5A13"/>
    <w:multiLevelType w:val="hybridMultilevel"/>
    <w:tmpl w:val="F54ADE80"/>
    <w:lvl w:ilvl="0" w:tplc="8BCCA6C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4C44EC"/>
    <w:multiLevelType w:val="hybridMultilevel"/>
    <w:tmpl w:val="E940F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114DF2"/>
    <w:multiLevelType w:val="hybridMultilevel"/>
    <w:tmpl w:val="06DA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8EC41CA"/>
    <w:multiLevelType w:val="hybridMultilevel"/>
    <w:tmpl w:val="46B4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9149F"/>
    <w:multiLevelType w:val="hybridMultilevel"/>
    <w:tmpl w:val="9C58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F12A06"/>
    <w:multiLevelType w:val="hybridMultilevel"/>
    <w:tmpl w:val="A69E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585114362">
    <w:abstractNumId w:val="27"/>
  </w:num>
  <w:num w:numId="2" w16cid:durableId="1051077366">
    <w:abstractNumId w:val="23"/>
  </w:num>
  <w:num w:numId="3" w16cid:durableId="500434252">
    <w:abstractNumId w:val="17"/>
  </w:num>
  <w:num w:numId="4" w16cid:durableId="1519780495">
    <w:abstractNumId w:val="5"/>
  </w:num>
  <w:num w:numId="5" w16cid:durableId="2136176333">
    <w:abstractNumId w:val="24"/>
  </w:num>
  <w:num w:numId="6" w16cid:durableId="293025039">
    <w:abstractNumId w:val="36"/>
  </w:num>
  <w:num w:numId="7" w16cid:durableId="277446405">
    <w:abstractNumId w:val="40"/>
  </w:num>
  <w:num w:numId="8" w16cid:durableId="727338975">
    <w:abstractNumId w:val="19"/>
  </w:num>
  <w:num w:numId="9" w16cid:durableId="1909726370">
    <w:abstractNumId w:val="33"/>
  </w:num>
  <w:num w:numId="10" w16cid:durableId="1212228996">
    <w:abstractNumId w:val="20"/>
  </w:num>
  <w:num w:numId="11" w16cid:durableId="2133671081">
    <w:abstractNumId w:val="6"/>
  </w:num>
  <w:num w:numId="12" w16cid:durableId="1959602322">
    <w:abstractNumId w:val="32"/>
  </w:num>
  <w:num w:numId="13" w16cid:durableId="1050690473">
    <w:abstractNumId w:val="8"/>
  </w:num>
  <w:num w:numId="14" w16cid:durableId="1856964938">
    <w:abstractNumId w:val="31"/>
  </w:num>
  <w:num w:numId="15" w16cid:durableId="1373118271">
    <w:abstractNumId w:val="4"/>
  </w:num>
  <w:num w:numId="16" w16cid:durableId="1970865837">
    <w:abstractNumId w:val="13"/>
  </w:num>
  <w:num w:numId="17" w16cid:durableId="1987585427">
    <w:abstractNumId w:val="11"/>
  </w:num>
  <w:num w:numId="18" w16cid:durableId="770203996">
    <w:abstractNumId w:val="29"/>
  </w:num>
  <w:num w:numId="19" w16cid:durableId="253166999">
    <w:abstractNumId w:val="18"/>
  </w:num>
  <w:num w:numId="20" w16cid:durableId="873081453">
    <w:abstractNumId w:val="7"/>
  </w:num>
  <w:num w:numId="21" w16cid:durableId="1033652292">
    <w:abstractNumId w:val="22"/>
  </w:num>
  <w:num w:numId="22" w16cid:durableId="471795287">
    <w:abstractNumId w:val="1"/>
  </w:num>
  <w:num w:numId="23" w16cid:durableId="278340733">
    <w:abstractNumId w:val="26"/>
  </w:num>
  <w:num w:numId="24" w16cid:durableId="970283474">
    <w:abstractNumId w:val="30"/>
  </w:num>
  <w:num w:numId="25" w16cid:durableId="1263494851">
    <w:abstractNumId w:val="35"/>
  </w:num>
  <w:num w:numId="26" w16cid:durableId="262684667">
    <w:abstractNumId w:val="25"/>
  </w:num>
  <w:num w:numId="27" w16cid:durableId="2063290256">
    <w:abstractNumId w:val="3"/>
  </w:num>
  <w:num w:numId="28" w16cid:durableId="905607018">
    <w:abstractNumId w:val="37"/>
  </w:num>
  <w:num w:numId="29" w16cid:durableId="822623716">
    <w:abstractNumId w:val="38"/>
  </w:num>
  <w:num w:numId="30" w16cid:durableId="1749956066">
    <w:abstractNumId w:val="10"/>
  </w:num>
  <w:num w:numId="31" w16cid:durableId="803691564">
    <w:abstractNumId w:val="34"/>
  </w:num>
  <w:num w:numId="32" w16cid:durableId="1246644993">
    <w:abstractNumId w:val="16"/>
  </w:num>
  <w:num w:numId="33" w16cid:durableId="1357348695">
    <w:abstractNumId w:val="9"/>
  </w:num>
  <w:num w:numId="34" w16cid:durableId="1490748050">
    <w:abstractNumId w:val="39"/>
  </w:num>
  <w:num w:numId="35" w16cid:durableId="1242837368">
    <w:abstractNumId w:val="21"/>
  </w:num>
  <w:num w:numId="36" w16cid:durableId="958805835">
    <w:abstractNumId w:val="14"/>
  </w:num>
  <w:num w:numId="37" w16cid:durableId="302851112">
    <w:abstractNumId w:val="15"/>
  </w:num>
  <w:num w:numId="38" w16cid:durableId="910966859">
    <w:abstractNumId w:val="28"/>
  </w:num>
  <w:num w:numId="39" w16cid:durableId="1711758680">
    <w:abstractNumId w:val="2"/>
  </w:num>
  <w:num w:numId="40" w16cid:durableId="1180244486">
    <w:abstractNumId w:val="0"/>
  </w:num>
  <w:num w:numId="41" w16cid:durableId="1951356456">
    <w:abstractNumId w:val="12"/>
  </w:num>
  <w:num w:numId="42" w16cid:durableId="16538251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4A5D"/>
    <w:rsid w:val="00012C5C"/>
    <w:rsid w:val="00013275"/>
    <w:rsid w:val="000143E4"/>
    <w:rsid w:val="0001746A"/>
    <w:rsid w:val="00020013"/>
    <w:rsid w:val="00021C04"/>
    <w:rsid w:val="000229FC"/>
    <w:rsid w:val="00024018"/>
    <w:rsid w:val="000270E5"/>
    <w:rsid w:val="00031F5C"/>
    <w:rsid w:val="00033173"/>
    <w:rsid w:val="00034D1E"/>
    <w:rsid w:val="00036159"/>
    <w:rsid w:val="000445FA"/>
    <w:rsid w:val="0004734C"/>
    <w:rsid w:val="00051431"/>
    <w:rsid w:val="00051DC0"/>
    <w:rsid w:val="00055206"/>
    <w:rsid w:val="00056279"/>
    <w:rsid w:val="0005780E"/>
    <w:rsid w:val="00061D8F"/>
    <w:rsid w:val="000624DD"/>
    <w:rsid w:val="000657C7"/>
    <w:rsid w:val="00065CC6"/>
    <w:rsid w:val="00066F5E"/>
    <w:rsid w:val="000729A4"/>
    <w:rsid w:val="000778D3"/>
    <w:rsid w:val="000817FD"/>
    <w:rsid w:val="00085303"/>
    <w:rsid w:val="00090D46"/>
    <w:rsid w:val="00092142"/>
    <w:rsid w:val="000A0E90"/>
    <w:rsid w:val="000A1348"/>
    <w:rsid w:val="000A33D3"/>
    <w:rsid w:val="000A71F7"/>
    <w:rsid w:val="000B1412"/>
    <w:rsid w:val="000B2FDF"/>
    <w:rsid w:val="000B388E"/>
    <w:rsid w:val="000B6B05"/>
    <w:rsid w:val="000B7A9F"/>
    <w:rsid w:val="000C0899"/>
    <w:rsid w:val="000C3452"/>
    <w:rsid w:val="000C43A0"/>
    <w:rsid w:val="000D0442"/>
    <w:rsid w:val="000D1552"/>
    <w:rsid w:val="000D6748"/>
    <w:rsid w:val="000D7712"/>
    <w:rsid w:val="000E7F1A"/>
    <w:rsid w:val="000F09E4"/>
    <w:rsid w:val="000F0D5A"/>
    <w:rsid w:val="000F16FD"/>
    <w:rsid w:val="000F52A4"/>
    <w:rsid w:val="000F53CE"/>
    <w:rsid w:val="000F5AAF"/>
    <w:rsid w:val="001021CC"/>
    <w:rsid w:val="00112DE9"/>
    <w:rsid w:val="00113662"/>
    <w:rsid w:val="00117284"/>
    <w:rsid w:val="0011792E"/>
    <w:rsid w:val="00120DB9"/>
    <w:rsid w:val="0012185A"/>
    <w:rsid w:val="00122053"/>
    <w:rsid w:val="001279DF"/>
    <w:rsid w:val="00130226"/>
    <w:rsid w:val="00137F99"/>
    <w:rsid w:val="0014115F"/>
    <w:rsid w:val="00142EBD"/>
    <w:rsid w:val="00143520"/>
    <w:rsid w:val="001506D4"/>
    <w:rsid w:val="00153AD2"/>
    <w:rsid w:val="00155BD6"/>
    <w:rsid w:val="00163E81"/>
    <w:rsid w:val="001676F8"/>
    <w:rsid w:val="00174C6E"/>
    <w:rsid w:val="001779EA"/>
    <w:rsid w:val="001810B9"/>
    <w:rsid w:val="00182027"/>
    <w:rsid w:val="001823DD"/>
    <w:rsid w:val="00184297"/>
    <w:rsid w:val="001843ED"/>
    <w:rsid w:val="00185023"/>
    <w:rsid w:val="00185CDF"/>
    <w:rsid w:val="0019494A"/>
    <w:rsid w:val="001A17A3"/>
    <w:rsid w:val="001A343C"/>
    <w:rsid w:val="001A3534"/>
    <w:rsid w:val="001A42E2"/>
    <w:rsid w:val="001B381C"/>
    <w:rsid w:val="001B4C3C"/>
    <w:rsid w:val="001B722A"/>
    <w:rsid w:val="001B7EC2"/>
    <w:rsid w:val="001C3EEA"/>
    <w:rsid w:val="001C6D2C"/>
    <w:rsid w:val="001D0110"/>
    <w:rsid w:val="001D3246"/>
    <w:rsid w:val="001D6F4A"/>
    <w:rsid w:val="001F08E2"/>
    <w:rsid w:val="001F5803"/>
    <w:rsid w:val="001F62B6"/>
    <w:rsid w:val="002046A4"/>
    <w:rsid w:val="0020510F"/>
    <w:rsid w:val="002076D3"/>
    <w:rsid w:val="002102FD"/>
    <w:rsid w:val="002209DF"/>
    <w:rsid w:val="0022139A"/>
    <w:rsid w:val="0022188C"/>
    <w:rsid w:val="0022251E"/>
    <w:rsid w:val="00226350"/>
    <w:rsid w:val="002279BA"/>
    <w:rsid w:val="00232982"/>
    <w:rsid w:val="002329F3"/>
    <w:rsid w:val="0023372A"/>
    <w:rsid w:val="0023402D"/>
    <w:rsid w:val="00243F0D"/>
    <w:rsid w:val="00244AAF"/>
    <w:rsid w:val="00245655"/>
    <w:rsid w:val="00246718"/>
    <w:rsid w:val="00247638"/>
    <w:rsid w:val="00252A3A"/>
    <w:rsid w:val="00252A54"/>
    <w:rsid w:val="0025385B"/>
    <w:rsid w:val="0025396A"/>
    <w:rsid w:val="00260767"/>
    <w:rsid w:val="00263498"/>
    <w:rsid w:val="002647BB"/>
    <w:rsid w:val="00265448"/>
    <w:rsid w:val="0027005B"/>
    <w:rsid w:val="002743AC"/>
    <w:rsid w:val="002754C1"/>
    <w:rsid w:val="00283BE6"/>
    <w:rsid w:val="002841C8"/>
    <w:rsid w:val="0028516B"/>
    <w:rsid w:val="00287438"/>
    <w:rsid w:val="002A2AE4"/>
    <w:rsid w:val="002A7292"/>
    <w:rsid w:val="002B2FAF"/>
    <w:rsid w:val="002B4FCF"/>
    <w:rsid w:val="002C0A48"/>
    <w:rsid w:val="002C1295"/>
    <w:rsid w:val="002C12CB"/>
    <w:rsid w:val="002C62BA"/>
    <w:rsid w:val="002C6F90"/>
    <w:rsid w:val="002D02D8"/>
    <w:rsid w:val="002D0571"/>
    <w:rsid w:val="002D3D87"/>
    <w:rsid w:val="002D5869"/>
    <w:rsid w:val="002D74C1"/>
    <w:rsid w:val="002E42C7"/>
    <w:rsid w:val="002E4FB5"/>
    <w:rsid w:val="002E548F"/>
    <w:rsid w:val="002E5B9C"/>
    <w:rsid w:val="002E69DA"/>
    <w:rsid w:val="002E7D15"/>
    <w:rsid w:val="002F2AF4"/>
    <w:rsid w:val="002F412D"/>
    <w:rsid w:val="002F5BC5"/>
    <w:rsid w:val="002F72DB"/>
    <w:rsid w:val="002F7362"/>
    <w:rsid w:val="00302FB8"/>
    <w:rsid w:val="003036AF"/>
    <w:rsid w:val="00304EA1"/>
    <w:rsid w:val="00310B3C"/>
    <w:rsid w:val="003117C2"/>
    <w:rsid w:val="00311FE7"/>
    <w:rsid w:val="00314D81"/>
    <w:rsid w:val="00317346"/>
    <w:rsid w:val="00322103"/>
    <w:rsid w:val="00322FC6"/>
    <w:rsid w:val="00326896"/>
    <w:rsid w:val="003448E1"/>
    <w:rsid w:val="003504A5"/>
    <w:rsid w:val="00350651"/>
    <w:rsid w:val="0035293F"/>
    <w:rsid w:val="00354BED"/>
    <w:rsid w:val="00357A6E"/>
    <w:rsid w:val="0036105E"/>
    <w:rsid w:val="003634F3"/>
    <w:rsid w:val="00371D0F"/>
    <w:rsid w:val="00375D05"/>
    <w:rsid w:val="00377162"/>
    <w:rsid w:val="00383A9D"/>
    <w:rsid w:val="00385147"/>
    <w:rsid w:val="00391986"/>
    <w:rsid w:val="003959D1"/>
    <w:rsid w:val="003A00B4"/>
    <w:rsid w:val="003A0F8D"/>
    <w:rsid w:val="003A1480"/>
    <w:rsid w:val="003A7DEF"/>
    <w:rsid w:val="003B2257"/>
    <w:rsid w:val="003B619D"/>
    <w:rsid w:val="003C5E71"/>
    <w:rsid w:val="003C660C"/>
    <w:rsid w:val="003C6C6D"/>
    <w:rsid w:val="003D355A"/>
    <w:rsid w:val="003D365B"/>
    <w:rsid w:val="003D541E"/>
    <w:rsid w:val="003D6CBD"/>
    <w:rsid w:val="003E0A51"/>
    <w:rsid w:val="003E289A"/>
    <w:rsid w:val="003E5319"/>
    <w:rsid w:val="003F78AF"/>
    <w:rsid w:val="00400537"/>
    <w:rsid w:val="004005A7"/>
    <w:rsid w:val="00401182"/>
    <w:rsid w:val="00417AA3"/>
    <w:rsid w:val="00417AF9"/>
    <w:rsid w:val="0042227E"/>
    <w:rsid w:val="00425DFE"/>
    <w:rsid w:val="00433DEA"/>
    <w:rsid w:val="00434EDB"/>
    <w:rsid w:val="004373C5"/>
    <w:rsid w:val="00440B32"/>
    <w:rsid w:val="00441FE3"/>
    <w:rsid w:val="0044213C"/>
    <w:rsid w:val="00443012"/>
    <w:rsid w:val="004449AD"/>
    <w:rsid w:val="00447D2C"/>
    <w:rsid w:val="004504A9"/>
    <w:rsid w:val="00451D78"/>
    <w:rsid w:val="004566D8"/>
    <w:rsid w:val="00457FCA"/>
    <w:rsid w:val="004605FA"/>
    <w:rsid w:val="0046078D"/>
    <w:rsid w:val="00461795"/>
    <w:rsid w:val="00473470"/>
    <w:rsid w:val="00476796"/>
    <w:rsid w:val="00480CA4"/>
    <w:rsid w:val="00486875"/>
    <w:rsid w:val="004904FC"/>
    <w:rsid w:val="00495C80"/>
    <w:rsid w:val="004A2ED8"/>
    <w:rsid w:val="004A3BC0"/>
    <w:rsid w:val="004A7737"/>
    <w:rsid w:val="004B0303"/>
    <w:rsid w:val="004B106C"/>
    <w:rsid w:val="004B11B4"/>
    <w:rsid w:val="004B56D2"/>
    <w:rsid w:val="004C2A1A"/>
    <w:rsid w:val="004D77AC"/>
    <w:rsid w:val="004E28B7"/>
    <w:rsid w:val="004E7D2E"/>
    <w:rsid w:val="004F23F9"/>
    <w:rsid w:val="004F5BDA"/>
    <w:rsid w:val="004F5E25"/>
    <w:rsid w:val="0050319F"/>
    <w:rsid w:val="00511592"/>
    <w:rsid w:val="00512C69"/>
    <w:rsid w:val="0051631E"/>
    <w:rsid w:val="00517E68"/>
    <w:rsid w:val="0052267C"/>
    <w:rsid w:val="00523F0C"/>
    <w:rsid w:val="0052673A"/>
    <w:rsid w:val="00534CE7"/>
    <w:rsid w:val="00537955"/>
    <w:rsid w:val="00537A1F"/>
    <w:rsid w:val="00541E21"/>
    <w:rsid w:val="00542F62"/>
    <w:rsid w:val="00545ECF"/>
    <w:rsid w:val="00551FC2"/>
    <w:rsid w:val="00554AB2"/>
    <w:rsid w:val="0055564E"/>
    <w:rsid w:val="005570CF"/>
    <w:rsid w:val="00560FE7"/>
    <w:rsid w:val="00564DE9"/>
    <w:rsid w:val="00566029"/>
    <w:rsid w:val="00566236"/>
    <w:rsid w:val="00576965"/>
    <w:rsid w:val="00581BA1"/>
    <w:rsid w:val="005826A9"/>
    <w:rsid w:val="00591874"/>
    <w:rsid w:val="005923CB"/>
    <w:rsid w:val="0059268F"/>
    <w:rsid w:val="0059652C"/>
    <w:rsid w:val="005A1725"/>
    <w:rsid w:val="005B1FA8"/>
    <w:rsid w:val="005B391B"/>
    <w:rsid w:val="005B6143"/>
    <w:rsid w:val="005B6187"/>
    <w:rsid w:val="005B7013"/>
    <w:rsid w:val="005B7FED"/>
    <w:rsid w:val="005C218F"/>
    <w:rsid w:val="005C3322"/>
    <w:rsid w:val="005C4D97"/>
    <w:rsid w:val="005C586E"/>
    <w:rsid w:val="005C662B"/>
    <w:rsid w:val="005D02C5"/>
    <w:rsid w:val="005D3D78"/>
    <w:rsid w:val="005D46C5"/>
    <w:rsid w:val="005D4703"/>
    <w:rsid w:val="005D4D7B"/>
    <w:rsid w:val="005D6519"/>
    <w:rsid w:val="005E0942"/>
    <w:rsid w:val="005E2EF0"/>
    <w:rsid w:val="005E7829"/>
    <w:rsid w:val="005F0E03"/>
    <w:rsid w:val="005F4092"/>
    <w:rsid w:val="00603AE6"/>
    <w:rsid w:val="0060735F"/>
    <w:rsid w:val="00610E1B"/>
    <w:rsid w:val="0061116B"/>
    <w:rsid w:val="00616556"/>
    <w:rsid w:val="006200BA"/>
    <w:rsid w:val="00623FAF"/>
    <w:rsid w:val="00626353"/>
    <w:rsid w:val="0063053A"/>
    <w:rsid w:val="00634597"/>
    <w:rsid w:val="00634756"/>
    <w:rsid w:val="006413A7"/>
    <w:rsid w:val="00643BD3"/>
    <w:rsid w:val="00650C96"/>
    <w:rsid w:val="00651177"/>
    <w:rsid w:val="006532E1"/>
    <w:rsid w:val="00654CC4"/>
    <w:rsid w:val="006663C6"/>
    <w:rsid w:val="00671C2D"/>
    <w:rsid w:val="00676D5B"/>
    <w:rsid w:val="0068471E"/>
    <w:rsid w:val="00684F98"/>
    <w:rsid w:val="00685E88"/>
    <w:rsid w:val="006907CC"/>
    <w:rsid w:val="006916F4"/>
    <w:rsid w:val="00693ABD"/>
    <w:rsid w:val="00693FFD"/>
    <w:rsid w:val="00695A69"/>
    <w:rsid w:val="00696567"/>
    <w:rsid w:val="006977A6"/>
    <w:rsid w:val="006A3273"/>
    <w:rsid w:val="006B08E4"/>
    <w:rsid w:val="006B1D33"/>
    <w:rsid w:val="006C1507"/>
    <w:rsid w:val="006C293E"/>
    <w:rsid w:val="006D2159"/>
    <w:rsid w:val="006D4E62"/>
    <w:rsid w:val="006F1399"/>
    <w:rsid w:val="006F787C"/>
    <w:rsid w:val="00702636"/>
    <w:rsid w:val="00703C37"/>
    <w:rsid w:val="00705818"/>
    <w:rsid w:val="007063DC"/>
    <w:rsid w:val="00706851"/>
    <w:rsid w:val="00707DEE"/>
    <w:rsid w:val="0072281E"/>
    <w:rsid w:val="00724507"/>
    <w:rsid w:val="00725C50"/>
    <w:rsid w:val="00726408"/>
    <w:rsid w:val="00726F43"/>
    <w:rsid w:val="00730610"/>
    <w:rsid w:val="0073298F"/>
    <w:rsid w:val="00736DAD"/>
    <w:rsid w:val="00743FF3"/>
    <w:rsid w:val="00747109"/>
    <w:rsid w:val="00764307"/>
    <w:rsid w:val="007656E2"/>
    <w:rsid w:val="00767895"/>
    <w:rsid w:val="00767F95"/>
    <w:rsid w:val="007710A9"/>
    <w:rsid w:val="00773E6C"/>
    <w:rsid w:val="00776D23"/>
    <w:rsid w:val="007807CB"/>
    <w:rsid w:val="00781FB1"/>
    <w:rsid w:val="00793194"/>
    <w:rsid w:val="00794901"/>
    <w:rsid w:val="00797057"/>
    <w:rsid w:val="007A4B91"/>
    <w:rsid w:val="007A519C"/>
    <w:rsid w:val="007A7FC9"/>
    <w:rsid w:val="007B2E85"/>
    <w:rsid w:val="007B2F5D"/>
    <w:rsid w:val="007C5407"/>
    <w:rsid w:val="007C600D"/>
    <w:rsid w:val="007C79F1"/>
    <w:rsid w:val="007D1B6D"/>
    <w:rsid w:val="007D5159"/>
    <w:rsid w:val="007D7C9A"/>
    <w:rsid w:val="007F322D"/>
    <w:rsid w:val="007F4838"/>
    <w:rsid w:val="007F4C11"/>
    <w:rsid w:val="007F62DD"/>
    <w:rsid w:val="007F7E4C"/>
    <w:rsid w:val="00813C37"/>
    <w:rsid w:val="00813CED"/>
    <w:rsid w:val="008154B5"/>
    <w:rsid w:val="008155DB"/>
    <w:rsid w:val="00823962"/>
    <w:rsid w:val="0082717C"/>
    <w:rsid w:val="00834545"/>
    <w:rsid w:val="00835409"/>
    <w:rsid w:val="00835989"/>
    <w:rsid w:val="00835BA3"/>
    <w:rsid w:val="00836189"/>
    <w:rsid w:val="008410AD"/>
    <w:rsid w:val="00841AE6"/>
    <w:rsid w:val="008424C6"/>
    <w:rsid w:val="008428B1"/>
    <w:rsid w:val="00843D85"/>
    <w:rsid w:val="00845726"/>
    <w:rsid w:val="008468E3"/>
    <w:rsid w:val="00850410"/>
    <w:rsid w:val="00851DA4"/>
    <w:rsid w:val="00852719"/>
    <w:rsid w:val="00856A98"/>
    <w:rsid w:val="00860115"/>
    <w:rsid w:val="008601FC"/>
    <w:rsid w:val="00860F1B"/>
    <w:rsid w:val="00863714"/>
    <w:rsid w:val="008658B9"/>
    <w:rsid w:val="008702E7"/>
    <w:rsid w:val="00874DE1"/>
    <w:rsid w:val="00877315"/>
    <w:rsid w:val="00877AB0"/>
    <w:rsid w:val="00881360"/>
    <w:rsid w:val="0088186D"/>
    <w:rsid w:val="00882617"/>
    <w:rsid w:val="0088783C"/>
    <w:rsid w:val="0089389F"/>
    <w:rsid w:val="008A6D91"/>
    <w:rsid w:val="008B427D"/>
    <w:rsid w:val="008B6770"/>
    <w:rsid w:val="008B73EE"/>
    <w:rsid w:val="008B7D73"/>
    <w:rsid w:val="008C1794"/>
    <w:rsid w:val="008C2EBB"/>
    <w:rsid w:val="008C7593"/>
    <w:rsid w:val="008D129E"/>
    <w:rsid w:val="008E02E1"/>
    <w:rsid w:val="008E5D51"/>
    <w:rsid w:val="008F18EE"/>
    <w:rsid w:val="008F2365"/>
    <w:rsid w:val="00901DFB"/>
    <w:rsid w:val="00910243"/>
    <w:rsid w:val="00910292"/>
    <w:rsid w:val="009126ED"/>
    <w:rsid w:val="00913EF2"/>
    <w:rsid w:val="00914013"/>
    <w:rsid w:val="00914068"/>
    <w:rsid w:val="00914754"/>
    <w:rsid w:val="00920EF8"/>
    <w:rsid w:val="00927B86"/>
    <w:rsid w:val="0093058D"/>
    <w:rsid w:val="009351DB"/>
    <w:rsid w:val="009370BC"/>
    <w:rsid w:val="009403B9"/>
    <w:rsid w:val="00940C98"/>
    <w:rsid w:val="0094443D"/>
    <w:rsid w:val="009605A6"/>
    <w:rsid w:val="00960A91"/>
    <w:rsid w:val="0096288F"/>
    <w:rsid w:val="00966841"/>
    <w:rsid w:val="00970580"/>
    <w:rsid w:val="00970CB9"/>
    <w:rsid w:val="00973474"/>
    <w:rsid w:val="00974E7F"/>
    <w:rsid w:val="00985216"/>
    <w:rsid w:val="0098739B"/>
    <w:rsid w:val="009906B5"/>
    <w:rsid w:val="009931ED"/>
    <w:rsid w:val="009A7002"/>
    <w:rsid w:val="009B0A49"/>
    <w:rsid w:val="009B0C13"/>
    <w:rsid w:val="009B33FD"/>
    <w:rsid w:val="009B61E5"/>
    <w:rsid w:val="009B7F65"/>
    <w:rsid w:val="009C5669"/>
    <w:rsid w:val="009C6ECA"/>
    <w:rsid w:val="009D0D96"/>
    <w:rsid w:val="009D0E9E"/>
    <w:rsid w:val="009D1E89"/>
    <w:rsid w:val="009D6391"/>
    <w:rsid w:val="009D7C5E"/>
    <w:rsid w:val="009E42C6"/>
    <w:rsid w:val="009E5707"/>
    <w:rsid w:val="009E6E67"/>
    <w:rsid w:val="009F0538"/>
    <w:rsid w:val="009F5C59"/>
    <w:rsid w:val="00A033CB"/>
    <w:rsid w:val="00A03E00"/>
    <w:rsid w:val="00A06934"/>
    <w:rsid w:val="00A12A06"/>
    <w:rsid w:val="00A16241"/>
    <w:rsid w:val="00A17661"/>
    <w:rsid w:val="00A176D4"/>
    <w:rsid w:val="00A21BE2"/>
    <w:rsid w:val="00A24B2D"/>
    <w:rsid w:val="00A24B6C"/>
    <w:rsid w:val="00A25E42"/>
    <w:rsid w:val="00A31FCE"/>
    <w:rsid w:val="00A37D3C"/>
    <w:rsid w:val="00A40966"/>
    <w:rsid w:val="00A4429C"/>
    <w:rsid w:val="00A53271"/>
    <w:rsid w:val="00A57805"/>
    <w:rsid w:val="00A621C0"/>
    <w:rsid w:val="00A81AEB"/>
    <w:rsid w:val="00A921E0"/>
    <w:rsid w:val="00A922F4"/>
    <w:rsid w:val="00A96C01"/>
    <w:rsid w:val="00AA5F0D"/>
    <w:rsid w:val="00AC2651"/>
    <w:rsid w:val="00AC5ED5"/>
    <w:rsid w:val="00AC67E4"/>
    <w:rsid w:val="00AD044E"/>
    <w:rsid w:val="00AD117C"/>
    <w:rsid w:val="00AD2066"/>
    <w:rsid w:val="00AD3B03"/>
    <w:rsid w:val="00AD5798"/>
    <w:rsid w:val="00AE5526"/>
    <w:rsid w:val="00AF051B"/>
    <w:rsid w:val="00AF2BA1"/>
    <w:rsid w:val="00AF4BD6"/>
    <w:rsid w:val="00B00620"/>
    <w:rsid w:val="00B01578"/>
    <w:rsid w:val="00B0738F"/>
    <w:rsid w:val="00B12549"/>
    <w:rsid w:val="00B13D3B"/>
    <w:rsid w:val="00B1440F"/>
    <w:rsid w:val="00B230DB"/>
    <w:rsid w:val="00B26601"/>
    <w:rsid w:val="00B32E0A"/>
    <w:rsid w:val="00B343CB"/>
    <w:rsid w:val="00B41727"/>
    <w:rsid w:val="00B418E1"/>
    <w:rsid w:val="00B41951"/>
    <w:rsid w:val="00B429F3"/>
    <w:rsid w:val="00B45574"/>
    <w:rsid w:val="00B46ABE"/>
    <w:rsid w:val="00B47B5E"/>
    <w:rsid w:val="00B51B5A"/>
    <w:rsid w:val="00B53229"/>
    <w:rsid w:val="00B5443D"/>
    <w:rsid w:val="00B60E77"/>
    <w:rsid w:val="00B62480"/>
    <w:rsid w:val="00B717F4"/>
    <w:rsid w:val="00B71826"/>
    <w:rsid w:val="00B72682"/>
    <w:rsid w:val="00B73694"/>
    <w:rsid w:val="00B81B70"/>
    <w:rsid w:val="00B83B65"/>
    <w:rsid w:val="00B86596"/>
    <w:rsid w:val="00B9338B"/>
    <w:rsid w:val="00B94F2E"/>
    <w:rsid w:val="00B96419"/>
    <w:rsid w:val="00BA7C51"/>
    <w:rsid w:val="00BB3BAB"/>
    <w:rsid w:val="00BB6D47"/>
    <w:rsid w:val="00BC2343"/>
    <w:rsid w:val="00BC3D80"/>
    <w:rsid w:val="00BC5225"/>
    <w:rsid w:val="00BC5D57"/>
    <w:rsid w:val="00BC7D34"/>
    <w:rsid w:val="00BD0724"/>
    <w:rsid w:val="00BD2B91"/>
    <w:rsid w:val="00BD4DE5"/>
    <w:rsid w:val="00BE1CA2"/>
    <w:rsid w:val="00BE3534"/>
    <w:rsid w:val="00BE44C6"/>
    <w:rsid w:val="00BE5521"/>
    <w:rsid w:val="00BE61B6"/>
    <w:rsid w:val="00BE6A3E"/>
    <w:rsid w:val="00BE78B0"/>
    <w:rsid w:val="00BF0BBA"/>
    <w:rsid w:val="00BF151A"/>
    <w:rsid w:val="00BF171A"/>
    <w:rsid w:val="00BF3B36"/>
    <w:rsid w:val="00BF6C23"/>
    <w:rsid w:val="00C03919"/>
    <w:rsid w:val="00C11D40"/>
    <w:rsid w:val="00C170E8"/>
    <w:rsid w:val="00C17DE5"/>
    <w:rsid w:val="00C20ABA"/>
    <w:rsid w:val="00C26655"/>
    <w:rsid w:val="00C319F5"/>
    <w:rsid w:val="00C32050"/>
    <w:rsid w:val="00C35203"/>
    <w:rsid w:val="00C37A4B"/>
    <w:rsid w:val="00C45E84"/>
    <w:rsid w:val="00C5112A"/>
    <w:rsid w:val="00C53263"/>
    <w:rsid w:val="00C54234"/>
    <w:rsid w:val="00C6184E"/>
    <w:rsid w:val="00C635FF"/>
    <w:rsid w:val="00C63F7A"/>
    <w:rsid w:val="00C72BB2"/>
    <w:rsid w:val="00C73431"/>
    <w:rsid w:val="00C73CBA"/>
    <w:rsid w:val="00C75EEC"/>
    <w:rsid w:val="00C75F1D"/>
    <w:rsid w:val="00C80386"/>
    <w:rsid w:val="00C821B7"/>
    <w:rsid w:val="00C82E28"/>
    <w:rsid w:val="00C93F81"/>
    <w:rsid w:val="00C95156"/>
    <w:rsid w:val="00C97F40"/>
    <w:rsid w:val="00CA0DC2"/>
    <w:rsid w:val="00CB06B1"/>
    <w:rsid w:val="00CB2B11"/>
    <w:rsid w:val="00CB2E58"/>
    <w:rsid w:val="00CB68E8"/>
    <w:rsid w:val="00CC153F"/>
    <w:rsid w:val="00CC4991"/>
    <w:rsid w:val="00CC62D0"/>
    <w:rsid w:val="00CD2999"/>
    <w:rsid w:val="00CE1270"/>
    <w:rsid w:val="00CF2E4D"/>
    <w:rsid w:val="00CF2E91"/>
    <w:rsid w:val="00CF35EF"/>
    <w:rsid w:val="00CF5D51"/>
    <w:rsid w:val="00CF6213"/>
    <w:rsid w:val="00D04F01"/>
    <w:rsid w:val="00D06414"/>
    <w:rsid w:val="00D07458"/>
    <w:rsid w:val="00D07DE9"/>
    <w:rsid w:val="00D10AA4"/>
    <w:rsid w:val="00D16A13"/>
    <w:rsid w:val="00D20ED9"/>
    <w:rsid w:val="00D234A8"/>
    <w:rsid w:val="00D24E5A"/>
    <w:rsid w:val="00D31A51"/>
    <w:rsid w:val="00D338E4"/>
    <w:rsid w:val="00D33D90"/>
    <w:rsid w:val="00D40265"/>
    <w:rsid w:val="00D42652"/>
    <w:rsid w:val="00D47F11"/>
    <w:rsid w:val="00D50086"/>
    <w:rsid w:val="00D51947"/>
    <w:rsid w:val="00D51E28"/>
    <w:rsid w:val="00D532F0"/>
    <w:rsid w:val="00D56E0F"/>
    <w:rsid w:val="00D57139"/>
    <w:rsid w:val="00D62CC0"/>
    <w:rsid w:val="00D660A2"/>
    <w:rsid w:val="00D737C6"/>
    <w:rsid w:val="00D77413"/>
    <w:rsid w:val="00D816FF"/>
    <w:rsid w:val="00D82759"/>
    <w:rsid w:val="00D86DE4"/>
    <w:rsid w:val="00D90F6F"/>
    <w:rsid w:val="00D95D06"/>
    <w:rsid w:val="00D96743"/>
    <w:rsid w:val="00DA0E65"/>
    <w:rsid w:val="00DA2EDD"/>
    <w:rsid w:val="00DA38DF"/>
    <w:rsid w:val="00DC0AEC"/>
    <w:rsid w:val="00DC1127"/>
    <w:rsid w:val="00DC30D0"/>
    <w:rsid w:val="00DC6B53"/>
    <w:rsid w:val="00DD351A"/>
    <w:rsid w:val="00DE1909"/>
    <w:rsid w:val="00DE4158"/>
    <w:rsid w:val="00DE51DB"/>
    <w:rsid w:val="00DF4A82"/>
    <w:rsid w:val="00E0166E"/>
    <w:rsid w:val="00E048F8"/>
    <w:rsid w:val="00E07D04"/>
    <w:rsid w:val="00E07D69"/>
    <w:rsid w:val="00E10325"/>
    <w:rsid w:val="00E105D1"/>
    <w:rsid w:val="00E203DD"/>
    <w:rsid w:val="00E218A0"/>
    <w:rsid w:val="00E2286E"/>
    <w:rsid w:val="00E239A2"/>
    <w:rsid w:val="00E23F1D"/>
    <w:rsid w:val="00E24216"/>
    <w:rsid w:val="00E30E05"/>
    <w:rsid w:val="00E351D1"/>
    <w:rsid w:val="00E35622"/>
    <w:rsid w:val="00E36361"/>
    <w:rsid w:val="00E50421"/>
    <w:rsid w:val="00E52725"/>
    <w:rsid w:val="00E54C6C"/>
    <w:rsid w:val="00E55AE9"/>
    <w:rsid w:val="00E56B07"/>
    <w:rsid w:val="00E640AA"/>
    <w:rsid w:val="00E7176B"/>
    <w:rsid w:val="00E75AA1"/>
    <w:rsid w:val="00E8384A"/>
    <w:rsid w:val="00E86736"/>
    <w:rsid w:val="00E92982"/>
    <w:rsid w:val="00E93A69"/>
    <w:rsid w:val="00E94F69"/>
    <w:rsid w:val="00E95863"/>
    <w:rsid w:val="00EA4664"/>
    <w:rsid w:val="00EA559E"/>
    <w:rsid w:val="00EA6B76"/>
    <w:rsid w:val="00EB0C84"/>
    <w:rsid w:val="00EB3442"/>
    <w:rsid w:val="00EC3A08"/>
    <w:rsid w:val="00EE1AA3"/>
    <w:rsid w:val="00EF0355"/>
    <w:rsid w:val="00EF376B"/>
    <w:rsid w:val="00EF4188"/>
    <w:rsid w:val="00EF775B"/>
    <w:rsid w:val="00F01F11"/>
    <w:rsid w:val="00F04F0A"/>
    <w:rsid w:val="00F0579E"/>
    <w:rsid w:val="00F0763D"/>
    <w:rsid w:val="00F104A2"/>
    <w:rsid w:val="00F1508A"/>
    <w:rsid w:val="00F17FDE"/>
    <w:rsid w:val="00F23830"/>
    <w:rsid w:val="00F24A9A"/>
    <w:rsid w:val="00F25A1F"/>
    <w:rsid w:val="00F26B54"/>
    <w:rsid w:val="00F32392"/>
    <w:rsid w:val="00F3295A"/>
    <w:rsid w:val="00F3427C"/>
    <w:rsid w:val="00F377DE"/>
    <w:rsid w:val="00F40D53"/>
    <w:rsid w:val="00F4525C"/>
    <w:rsid w:val="00F50D86"/>
    <w:rsid w:val="00F51364"/>
    <w:rsid w:val="00F600D1"/>
    <w:rsid w:val="00F645E6"/>
    <w:rsid w:val="00F8001C"/>
    <w:rsid w:val="00F84796"/>
    <w:rsid w:val="00F84CA8"/>
    <w:rsid w:val="00F86C2C"/>
    <w:rsid w:val="00F95605"/>
    <w:rsid w:val="00F979D1"/>
    <w:rsid w:val="00FA686C"/>
    <w:rsid w:val="00FB223C"/>
    <w:rsid w:val="00FB294A"/>
    <w:rsid w:val="00FB3ADC"/>
    <w:rsid w:val="00FB5E48"/>
    <w:rsid w:val="00FB5FEE"/>
    <w:rsid w:val="00FC73ED"/>
    <w:rsid w:val="00FD29D3"/>
    <w:rsid w:val="00FD5352"/>
    <w:rsid w:val="00FD77D8"/>
    <w:rsid w:val="00FE2CAC"/>
    <w:rsid w:val="00FE3F0B"/>
    <w:rsid w:val="00FF0A49"/>
    <w:rsid w:val="00FF0F0A"/>
    <w:rsid w:val="00FF11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34D1E"/>
    <w:pPr>
      <w:numPr>
        <w:numId w:val="11"/>
      </w:numPr>
      <w:tabs>
        <w:tab w:val="left" w:pos="425"/>
      </w:tabs>
      <w:spacing w:before="60" w:after="60"/>
      <w:ind w:left="360"/>
      <w:contextualSpacing/>
    </w:pPr>
    <w:rPr>
      <w:rFonts w:eastAsia="Arial"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VCAAbold">
    <w:name w:val="VCAA bold"/>
    <w:uiPriority w:val="1"/>
    <w:qFormat/>
    <w:rsid w:val="00245655"/>
    <w:rPr>
      <w:b/>
      <w:bCs/>
    </w:rPr>
  </w:style>
  <w:style w:type="paragraph" w:styleId="ListParagraph">
    <w:name w:val="List Paragraph"/>
    <w:basedOn w:val="Normal"/>
    <w:link w:val="ListParagraphChar"/>
    <w:uiPriority w:val="34"/>
    <w:qFormat/>
    <w:rsid w:val="00616556"/>
    <w:pPr>
      <w:spacing w:after="160" w:line="259" w:lineRule="auto"/>
      <w:ind w:left="720"/>
      <w:contextualSpacing/>
    </w:pPr>
    <w:rPr>
      <w:lang w:val="en-AU"/>
    </w:rPr>
  </w:style>
  <w:style w:type="paragraph" w:customStyle="1" w:styleId="Default">
    <w:name w:val="Default"/>
    <w:rsid w:val="00616556"/>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link w:val="ListParagraph"/>
    <w:uiPriority w:val="34"/>
    <w:locked/>
    <w:rsid w:val="00616556"/>
    <w:rPr>
      <w:lang w:val="en-AU"/>
    </w:rPr>
  </w:style>
  <w:style w:type="paragraph" w:customStyle="1" w:styleId="VCAAstudentresponse">
    <w:name w:val="VCAA student response"/>
    <w:basedOn w:val="VCAAbody"/>
    <w:qFormat/>
    <w:rsid w:val="00B60E77"/>
    <w:pPr>
      <w:ind w:left="284"/>
    </w:pPr>
    <w:rPr>
      <w:i/>
      <w:iCs/>
    </w:rPr>
  </w:style>
  <w:style w:type="paragraph" w:styleId="Revision">
    <w:name w:val="Revision"/>
    <w:hidden/>
    <w:uiPriority w:val="99"/>
    <w:semiHidden/>
    <w:rsid w:val="006A3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9010">
      <w:bodyDiv w:val="1"/>
      <w:marLeft w:val="0"/>
      <w:marRight w:val="0"/>
      <w:marTop w:val="0"/>
      <w:marBottom w:val="0"/>
      <w:divBdr>
        <w:top w:val="none" w:sz="0" w:space="0" w:color="auto"/>
        <w:left w:val="none" w:sz="0" w:space="0" w:color="auto"/>
        <w:bottom w:val="none" w:sz="0" w:space="0" w:color="auto"/>
        <w:right w:val="none" w:sz="0" w:space="0" w:color="auto"/>
      </w:divBdr>
    </w:div>
    <w:div w:id="437336887">
      <w:bodyDiv w:val="1"/>
      <w:marLeft w:val="0"/>
      <w:marRight w:val="0"/>
      <w:marTop w:val="0"/>
      <w:marBottom w:val="0"/>
      <w:divBdr>
        <w:top w:val="none" w:sz="0" w:space="0" w:color="auto"/>
        <w:left w:val="none" w:sz="0" w:space="0" w:color="auto"/>
        <w:bottom w:val="none" w:sz="0" w:space="0" w:color="auto"/>
        <w:right w:val="none" w:sz="0" w:space="0" w:color="auto"/>
      </w:divBdr>
    </w:div>
    <w:div w:id="1105881378">
      <w:bodyDiv w:val="1"/>
      <w:marLeft w:val="0"/>
      <w:marRight w:val="0"/>
      <w:marTop w:val="0"/>
      <w:marBottom w:val="0"/>
      <w:divBdr>
        <w:top w:val="none" w:sz="0" w:space="0" w:color="auto"/>
        <w:left w:val="none" w:sz="0" w:space="0" w:color="auto"/>
        <w:bottom w:val="none" w:sz="0" w:space="0" w:color="auto"/>
        <w:right w:val="none" w:sz="0" w:space="0" w:color="auto"/>
      </w:divBdr>
    </w:div>
    <w:div w:id="1515028289">
      <w:bodyDiv w:val="1"/>
      <w:marLeft w:val="0"/>
      <w:marRight w:val="0"/>
      <w:marTop w:val="0"/>
      <w:marBottom w:val="0"/>
      <w:divBdr>
        <w:top w:val="none" w:sz="0" w:space="0" w:color="auto"/>
        <w:left w:val="none" w:sz="0" w:space="0" w:color="auto"/>
        <w:bottom w:val="none" w:sz="0" w:space="0" w:color="auto"/>
        <w:right w:val="none" w:sz="0" w:space="0" w:color="auto"/>
      </w:divBdr>
    </w:div>
    <w:div w:id="1625188610">
      <w:bodyDiv w:val="1"/>
      <w:marLeft w:val="0"/>
      <w:marRight w:val="0"/>
      <w:marTop w:val="0"/>
      <w:marBottom w:val="0"/>
      <w:divBdr>
        <w:top w:val="none" w:sz="0" w:space="0" w:color="auto"/>
        <w:left w:val="none" w:sz="0" w:space="0" w:color="auto"/>
        <w:bottom w:val="none" w:sz="0" w:space="0" w:color="auto"/>
        <w:right w:val="none" w:sz="0" w:space="0" w:color="auto"/>
      </w:divBdr>
    </w:div>
    <w:div w:id="1733457669">
      <w:bodyDiv w:val="1"/>
      <w:marLeft w:val="0"/>
      <w:marRight w:val="0"/>
      <w:marTop w:val="0"/>
      <w:marBottom w:val="0"/>
      <w:divBdr>
        <w:top w:val="none" w:sz="0" w:space="0" w:color="auto"/>
        <w:left w:val="none" w:sz="0" w:space="0" w:color="auto"/>
        <w:bottom w:val="none" w:sz="0" w:space="0" w:color="auto"/>
        <w:right w:val="none" w:sz="0" w:space="0" w:color="auto"/>
      </w:divBdr>
    </w:div>
    <w:div w:id="1787307830">
      <w:bodyDiv w:val="1"/>
      <w:marLeft w:val="0"/>
      <w:marRight w:val="0"/>
      <w:marTop w:val="0"/>
      <w:marBottom w:val="0"/>
      <w:divBdr>
        <w:top w:val="none" w:sz="0" w:space="0" w:color="auto"/>
        <w:left w:val="none" w:sz="0" w:space="0" w:color="auto"/>
        <w:bottom w:val="none" w:sz="0" w:space="0" w:color="auto"/>
        <w:right w:val="none" w:sz="0" w:space="0" w:color="auto"/>
      </w:divBdr>
    </w:div>
    <w:div w:id="1909001800">
      <w:bodyDiv w:val="1"/>
      <w:marLeft w:val="0"/>
      <w:marRight w:val="0"/>
      <w:marTop w:val="0"/>
      <w:marBottom w:val="0"/>
      <w:divBdr>
        <w:top w:val="none" w:sz="0" w:space="0" w:color="auto"/>
        <w:left w:val="none" w:sz="0" w:space="0" w:color="auto"/>
        <w:bottom w:val="none" w:sz="0" w:space="0" w:color="auto"/>
        <w:right w:val="none" w:sz="0" w:space="0" w:color="auto"/>
      </w:divBdr>
    </w:div>
    <w:div w:id="20284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4230983-713B-2C46-9C3A-C24CB00FA48D}">
  <ds:schemaRefs>
    <ds:schemaRef ds:uri="http://schemas.openxmlformats.org/officeDocument/2006/bibliography"/>
  </ds:schemaRefs>
</ds:datastoreItem>
</file>

<file path=customXml/itemProps2.xml><?xml version="1.0" encoding="utf-8"?>
<ds:datastoreItem xmlns:ds="http://schemas.openxmlformats.org/officeDocument/2006/customXml" ds:itemID="{AE829112-238A-4387-8C8B-323489F0AC9F}"/>
</file>

<file path=customXml/itemProps3.xml><?xml version="1.0" encoding="utf-8"?>
<ds:datastoreItem xmlns:ds="http://schemas.openxmlformats.org/officeDocument/2006/customXml" ds:itemID="{BCBDE543-F662-4ACA-87AE-684FA5883171}"/>
</file>

<file path=customXml/itemProps4.xml><?xml version="1.0" encoding="utf-8"?>
<ds:datastoreItem xmlns:ds="http://schemas.openxmlformats.org/officeDocument/2006/customXml" ds:itemID="{11FAF100-7813-45C7-9122-7A5E0F4FE907}"/>
</file>

<file path=docProps/app.xml><?xml version="1.0" encoding="utf-8"?>
<Properties xmlns="http://schemas.openxmlformats.org/officeDocument/2006/extended-properties" xmlns:vt="http://schemas.openxmlformats.org/officeDocument/2006/docPropsVTypes">
  <Template>Normal.dotm</Template>
  <TotalTime>0</TotalTime>
  <Pages>18</Pages>
  <Words>7352</Words>
  <Characters>41912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Food Studies external assessment report</dc:title>
  <dc:creator/>
  <cp:lastModifiedBy/>
  <cp:revision>1</cp:revision>
  <dcterms:created xsi:type="dcterms:W3CDTF">2023-02-23T04:28:00Z</dcterms:created>
  <dcterms:modified xsi:type="dcterms:W3CDTF">2023-02-23T04:29:00Z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