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1.xml" ContentType="application/vnd.ms-office.chart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1BE0D" w14:textId="77777777" w:rsidR="002D42DB" w:rsidRDefault="002D42DB" w:rsidP="005B3593"/>
    <w:sdt>
      <w:sdtPr>
        <w:id w:val="1675146228"/>
        <w:docPartObj>
          <w:docPartGallery w:val="Cover Pages"/>
          <w:docPartUnique/>
        </w:docPartObj>
      </w:sdtPr>
      <w:sdtEndPr>
        <w:rPr>
          <w:b/>
          <w:bCs/>
        </w:rPr>
      </w:sdtEndPr>
      <w:sdtContent>
        <w:p w14:paraId="75E500B7" w14:textId="77777777" w:rsidR="00C730DF" w:rsidRDefault="00C730DF" w:rsidP="005B3593">
          <w:pPr>
            <w:rPr>
              <w:b/>
              <w:bCs/>
            </w:rPr>
          </w:pPr>
        </w:p>
        <w:p w14:paraId="6D596064" w14:textId="77777777" w:rsidR="00C730DF" w:rsidRDefault="00B54F4E" w:rsidP="00C730DF">
          <w:pPr>
            <w:ind w:right="228"/>
            <w:jc w:val="center"/>
            <w:rPr>
              <w:rFonts w:asciiTheme="minorHAnsi" w:hAnsiTheme="minorHAnsi" w:cstheme="minorHAnsi"/>
              <w:b/>
              <w:sz w:val="48"/>
              <w:szCs w:val="48"/>
            </w:rPr>
          </w:pPr>
          <w:r>
            <w:rPr>
              <w:noProof/>
              <w:lang w:val="en-AU" w:eastAsia="en-AU"/>
            </w:rPr>
            <w:drawing>
              <wp:inline distT="0" distB="0" distL="0" distR="0" wp14:anchorId="5448EE37" wp14:editId="0CE7A367">
                <wp:extent cx="5534025" cy="1457325"/>
                <wp:effectExtent l="0" t="0" r="9525" b="9525"/>
                <wp:docPr id="1" name="Picture 1" descr="THIS IS THE ORGANISATION LOGO FOR VCAA" title="V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025" cy="1457325"/>
                        </a:xfrm>
                        <a:prstGeom prst="rect">
                          <a:avLst/>
                        </a:prstGeom>
                      </pic:spPr>
                    </pic:pic>
                  </a:graphicData>
                </a:graphic>
              </wp:inline>
            </w:drawing>
          </w:r>
        </w:p>
        <w:p w14:paraId="18D3DC88" w14:textId="77777777" w:rsidR="00C730DF" w:rsidRDefault="00C730DF" w:rsidP="00C730DF">
          <w:pPr>
            <w:ind w:right="228"/>
            <w:jc w:val="center"/>
            <w:rPr>
              <w:rFonts w:asciiTheme="minorHAnsi" w:hAnsiTheme="minorHAnsi" w:cstheme="minorHAnsi"/>
              <w:b/>
              <w:sz w:val="48"/>
              <w:szCs w:val="48"/>
            </w:rPr>
          </w:pPr>
        </w:p>
        <w:p w14:paraId="12C01F28" w14:textId="77777777" w:rsidR="00B54F4E" w:rsidRDefault="00B54F4E" w:rsidP="00C730DF">
          <w:pPr>
            <w:ind w:right="228"/>
            <w:jc w:val="center"/>
            <w:rPr>
              <w:rFonts w:asciiTheme="minorHAnsi" w:hAnsiTheme="minorHAnsi" w:cstheme="minorHAnsi"/>
              <w:b/>
              <w:sz w:val="48"/>
              <w:szCs w:val="48"/>
            </w:rPr>
          </w:pPr>
        </w:p>
        <w:p w14:paraId="6F77FB86" w14:textId="617705ED" w:rsidR="00C730DF" w:rsidRDefault="00C730DF" w:rsidP="00C730DF">
          <w:pPr>
            <w:ind w:right="228"/>
            <w:jc w:val="center"/>
            <w:rPr>
              <w:rFonts w:asciiTheme="minorHAnsi" w:hAnsiTheme="minorHAnsi" w:cstheme="minorHAnsi"/>
              <w:b/>
              <w:sz w:val="48"/>
              <w:szCs w:val="48"/>
            </w:rPr>
          </w:pPr>
          <w:r w:rsidRPr="00170EF9">
            <w:rPr>
              <w:rFonts w:asciiTheme="minorHAnsi" w:hAnsiTheme="minorHAnsi" w:cstheme="minorHAnsi"/>
              <w:b/>
              <w:sz w:val="48"/>
              <w:szCs w:val="48"/>
            </w:rPr>
            <w:t>VCAA Statistical Report</w:t>
          </w:r>
          <w:bookmarkStart w:id="0" w:name="_GoBack"/>
          <w:bookmarkEnd w:id="0"/>
        </w:p>
        <w:p w14:paraId="68F93425" w14:textId="77777777" w:rsidR="005B3593" w:rsidRDefault="005B3593" w:rsidP="00C730DF">
          <w:pPr>
            <w:ind w:right="228"/>
            <w:jc w:val="center"/>
            <w:rPr>
              <w:rFonts w:asciiTheme="minorHAnsi" w:hAnsiTheme="minorHAnsi" w:cstheme="minorHAnsi"/>
              <w:b/>
              <w:sz w:val="32"/>
              <w:szCs w:val="32"/>
            </w:rPr>
          </w:pPr>
        </w:p>
        <w:p w14:paraId="3B526202" w14:textId="77777777" w:rsidR="00C730DF" w:rsidRPr="00170EF9" w:rsidRDefault="00C730DF" w:rsidP="00B54F4E">
          <w:pPr>
            <w:ind w:right="228"/>
            <w:jc w:val="center"/>
            <w:rPr>
              <w:rFonts w:asciiTheme="minorHAnsi" w:hAnsiTheme="minorHAnsi" w:cstheme="minorHAnsi"/>
              <w:b/>
              <w:sz w:val="40"/>
              <w:szCs w:val="40"/>
            </w:rPr>
          </w:pPr>
          <w:bookmarkStart w:id="1" w:name="OLE_LINK5"/>
          <w:bookmarkStart w:id="2" w:name="OLE_LINK6"/>
          <w:r w:rsidRPr="00170EF9">
            <w:rPr>
              <w:rFonts w:asciiTheme="minorHAnsi" w:hAnsiTheme="minorHAnsi" w:cstheme="minorHAnsi"/>
              <w:b/>
              <w:sz w:val="40"/>
              <w:szCs w:val="40"/>
            </w:rPr>
            <w:t>S</w:t>
          </w:r>
          <w:r w:rsidR="004A6817">
            <w:rPr>
              <w:rFonts w:asciiTheme="minorHAnsi" w:hAnsiTheme="minorHAnsi" w:cstheme="minorHAnsi"/>
              <w:b/>
              <w:sz w:val="40"/>
              <w:szCs w:val="40"/>
            </w:rPr>
            <w:t>pecial Provision in VCE External Assessments</w:t>
          </w:r>
          <w:r w:rsidRPr="00170EF9">
            <w:rPr>
              <w:rFonts w:asciiTheme="minorHAnsi" w:hAnsiTheme="minorHAnsi" w:cstheme="minorHAnsi"/>
              <w:b/>
              <w:sz w:val="40"/>
              <w:szCs w:val="40"/>
            </w:rPr>
            <w:t>,</w:t>
          </w:r>
        </w:p>
        <w:p w14:paraId="6286B626" w14:textId="77777777" w:rsidR="00C730DF" w:rsidRPr="00170EF9" w:rsidRDefault="00C730DF" w:rsidP="00B54F4E">
          <w:pPr>
            <w:jc w:val="center"/>
            <w:rPr>
              <w:sz w:val="40"/>
              <w:szCs w:val="40"/>
            </w:rPr>
          </w:pPr>
        </w:p>
        <w:p w14:paraId="6506BE52" w14:textId="267CAD7D" w:rsidR="00C730DF" w:rsidRPr="00170EF9" w:rsidRDefault="00996014" w:rsidP="00B54F4E">
          <w:pPr>
            <w:ind w:right="228"/>
            <w:jc w:val="center"/>
            <w:rPr>
              <w:rFonts w:asciiTheme="minorHAnsi" w:hAnsiTheme="minorHAnsi" w:cstheme="minorHAnsi"/>
              <w:b/>
              <w:sz w:val="40"/>
              <w:szCs w:val="40"/>
            </w:rPr>
          </w:pPr>
          <w:r>
            <w:rPr>
              <w:rFonts w:asciiTheme="minorHAnsi" w:hAnsiTheme="minorHAnsi" w:cstheme="minorHAnsi"/>
              <w:b/>
              <w:sz w:val="40"/>
              <w:szCs w:val="40"/>
            </w:rPr>
            <w:t>201</w:t>
          </w:r>
          <w:r w:rsidR="009F4304">
            <w:rPr>
              <w:rFonts w:asciiTheme="minorHAnsi" w:hAnsiTheme="minorHAnsi" w:cstheme="minorHAnsi"/>
              <w:b/>
              <w:sz w:val="40"/>
              <w:szCs w:val="40"/>
            </w:rPr>
            <w:t>2</w:t>
          </w:r>
          <w:r>
            <w:rPr>
              <w:rFonts w:asciiTheme="minorHAnsi" w:hAnsiTheme="minorHAnsi" w:cstheme="minorHAnsi"/>
              <w:b/>
              <w:sz w:val="40"/>
              <w:szCs w:val="40"/>
            </w:rPr>
            <w:t xml:space="preserve"> and</w:t>
          </w:r>
          <w:r w:rsidR="00225137">
            <w:rPr>
              <w:rFonts w:asciiTheme="minorHAnsi" w:hAnsiTheme="minorHAnsi" w:cstheme="minorHAnsi"/>
              <w:b/>
              <w:sz w:val="40"/>
              <w:szCs w:val="40"/>
            </w:rPr>
            <w:t xml:space="preserve"> </w:t>
          </w:r>
          <w:r w:rsidR="00C730DF" w:rsidRPr="00170EF9">
            <w:rPr>
              <w:rFonts w:asciiTheme="minorHAnsi" w:hAnsiTheme="minorHAnsi" w:cstheme="minorHAnsi"/>
              <w:b/>
              <w:sz w:val="40"/>
              <w:szCs w:val="40"/>
            </w:rPr>
            <w:t>201</w:t>
          </w:r>
          <w:r w:rsidR="009F4304">
            <w:rPr>
              <w:rFonts w:asciiTheme="minorHAnsi" w:hAnsiTheme="minorHAnsi" w:cstheme="minorHAnsi"/>
              <w:b/>
              <w:sz w:val="40"/>
              <w:szCs w:val="40"/>
            </w:rPr>
            <w:t>7</w:t>
          </w:r>
          <w:r w:rsidR="00A53C95">
            <w:rPr>
              <w:rFonts w:asciiTheme="minorHAnsi" w:hAnsiTheme="minorHAnsi" w:cstheme="minorHAnsi"/>
              <w:b/>
              <w:sz w:val="40"/>
              <w:szCs w:val="40"/>
            </w:rPr>
            <w:t xml:space="preserve"> </w:t>
          </w:r>
          <w:r w:rsidR="00225137">
            <w:rPr>
              <w:rFonts w:asciiTheme="minorHAnsi" w:hAnsiTheme="minorHAnsi" w:cstheme="minorHAnsi"/>
              <w:b/>
              <w:sz w:val="40"/>
              <w:szCs w:val="40"/>
            </w:rPr>
            <w:t xml:space="preserve">– </w:t>
          </w:r>
          <w:r w:rsidR="00A53C95">
            <w:rPr>
              <w:rFonts w:asciiTheme="minorHAnsi" w:hAnsiTheme="minorHAnsi" w:cstheme="minorHAnsi"/>
              <w:b/>
              <w:sz w:val="40"/>
              <w:szCs w:val="40"/>
            </w:rPr>
            <w:t>20</w:t>
          </w:r>
          <w:r w:rsidR="00AE6F31">
            <w:rPr>
              <w:rFonts w:asciiTheme="minorHAnsi" w:hAnsiTheme="minorHAnsi" w:cstheme="minorHAnsi"/>
              <w:b/>
              <w:sz w:val="40"/>
              <w:szCs w:val="40"/>
            </w:rPr>
            <w:t>2</w:t>
          </w:r>
          <w:r w:rsidR="009F4304">
            <w:rPr>
              <w:rFonts w:asciiTheme="minorHAnsi" w:hAnsiTheme="minorHAnsi" w:cstheme="minorHAnsi"/>
              <w:b/>
              <w:sz w:val="40"/>
              <w:szCs w:val="40"/>
            </w:rPr>
            <w:t>1</w:t>
          </w:r>
        </w:p>
        <w:bookmarkEnd w:id="1"/>
        <w:bookmarkEnd w:id="2"/>
        <w:p w14:paraId="4EC04CEB" w14:textId="77777777" w:rsidR="00C730DF" w:rsidRDefault="00C730DF" w:rsidP="00C730DF">
          <w:pPr>
            <w:ind w:right="228"/>
            <w:jc w:val="center"/>
            <w:rPr>
              <w:rFonts w:asciiTheme="minorHAnsi" w:hAnsiTheme="minorHAnsi" w:cstheme="minorHAnsi"/>
              <w:b/>
              <w:sz w:val="32"/>
              <w:szCs w:val="32"/>
            </w:rPr>
          </w:pPr>
        </w:p>
        <w:p w14:paraId="4253BA3F" w14:textId="77777777" w:rsidR="00C730DF" w:rsidRDefault="00C730DF" w:rsidP="00C730DF">
          <w:pPr>
            <w:ind w:right="228"/>
            <w:jc w:val="center"/>
            <w:rPr>
              <w:rFonts w:asciiTheme="minorHAnsi" w:hAnsiTheme="minorHAnsi" w:cstheme="minorHAnsi"/>
              <w:b/>
              <w:sz w:val="32"/>
              <w:szCs w:val="32"/>
            </w:rPr>
          </w:pPr>
        </w:p>
        <w:p w14:paraId="211CEBCA" w14:textId="77777777" w:rsidR="00C730DF" w:rsidRDefault="00C730DF" w:rsidP="00C730DF"/>
        <w:p w14:paraId="6D8E633F" w14:textId="77777777" w:rsidR="00015CE3" w:rsidRDefault="00015CE3" w:rsidP="00C730DF">
          <w:pPr>
            <w:ind w:left="-360" w:right="228"/>
            <w:jc w:val="center"/>
            <w:rPr>
              <w:rFonts w:asciiTheme="minorHAnsi" w:hAnsiTheme="minorHAnsi" w:cstheme="minorHAnsi"/>
              <w:b/>
              <w:sz w:val="28"/>
              <w:szCs w:val="28"/>
            </w:rPr>
          </w:pPr>
        </w:p>
        <w:p w14:paraId="0A8250F1" w14:textId="77777777" w:rsidR="00FA6DC3" w:rsidRDefault="00FA6DC3" w:rsidP="00C730DF">
          <w:pPr>
            <w:ind w:left="-360" w:right="228"/>
            <w:jc w:val="center"/>
            <w:rPr>
              <w:rFonts w:asciiTheme="minorHAnsi" w:hAnsiTheme="minorHAnsi" w:cstheme="minorHAnsi"/>
              <w:b/>
              <w:sz w:val="28"/>
              <w:szCs w:val="28"/>
            </w:rPr>
          </w:pPr>
        </w:p>
        <w:p w14:paraId="4467D424" w14:textId="77777777" w:rsidR="00FA6DC3" w:rsidRDefault="00FA6DC3" w:rsidP="00C730DF">
          <w:pPr>
            <w:ind w:left="-360" w:right="228"/>
            <w:jc w:val="center"/>
            <w:rPr>
              <w:rFonts w:asciiTheme="minorHAnsi" w:hAnsiTheme="minorHAnsi" w:cstheme="minorHAnsi"/>
              <w:b/>
              <w:sz w:val="28"/>
              <w:szCs w:val="28"/>
            </w:rPr>
          </w:pPr>
        </w:p>
        <w:p w14:paraId="5E423175" w14:textId="77777777" w:rsidR="00FA6DC3" w:rsidRDefault="00FA6DC3" w:rsidP="00C730DF">
          <w:pPr>
            <w:ind w:left="-360" w:right="228"/>
            <w:jc w:val="center"/>
            <w:rPr>
              <w:rFonts w:asciiTheme="minorHAnsi" w:hAnsiTheme="minorHAnsi" w:cstheme="minorHAnsi"/>
              <w:b/>
              <w:sz w:val="28"/>
              <w:szCs w:val="28"/>
            </w:rPr>
          </w:pPr>
        </w:p>
        <w:p w14:paraId="2C70412D" w14:textId="77777777" w:rsidR="00FA6DC3" w:rsidRDefault="00FA6DC3" w:rsidP="00C730DF">
          <w:pPr>
            <w:ind w:left="-360" w:right="228"/>
            <w:jc w:val="center"/>
            <w:rPr>
              <w:rFonts w:asciiTheme="minorHAnsi" w:hAnsiTheme="minorHAnsi" w:cstheme="minorHAnsi"/>
              <w:b/>
              <w:sz w:val="28"/>
              <w:szCs w:val="28"/>
            </w:rPr>
          </w:pPr>
        </w:p>
        <w:p w14:paraId="698135DC" w14:textId="77777777" w:rsidR="00015CE3" w:rsidRDefault="00015CE3" w:rsidP="00C730DF">
          <w:pPr>
            <w:ind w:left="-360" w:right="228"/>
            <w:jc w:val="center"/>
            <w:rPr>
              <w:rFonts w:asciiTheme="minorHAnsi" w:hAnsiTheme="minorHAnsi" w:cstheme="minorHAnsi"/>
              <w:b/>
              <w:sz w:val="28"/>
              <w:szCs w:val="28"/>
            </w:rPr>
          </w:pPr>
        </w:p>
        <w:p w14:paraId="1CFC22F3" w14:textId="77777777" w:rsidR="00015CE3" w:rsidRDefault="00015CE3" w:rsidP="00C730DF">
          <w:pPr>
            <w:ind w:left="-360" w:right="228"/>
            <w:jc w:val="center"/>
            <w:rPr>
              <w:rFonts w:asciiTheme="minorHAnsi" w:hAnsiTheme="minorHAnsi" w:cstheme="minorHAnsi"/>
              <w:b/>
              <w:sz w:val="28"/>
              <w:szCs w:val="28"/>
            </w:rPr>
          </w:pPr>
        </w:p>
        <w:p w14:paraId="0FD57895" w14:textId="77777777" w:rsidR="00C730DF" w:rsidRPr="00170EF9" w:rsidRDefault="00C730DF" w:rsidP="00C730DF">
          <w:pPr>
            <w:ind w:left="-360" w:right="228"/>
            <w:jc w:val="center"/>
            <w:rPr>
              <w:rFonts w:asciiTheme="minorHAnsi" w:hAnsiTheme="minorHAnsi" w:cstheme="minorHAnsi"/>
              <w:b/>
              <w:sz w:val="28"/>
              <w:szCs w:val="28"/>
            </w:rPr>
          </w:pPr>
          <w:r w:rsidRPr="00170EF9">
            <w:rPr>
              <w:rFonts w:asciiTheme="minorHAnsi" w:hAnsiTheme="minorHAnsi" w:cstheme="minorHAnsi"/>
              <w:b/>
              <w:sz w:val="28"/>
              <w:szCs w:val="28"/>
            </w:rPr>
            <w:t>Author:</w:t>
          </w:r>
        </w:p>
        <w:p w14:paraId="0B7F975E" w14:textId="645C7C2C" w:rsidR="00C730DF" w:rsidRPr="00170EF9" w:rsidRDefault="009F4304" w:rsidP="00C730DF">
          <w:pPr>
            <w:ind w:right="228"/>
            <w:jc w:val="center"/>
            <w:rPr>
              <w:rFonts w:asciiTheme="minorHAnsi" w:hAnsiTheme="minorHAnsi" w:cstheme="minorHAnsi"/>
              <w:b/>
              <w:sz w:val="28"/>
              <w:szCs w:val="28"/>
            </w:rPr>
          </w:pPr>
          <w:r>
            <w:rPr>
              <w:rFonts w:asciiTheme="minorHAnsi" w:hAnsiTheme="minorHAnsi" w:cstheme="minorHAnsi"/>
              <w:b/>
              <w:sz w:val="28"/>
              <w:szCs w:val="28"/>
            </w:rPr>
            <w:t>Data Analysis</w:t>
          </w:r>
          <w:r w:rsidR="00C730DF" w:rsidRPr="00170EF9">
            <w:rPr>
              <w:rFonts w:asciiTheme="minorHAnsi" w:hAnsiTheme="minorHAnsi" w:cstheme="minorHAnsi"/>
              <w:b/>
              <w:sz w:val="28"/>
              <w:szCs w:val="28"/>
            </w:rPr>
            <w:t xml:space="preserve"> and Reporting Unit,</w:t>
          </w:r>
        </w:p>
        <w:p w14:paraId="38DE9D35" w14:textId="77777777" w:rsidR="000F79BF" w:rsidRDefault="00C730DF" w:rsidP="003938EA">
          <w:pPr>
            <w:ind w:right="228"/>
            <w:jc w:val="center"/>
          </w:pPr>
          <w:r w:rsidRPr="00170EF9">
            <w:rPr>
              <w:rFonts w:asciiTheme="minorHAnsi" w:hAnsiTheme="minorHAnsi" w:cstheme="minorHAnsi"/>
              <w:b/>
              <w:sz w:val="28"/>
              <w:szCs w:val="28"/>
            </w:rPr>
            <w:t>Victorian Curriculum and Assessment Authority</w:t>
          </w:r>
        </w:p>
      </w:sdtContent>
    </w:sdt>
    <w:p w14:paraId="4F41CC99" w14:textId="77777777" w:rsidR="00367BA7" w:rsidRDefault="00367BA7" w:rsidP="00BE6C3E">
      <w:pPr>
        <w:rPr>
          <w:b/>
          <w:sz w:val="32"/>
          <w:szCs w:val="32"/>
        </w:rPr>
        <w:sectPr w:rsidR="00367BA7" w:rsidSect="00367BA7">
          <w:headerReference w:type="default" r:id="rId9"/>
          <w:footerReference w:type="default" r:id="rId10"/>
          <w:pgSz w:w="11906" w:h="16838"/>
          <w:pgMar w:top="719" w:right="1134" w:bottom="1079" w:left="1134" w:header="709" w:footer="709" w:gutter="0"/>
          <w:pgNumType w:fmt="lowerRoman" w:start="2"/>
          <w:cols w:space="708"/>
          <w:titlePg/>
          <w:docGrid w:linePitch="360"/>
        </w:sectPr>
      </w:pPr>
    </w:p>
    <w:p w14:paraId="2A52FB53" w14:textId="77777777" w:rsidR="003938EA" w:rsidRDefault="003938EA" w:rsidP="00BE6C3E">
      <w:pPr>
        <w:rPr>
          <w:b/>
          <w:sz w:val="32"/>
          <w:szCs w:val="32"/>
        </w:rPr>
      </w:pPr>
    </w:p>
    <w:p w14:paraId="4C806EA7" w14:textId="77777777" w:rsidR="00D74DA9" w:rsidRPr="00BE6C3E" w:rsidRDefault="00AA46C9" w:rsidP="00BE6C3E">
      <w:pPr>
        <w:rPr>
          <w:b/>
          <w:sz w:val="32"/>
          <w:szCs w:val="32"/>
        </w:rPr>
      </w:pPr>
      <w:r>
        <w:rPr>
          <w:b/>
          <w:sz w:val="32"/>
          <w:szCs w:val="32"/>
        </w:rPr>
        <w:t>In</w:t>
      </w:r>
      <w:r w:rsidR="00D74DA9" w:rsidRPr="00BE6C3E">
        <w:rPr>
          <w:b/>
          <w:sz w:val="32"/>
          <w:szCs w:val="32"/>
        </w:rPr>
        <w:t xml:space="preserve">troduction </w:t>
      </w:r>
    </w:p>
    <w:p w14:paraId="7621CBCA" w14:textId="77777777" w:rsidR="00E93EDD" w:rsidRPr="00E93EDD" w:rsidRDefault="00E93EDD" w:rsidP="00E93EDD"/>
    <w:p w14:paraId="0993FD65" w14:textId="63A52E52" w:rsidR="00D74DA9" w:rsidRPr="00D74DA9" w:rsidRDefault="00D74DA9" w:rsidP="006A2E24">
      <w:pPr>
        <w:spacing w:after="160" w:line="259" w:lineRule="auto"/>
        <w:jc w:val="both"/>
        <w:rPr>
          <w:rFonts w:cs="Arial"/>
          <w:sz w:val="22"/>
          <w:szCs w:val="22"/>
        </w:rPr>
      </w:pPr>
      <w:r w:rsidRPr="00D74DA9">
        <w:rPr>
          <w:rFonts w:cs="Arial"/>
          <w:sz w:val="22"/>
          <w:szCs w:val="22"/>
        </w:rPr>
        <w:t xml:space="preserve">This report provides statistical information on Special Provision related to VCE external assessments for </w:t>
      </w:r>
      <w:r w:rsidR="001D6225">
        <w:rPr>
          <w:rFonts w:cs="Arial"/>
          <w:sz w:val="22"/>
          <w:szCs w:val="22"/>
        </w:rPr>
        <w:t>201</w:t>
      </w:r>
      <w:r w:rsidR="00C65BF5">
        <w:rPr>
          <w:rFonts w:cs="Arial"/>
          <w:sz w:val="22"/>
          <w:szCs w:val="22"/>
        </w:rPr>
        <w:t>2</w:t>
      </w:r>
      <w:r w:rsidR="001D6225">
        <w:rPr>
          <w:rFonts w:cs="Arial"/>
          <w:sz w:val="22"/>
          <w:szCs w:val="22"/>
        </w:rPr>
        <w:t xml:space="preserve"> and </w:t>
      </w:r>
      <w:r w:rsidRPr="00D74DA9">
        <w:rPr>
          <w:rFonts w:cs="Arial"/>
          <w:sz w:val="22"/>
          <w:szCs w:val="22"/>
        </w:rPr>
        <w:t>from 201</w:t>
      </w:r>
      <w:r w:rsidR="00C65BF5">
        <w:rPr>
          <w:rFonts w:cs="Arial"/>
          <w:sz w:val="22"/>
          <w:szCs w:val="22"/>
        </w:rPr>
        <w:t>7</w:t>
      </w:r>
      <w:r w:rsidR="00A53C95">
        <w:rPr>
          <w:rFonts w:cs="Arial"/>
          <w:sz w:val="22"/>
          <w:szCs w:val="22"/>
        </w:rPr>
        <w:t xml:space="preserve"> to 20</w:t>
      </w:r>
      <w:r w:rsidR="003074F2">
        <w:rPr>
          <w:rFonts w:cs="Arial"/>
          <w:sz w:val="22"/>
          <w:szCs w:val="22"/>
        </w:rPr>
        <w:t>2</w:t>
      </w:r>
      <w:r w:rsidR="00C65BF5">
        <w:rPr>
          <w:rFonts w:cs="Arial"/>
          <w:sz w:val="22"/>
          <w:szCs w:val="22"/>
        </w:rPr>
        <w:t>1</w:t>
      </w:r>
      <w:r w:rsidRPr="00D74DA9">
        <w:rPr>
          <w:rFonts w:cs="Arial"/>
          <w:sz w:val="22"/>
          <w:szCs w:val="22"/>
        </w:rPr>
        <w:t xml:space="preserve">. This includes information on applications for Special Examination Arrangements (SEA) and Derived Examination Score (DES). </w:t>
      </w:r>
    </w:p>
    <w:p w14:paraId="0D6CCCA8" w14:textId="3C6422B8" w:rsidR="00D74DA9" w:rsidRPr="00D74DA9" w:rsidRDefault="00D74DA9" w:rsidP="006A2E24">
      <w:pPr>
        <w:spacing w:after="160" w:line="259" w:lineRule="auto"/>
        <w:jc w:val="both"/>
        <w:rPr>
          <w:rFonts w:cs="Arial"/>
          <w:sz w:val="22"/>
          <w:szCs w:val="22"/>
        </w:rPr>
      </w:pPr>
      <w:r w:rsidRPr="00D74DA9">
        <w:rPr>
          <w:rFonts w:cs="Arial"/>
          <w:sz w:val="22"/>
          <w:szCs w:val="22"/>
        </w:rPr>
        <w:t xml:space="preserve">The statistics for SEA exclude students with three examinations timetabled on one day. </w:t>
      </w:r>
    </w:p>
    <w:p w14:paraId="21F40F04" w14:textId="77777777" w:rsidR="00D74DA9" w:rsidRPr="00D74DA9" w:rsidRDefault="00D74DA9" w:rsidP="006A2E24">
      <w:pPr>
        <w:spacing w:after="160" w:line="259" w:lineRule="auto"/>
        <w:jc w:val="both"/>
        <w:rPr>
          <w:rFonts w:cs="Arial"/>
          <w:sz w:val="22"/>
          <w:szCs w:val="22"/>
        </w:rPr>
      </w:pPr>
      <w:r w:rsidRPr="00D74DA9">
        <w:rPr>
          <w:rFonts w:cs="Arial"/>
          <w:sz w:val="22"/>
          <w:szCs w:val="22"/>
        </w:rPr>
        <w:t>The statistics for DES are based on individual applications and exclude cases where a DES was approved due to either three examinations timetabled on one day or irregularities</w:t>
      </w:r>
      <w:r w:rsidR="00153B8F">
        <w:rPr>
          <w:rStyle w:val="FootnoteReference"/>
          <w:rFonts w:cs="Arial"/>
          <w:sz w:val="22"/>
          <w:szCs w:val="22"/>
        </w:rPr>
        <w:footnoteReference w:id="1"/>
      </w:r>
      <w:r w:rsidRPr="00D74DA9">
        <w:rPr>
          <w:rFonts w:cs="Arial"/>
          <w:sz w:val="22"/>
          <w:szCs w:val="22"/>
        </w:rPr>
        <w:t xml:space="preserve">. </w:t>
      </w:r>
    </w:p>
    <w:p w14:paraId="2AF0D8F5" w14:textId="4C1EBD57" w:rsidR="002A1364" w:rsidRDefault="00D74DA9" w:rsidP="006A2E24">
      <w:pPr>
        <w:spacing w:after="160" w:line="259" w:lineRule="auto"/>
        <w:jc w:val="both"/>
        <w:rPr>
          <w:rFonts w:cs="Arial"/>
          <w:sz w:val="22"/>
          <w:szCs w:val="22"/>
        </w:rPr>
      </w:pPr>
      <w:r w:rsidRPr="00D74DA9">
        <w:rPr>
          <w:rFonts w:cs="Arial"/>
          <w:sz w:val="22"/>
          <w:szCs w:val="22"/>
        </w:rPr>
        <w:t>The statistical information presented in this report is based on snapshots taken from the VCAA Assessment Processing System (APS). Figures extracted from snapshots provide more comparable statistical information over time. The 20</w:t>
      </w:r>
      <w:r w:rsidR="003074F2">
        <w:rPr>
          <w:rFonts w:cs="Arial"/>
          <w:sz w:val="22"/>
          <w:szCs w:val="22"/>
        </w:rPr>
        <w:t>2</w:t>
      </w:r>
      <w:r w:rsidR="00C65BF5">
        <w:rPr>
          <w:rFonts w:cs="Arial"/>
          <w:sz w:val="22"/>
          <w:szCs w:val="22"/>
        </w:rPr>
        <w:t>1</w:t>
      </w:r>
      <w:r w:rsidRPr="00D74DA9">
        <w:rPr>
          <w:rFonts w:cs="Arial"/>
          <w:sz w:val="22"/>
          <w:szCs w:val="22"/>
        </w:rPr>
        <w:t xml:space="preserve"> ﬁgures are based on a snapshot as </w:t>
      </w:r>
      <w:r w:rsidRPr="00270B72">
        <w:rPr>
          <w:rFonts w:cs="Arial"/>
          <w:sz w:val="22"/>
          <w:szCs w:val="22"/>
        </w:rPr>
        <w:t xml:space="preserve">at </w:t>
      </w:r>
      <w:r w:rsidR="00524090">
        <w:rPr>
          <w:rFonts w:cs="Arial"/>
          <w:sz w:val="22"/>
          <w:szCs w:val="22"/>
        </w:rPr>
        <w:t>17</w:t>
      </w:r>
      <w:r w:rsidRPr="00270B72">
        <w:rPr>
          <w:rFonts w:cs="Arial"/>
          <w:sz w:val="22"/>
          <w:szCs w:val="22"/>
        </w:rPr>
        <w:t xml:space="preserve"> January </w:t>
      </w:r>
      <w:r w:rsidRPr="00D74DA9">
        <w:rPr>
          <w:rFonts w:cs="Arial"/>
          <w:sz w:val="22"/>
          <w:szCs w:val="22"/>
        </w:rPr>
        <w:t>20</w:t>
      </w:r>
      <w:r w:rsidR="003074F2">
        <w:rPr>
          <w:rFonts w:cs="Arial"/>
          <w:sz w:val="22"/>
          <w:szCs w:val="22"/>
        </w:rPr>
        <w:t>2</w:t>
      </w:r>
      <w:r w:rsidR="00C65BF5">
        <w:rPr>
          <w:rFonts w:cs="Arial"/>
          <w:sz w:val="22"/>
          <w:szCs w:val="22"/>
        </w:rPr>
        <w:t>2</w:t>
      </w:r>
      <w:r w:rsidR="003074F2">
        <w:rPr>
          <w:rFonts w:cs="Arial"/>
          <w:sz w:val="22"/>
          <w:szCs w:val="22"/>
        </w:rPr>
        <w:t>.</w:t>
      </w:r>
    </w:p>
    <w:p w14:paraId="74BFF3EF" w14:textId="77777777" w:rsidR="002A1364" w:rsidRDefault="002A1364" w:rsidP="006A2E24">
      <w:pPr>
        <w:spacing w:after="160" w:line="259" w:lineRule="auto"/>
        <w:jc w:val="both"/>
        <w:rPr>
          <w:rFonts w:cs="Arial"/>
          <w:sz w:val="22"/>
          <w:szCs w:val="22"/>
        </w:rPr>
      </w:pPr>
    </w:p>
    <w:p w14:paraId="02FE1C3A" w14:textId="77777777" w:rsidR="002A1364" w:rsidRDefault="002A1364" w:rsidP="006A2E24">
      <w:pPr>
        <w:spacing w:after="160" w:line="259" w:lineRule="auto"/>
        <w:jc w:val="both"/>
        <w:rPr>
          <w:rFonts w:cs="Arial"/>
          <w:sz w:val="22"/>
          <w:szCs w:val="22"/>
        </w:rPr>
      </w:pPr>
    </w:p>
    <w:p w14:paraId="698D8F0C" w14:textId="77777777" w:rsidR="002A1364" w:rsidRDefault="002A1364" w:rsidP="006A2E24">
      <w:pPr>
        <w:spacing w:after="160" w:line="259" w:lineRule="auto"/>
        <w:jc w:val="both"/>
        <w:rPr>
          <w:rFonts w:cs="Arial"/>
          <w:sz w:val="22"/>
          <w:szCs w:val="22"/>
        </w:rPr>
      </w:pPr>
    </w:p>
    <w:p w14:paraId="76B59F1E" w14:textId="77777777" w:rsidR="002A1364" w:rsidRDefault="002A1364" w:rsidP="006A2E24">
      <w:pPr>
        <w:spacing w:after="160" w:line="259" w:lineRule="auto"/>
        <w:jc w:val="both"/>
        <w:rPr>
          <w:rFonts w:cs="Arial"/>
          <w:sz w:val="22"/>
          <w:szCs w:val="22"/>
        </w:rPr>
      </w:pPr>
    </w:p>
    <w:p w14:paraId="30A637FD" w14:textId="77777777" w:rsidR="002A1364" w:rsidRDefault="002A1364" w:rsidP="006A2E24">
      <w:pPr>
        <w:spacing w:after="160" w:line="259" w:lineRule="auto"/>
        <w:jc w:val="both"/>
        <w:rPr>
          <w:rFonts w:cs="Arial"/>
          <w:sz w:val="22"/>
          <w:szCs w:val="22"/>
        </w:rPr>
      </w:pPr>
    </w:p>
    <w:p w14:paraId="73BEA293" w14:textId="77777777" w:rsidR="002A1364" w:rsidRDefault="002A1364" w:rsidP="002A1364">
      <w:pPr>
        <w:pStyle w:val="VCAAtrademarkinfo"/>
      </w:pPr>
      <w:proofErr w:type="spellStart"/>
      <w:r w:rsidRPr="00233739">
        <w:t>Authorised</w:t>
      </w:r>
      <w:proofErr w:type="spellEnd"/>
      <w:r w:rsidRPr="00233739">
        <w:t xml:space="preserve"> and published by the Victorian Curriculum and Assessment Authority</w:t>
      </w:r>
      <w:r w:rsidRPr="00233739">
        <w:br/>
        <w:t xml:space="preserve">Level </w:t>
      </w:r>
      <w:r>
        <w:t>7</w:t>
      </w:r>
      <w:r w:rsidRPr="00233739">
        <w:t>, 2 Lonsdale Street</w:t>
      </w:r>
      <w:r w:rsidRPr="00233739">
        <w:br/>
        <w:t>Melbourne VIC 3000</w:t>
      </w:r>
    </w:p>
    <w:p w14:paraId="736FCE0C" w14:textId="77777777" w:rsidR="002A1364" w:rsidRDefault="002A1364" w:rsidP="002A1364">
      <w:pPr>
        <w:pStyle w:val="VCAAtrademarkinfo"/>
      </w:pPr>
      <w:r>
        <w:t>ISBN 978-1-925264-55-5</w:t>
      </w:r>
    </w:p>
    <w:p w14:paraId="23408AE3" w14:textId="77777777" w:rsidR="002A1364" w:rsidRDefault="002A1364" w:rsidP="002A1364">
      <w:pPr>
        <w:pStyle w:val="VCAAtrademarkinfo"/>
      </w:pPr>
    </w:p>
    <w:p w14:paraId="7E1CE8EC" w14:textId="77777777" w:rsidR="00F267ED" w:rsidRDefault="00FF3594" w:rsidP="00F267ED">
      <w:pPr>
        <w:pStyle w:val="VCAAtrademarkinfo"/>
        <w:spacing w:before="0" w:line="240" w:lineRule="auto"/>
      </w:pPr>
      <w:r>
        <w:t>Telephone</w:t>
      </w:r>
      <w:r>
        <w:tab/>
        <w:t xml:space="preserve">+61 3 </w:t>
      </w:r>
      <w:r w:rsidRPr="00FF3594">
        <w:t>9032 1629</w:t>
      </w:r>
    </w:p>
    <w:p w14:paraId="3620AA5C" w14:textId="77777777" w:rsidR="002A1364" w:rsidRDefault="002A1364" w:rsidP="00F267ED">
      <w:pPr>
        <w:pStyle w:val="VCAAtrademarkinfo"/>
        <w:spacing w:before="0" w:line="240" w:lineRule="auto"/>
      </w:pPr>
      <w:r>
        <w:t>Email</w:t>
      </w:r>
      <w:r>
        <w:tab/>
      </w:r>
      <w:r>
        <w:tab/>
      </w:r>
      <w:hyperlink r:id="rId11" w:history="1">
        <w:r w:rsidR="00F267ED" w:rsidRPr="00F267ED">
          <w:rPr>
            <w:rStyle w:val="Hyperlink"/>
          </w:rPr>
          <w:t>vcaa@education.vic.gov.au</w:t>
        </w:r>
      </w:hyperlink>
      <w:r>
        <w:br/>
        <w:t>Web</w:t>
      </w:r>
      <w:r>
        <w:tab/>
      </w:r>
      <w:r>
        <w:tab/>
      </w:r>
      <w:hyperlink r:id="rId12" w:history="1">
        <w:r w:rsidR="00BB08A7">
          <w:rPr>
            <w:rStyle w:val="Hyperlink"/>
          </w:rPr>
          <w:t>VCAA</w:t>
        </w:r>
      </w:hyperlink>
      <w:r>
        <w:br/>
        <w:t>ABN</w:t>
      </w:r>
      <w:r>
        <w:tab/>
      </w:r>
      <w:r>
        <w:tab/>
        <w:t>82 628 957 617</w:t>
      </w:r>
    </w:p>
    <w:p w14:paraId="1E345262" w14:textId="77777777" w:rsidR="002A1364" w:rsidRPr="00233739" w:rsidRDefault="002A1364" w:rsidP="002A1364">
      <w:pPr>
        <w:pStyle w:val="VCAAtrademarkinfo"/>
      </w:pPr>
    </w:p>
    <w:p w14:paraId="58492D9A" w14:textId="57A77B04" w:rsidR="002A1364" w:rsidRPr="00E71CFD" w:rsidRDefault="002A1364" w:rsidP="002A1364">
      <w:pPr>
        <w:pStyle w:val="VCAAtrademarkinfo"/>
        <w:rPr>
          <w:lang w:val="en-AU"/>
        </w:rPr>
      </w:pPr>
      <w:r w:rsidRPr="00E71CFD">
        <w:rPr>
          <w:lang w:val="en-AU"/>
        </w:rPr>
        <w:t>© Victorian Curri</w:t>
      </w:r>
      <w:r>
        <w:rPr>
          <w:lang w:val="en-AU"/>
        </w:rPr>
        <w:t>cul</w:t>
      </w:r>
      <w:r w:rsidR="002E3618">
        <w:rPr>
          <w:lang w:val="en-AU"/>
        </w:rPr>
        <w:t>um and Assessment Authority 2022</w:t>
      </w:r>
    </w:p>
    <w:p w14:paraId="0A674909" w14:textId="77777777" w:rsidR="002A1364" w:rsidRPr="00E71CFD" w:rsidRDefault="002A1364" w:rsidP="002A136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3" w:history="1">
        <w:r w:rsidRPr="00B65CD8">
          <w:rPr>
            <w:lang w:val="en-AU"/>
          </w:rPr>
          <w:t>www.vcaa.vic.edu.au/Pages/aboutus/policies/policy-copyright.aspx</w:t>
        </w:r>
      </w:hyperlink>
    </w:p>
    <w:p w14:paraId="37699AD0" w14:textId="77777777" w:rsidR="002A1364" w:rsidRPr="00E71CFD" w:rsidRDefault="002A1364" w:rsidP="002A136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4" w:history="1">
        <w:r w:rsidRPr="00B65CD8">
          <w:rPr>
            <w:lang w:val="en-AU"/>
          </w:rPr>
          <w:t>www.vcaa.vic.edu.au</w:t>
        </w:r>
      </w:hyperlink>
    </w:p>
    <w:p w14:paraId="6964EE68" w14:textId="77777777" w:rsidR="002A1364" w:rsidRPr="00E71CFD" w:rsidRDefault="002A1364" w:rsidP="002A1364">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601B0B9B" w14:textId="77777777" w:rsidR="002A1364" w:rsidRPr="00E71CFD" w:rsidRDefault="002A1364" w:rsidP="002A136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89934DE" w14:textId="77777777" w:rsidR="002A1364" w:rsidRPr="00E71CFD" w:rsidRDefault="002A1364" w:rsidP="002A1364">
      <w:pPr>
        <w:pStyle w:val="VCAAtrademarkinfo"/>
        <w:rPr>
          <w:lang w:val="en-AU"/>
        </w:rPr>
      </w:pPr>
    </w:p>
    <w:p w14:paraId="788DF047" w14:textId="77777777" w:rsidR="002A1364" w:rsidRDefault="002A1364" w:rsidP="002A1364">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7847C681" w14:textId="77777777" w:rsidR="00723571" w:rsidRDefault="00D74DA9">
      <w:pPr>
        <w:spacing w:after="160" w:line="259" w:lineRule="auto"/>
      </w:pPr>
      <w:r>
        <w:br w:type="page"/>
      </w:r>
      <w:bookmarkStart w:id="3" w:name="_Toc443374124"/>
      <w:bookmarkStart w:id="4" w:name="_Toc2542684"/>
    </w:p>
    <w:p w14:paraId="749746A9" w14:textId="77777777" w:rsidR="00FA22FD" w:rsidRDefault="009F7F49">
      <w:pPr>
        <w:spacing w:after="160" w:line="259" w:lineRule="auto"/>
        <w:rPr>
          <w:rFonts w:eastAsiaTheme="minorHAnsi" w:cs="Arial"/>
          <w:b/>
          <w:color w:val="000000" w:themeColor="text1"/>
          <w:sz w:val="40"/>
          <w:szCs w:val="40"/>
        </w:rPr>
      </w:pPr>
      <w:bookmarkStart w:id="5" w:name="_Toc443374123"/>
      <w:bookmarkStart w:id="6" w:name="_Toc2542683"/>
      <w:r w:rsidRPr="009F7F49">
        <w:rPr>
          <w:rFonts w:eastAsiaTheme="minorHAnsi" w:cs="Arial"/>
          <w:b/>
          <w:color w:val="000000" w:themeColor="text1"/>
          <w:sz w:val="40"/>
          <w:szCs w:val="40"/>
        </w:rPr>
        <w:lastRenderedPageBreak/>
        <w:t>Contents</w:t>
      </w:r>
    </w:p>
    <w:sdt>
      <w:sdtPr>
        <w:rPr>
          <w:rFonts w:ascii="Arial" w:eastAsia="Times New Roman" w:hAnsi="Arial" w:cs="Times New Roman"/>
          <w:color w:val="auto"/>
          <w:sz w:val="24"/>
          <w:szCs w:val="24"/>
        </w:rPr>
        <w:id w:val="1709068253"/>
        <w:docPartObj>
          <w:docPartGallery w:val="Table of Contents"/>
          <w:docPartUnique/>
        </w:docPartObj>
      </w:sdtPr>
      <w:sdtEndPr>
        <w:rPr>
          <w:b/>
          <w:bCs/>
          <w:noProof/>
        </w:rPr>
      </w:sdtEndPr>
      <w:sdtContent>
        <w:p w14:paraId="6A7EAEB6" w14:textId="77777777" w:rsidR="00490DC1" w:rsidRDefault="00490DC1">
          <w:pPr>
            <w:pStyle w:val="TOCHeading"/>
          </w:pPr>
        </w:p>
        <w:p w14:paraId="11517796" w14:textId="0DC9BAD1" w:rsidR="00250E6D" w:rsidRDefault="00490DC1">
          <w:pPr>
            <w:pStyle w:val="TOC2"/>
            <w:tabs>
              <w:tab w:val="right" w:leader="dot" w:pos="9628"/>
            </w:tabs>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97195651" w:history="1">
            <w:r w:rsidR="00250E6D" w:rsidRPr="0058201E">
              <w:rPr>
                <w:rStyle w:val="Hyperlink"/>
                <w:noProof/>
              </w:rPr>
              <w:t>Executive Summary</w:t>
            </w:r>
            <w:r w:rsidR="00250E6D">
              <w:rPr>
                <w:noProof/>
                <w:webHidden/>
              </w:rPr>
              <w:tab/>
            </w:r>
            <w:r w:rsidR="00250E6D">
              <w:rPr>
                <w:noProof/>
                <w:webHidden/>
              </w:rPr>
              <w:fldChar w:fldCharType="begin"/>
            </w:r>
            <w:r w:rsidR="00250E6D">
              <w:rPr>
                <w:noProof/>
                <w:webHidden/>
              </w:rPr>
              <w:instrText xml:space="preserve"> PAGEREF _Toc97195651 \h </w:instrText>
            </w:r>
            <w:r w:rsidR="00250E6D">
              <w:rPr>
                <w:noProof/>
                <w:webHidden/>
              </w:rPr>
            </w:r>
            <w:r w:rsidR="00250E6D">
              <w:rPr>
                <w:noProof/>
                <w:webHidden/>
              </w:rPr>
              <w:fldChar w:fldCharType="separate"/>
            </w:r>
            <w:r w:rsidR="00250E6D">
              <w:rPr>
                <w:noProof/>
                <w:webHidden/>
              </w:rPr>
              <w:t>3</w:t>
            </w:r>
            <w:r w:rsidR="00250E6D">
              <w:rPr>
                <w:noProof/>
                <w:webHidden/>
              </w:rPr>
              <w:fldChar w:fldCharType="end"/>
            </w:r>
          </w:hyperlink>
        </w:p>
        <w:p w14:paraId="7D655D47" w14:textId="3797A8CD" w:rsidR="00250E6D" w:rsidRDefault="00250E6D">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97195652" w:history="1">
            <w:r w:rsidRPr="0058201E">
              <w:rPr>
                <w:rStyle w:val="Hyperlink"/>
                <w:noProof/>
              </w:rPr>
              <w:t>1</w:t>
            </w:r>
            <w:r>
              <w:rPr>
                <w:rFonts w:asciiTheme="minorHAnsi" w:eastAsiaTheme="minorEastAsia" w:hAnsiTheme="minorHAnsi" w:cstheme="minorBidi"/>
                <w:noProof/>
                <w:sz w:val="22"/>
                <w:szCs w:val="22"/>
                <w:lang w:val="en-AU" w:eastAsia="en-AU"/>
              </w:rPr>
              <w:tab/>
            </w:r>
            <w:r w:rsidRPr="0058201E">
              <w:rPr>
                <w:rStyle w:val="Hyperlink"/>
                <w:noProof/>
              </w:rPr>
              <w:t>Overview of Special Provision related to VCE external assessments</w:t>
            </w:r>
            <w:r>
              <w:rPr>
                <w:noProof/>
                <w:webHidden/>
              </w:rPr>
              <w:tab/>
            </w:r>
            <w:r>
              <w:rPr>
                <w:noProof/>
                <w:webHidden/>
              </w:rPr>
              <w:fldChar w:fldCharType="begin"/>
            </w:r>
            <w:r>
              <w:rPr>
                <w:noProof/>
                <w:webHidden/>
              </w:rPr>
              <w:instrText xml:space="preserve"> PAGEREF _Toc97195652 \h </w:instrText>
            </w:r>
            <w:r>
              <w:rPr>
                <w:noProof/>
                <w:webHidden/>
              </w:rPr>
            </w:r>
            <w:r>
              <w:rPr>
                <w:noProof/>
                <w:webHidden/>
              </w:rPr>
              <w:fldChar w:fldCharType="separate"/>
            </w:r>
            <w:r>
              <w:rPr>
                <w:noProof/>
                <w:webHidden/>
              </w:rPr>
              <w:t>4</w:t>
            </w:r>
            <w:r>
              <w:rPr>
                <w:noProof/>
                <w:webHidden/>
              </w:rPr>
              <w:fldChar w:fldCharType="end"/>
            </w:r>
          </w:hyperlink>
        </w:p>
        <w:p w14:paraId="34B857F1" w14:textId="3BA8F3E7"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53" w:history="1">
            <w:r w:rsidRPr="0058201E">
              <w:rPr>
                <w:rStyle w:val="Hyperlink"/>
                <w:noProof/>
              </w:rPr>
              <w:t>1.1</w:t>
            </w:r>
            <w:r>
              <w:rPr>
                <w:rFonts w:asciiTheme="minorHAnsi" w:eastAsiaTheme="minorEastAsia" w:hAnsiTheme="minorHAnsi" w:cstheme="minorBidi"/>
                <w:noProof/>
                <w:sz w:val="22"/>
                <w:szCs w:val="22"/>
                <w:lang w:val="en-AU" w:eastAsia="en-AU"/>
              </w:rPr>
              <w:tab/>
            </w:r>
            <w:r w:rsidRPr="0058201E">
              <w:rPr>
                <w:rStyle w:val="Hyperlink"/>
                <w:noProof/>
              </w:rPr>
              <w:t>Background</w:t>
            </w:r>
            <w:r>
              <w:rPr>
                <w:noProof/>
                <w:webHidden/>
              </w:rPr>
              <w:tab/>
            </w:r>
            <w:r>
              <w:rPr>
                <w:noProof/>
                <w:webHidden/>
              </w:rPr>
              <w:fldChar w:fldCharType="begin"/>
            </w:r>
            <w:r>
              <w:rPr>
                <w:noProof/>
                <w:webHidden/>
              </w:rPr>
              <w:instrText xml:space="preserve"> PAGEREF _Toc97195653 \h </w:instrText>
            </w:r>
            <w:r>
              <w:rPr>
                <w:noProof/>
                <w:webHidden/>
              </w:rPr>
            </w:r>
            <w:r>
              <w:rPr>
                <w:noProof/>
                <w:webHidden/>
              </w:rPr>
              <w:fldChar w:fldCharType="separate"/>
            </w:r>
            <w:r>
              <w:rPr>
                <w:noProof/>
                <w:webHidden/>
              </w:rPr>
              <w:t>4</w:t>
            </w:r>
            <w:r>
              <w:rPr>
                <w:noProof/>
                <w:webHidden/>
              </w:rPr>
              <w:fldChar w:fldCharType="end"/>
            </w:r>
          </w:hyperlink>
        </w:p>
        <w:p w14:paraId="1F1288CD" w14:textId="3CCCC850" w:rsidR="00250E6D" w:rsidRDefault="00250E6D">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97195654" w:history="1">
            <w:r w:rsidRPr="0058201E">
              <w:rPr>
                <w:rStyle w:val="Hyperlink"/>
                <w:noProof/>
              </w:rPr>
              <w:t>2</w:t>
            </w:r>
            <w:r>
              <w:rPr>
                <w:rFonts w:asciiTheme="minorHAnsi" w:eastAsiaTheme="minorEastAsia" w:hAnsiTheme="minorHAnsi" w:cstheme="minorBidi"/>
                <w:noProof/>
                <w:sz w:val="22"/>
                <w:szCs w:val="22"/>
                <w:lang w:val="en-AU" w:eastAsia="en-AU"/>
              </w:rPr>
              <w:tab/>
            </w:r>
            <w:r w:rsidRPr="0058201E">
              <w:rPr>
                <w:rStyle w:val="Hyperlink"/>
                <w:noProof/>
              </w:rPr>
              <w:t>Overview of the Special Examination Arrangements process</w:t>
            </w:r>
            <w:r>
              <w:rPr>
                <w:noProof/>
                <w:webHidden/>
              </w:rPr>
              <w:tab/>
            </w:r>
            <w:r>
              <w:rPr>
                <w:noProof/>
                <w:webHidden/>
              </w:rPr>
              <w:fldChar w:fldCharType="begin"/>
            </w:r>
            <w:r>
              <w:rPr>
                <w:noProof/>
                <w:webHidden/>
              </w:rPr>
              <w:instrText xml:space="preserve"> PAGEREF _Toc97195654 \h </w:instrText>
            </w:r>
            <w:r>
              <w:rPr>
                <w:noProof/>
                <w:webHidden/>
              </w:rPr>
            </w:r>
            <w:r>
              <w:rPr>
                <w:noProof/>
                <w:webHidden/>
              </w:rPr>
              <w:fldChar w:fldCharType="separate"/>
            </w:r>
            <w:r>
              <w:rPr>
                <w:noProof/>
                <w:webHidden/>
              </w:rPr>
              <w:t>5</w:t>
            </w:r>
            <w:r>
              <w:rPr>
                <w:noProof/>
                <w:webHidden/>
              </w:rPr>
              <w:fldChar w:fldCharType="end"/>
            </w:r>
          </w:hyperlink>
        </w:p>
        <w:p w14:paraId="2516E88E" w14:textId="5FB8BD9F"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55" w:history="1">
            <w:r w:rsidRPr="0058201E">
              <w:rPr>
                <w:rStyle w:val="Hyperlink"/>
                <w:noProof/>
              </w:rPr>
              <w:t>2.1</w:t>
            </w:r>
            <w:r>
              <w:rPr>
                <w:rFonts w:asciiTheme="minorHAnsi" w:eastAsiaTheme="minorEastAsia" w:hAnsiTheme="minorHAnsi" w:cstheme="minorBidi"/>
                <w:noProof/>
                <w:sz w:val="22"/>
                <w:szCs w:val="22"/>
                <w:lang w:val="en-AU" w:eastAsia="en-AU"/>
              </w:rPr>
              <w:tab/>
            </w:r>
            <w:r w:rsidRPr="0058201E">
              <w:rPr>
                <w:rStyle w:val="Hyperlink"/>
                <w:noProof/>
              </w:rPr>
              <w:t>Background</w:t>
            </w:r>
            <w:r>
              <w:rPr>
                <w:noProof/>
                <w:webHidden/>
              </w:rPr>
              <w:tab/>
            </w:r>
            <w:r>
              <w:rPr>
                <w:noProof/>
                <w:webHidden/>
              </w:rPr>
              <w:fldChar w:fldCharType="begin"/>
            </w:r>
            <w:r>
              <w:rPr>
                <w:noProof/>
                <w:webHidden/>
              </w:rPr>
              <w:instrText xml:space="preserve"> PAGEREF _Toc97195655 \h </w:instrText>
            </w:r>
            <w:r>
              <w:rPr>
                <w:noProof/>
                <w:webHidden/>
              </w:rPr>
            </w:r>
            <w:r>
              <w:rPr>
                <w:noProof/>
                <w:webHidden/>
              </w:rPr>
              <w:fldChar w:fldCharType="separate"/>
            </w:r>
            <w:r>
              <w:rPr>
                <w:noProof/>
                <w:webHidden/>
              </w:rPr>
              <w:t>5</w:t>
            </w:r>
            <w:r>
              <w:rPr>
                <w:noProof/>
                <w:webHidden/>
              </w:rPr>
              <w:fldChar w:fldCharType="end"/>
            </w:r>
          </w:hyperlink>
        </w:p>
        <w:p w14:paraId="7AE45F62" w14:textId="3AC6B8D9"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56" w:history="1">
            <w:r w:rsidRPr="0058201E">
              <w:rPr>
                <w:rStyle w:val="Hyperlink"/>
                <w:noProof/>
              </w:rPr>
              <w:t>2.2</w:t>
            </w:r>
            <w:r>
              <w:rPr>
                <w:rFonts w:asciiTheme="minorHAnsi" w:eastAsiaTheme="minorEastAsia" w:hAnsiTheme="minorHAnsi" w:cstheme="minorBidi"/>
                <w:noProof/>
                <w:sz w:val="22"/>
                <w:szCs w:val="22"/>
                <w:lang w:val="en-AU" w:eastAsia="en-AU"/>
              </w:rPr>
              <w:tab/>
            </w:r>
            <w:r w:rsidRPr="0058201E">
              <w:rPr>
                <w:rStyle w:val="Hyperlink"/>
                <w:noProof/>
              </w:rPr>
              <w:t>Eligibility for SEA</w:t>
            </w:r>
            <w:r>
              <w:rPr>
                <w:noProof/>
                <w:webHidden/>
              </w:rPr>
              <w:tab/>
            </w:r>
            <w:r>
              <w:rPr>
                <w:noProof/>
                <w:webHidden/>
              </w:rPr>
              <w:fldChar w:fldCharType="begin"/>
            </w:r>
            <w:r>
              <w:rPr>
                <w:noProof/>
                <w:webHidden/>
              </w:rPr>
              <w:instrText xml:space="preserve"> PAGEREF _Toc97195656 \h </w:instrText>
            </w:r>
            <w:r>
              <w:rPr>
                <w:noProof/>
                <w:webHidden/>
              </w:rPr>
            </w:r>
            <w:r>
              <w:rPr>
                <w:noProof/>
                <w:webHidden/>
              </w:rPr>
              <w:fldChar w:fldCharType="separate"/>
            </w:r>
            <w:r>
              <w:rPr>
                <w:noProof/>
                <w:webHidden/>
              </w:rPr>
              <w:t>5</w:t>
            </w:r>
            <w:r>
              <w:rPr>
                <w:noProof/>
                <w:webHidden/>
              </w:rPr>
              <w:fldChar w:fldCharType="end"/>
            </w:r>
          </w:hyperlink>
        </w:p>
        <w:p w14:paraId="262C1D9A" w14:textId="677F3058"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57" w:history="1">
            <w:r w:rsidRPr="0058201E">
              <w:rPr>
                <w:rStyle w:val="Hyperlink"/>
                <w:noProof/>
              </w:rPr>
              <w:t>2.3</w:t>
            </w:r>
            <w:r>
              <w:rPr>
                <w:rFonts w:asciiTheme="minorHAnsi" w:eastAsiaTheme="minorEastAsia" w:hAnsiTheme="minorHAnsi" w:cstheme="minorBidi"/>
                <w:noProof/>
                <w:sz w:val="22"/>
                <w:szCs w:val="22"/>
                <w:lang w:val="en-AU" w:eastAsia="en-AU"/>
              </w:rPr>
              <w:tab/>
            </w:r>
            <w:r w:rsidRPr="0058201E">
              <w:rPr>
                <w:rStyle w:val="Hyperlink"/>
                <w:noProof/>
              </w:rPr>
              <w:t>Types of SEA</w:t>
            </w:r>
            <w:r>
              <w:rPr>
                <w:noProof/>
                <w:webHidden/>
              </w:rPr>
              <w:tab/>
            </w:r>
            <w:r>
              <w:rPr>
                <w:noProof/>
                <w:webHidden/>
              </w:rPr>
              <w:fldChar w:fldCharType="begin"/>
            </w:r>
            <w:r>
              <w:rPr>
                <w:noProof/>
                <w:webHidden/>
              </w:rPr>
              <w:instrText xml:space="preserve"> PAGEREF _Toc97195657 \h </w:instrText>
            </w:r>
            <w:r>
              <w:rPr>
                <w:noProof/>
                <w:webHidden/>
              </w:rPr>
            </w:r>
            <w:r>
              <w:rPr>
                <w:noProof/>
                <w:webHidden/>
              </w:rPr>
              <w:fldChar w:fldCharType="separate"/>
            </w:r>
            <w:r>
              <w:rPr>
                <w:noProof/>
                <w:webHidden/>
              </w:rPr>
              <w:t>6</w:t>
            </w:r>
            <w:r>
              <w:rPr>
                <w:noProof/>
                <w:webHidden/>
              </w:rPr>
              <w:fldChar w:fldCharType="end"/>
            </w:r>
          </w:hyperlink>
        </w:p>
        <w:p w14:paraId="05785F1C" w14:textId="48D2A9C9" w:rsidR="00250E6D" w:rsidRDefault="00250E6D">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97195658" w:history="1">
            <w:r w:rsidRPr="0058201E">
              <w:rPr>
                <w:rStyle w:val="Hyperlink"/>
                <w:noProof/>
              </w:rPr>
              <w:t>3</w:t>
            </w:r>
            <w:r>
              <w:rPr>
                <w:rFonts w:asciiTheme="minorHAnsi" w:eastAsiaTheme="minorEastAsia" w:hAnsiTheme="minorHAnsi" w:cstheme="minorBidi"/>
                <w:noProof/>
                <w:sz w:val="22"/>
                <w:szCs w:val="22"/>
                <w:lang w:val="en-AU" w:eastAsia="en-AU"/>
              </w:rPr>
              <w:tab/>
            </w:r>
            <w:r w:rsidRPr="0058201E">
              <w:rPr>
                <w:rStyle w:val="Hyperlink"/>
                <w:noProof/>
              </w:rPr>
              <w:t>Special Examination Arrangements statistics</w:t>
            </w:r>
            <w:r>
              <w:rPr>
                <w:noProof/>
                <w:webHidden/>
              </w:rPr>
              <w:tab/>
            </w:r>
            <w:r>
              <w:rPr>
                <w:noProof/>
                <w:webHidden/>
              </w:rPr>
              <w:fldChar w:fldCharType="begin"/>
            </w:r>
            <w:r>
              <w:rPr>
                <w:noProof/>
                <w:webHidden/>
              </w:rPr>
              <w:instrText xml:space="preserve"> PAGEREF _Toc97195658 \h </w:instrText>
            </w:r>
            <w:r>
              <w:rPr>
                <w:noProof/>
                <w:webHidden/>
              </w:rPr>
            </w:r>
            <w:r>
              <w:rPr>
                <w:noProof/>
                <w:webHidden/>
              </w:rPr>
              <w:fldChar w:fldCharType="separate"/>
            </w:r>
            <w:r>
              <w:rPr>
                <w:noProof/>
                <w:webHidden/>
              </w:rPr>
              <w:t>7</w:t>
            </w:r>
            <w:r>
              <w:rPr>
                <w:noProof/>
                <w:webHidden/>
              </w:rPr>
              <w:fldChar w:fldCharType="end"/>
            </w:r>
          </w:hyperlink>
        </w:p>
        <w:p w14:paraId="75E5778E" w14:textId="405AE07F"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59" w:history="1">
            <w:r w:rsidRPr="0058201E">
              <w:rPr>
                <w:rStyle w:val="Hyperlink"/>
                <w:noProof/>
              </w:rPr>
              <w:t>3.1</w:t>
            </w:r>
            <w:r>
              <w:rPr>
                <w:rFonts w:asciiTheme="minorHAnsi" w:eastAsiaTheme="minorEastAsia" w:hAnsiTheme="minorHAnsi" w:cstheme="minorBidi"/>
                <w:noProof/>
                <w:sz w:val="22"/>
                <w:szCs w:val="22"/>
                <w:lang w:val="en-AU" w:eastAsia="en-AU"/>
              </w:rPr>
              <w:tab/>
            </w:r>
            <w:r w:rsidRPr="0058201E">
              <w:rPr>
                <w:rStyle w:val="Hyperlink"/>
                <w:noProof/>
              </w:rPr>
              <w:t>Number of students with applications and approvals</w:t>
            </w:r>
            <w:r>
              <w:rPr>
                <w:noProof/>
                <w:webHidden/>
              </w:rPr>
              <w:tab/>
            </w:r>
            <w:r>
              <w:rPr>
                <w:noProof/>
                <w:webHidden/>
              </w:rPr>
              <w:fldChar w:fldCharType="begin"/>
            </w:r>
            <w:r>
              <w:rPr>
                <w:noProof/>
                <w:webHidden/>
              </w:rPr>
              <w:instrText xml:space="preserve"> PAGEREF _Toc97195659 \h </w:instrText>
            </w:r>
            <w:r>
              <w:rPr>
                <w:noProof/>
                <w:webHidden/>
              </w:rPr>
            </w:r>
            <w:r>
              <w:rPr>
                <w:noProof/>
                <w:webHidden/>
              </w:rPr>
              <w:fldChar w:fldCharType="separate"/>
            </w:r>
            <w:r>
              <w:rPr>
                <w:noProof/>
                <w:webHidden/>
              </w:rPr>
              <w:t>7</w:t>
            </w:r>
            <w:r>
              <w:rPr>
                <w:noProof/>
                <w:webHidden/>
              </w:rPr>
              <w:fldChar w:fldCharType="end"/>
            </w:r>
          </w:hyperlink>
        </w:p>
        <w:p w14:paraId="7F28803D" w14:textId="08FE639E"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60" w:history="1">
            <w:r w:rsidRPr="0058201E">
              <w:rPr>
                <w:rStyle w:val="Hyperlink"/>
                <w:noProof/>
              </w:rPr>
              <w:t>3.2</w:t>
            </w:r>
            <w:r>
              <w:rPr>
                <w:rFonts w:asciiTheme="minorHAnsi" w:eastAsiaTheme="minorEastAsia" w:hAnsiTheme="minorHAnsi" w:cstheme="minorBidi"/>
                <w:noProof/>
                <w:sz w:val="22"/>
                <w:szCs w:val="22"/>
                <w:lang w:val="en-AU" w:eastAsia="en-AU"/>
              </w:rPr>
              <w:tab/>
            </w:r>
            <w:r w:rsidRPr="0058201E">
              <w:rPr>
                <w:rStyle w:val="Hyperlink"/>
                <w:noProof/>
              </w:rPr>
              <w:t>Percentage of students with approvals</w:t>
            </w:r>
            <w:r>
              <w:rPr>
                <w:noProof/>
                <w:webHidden/>
              </w:rPr>
              <w:tab/>
            </w:r>
            <w:r>
              <w:rPr>
                <w:noProof/>
                <w:webHidden/>
              </w:rPr>
              <w:fldChar w:fldCharType="begin"/>
            </w:r>
            <w:r>
              <w:rPr>
                <w:noProof/>
                <w:webHidden/>
              </w:rPr>
              <w:instrText xml:space="preserve"> PAGEREF _Toc97195660 \h </w:instrText>
            </w:r>
            <w:r>
              <w:rPr>
                <w:noProof/>
                <w:webHidden/>
              </w:rPr>
            </w:r>
            <w:r>
              <w:rPr>
                <w:noProof/>
                <w:webHidden/>
              </w:rPr>
              <w:fldChar w:fldCharType="separate"/>
            </w:r>
            <w:r>
              <w:rPr>
                <w:noProof/>
                <w:webHidden/>
              </w:rPr>
              <w:t>9</w:t>
            </w:r>
            <w:r>
              <w:rPr>
                <w:noProof/>
                <w:webHidden/>
              </w:rPr>
              <w:fldChar w:fldCharType="end"/>
            </w:r>
          </w:hyperlink>
        </w:p>
        <w:p w14:paraId="4FCC9587" w14:textId="58F57DD5"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61" w:history="1">
            <w:r w:rsidRPr="0058201E">
              <w:rPr>
                <w:rStyle w:val="Hyperlink"/>
                <w:noProof/>
              </w:rPr>
              <w:t>3.3</w:t>
            </w:r>
            <w:r>
              <w:rPr>
                <w:rFonts w:asciiTheme="minorHAnsi" w:eastAsiaTheme="minorEastAsia" w:hAnsiTheme="minorHAnsi" w:cstheme="minorBidi"/>
                <w:noProof/>
                <w:sz w:val="22"/>
                <w:szCs w:val="22"/>
                <w:lang w:val="en-AU" w:eastAsia="en-AU"/>
              </w:rPr>
              <w:tab/>
            </w:r>
            <w:r w:rsidRPr="0058201E">
              <w:rPr>
                <w:rStyle w:val="Hyperlink"/>
                <w:noProof/>
              </w:rPr>
              <w:t>Breakdown of Special Provision categories for SEA applications</w:t>
            </w:r>
            <w:r>
              <w:rPr>
                <w:noProof/>
                <w:webHidden/>
              </w:rPr>
              <w:tab/>
            </w:r>
            <w:r>
              <w:rPr>
                <w:noProof/>
                <w:webHidden/>
              </w:rPr>
              <w:fldChar w:fldCharType="begin"/>
            </w:r>
            <w:r>
              <w:rPr>
                <w:noProof/>
                <w:webHidden/>
              </w:rPr>
              <w:instrText xml:space="preserve"> PAGEREF _Toc97195661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76912F23" w14:textId="62A463D7"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62" w:history="1">
            <w:r w:rsidRPr="0058201E">
              <w:rPr>
                <w:rStyle w:val="Hyperlink"/>
                <w:noProof/>
              </w:rPr>
              <w:t>3.4</w:t>
            </w:r>
            <w:r>
              <w:rPr>
                <w:rFonts w:asciiTheme="minorHAnsi" w:eastAsiaTheme="minorEastAsia" w:hAnsiTheme="minorHAnsi" w:cstheme="minorBidi"/>
                <w:noProof/>
                <w:sz w:val="22"/>
                <w:szCs w:val="22"/>
                <w:lang w:val="en-AU" w:eastAsia="en-AU"/>
              </w:rPr>
              <w:tab/>
            </w:r>
            <w:r w:rsidRPr="0058201E">
              <w:rPr>
                <w:rStyle w:val="Hyperlink"/>
                <w:noProof/>
              </w:rPr>
              <w:t>Breakdown of Special Provision Applications by Category and Sector</w:t>
            </w:r>
            <w:r>
              <w:rPr>
                <w:noProof/>
                <w:webHidden/>
              </w:rPr>
              <w:tab/>
            </w:r>
            <w:r>
              <w:rPr>
                <w:noProof/>
                <w:webHidden/>
              </w:rPr>
              <w:fldChar w:fldCharType="begin"/>
            </w:r>
            <w:r>
              <w:rPr>
                <w:noProof/>
                <w:webHidden/>
              </w:rPr>
              <w:instrText xml:space="preserve"> PAGEREF _Toc97195662 \h </w:instrText>
            </w:r>
            <w:r>
              <w:rPr>
                <w:noProof/>
                <w:webHidden/>
              </w:rPr>
            </w:r>
            <w:r>
              <w:rPr>
                <w:noProof/>
                <w:webHidden/>
              </w:rPr>
              <w:fldChar w:fldCharType="separate"/>
            </w:r>
            <w:r>
              <w:rPr>
                <w:noProof/>
                <w:webHidden/>
              </w:rPr>
              <w:t>12</w:t>
            </w:r>
            <w:r>
              <w:rPr>
                <w:noProof/>
                <w:webHidden/>
              </w:rPr>
              <w:fldChar w:fldCharType="end"/>
            </w:r>
          </w:hyperlink>
        </w:p>
        <w:p w14:paraId="3ACA3C6A" w14:textId="345F2FDB" w:rsidR="00250E6D" w:rsidRDefault="00250E6D">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97195663" w:history="1">
            <w:r w:rsidRPr="0058201E">
              <w:rPr>
                <w:rStyle w:val="Hyperlink"/>
                <w:noProof/>
              </w:rPr>
              <w:t>4</w:t>
            </w:r>
            <w:r>
              <w:rPr>
                <w:rFonts w:asciiTheme="minorHAnsi" w:eastAsiaTheme="minorEastAsia" w:hAnsiTheme="minorHAnsi" w:cstheme="minorBidi"/>
                <w:noProof/>
                <w:sz w:val="22"/>
                <w:szCs w:val="22"/>
                <w:lang w:val="en-AU" w:eastAsia="en-AU"/>
              </w:rPr>
              <w:tab/>
            </w:r>
            <w:r w:rsidRPr="0058201E">
              <w:rPr>
                <w:rStyle w:val="Hyperlink"/>
                <w:noProof/>
              </w:rPr>
              <w:t>Overview of the Derived Examination Score (DES) application process</w:t>
            </w:r>
            <w:r>
              <w:rPr>
                <w:noProof/>
                <w:webHidden/>
              </w:rPr>
              <w:tab/>
            </w:r>
            <w:r>
              <w:rPr>
                <w:noProof/>
                <w:webHidden/>
              </w:rPr>
              <w:fldChar w:fldCharType="begin"/>
            </w:r>
            <w:r>
              <w:rPr>
                <w:noProof/>
                <w:webHidden/>
              </w:rPr>
              <w:instrText xml:space="preserve"> PAGEREF _Toc97195663 \h </w:instrText>
            </w:r>
            <w:r>
              <w:rPr>
                <w:noProof/>
                <w:webHidden/>
              </w:rPr>
            </w:r>
            <w:r>
              <w:rPr>
                <w:noProof/>
                <w:webHidden/>
              </w:rPr>
              <w:fldChar w:fldCharType="separate"/>
            </w:r>
            <w:r>
              <w:rPr>
                <w:noProof/>
                <w:webHidden/>
              </w:rPr>
              <w:t>15</w:t>
            </w:r>
            <w:r>
              <w:rPr>
                <w:noProof/>
                <w:webHidden/>
              </w:rPr>
              <w:fldChar w:fldCharType="end"/>
            </w:r>
          </w:hyperlink>
        </w:p>
        <w:p w14:paraId="7B7C7B28" w14:textId="46A45712"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64" w:history="1">
            <w:r w:rsidRPr="0058201E">
              <w:rPr>
                <w:rStyle w:val="Hyperlink"/>
                <w:noProof/>
              </w:rPr>
              <w:t>4.1</w:t>
            </w:r>
            <w:r>
              <w:rPr>
                <w:rFonts w:asciiTheme="minorHAnsi" w:eastAsiaTheme="minorEastAsia" w:hAnsiTheme="minorHAnsi" w:cstheme="minorBidi"/>
                <w:noProof/>
                <w:sz w:val="22"/>
                <w:szCs w:val="22"/>
                <w:lang w:val="en-AU" w:eastAsia="en-AU"/>
              </w:rPr>
              <w:tab/>
            </w:r>
            <w:r w:rsidRPr="0058201E">
              <w:rPr>
                <w:rStyle w:val="Hyperlink"/>
                <w:noProof/>
              </w:rPr>
              <w:t>Background</w:t>
            </w:r>
            <w:r>
              <w:rPr>
                <w:noProof/>
                <w:webHidden/>
              </w:rPr>
              <w:tab/>
            </w:r>
            <w:r>
              <w:rPr>
                <w:noProof/>
                <w:webHidden/>
              </w:rPr>
              <w:fldChar w:fldCharType="begin"/>
            </w:r>
            <w:r>
              <w:rPr>
                <w:noProof/>
                <w:webHidden/>
              </w:rPr>
              <w:instrText xml:space="preserve"> PAGEREF _Toc97195664 \h </w:instrText>
            </w:r>
            <w:r>
              <w:rPr>
                <w:noProof/>
                <w:webHidden/>
              </w:rPr>
            </w:r>
            <w:r>
              <w:rPr>
                <w:noProof/>
                <w:webHidden/>
              </w:rPr>
              <w:fldChar w:fldCharType="separate"/>
            </w:r>
            <w:r>
              <w:rPr>
                <w:noProof/>
                <w:webHidden/>
              </w:rPr>
              <w:t>15</w:t>
            </w:r>
            <w:r>
              <w:rPr>
                <w:noProof/>
                <w:webHidden/>
              </w:rPr>
              <w:fldChar w:fldCharType="end"/>
            </w:r>
          </w:hyperlink>
        </w:p>
        <w:p w14:paraId="718DA6C3" w14:textId="3A517FE9"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65" w:history="1">
            <w:r w:rsidRPr="0058201E">
              <w:rPr>
                <w:rStyle w:val="Hyperlink"/>
                <w:noProof/>
              </w:rPr>
              <w:t>4.2</w:t>
            </w:r>
            <w:r>
              <w:rPr>
                <w:rFonts w:asciiTheme="minorHAnsi" w:eastAsiaTheme="minorEastAsia" w:hAnsiTheme="minorHAnsi" w:cstheme="minorBidi"/>
                <w:noProof/>
                <w:sz w:val="22"/>
                <w:szCs w:val="22"/>
                <w:lang w:val="en-AU" w:eastAsia="en-AU"/>
              </w:rPr>
              <w:tab/>
            </w:r>
            <w:r w:rsidRPr="0058201E">
              <w:rPr>
                <w:rStyle w:val="Hyperlink"/>
                <w:noProof/>
              </w:rPr>
              <w:t>Eligibility for a DES</w:t>
            </w:r>
            <w:r>
              <w:rPr>
                <w:noProof/>
                <w:webHidden/>
              </w:rPr>
              <w:tab/>
            </w:r>
            <w:r>
              <w:rPr>
                <w:noProof/>
                <w:webHidden/>
              </w:rPr>
              <w:fldChar w:fldCharType="begin"/>
            </w:r>
            <w:r>
              <w:rPr>
                <w:noProof/>
                <w:webHidden/>
              </w:rPr>
              <w:instrText xml:space="preserve"> PAGEREF _Toc97195665 \h </w:instrText>
            </w:r>
            <w:r>
              <w:rPr>
                <w:noProof/>
                <w:webHidden/>
              </w:rPr>
            </w:r>
            <w:r>
              <w:rPr>
                <w:noProof/>
                <w:webHidden/>
              </w:rPr>
              <w:fldChar w:fldCharType="separate"/>
            </w:r>
            <w:r>
              <w:rPr>
                <w:noProof/>
                <w:webHidden/>
              </w:rPr>
              <w:t>15</w:t>
            </w:r>
            <w:r>
              <w:rPr>
                <w:noProof/>
                <w:webHidden/>
              </w:rPr>
              <w:fldChar w:fldCharType="end"/>
            </w:r>
          </w:hyperlink>
        </w:p>
        <w:p w14:paraId="62438325" w14:textId="0451A3DA"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66" w:history="1">
            <w:r w:rsidRPr="0058201E">
              <w:rPr>
                <w:rStyle w:val="Hyperlink"/>
                <w:noProof/>
              </w:rPr>
              <w:t>4.3</w:t>
            </w:r>
            <w:r>
              <w:rPr>
                <w:rFonts w:asciiTheme="minorHAnsi" w:eastAsiaTheme="minorEastAsia" w:hAnsiTheme="minorHAnsi" w:cstheme="minorBidi"/>
                <w:noProof/>
                <w:sz w:val="22"/>
                <w:szCs w:val="22"/>
                <w:lang w:val="en-AU" w:eastAsia="en-AU"/>
              </w:rPr>
              <w:tab/>
            </w:r>
            <w:r w:rsidRPr="0058201E">
              <w:rPr>
                <w:rStyle w:val="Hyperlink"/>
                <w:noProof/>
              </w:rPr>
              <w:t>How is a DES calculated?</w:t>
            </w:r>
            <w:r>
              <w:rPr>
                <w:noProof/>
                <w:webHidden/>
              </w:rPr>
              <w:tab/>
            </w:r>
            <w:r>
              <w:rPr>
                <w:noProof/>
                <w:webHidden/>
              </w:rPr>
              <w:fldChar w:fldCharType="begin"/>
            </w:r>
            <w:r>
              <w:rPr>
                <w:noProof/>
                <w:webHidden/>
              </w:rPr>
              <w:instrText xml:space="preserve"> PAGEREF _Toc97195666 \h </w:instrText>
            </w:r>
            <w:r>
              <w:rPr>
                <w:noProof/>
                <w:webHidden/>
              </w:rPr>
            </w:r>
            <w:r>
              <w:rPr>
                <w:noProof/>
                <w:webHidden/>
              </w:rPr>
              <w:fldChar w:fldCharType="separate"/>
            </w:r>
            <w:r>
              <w:rPr>
                <w:noProof/>
                <w:webHidden/>
              </w:rPr>
              <w:t>16</w:t>
            </w:r>
            <w:r>
              <w:rPr>
                <w:noProof/>
                <w:webHidden/>
              </w:rPr>
              <w:fldChar w:fldCharType="end"/>
            </w:r>
          </w:hyperlink>
        </w:p>
        <w:p w14:paraId="530B0978" w14:textId="5BC87C06" w:rsidR="00250E6D" w:rsidRDefault="00250E6D">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97195667" w:history="1">
            <w:r w:rsidRPr="0058201E">
              <w:rPr>
                <w:rStyle w:val="Hyperlink"/>
                <w:noProof/>
              </w:rPr>
              <w:t>5</w:t>
            </w:r>
            <w:r>
              <w:rPr>
                <w:rFonts w:asciiTheme="minorHAnsi" w:eastAsiaTheme="minorEastAsia" w:hAnsiTheme="minorHAnsi" w:cstheme="minorBidi"/>
                <w:noProof/>
                <w:sz w:val="22"/>
                <w:szCs w:val="22"/>
                <w:lang w:val="en-AU" w:eastAsia="en-AU"/>
              </w:rPr>
              <w:tab/>
            </w:r>
            <w:r w:rsidRPr="0058201E">
              <w:rPr>
                <w:rStyle w:val="Hyperlink"/>
                <w:noProof/>
              </w:rPr>
              <w:t>Derived Examination Score statistics</w:t>
            </w:r>
            <w:r>
              <w:rPr>
                <w:noProof/>
                <w:webHidden/>
              </w:rPr>
              <w:tab/>
            </w:r>
            <w:r>
              <w:rPr>
                <w:noProof/>
                <w:webHidden/>
              </w:rPr>
              <w:fldChar w:fldCharType="begin"/>
            </w:r>
            <w:r>
              <w:rPr>
                <w:noProof/>
                <w:webHidden/>
              </w:rPr>
              <w:instrText xml:space="preserve"> PAGEREF _Toc97195667 \h </w:instrText>
            </w:r>
            <w:r>
              <w:rPr>
                <w:noProof/>
                <w:webHidden/>
              </w:rPr>
            </w:r>
            <w:r>
              <w:rPr>
                <w:noProof/>
                <w:webHidden/>
              </w:rPr>
              <w:fldChar w:fldCharType="separate"/>
            </w:r>
            <w:r>
              <w:rPr>
                <w:noProof/>
                <w:webHidden/>
              </w:rPr>
              <w:t>17</w:t>
            </w:r>
            <w:r>
              <w:rPr>
                <w:noProof/>
                <w:webHidden/>
              </w:rPr>
              <w:fldChar w:fldCharType="end"/>
            </w:r>
          </w:hyperlink>
        </w:p>
        <w:p w14:paraId="69771111" w14:textId="3C5FAE2B"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68" w:history="1">
            <w:r w:rsidRPr="0058201E">
              <w:rPr>
                <w:rStyle w:val="Hyperlink"/>
                <w:noProof/>
              </w:rPr>
              <w:t>5.1</w:t>
            </w:r>
            <w:r>
              <w:rPr>
                <w:rFonts w:asciiTheme="minorHAnsi" w:eastAsiaTheme="minorEastAsia" w:hAnsiTheme="minorHAnsi" w:cstheme="minorBidi"/>
                <w:noProof/>
                <w:sz w:val="22"/>
                <w:szCs w:val="22"/>
                <w:lang w:val="en-AU" w:eastAsia="en-AU"/>
              </w:rPr>
              <w:tab/>
            </w:r>
            <w:r w:rsidRPr="0058201E">
              <w:rPr>
                <w:rStyle w:val="Hyperlink"/>
                <w:noProof/>
              </w:rPr>
              <w:t>Number of examinations where a DES was requested and number of approvals</w:t>
            </w:r>
            <w:r>
              <w:rPr>
                <w:noProof/>
                <w:webHidden/>
              </w:rPr>
              <w:tab/>
            </w:r>
            <w:r>
              <w:rPr>
                <w:noProof/>
                <w:webHidden/>
              </w:rPr>
              <w:fldChar w:fldCharType="begin"/>
            </w:r>
            <w:r>
              <w:rPr>
                <w:noProof/>
                <w:webHidden/>
              </w:rPr>
              <w:instrText xml:space="preserve"> PAGEREF _Toc97195668 \h </w:instrText>
            </w:r>
            <w:r>
              <w:rPr>
                <w:noProof/>
                <w:webHidden/>
              </w:rPr>
            </w:r>
            <w:r>
              <w:rPr>
                <w:noProof/>
                <w:webHidden/>
              </w:rPr>
              <w:fldChar w:fldCharType="separate"/>
            </w:r>
            <w:r>
              <w:rPr>
                <w:noProof/>
                <w:webHidden/>
              </w:rPr>
              <w:t>17</w:t>
            </w:r>
            <w:r>
              <w:rPr>
                <w:noProof/>
                <w:webHidden/>
              </w:rPr>
              <w:fldChar w:fldCharType="end"/>
            </w:r>
          </w:hyperlink>
        </w:p>
        <w:p w14:paraId="17D6962A" w14:textId="6DE7867F"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69" w:history="1">
            <w:r w:rsidRPr="0058201E">
              <w:rPr>
                <w:rStyle w:val="Hyperlink"/>
                <w:noProof/>
              </w:rPr>
              <w:t>5.2</w:t>
            </w:r>
            <w:r>
              <w:rPr>
                <w:rFonts w:asciiTheme="minorHAnsi" w:eastAsiaTheme="minorEastAsia" w:hAnsiTheme="minorHAnsi" w:cstheme="minorBidi"/>
                <w:noProof/>
                <w:sz w:val="22"/>
                <w:szCs w:val="22"/>
                <w:lang w:val="en-AU" w:eastAsia="en-AU"/>
              </w:rPr>
              <w:tab/>
            </w:r>
            <w:r w:rsidRPr="0058201E">
              <w:rPr>
                <w:rStyle w:val="Hyperlink"/>
                <w:noProof/>
              </w:rPr>
              <w:t>Percentage of approvals</w:t>
            </w:r>
            <w:r>
              <w:rPr>
                <w:noProof/>
                <w:webHidden/>
              </w:rPr>
              <w:tab/>
            </w:r>
            <w:r>
              <w:rPr>
                <w:noProof/>
                <w:webHidden/>
              </w:rPr>
              <w:fldChar w:fldCharType="begin"/>
            </w:r>
            <w:r>
              <w:rPr>
                <w:noProof/>
                <w:webHidden/>
              </w:rPr>
              <w:instrText xml:space="preserve"> PAGEREF _Toc97195669 \h </w:instrText>
            </w:r>
            <w:r>
              <w:rPr>
                <w:noProof/>
                <w:webHidden/>
              </w:rPr>
            </w:r>
            <w:r>
              <w:rPr>
                <w:noProof/>
                <w:webHidden/>
              </w:rPr>
              <w:fldChar w:fldCharType="separate"/>
            </w:r>
            <w:r>
              <w:rPr>
                <w:noProof/>
                <w:webHidden/>
              </w:rPr>
              <w:t>17</w:t>
            </w:r>
            <w:r>
              <w:rPr>
                <w:noProof/>
                <w:webHidden/>
              </w:rPr>
              <w:fldChar w:fldCharType="end"/>
            </w:r>
          </w:hyperlink>
        </w:p>
        <w:p w14:paraId="1E4B8CB2" w14:textId="010B9ECA"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70" w:history="1">
            <w:r w:rsidRPr="0058201E">
              <w:rPr>
                <w:rStyle w:val="Hyperlink"/>
                <w:noProof/>
              </w:rPr>
              <w:t>5.3</w:t>
            </w:r>
            <w:r>
              <w:rPr>
                <w:rFonts w:asciiTheme="minorHAnsi" w:eastAsiaTheme="minorEastAsia" w:hAnsiTheme="minorHAnsi" w:cstheme="minorBidi"/>
                <w:noProof/>
                <w:sz w:val="22"/>
                <w:szCs w:val="22"/>
                <w:lang w:val="en-AU" w:eastAsia="en-AU"/>
              </w:rPr>
              <w:tab/>
            </w:r>
            <w:r w:rsidRPr="0058201E">
              <w:rPr>
                <w:rStyle w:val="Hyperlink"/>
                <w:noProof/>
              </w:rPr>
              <w:t>Number of students with DES applications and approvals</w:t>
            </w:r>
            <w:r>
              <w:rPr>
                <w:noProof/>
                <w:webHidden/>
              </w:rPr>
              <w:tab/>
            </w:r>
            <w:r>
              <w:rPr>
                <w:noProof/>
                <w:webHidden/>
              </w:rPr>
              <w:fldChar w:fldCharType="begin"/>
            </w:r>
            <w:r>
              <w:rPr>
                <w:noProof/>
                <w:webHidden/>
              </w:rPr>
              <w:instrText xml:space="preserve"> PAGEREF _Toc97195670 \h </w:instrText>
            </w:r>
            <w:r>
              <w:rPr>
                <w:noProof/>
                <w:webHidden/>
              </w:rPr>
            </w:r>
            <w:r>
              <w:rPr>
                <w:noProof/>
                <w:webHidden/>
              </w:rPr>
              <w:fldChar w:fldCharType="separate"/>
            </w:r>
            <w:r>
              <w:rPr>
                <w:noProof/>
                <w:webHidden/>
              </w:rPr>
              <w:t>19</w:t>
            </w:r>
            <w:r>
              <w:rPr>
                <w:noProof/>
                <w:webHidden/>
              </w:rPr>
              <w:fldChar w:fldCharType="end"/>
            </w:r>
          </w:hyperlink>
        </w:p>
        <w:p w14:paraId="53614E6C" w14:textId="7632D5DF" w:rsidR="00250E6D" w:rsidRDefault="00250E6D">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97195671" w:history="1">
            <w:r w:rsidRPr="0058201E">
              <w:rPr>
                <w:rStyle w:val="Hyperlink"/>
                <w:noProof/>
              </w:rPr>
              <w:t>5.4</w:t>
            </w:r>
            <w:r>
              <w:rPr>
                <w:rFonts w:asciiTheme="minorHAnsi" w:eastAsiaTheme="minorEastAsia" w:hAnsiTheme="minorHAnsi" w:cstheme="minorBidi"/>
                <w:noProof/>
                <w:sz w:val="22"/>
                <w:szCs w:val="22"/>
                <w:lang w:val="en-AU" w:eastAsia="en-AU"/>
              </w:rPr>
              <w:tab/>
            </w:r>
            <w:r w:rsidRPr="0058201E">
              <w:rPr>
                <w:rStyle w:val="Hyperlink"/>
                <w:noProof/>
              </w:rPr>
              <w:t>Breakdown of DES categories</w:t>
            </w:r>
            <w:r>
              <w:rPr>
                <w:noProof/>
                <w:webHidden/>
              </w:rPr>
              <w:tab/>
            </w:r>
            <w:r>
              <w:rPr>
                <w:noProof/>
                <w:webHidden/>
              </w:rPr>
              <w:fldChar w:fldCharType="begin"/>
            </w:r>
            <w:r>
              <w:rPr>
                <w:noProof/>
                <w:webHidden/>
              </w:rPr>
              <w:instrText xml:space="preserve"> PAGEREF _Toc97195671 \h </w:instrText>
            </w:r>
            <w:r>
              <w:rPr>
                <w:noProof/>
                <w:webHidden/>
              </w:rPr>
            </w:r>
            <w:r>
              <w:rPr>
                <w:noProof/>
                <w:webHidden/>
              </w:rPr>
              <w:fldChar w:fldCharType="separate"/>
            </w:r>
            <w:r>
              <w:rPr>
                <w:noProof/>
                <w:webHidden/>
              </w:rPr>
              <w:t>20</w:t>
            </w:r>
            <w:r>
              <w:rPr>
                <w:noProof/>
                <w:webHidden/>
              </w:rPr>
              <w:fldChar w:fldCharType="end"/>
            </w:r>
          </w:hyperlink>
        </w:p>
        <w:p w14:paraId="50EEFE27" w14:textId="6ECEDF17" w:rsidR="00490DC1" w:rsidRDefault="00490DC1">
          <w:r>
            <w:rPr>
              <w:b/>
              <w:bCs/>
              <w:noProof/>
            </w:rPr>
            <w:fldChar w:fldCharType="end"/>
          </w:r>
        </w:p>
      </w:sdtContent>
    </w:sdt>
    <w:p w14:paraId="7B98F8E7" w14:textId="77777777" w:rsidR="009F7F49" w:rsidRDefault="009F7F49" w:rsidP="00FA22FD">
      <w:pPr>
        <w:rPr>
          <w:rFonts w:eastAsiaTheme="minorHAnsi" w:cs="Arial"/>
          <w:color w:val="000000" w:themeColor="text1"/>
          <w:sz w:val="40"/>
          <w:szCs w:val="40"/>
        </w:rPr>
      </w:pPr>
      <w:r>
        <w:br w:type="page"/>
      </w:r>
    </w:p>
    <w:p w14:paraId="3691B4D9" w14:textId="77777777" w:rsidR="00D32826" w:rsidRDefault="00D32826" w:rsidP="00D32826">
      <w:pPr>
        <w:pStyle w:val="VCAAHeading1"/>
      </w:pPr>
      <w:bookmarkStart w:id="7" w:name="_Toc97195651"/>
      <w:r w:rsidRPr="00EE5CCB">
        <w:lastRenderedPageBreak/>
        <w:t>Executive Summary</w:t>
      </w:r>
      <w:bookmarkEnd w:id="5"/>
      <w:bookmarkEnd w:id="6"/>
      <w:bookmarkEnd w:id="7"/>
    </w:p>
    <w:p w14:paraId="0ED3B749" w14:textId="77777777" w:rsidR="00D32826" w:rsidRDefault="00D32826" w:rsidP="00D32826">
      <w:pPr>
        <w:pStyle w:val="VCAAHeading4"/>
      </w:pPr>
      <w:r>
        <w:t xml:space="preserve">Overview of </w:t>
      </w:r>
      <w:r w:rsidRPr="00A2333A">
        <w:t xml:space="preserve">Special </w:t>
      </w:r>
      <w:r>
        <w:t>Provision related to VCE external assessments</w:t>
      </w:r>
    </w:p>
    <w:p w14:paraId="6B2B25D0" w14:textId="77777777" w:rsidR="00D32826" w:rsidRPr="00C45710" w:rsidRDefault="00D32826" w:rsidP="00D03D34">
      <w:pPr>
        <w:pStyle w:val="VCAAbody"/>
        <w:numPr>
          <w:ilvl w:val="0"/>
          <w:numId w:val="22"/>
        </w:numPr>
        <w:jc w:val="both"/>
        <w:rPr>
          <w:color w:val="auto"/>
        </w:rPr>
      </w:pPr>
      <w:r w:rsidRPr="00C45710">
        <w:rPr>
          <w:color w:val="auto"/>
        </w:rPr>
        <w:t xml:space="preserve">A high proportion of students who apply for Special Examination Arrangements (SEA) have </w:t>
      </w:r>
      <w:r w:rsidR="001A5E48" w:rsidRPr="00C45710">
        <w:rPr>
          <w:color w:val="auto"/>
        </w:rPr>
        <w:t>provisions</w:t>
      </w:r>
      <w:r w:rsidRPr="00C45710">
        <w:rPr>
          <w:color w:val="auto"/>
        </w:rPr>
        <w:t xml:space="preserve"> approved.</w:t>
      </w:r>
    </w:p>
    <w:p w14:paraId="7156828A" w14:textId="77777777" w:rsidR="00D32826" w:rsidRPr="000F60FF" w:rsidRDefault="00D32826" w:rsidP="00D03D34">
      <w:pPr>
        <w:pStyle w:val="VCAAbody"/>
        <w:numPr>
          <w:ilvl w:val="0"/>
          <w:numId w:val="22"/>
        </w:numPr>
        <w:jc w:val="both"/>
        <w:rPr>
          <w:color w:val="auto"/>
        </w:rPr>
      </w:pPr>
      <w:r w:rsidRPr="000F60FF">
        <w:rPr>
          <w:color w:val="auto"/>
        </w:rPr>
        <w:t>A high proportion of students who apply for a Derived Examination Score (DES) have their applications approved.</w:t>
      </w:r>
    </w:p>
    <w:p w14:paraId="1EDACA37" w14:textId="2B185601" w:rsidR="00D32826" w:rsidRPr="00971F71" w:rsidRDefault="00D32826" w:rsidP="00DC3C19">
      <w:pPr>
        <w:pStyle w:val="VCAAHeading4"/>
        <w:jc w:val="both"/>
        <w:rPr>
          <w:color w:val="auto"/>
        </w:rPr>
      </w:pPr>
      <w:r w:rsidRPr="00971F71">
        <w:rPr>
          <w:color w:val="auto"/>
        </w:rPr>
        <w:t xml:space="preserve">Special Examination Arrangements (SEA) student applications and approvals </w:t>
      </w:r>
      <w:r w:rsidRPr="00971F71">
        <w:rPr>
          <w:color w:val="auto"/>
        </w:rPr>
        <w:br/>
        <w:t xml:space="preserve">(see page </w:t>
      </w:r>
      <w:r w:rsidR="009F2ACB">
        <w:rPr>
          <w:color w:val="auto"/>
        </w:rPr>
        <w:t>7</w:t>
      </w:r>
      <w:r w:rsidRPr="00971F71">
        <w:rPr>
          <w:color w:val="auto"/>
        </w:rPr>
        <w:t>)</w:t>
      </w:r>
    </w:p>
    <w:p w14:paraId="1F469719" w14:textId="4BC413B2" w:rsidR="002C4E00" w:rsidRPr="00E427AB" w:rsidRDefault="00D32826" w:rsidP="00E427AB">
      <w:pPr>
        <w:pStyle w:val="VCAAbody"/>
        <w:numPr>
          <w:ilvl w:val="0"/>
          <w:numId w:val="22"/>
        </w:numPr>
        <w:jc w:val="both"/>
        <w:rPr>
          <w:color w:val="auto"/>
        </w:rPr>
      </w:pPr>
      <w:r w:rsidRPr="002C4E00">
        <w:rPr>
          <w:color w:val="auto"/>
        </w:rPr>
        <w:t xml:space="preserve">The overall number of students who applied for SEA has been increasing. </w:t>
      </w:r>
      <w:r w:rsidR="002C4E00" w:rsidRPr="002C4E00">
        <w:rPr>
          <w:color w:val="auto"/>
        </w:rPr>
        <w:t>In 2021, 7,176 students applied for SEA, an increase of 132.4% from 3,088 in 2012. Between 2020 and 2021, the percentage of students who applied for SEA increased by 10.8%.</w:t>
      </w:r>
    </w:p>
    <w:p w14:paraId="56EE93E9" w14:textId="1B90CA97" w:rsidR="00E427AB" w:rsidRPr="00E427AB" w:rsidRDefault="00D32826" w:rsidP="00A83FED">
      <w:pPr>
        <w:pStyle w:val="VCAAbody"/>
        <w:numPr>
          <w:ilvl w:val="0"/>
          <w:numId w:val="22"/>
        </w:numPr>
        <w:jc w:val="both"/>
        <w:rPr>
          <w:color w:val="auto"/>
        </w:rPr>
      </w:pPr>
      <w:r w:rsidRPr="00E427AB">
        <w:rPr>
          <w:color w:val="auto"/>
        </w:rPr>
        <w:t xml:space="preserve">The overall number of students with approved SEA has been steadily increasing. </w:t>
      </w:r>
      <w:r w:rsidR="00E427AB" w:rsidRPr="00E427AB">
        <w:rPr>
          <w:color w:val="auto"/>
        </w:rPr>
        <w:t>In 2021, there were 7,086 students with approved SEA, an increase of 145.2% from 2,890 in 2012. Between 2020 and 2021 the percentage of students with approved SEA increased by 13.5%.</w:t>
      </w:r>
    </w:p>
    <w:p w14:paraId="3D496DA9" w14:textId="69AD6D7B" w:rsidR="00D32826" w:rsidRPr="00971F71" w:rsidRDefault="0096607F" w:rsidP="00D03D34">
      <w:pPr>
        <w:pStyle w:val="VCAAbody"/>
        <w:numPr>
          <w:ilvl w:val="0"/>
          <w:numId w:val="22"/>
        </w:numPr>
        <w:jc w:val="both"/>
        <w:rPr>
          <w:b/>
          <w:color w:val="auto"/>
          <w:sz w:val="24"/>
          <w:lang w:val="en" w:eastAsia="en-AU"/>
        </w:rPr>
      </w:pPr>
      <w:r w:rsidRPr="00971F71">
        <w:rPr>
          <w:color w:val="auto"/>
        </w:rPr>
        <w:t>Overall a</w:t>
      </w:r>
      <w:r w:rsidR="00D32826" w:rsidRPr="00971F71">
        <w:rPr>
          <w:color w:val="auto"/>
        </w:rPr>
        <w:t xml:space="preserve"> high proportion of the applications submitted by students </w:t>
      </w:r>
      <w:r w:rsidR="001A5E48" w:rsidRPr="00971F71">
        <w:rPr>
          <w:color w:val="auto"/>
        </w:rPr>
        <w:t>have provisions</w:t>
      </w:r>
      <w:r w:rsidR="00D32826" w:rsidRPr="00971F71">
        <w:rPr>
          <w:color w:val="auto"/>
        </w:rPr>
        <w:t xml:space="preserve"> approved. </w:t>
      </w:r>
      <w:r w:rsidRPr="00971F71">
        <w:rPr>
          <w:color w:val="auto"/>
        </w:rPr>
        <w:t>In 20</w:t>
      </w:r>
      <w:r w:rsidR="00971F71" w:rsidRPr="00971F71">
        <w:rPr>
          <w:color w:val="auto"/>
        </w:rPr>
        <w:t>21</w:t>
      </w:r>
      <w:r w:rsidRPr="00971F71">
        <w:rPr>
          <w:color w:val="auto"/>
        </w:rPr>
        <w:t>, 9</w:t>
      </w:r>
      <w:r w:rsidR="00971F71" w:rsidRPr="00971F71">
        <w:rPr>
          <w:color w:val="auto"/>
        </w:rPr>
        <w:t>8</w:t>
      </w:r>
      <w:r w:rsidRPr="00971F71">
        <w:rPr>
          <w:color w:val="auto"/>
        </w:rPr>
        <w:t>.</w:t>
      </w:r>
      <w:r w:rsidR="00971F71" w:rsidRPr="00971F71">
        <w:rPr>
          <w:color w:val="auto"/>
        </w:rPr>
        <w:t>7</w:t>
      </w:r>
      <w:r w:rsidRPr="00971F71">
        <w:rPr>
          <w:color w:val="auto"/>
        </w:rPr>
        <w:t>% of applications were approved.</w:t>
      </w:r>
    </w:p>
    <w:p w14:paraId="4500B4C6" w14:textId="6B98AF6D" w:rsidR="00D32826" w:rsidRPr="00B255FA" w:rsidRDefault="00D32826" w:rsidP="00D32826">
      <w:pPr>
        <w:pStyle w:val="VCAAHeading4"/>
        <w:rPr>
          <w:color w:val="auto"/>
        </w:rPr>
      </w:pPr>
      <w:r w:rsidRPr="00B255FA">
        <w:rPr>
          <w:color w:val="auto"/>
        </w:rPr>
        <w:t xml:space="preserve">Breakdown of Special Provision categories for SEA applications (see page </w:t>
      </w:r>
      <w:r w:rsidR="009F2ACB">
        <w:rPr>
          <w:color w:val="auto"/>
        </w:rPr>
        <w:t>10</w:t>
      </w:r>
      <w:r w:rsidRPr="00B255FA">
        <w:rPr>
          <w:color w:val="auto"/>
        </w:rPr>
        <w:t>)</w:t>
      </w:r>
    </w:p>
    <w:p w14:paraId="3B2AFB40" w14:textId="77777777" w:rsidR="00B255FA" w:rsidRDefault="00B255FA" w:rsidP="00B255FA">
      <w:pPr>
        <w:pStyle w:val="VCAAbody"/>
        <w:numPr>
          <w:ilvl w:val="0"/>
          <w:numId w:val="22"/>
        </w:numPr>
        <w:jc w:val="both"/>
        <w:rPr>
          <w:color w:val="auto"/>
        </w:rPr>
      </w:pPr>
      <w:r w:rsidRPr="00B811E6">
        <w:rPr>
          <w:color w:val="auto"/>
        </w:rPr>
        <w:t xml:space="preserve">The most common categories with approved SEA in 2021 were Mental Health Condition followed by Health Impairment.  </w:t>
      </w:r>
    </w:p>
    <w:p w14:paraId="06FD3B7A" w14:textId="03A0640D" w:rsidR="00B255FA" w:rsidRPr="00B811E6" w:rsidRDefault="00B255FA" w:rsidP="00B255FA">
      <w:pPr>
        <w:pStyle w:val="VCAAbody"/>
        <w:numPr>
          <w:ilvl w:val="0"/>
          <w:numId w:val="22"/>
        </w:numPr>
        <w:jc w:val="both"/>
        <w:rPr>
          <w:color w:val="auto"/>
        </w:rPr>
      </w:pPr>
      <w:r w:rsidRPr="00B811E6">
        <w:rPr>
          <w:color w:val="auto"/>
        </w:rPr>
        <w:t>Of the approved SEA, 40.8% were accounted for by Mental Health Condition and 21.8% by Health Impairment.</w:t>
      </w:r>
    </w:p>
    <w:p w14:paraId="7D0EFB86" w14:textId="66B67A1A" w:rsidR="00D32826" w:rsidRPr="00D71E1F" w:rsidRDefault="00D32826" w:rsidP="00D32826">
      <w:pPr>
        <w:pStyle w:val="VCAAHeading4"/>
        <w:rPr>
          <w:color w:val="auto"/>
        </w:rPr>
      </w:pPr>
      <w:r w:rsidRPr="00D71E1F">
        <w:rPr>
          <w:color w:val="auto"/>
        </w:rPr>
        <w:t>Derived Examination Score (DES) applications and approvals (see page 1</w:t>
      </w:r>
      <w:r w:rsidR="003F6A45">
        <w:rPr>
          <w:color w:val="auto"/>
        </w:rPr>
        <w:t>7</w:t>
      </w:r>
      <w:r w:rsidRPr="00D71E1F">
        <w:rPr>
          <w:color w:val="auto"/>
        </w:rPr>
        <w:t>)</w:t>
      </w:r>
    </w:p>
    <w:p w14:paraId="156C2DDB" w14:textId="77777777" w:rsidR="00D71E1F" w:rsidRPr="00D71E1F" w:rsidRDefault="00D71E1F" w:rsidP="00D71E1F">
      <w:pPr>
        <w:pStyle w:val="VCAAbody"/>
        <w:numPr>
          <w:ilvl w:val="0"/>
          <w:numId w:val="27"/>
        </w:numPr>
        <w:jc w:val="both"/>
        <w:rPr>
          <w:color w:val="auto"/>
        </w:rPr>
      </w:pPr>
      <w:r w:rsidRPr="00D71E1F">
        <w:rPr>
          <w:color w:val="auto"/>
        </w:rPr>
        <w:t>The number of examinations where a DES was requested has overall been steadily decreasing from 2012 to 2020 (see Table 5). However, in 2021 there was a considerable increase. In 2021, there were 4,149 examinations where a DES was requested, a decrease of 11.8% from 4,704 in 2012. In 2021, there was a 72.4% increase on the 2020 ﬁgure (2,407 examinations).</w:t>
      </w:r>
    </w:p>
    <w:p w14:paraId="0420712D" w14:textId="77777777" w:rsidR="00D71E1F" w:rsidRPr="00D71E1F" w:rsidRDefault="00D71E1F" w:rsidP="00D71E1F">
      <w:pPr>
        <w:pStyle w:val="VCAAbody"/>
        <w:numPr>
          <w:ilvl w:val="0"/>
          <w:numId w:val="27"/>
        </w:numPr>
        <w:jc w:val="both"/>
        <w:rPr>
          <w:rFonts w:eastAsia="Times New Roman"/>
          <w:color w:val="auto"/>
          <w:kern w:val="22"/>
          <w:lang w:val="en-GB" w:eastAsia="ja-JP"/>
        </w:rPr>
      </w:pPr>
      <w:r w:rsidRPr="00D71E1F">
        <w:rPr>
          <w:color w:val="auto"/>
        </w:rPr>
        <w:t>From 2018 to 2021, the proportion of applications approved for a DES has been steadily increasing. In 2021, there were 3,800 (91.6%) DES approvals.</w:t>
      </w:r>
    </w:p>
    <w:p w14:paraId="5145FFDB" w14:textId="0B91FD19" w:rsidR="00D32826" w:rsidRPr="000E352D" w:rsidRDefault="00D32826" w:rsidP="00D32826">
      <w:pPr>
        <w:pStyle w:val="VCAAHeading4"/>
        <w:rPr>
          <w:color w:val="auto"/>
        </w:rPr>
      </w:pPr>
      <w:r w:rsidRPr="000E352D">
        <w:rPr>
          <w:color w:val="auto"/>
        </w:rPr>
        <w:t xml:space="preserve">Breakdown of Special Provision categories for DES applications (see page </w:t>
      </w:r>
      <w:r w:rsidR="003F6A45">
        <w:rPr>
          <w:color w:val="auto"/>
        </w:rPr>
        <w:t>20</w:t>
      </w:r>
      <w:r w:rsidRPr="000E352D">
        <w:rPr>
          <w:color w:val="auto"/>
        </w:rPr>
        <w:t>)</w:t>
      </w:r>
    </w:p>
    <w:p w14:paraId="05756508" w14:textId="62E19178" w:rsidR="00E72B00" w:rsidRPr="000E352D" w:rsidRDefault="00E72B00" w:rsidP="00E72B00">
      <w:pPr>
        <w:pStyle w:val="VCAAbody"/>
        <w:numPr>
          <w:ilvl w:val="0"/>
          <w:numId w:val="22"/>
        </w:numPr>
        <w:jc w:val="both"/>
        <w:rPr>
          <w:color w:val="auto"/>
        </w:rPr>
      </w:pPr>
      <w:r w:rsidRPr="000E352D">
        <w:rPr>
          <w:color w:val="auto"/>
        </w:rPr>
        <w:t>The most common categories</w:t>
      </w:r>
      <w:r w:rsidRPr="000E352D">
        <w:rPr>
          <w:rStyle w:val="FootnoteReference"/>
          <w:color w:val="auto"/>
        </w:rPr>
        <w:footnoteReference w:id="2"/>
      </w:r>
      <w:r w:rsidRPr="000E352D">
        <w:rPr>
          <w:color w:val="auto"/>
        </w:rPr>
        <w:t xml:space="preserve"> of applications for a DES </w:t>
      </w:r>
      <w:r w:rsidR="009F0DBF" w:rsidRPr="000E352D">
        <w:rPr>
          <w:color w:val="auto"/>
        </w:rPr>
        <w:t>are COVID-19 and acute illness/circumstances, which combined, accounted for 67.7% of all applications in 2021.</w:t>
      </w:r>
    </w:p>
    <w:p w14:paraId="03B189AD" w14:textId="77777777" w:rsidR="00723571" w:rsidRPr="009E6CD0" w:rsidRDefault="00723571" w:rsidP="001A25C2">
      <w:pPr>
        <w:pStyle w:val="VCAAbody"/>
        <w:ind w:left="720"/>
        <w:jc w:val="both"/>
        <w:rPr>
          <w:sz w:val="40"/>
          <w:szCs w:val="40"/>
        </w:rPr>
      </w:pPr>
    </w:p>
    <w:p w14:paraId="4CFB53F1" w14:textId="77777777" w:rsidR="00327BF4" w:rsidRDefault="00244B4C" w:rsidP="00876F88">
      <w:pPr>
        <w:pStyle w:val="VCAAHeading1"/>
      </w:pPr>
      <w:bookmarkStart w:id="8" w:name="_Toc97195652"/>
      <w:r>
        <w:lastRenderedPageBreak/>
        <w:t>1</w:t>
      </w:r>
      <w:r>
        <w:tab/>
      </w:r>
      <w:r w:rsidR="00327BF4" w:rsidRPr="007517FF">
        <w:rPr>
          <w:color w:val="auto"/>
        </w:rPr>
        <w:t xml:space="preserve">Overview of Special Provision </w:t>
      </w:r>
      <w:r w:rsidR="009E6CD0">
        <w:rPr>
          <w:color w:val="auto"/>
        </w:rPr>
        <w:t xml:space="preserve">related to VCE </w:t>
      </w:r>
      <w:proofErr w:type="gramStart"/>
      <w:r w:rsidR="009E6CD0">
        <w:rPr>
          <w:color w:val="auto"/>
        </w:rPr>
        <w:t>e</w:t>
      </w:r>
      <w:r w:rsidR="00327BF4" w:rsidRPr="007517FF">
        <w:rPr>
          <w:color w:val="auto"/>
        </w:rPr>
        <w:t>xternal</w:t>
      </w:r>
      <w:proofErr w:type="gramEnd"/>
      <w:r w:rsidR="00327BF4" w:rsidRPr="007517FF">
        <w:rPr>
          <w:color w:val="auto"/>
        </w:rPr>
        <w:t xml:space="preserve"> assessments</w:t>
      </w:r>
      <w:bookmarkEnd w:id="3"/>
      <w:bookmarkEnd w:id="4"/>
      <w:bookmarkEnd w:id="8"/>
    </w:p>
    <w:p w14:paraId="60D010D3" w14:textId="77777777" w:rsidR="00327BF4" w:rsidRDefault="00327BF4" w:rsidP="002F41CB">
      <w:pPr>
        <w:pStyle w:val="VCAAbody"/>
        <w:jc w:val="both"/>
      </w:pPr>
      <w:r w:rsidRPr="009A2B7D">
        <w:t xml:space="preserve">This section </w:t>
      </w:r>
      <w:r>
        <w:t xml:space="preserve">provides background information on Special Provision related specifically to VCE external assessments. </w:t>
      </w:r>
    </w:p>
    <w:p w14:paraId="29226B69" w14:textId="77777777" w:rsidR="00327BF4" w:rsidRPr="008205A2" w:rsidRDefault="00244B4C" w:rsidP="00383F88">
      <w:pPr>
        <w:pStyle w:val="VCAAHeading2"/>
      </w:pPr>
      <w:bookmarkStart w:id="9" w:name="_Toc443374125"/>
      <w:bookmarkStart w:id="10" w:name="_Toc2542685"/>
      <w:bookmarkStart w:id="11" w:name="_Toc97195653"/>
      <w:r>
        <w:t>1.1</w:t>
      </w:r>
      <w:r>
        <w:tab/>
      </w:r>
      <w:r w:rsidR="00327BF4" w:rsidRPr="008205A2">
        <w:t>Background</w:t>
      </w:r>
      <w:bookmarkEnd w:id="9"/>
      <w:bookmarkEnd w:id="10"/>
      <w:bookmarkEnd w:id="11"/>
    </w:p>
    <w:p w14:paraId="287F5F2E" w14:textId="77777777" w:rsidR="006D5AE7" w:rsidRPr="006D5AE7" w:rsidRDefault="006D5AE7" w:rsidP="006D5AE7">
      <w:pPr>
        <w:pStyle w:val="VCAAbody"/>
        <w:jc w:val="both"/>
        <w:rPr>
          <w:color w:val="auto"/>
        </w:rPr>
      </w:pPr>
      <w:r w:rsidRPr="006D5AE7">
        <w:rPr>
          <w:color w:val="auto"/>
        </w:rPr>
        <w:t>The VCAA Special Provision policy aims to provide students in defined circumstances with the opportunity to participate in and complete their secondary level studies.</w:t>
      </w:r>
    </w:p>
    <w:p w14:paraId="39733EDA" w14:textId="77777777" w:rsidR="006D5AE7" w:rsidRDefault="006D5AE7" w:rsidP="006D5AE7">
      <w:pPr>
        <w:pStyle w:val="VCAAbody"/>
        <w:jc w:val="both"/>
        <w:rPr>
          <w:color w:val="auto"/>
        </w:rPr>
      </w:pPr>
      <w:r w:rsidRPr="006D5AE7">
        <w:rPr>
          <w:color w:val="auto"/>
        </w:rPr>
        <w:t>The underlying principle of the VCAA Special Provision Policy is to ensure that the most appropriate, fair and reasonable options are available for students to demonstrate their capabilities if their learning and assessment programs are affected by disability, illness, impairment or other circumstances. Special Provision should provide equivalent, alternative arrangements for students, but not confer an advantage to any student over other students.</w:t>
      </w:r>
    </w:p>
    <w:p w14:paraId="153F148E" w14:textId="77777777" w:rsidR="00FA0512" w:rsidRPr="00FA0512" w:rsidRDefault="00FA0512" w:rsidP="00FA0512">
      <w:pPr>
        <w:pStyle w:val="VCAAbody"/>
        <w:jc w:val="both"/>
        <w:rPr>
          <w:color w:val="auto"/>
        </w:rPr>
      </w:pPr>
      <w:r w:rsidRPr="00FA0512">
        <w:rPr>
          <w:color w:val="auto"/>
        </w:rPr>
        <w:t>Special Provision is available to students completing the VCE or VCAL for classroom learning, School-based Assessment and VCE external assessments.</w:t>
      </w:r>
    </w:p>
    <w:p w14:paraId="30043985" w14:textId="77777777" w:rsidR="00327BF4" w:rsidRPr="00FA0512" w:rsidRDefault="00327BF4" w:rsidP="00244B4C">
      <w:pPr>
        <w:pStyle w:val="VCAAbody"/>
        <w:jc w:val="both"/>
        <w:rPr>
          <w:color w:val="auto"/>
        </w:rPr>
      </w:pPr>
      <w:r w:rsidRPr="00FA0512">
        <w:rPr>
          <w:color w:val="auto"/>
        </w:rPr>
        <w:t xml:space="preserve">There are two types of Special Provision available to students completing VCE external assessments: </w:t>
      </w:r>
    </w:p>
    <w:p w14:paraId="2D1F640E" w14:textId="77777777" w:rsidR="00327BF4" w:rsidRPr="00FA0512" w:rsidRDefault="00327BF4" w:rsidP="00454DCB">
      <w:pPr>
        <w:pStyle w:val="VCAAbody"/>
        <w:numPr>
          <w:ilvl w:val="0"/>
          <w:numId w:val="22"/>
        </w:numPr>
        <w:jc w:val="both"/>
        <w:rPr>
          <w:color w:val="auto"/>
        </w:rPr>
      </w:pPr>
      <w:r w:rsidRPr="00FA0512">
        <w:rPr>
          <w:color w:val="auto"/>
        </w:rPr>
        <w:t>Special Examination Arrangements (SEA)</w:t>
      </w:r>
    </w:p>
    <w:p w14:paraId="284E4487" w14:textId="77777777" w:rsidR="00327BF4" w:rsidRPr="00FA0512" w:rsidRDefault="00327BF4" w:rsidP="00454DCB">
      <w:pPr>
        <w:pStyle w:val="VCAAbody"/>
        <w:numPr>
          <w:ilvl w:val="0"/>
          <w:numId w:val="22"/>
        </w:numPr>
        <w:jc w:val="both"/>
        <w:rPr>
          <w:color w:val="auto"/>
        </w:rPr>
      </w:pPr>
      <w:r w:rsidRPr="00FA0512">
        <w:rPr>
          <w:color w:val="auto"/>
        </w:rPr>
        <w:t xml:space="preserve">Derived Examination Score (DES). </w:t>
      </w:r>
    </w:p>
    <w:p w14:paraId="5DA7C7E8" w14:textId="77777777" w:rsidR="00FA0512" w:rsidRPr="00FA0512" w:rsidRDefault="00FA0512" w:rsidP="00FA0512">
      <w:pPr>
        <w:pStyle w:val="VCAAbody"/>
        <w:jc w:val="both"/>
        <w:rPr>
          <w:color w:val="auto"/>
        </w:rPr>
      </w:pPr>
      <w:r w:rsidRPr="00FA0512">
        <w:rPr>
          <w:color w:val="auto"/>
        </w:rPr>
        <w:t>For VCE external assessments, which include all VCE examinations, the Extended Investigation Critical Thinking Test and oral presentation and the General Achievement Test (GAT), the VCAA is responsible for determining eligibility and for granting approval in the form of Special Examination Arrangements and the Derived Examination Score (DES).</w:t>
      </w:r>
    </w:p>
    <w:p w14:paraId="08ACF975" w14:textId="77777777" w:rsidR="00F20426" w:rsidRPr="00FA0512" w:rsidRDefault="00327BF4" w:rsidP="00FA0512">
      <w:pPr>
        <w:pStyle w:val="VCAAbody"/>
        <w:jc w:val="both"/>
        <w:rPr>
          <w:color w:val="auto"/>
        </w:rPr>
        <w:sectPr w:rsidR="00F20426" w:rsidRPr="00FA0512" w:rsidSect="007400EA">
          <w:footerReference w:type="first" r:id="rId15"/>
          <w:pgSz w:w="11906" w:h="16838"/>
          <w:pgMar w:top="719" w:right="1134" w:bottom="1079" w:left="1134" w:header="709" w:footer="709" w:gutter="0"/>
          <w:pgNumType w:start="1"/>
          <w:cols w:space="708"/>
          <w:titlePg/>
          <w:docGrid w:linePitch="360"/>
        </w:sectPr>
      </w:pPr>
      <w:r w:rsidRPr="00FA0512">
        <w:rPr>
          <w:color w:val="auto"/>
        </w:rPr>
        <w:t>This report provides statistical information on the SEA and DES application processes.</w:t>
      </w:r>
    </w:p>
    <w:p w14:paraId="6EEABFBD" w14:textId="77777777" w:rsidR="00820E2B" w:rsidRDefault="00820E2B">
      <w:pPr>
        <w:spacing w:after="160" w:line="259" w:lineRule="auto"/>
      </w:pPr>
    </w:p>
    <w:p w14:paraId="3ECAA561" w14:textId="77777777" w:rsidR="00820E2B" w:rsidRPr="004D3184" w:rsidRDefault="00B226A9" w:rsidP="00BD07A1">
      <w:pPr>
        <w:pStyle w:val="VCAAHeading1"/>
        <w:jc w:val="both"/>
      </w:pPr>
      <w:bookmarkStart w:id="12" w:name="_Toc443374126"/>
      <w:bookmarkStart w:id="13" w:name="_Toc2542686"/>
      <w:bookmarkStart w:id="14" w:name="_Toc97195654"/>
      <w:r>
        <w:t>2</w:t>
      </w:r>
      <w:r w:rsidR="00C72348">
        <w:tab/>
      </w:r>
      <w:r w:rsidR="00820E2B">
        <w:t>Overview of</w:t>
      </w:r>
      <w:r w:rsidR="00820E2B" w:rsidRPr="004D3184">
        <w:t xml:space="preserve"> </w:t>
      </w:r>
      <w:bookmarkStart w:id="15" w:name="_Toc164754196"/>
      <w:bookmarkStart w:id="16" w:name="_Ref165968679"/>
      <w:bookmarkStart w:id="17" w:name="_Ref165968683"/>
      <w:r w:rsidR="00820E2B">
        <w:t xml:space="preserve">the Special </w:t>
      </w:r>
      <w:bookmarkEnd w:id="12"/>
      <w:bookmarkEnd w:id="13"/>
      <w:r w:rsidR="000A3639">
        <w:t>Examination Arrangements process</w:t>
      </w:r>
      <w:bookmarkEnd w:id="14"/>
    </w:p>
    <w:p w14:paraId="7F374D7B" w14:textId="77777777" w:rsidR="00820E2B" w:rsidRDefault="00820E2B" w:rsidP="00B226A9">
      <w:pPr>
        <w:pStyle w:val="VCAAbody"/>
        <w:jc w:val="both"/>
      </w:pPr>
      <w:r w:rsidRPr="009A2B7D">
        <w:t xml:space="preserve">This section </w:t>
      </w:r>
      <w:r>
        <w:t xml:space="preserve">provides background information on the Special Examination Arrangements (SEA) application process. </w:t>
      </w:r>
    </w:p>
    <w:p w14:paraId="07A46052" w14:textId="77777777" w:rsidR="007729B9" w:rsidRPr="008205A2" w:rsidRDefault="007729B9" w:rsidP="007729B9">
      <w:pPr>
        <w:pStyle w:val="VCAAHeading2"/>
      </w:pPr>
      <w:bookmarkStart w:id="18" w:name="_Ref294563062"/>
      <w:bookmarkStart w:id="19" w:name="_Toc323805304"/>
      <w:bookmarkStart w:id="20" w:name="_Toc97195655"/>
      <w:r>
        <w:t>2.1</w:t>
      </w:r>
      <w:r>
        <w:tab/>
        <w:t>Background</w:t>
      </w:r>
      <w:bookmarkEnd w:id="20"/>
    </w:p>
    <w:p w14:paraId="480FEE59" w14:textId="77777777" w:rsidR="00EA3ECE" w:rsidRPr="00EA3ECE" w:rsidRDefault="00EA3ECE" w:rsidP="00EA3ECE">
      <w:pPr>
        <w:pStyle w:val="VCAAbody"/>
        <w:jc w:val="both"/>
      </w:pPr>
      <w:r w:rsidRPr="00EA3ECE">
        <w:t>Special Examination Arrangements may be approved for students with disabilities, illnesses or other circumstances that affect their ability to access a VCE external assessment.</w:t>
      </w:r>
    </w:p>
    <w:p w14:paraId="2637ADE4" w14:textId="461CA8C6" w:rsidR="006A7C57" w:rsidRPr="006A7C57" w:rsidRDefault="006A7C57" w:rsidP="006A7C57">
      <w:pPr>
        <w:pStyle w:val="VCAAbody"/>
        <w:jc w:val="both"/>
      </w:pPr>
      <w:r w:rsidRPr="006A7C57">
        <w:t xml:space="preserve">The VCAA </w:t>
      </w:r>
      <w:proofErr w:type="spellStart"/>
      <w:r w:rsidRPr="006A7C57">
        <w:t>recognises</w:t>
      </w:r>
      <w:proofErr w:type="spellEnd"/>
      <w:r w:rsidRPr="006A7C57">
        <w:t xml:space="preserve"> that some students with a disability, as defined in the Disability Discrimination Act 1992 (</w:t>
      </w:r>
      <w:proofErr w:type="spellStart"/>
      <w:r w:rsidRPr="006A7C57">
        <w:t>Cwlth</w:t>
      </w:r>
      <w:proofErr w:type="spellEnd"/>
      <w:r w:rsidRPr="006A7C57">
        <w:t>), or illness</w:t>
      </w:r>
      <w:r w:rsidR="00622F10">
        <w:t>,</w:t>
      </w:r>
      <w:r w:rsidRPr="006A7C57">
        <w:t xml:space="preserve"> may require Special Examination Arrangements to enable them to access the examination/test questions and communicate their responses in a timed external assessment.</w:t>
      </w:r>
    </w:p>
    <w:p w14:paraId="4116CA56" w14:textId="77777777" w:rsidR="00F63E32" w:rsidRPr="00F63E32" w:rsidRDefault="00F63E32" w:rsidP="00F63E32">
      <w:pPr>
        <w:pStyle w:val="VCAAbody"/>
        <w:jc w:val="both"/>
      </w:pPr>
      <w:r w:rsidRPr="00F63E32">
        <w:t>In designing and approving Special Examination Arrangements, the VCAA is mindful of the need to balance the competing demands of providing students with the opportunity to perform at their optimum and the academic integrity of the assessment process.</w:t>
      </w:r>
    </w:p>
    <w:p w14:paraId="225D1C29" w14:textId="77777777" w:rsidR="00EA3ECE" w:rsidRPr="00F63E32" w:rsidRDefault="00EA3ECE" w:rsidP="00F63E32">
      <w:pPr>
        <w:pStyle w:val="VCAAbody"/>
        <w:jc w:val="both"/>
      </w:pPr>
      <w:r w:rsidRPr="00F63E32">
        <w:t>The VCAA considers a large number of applications for Special Examination Arrangements every year. As it is the school that makes the application on behalf of students, and will ultimately administer their VCE external assessments, the VCAA’s consultation with a student and/or their representative will usually take place through their school.</w:t>
      </w:r>
    </w:p>
    <w:p w14:paraId="690E1F58" w14:textId="77777777" w:rsidR="00EA3ECE" w:rsidRPr="00F63E32" w:rsidRDefault="00EA3ECE" w:rsidP="00F63E32">
      <w:pPr>
        <w:pStyle w:val="VCAAbody"/>
        <w:jc w:val="both"/>
      </w:pPr>
      <w:r w:rsidRPr="00F63E32">
        <w:t>Schools must not permit a student to receive Special Examination Arrangements without the VCAA’s approval. Failure to comply with these instructions may constitute a breach of the rules governing the conduct of VCE external assessments.</w:t>
      </w:r>
    </w:p>
    <w:p w14:paraId="5DD553A0" w14:textId="77777777" w:rsidR="00EA3ECE" w:rsidRPr="00F63E32" w:rsidRDefault="00EA3ECE" w:rsidP="00F63E32">
      <w:pPr>
        <w:pStyle w:val="VCAAbody"/>
        <w:jc w:val="both"/>
      </w:pPr>
      <w:r w:rsidRPr="00F63E32">
        <w:t>The VCAA considers each application for Special Examination Arrangements on the basis of independent professional and/or educational and academic assessments, any school-based evidence and recommendations provided with the application, and the VCAA’s assessment.</w:t>
      </w:r>
    </w:p>
    <w:p w14:paraId="5BF6071A" w14:textId="77777777" w:rsidR="00EA3ECE" w:rsidRPr="00F63E32" w:rsidRDefault="00EA3ECE" w:rsidP="00F63E32">
      <w:pPr>
        <w:pStyle w:val="VCAAbody"/>
        <w:jc w:val="both"/>
      </w:pPr>
      <w:r w:rsidRPr="00F63E32">
        <w:t>Disability and/or illness does not automatically entitle a student to Special Examination Arrangements. The prime consideration is the impact of a disability and/or illness on the student’s capacity to undertake their VCE external assessments and, if necessary, what reasonable adjustments can be made to enable the student to complete VCE external assessments on the same basis as students without a disability and/or illness.</w:t>
      </w:r>
    </w:p>
    <w:p w14:paraId="087B5275" w14:textId="77777777" w:rsidR="007C5091" w:rsidRPr="00F63E32" w:rsidRDefault="00EA3ECE" w:rsidP="00EA3ECE">
      <w:pPr>
        <w:pStyle w:val="VCAAbody"/>
        <w:jc w:val="both"/>
      </w:pPr>
      <w:r w:rsidRPr="00F63E32">
        <w:t>The professional, educational and academic assessments, along with school-based evidence, will be considered by the VCAA on a case-by-case basis. The VCAA will make a decision based on all evidence received with an application.</w:t>
      </w:r>
    </w:p>
    <w:p w14:paraId="7E16F617" w14:textId="77777777" w:rsidR="00820E2B" w:rsidRPr="008205A2" w:rsidRDefault="00B226A9" w:rsidP="00CD3D55">
      <w:pPr>
        <w:pStyle w:val="VCAAHeading2"/>
      </w:pPr>
      <w:bookmarkStart w:id="21" w:name="_Toc443374128"/>
      <w:bookmarkStart w:id="22" w:name="_Toc2542688"/>
      <w:bookmarkStart w:id="23" w:name="_Toc97195656"/>
      <w:bookmarkEnd w:id="15"/>
      <w:bookmarkEnd w:id="16"/>
      <w:bookmarkEnd w:id="17"/>
      <w:bookmarkEnd w:id="18"/>
      <w:bookmarkEnd w:id="19"/>
      <w:r>
        <w:t>2.2</w:t>
      </w:r>
      <w:r>
        <w:tab/>
      </w:r>
      <w:r w:rsidR="00820E2B" w:rsidRPr="008205A2">
        <w:t xml:space="preserve">Eligibility for </w:t>
      </w:r>
      <w:r w:rsidR="00820E2B">
        <w:t>SEA</w:t>
      </w:r>
      <w:bookmarkEnd w:id="21"/>
      <w:bookmarkEnd w:id="22"/>
      <w:bookmarkEnd w:id="23"/>
    </w:p>
    <w:p w14:paraId="51EBDB46" w14:textId="146BDD81" w:rsidR="00820E2B" w:rsidRPr="00B25514" w:rsidRDefault="00820E2B" w:rsidP="00B226A9">
      <w:pPr>
        <w:pStyle w:val="VCAAbody"/>
        <w:jc w:val="both"/>
        <w:rPr>
          <w:color w:val="auto"/>
        </w:rPr>
      </w:pPr>
      <w:r w:rsidRPr="00B25514">
        <w:rPr>
          <w:color w:val="auto"/>
        </w:rPr>
        <w:t>Students are eligible for SEA if it can be demonstrated that their capacity to access a VCE external assessment is impaired due to:</w:t>
      </w:r>
    </w:p>
    <w:p w14:paraId="6047DD47" w14:textId="77777777" w:rsidR="00B226A9" w:rsidRPr="00B25514" w:rsidRDefault="000F2120" w:rsidP="00454DCB">
      <w:pPr>
        <w:pStyle w:val="VCAAbody"/>
        <w:numPr>
          <w:ilvl w:val="0"/>
          <w:numId w:val="22"/>
        </w:numPr>
        <w:jc w:val="both"/>
        <w:rPr>
          <w:color w:val="auto"/>
        </w:rPr>
      </w:pPr>
      <w:r w:rsidRPr="00B25514">
        <w:rPr>
          <w:color w:val="auto"/>
        </w:rPr>
        <w:t>Mental Health condition (e.g.</w:t>
      </w:r>
      <w:r w:rsidR="00B226A9" w:rsidRPr="00B25514">
        <w:rPr>
          <w:color w:val="auto"/>
        </w:rPr>
        <w:t xml:space="preserve"> anxiety disorders, depression) </w:t>
      </w:r>
    </w:p>
    <w:p w14:paraId="4000C642" w14:textId="77777777" w:rsidR="00B226A9" w:rsidRPr="00B25514" w:rsidRDefault="00B226A9" w:rsidP="00454DCB">
      <w:pPr>
        <w:pStyle w:val="VCAAbody"/>
        <w:numPr>
          <w:ilvl w:val="0"/>
          <w:numId w:val="22"/>
        </w:numPr>
        <w:jc w:val="both"/>
        <w:rPr>
          <w:color w:val="auto"/>
        </w:rPr>
      </w:pPr>
      <w:r w:rsidRPr="00B25514">
        <w:rPr>
          <w:color w:val="auto"/>
        </w:rPr>
        <w:t xml:space="preserve">Health Impairment (e.g. </w:t>
      </w:r>
      <w:r w:rsidR="000F2120" w:rsidRPr="00B25514">
        <w:rPr>
          <w:color w:val="auto"/>
        </w:rPr>
        <w:t>d</w:t>
      </w:r>
      <w:r w:rsidRPr="00B25514">
        <w:rPr>
          <w:color w:val="auto"/>
        </w:rPr>
        <w:t>iabetes, chronic fatigue syndrome)</w:t>
      </w:r>
    </w:p>
    <w:p w14:paraId="78C2A72B" w14:textId="77777777" w:rsidR="00B226A9" w:rsidRPr="00B25514" w:rsidRDefault="00B226A9" w:rsidP="00454DCB">
      <w:pPr>
        <w:pStyle w:val="VCAAbody"/>
        <w:numPr>
          <w:ilvl w:val="0"/>
          <w:numId w:val="22"/>
        </w:numPr>
        <w:jc w:val="both"/>
        <w:rPr>
          <w:color w:val="auto"/>
        </w:rPr>
      </w:pPr>
      <w:r w:rsidRPr="00B25514">
        <w:rPr>
          <w:color w:val="auto"/>
        </w:rPr>
        <w:t>Physical Disability</w:t>
      </w:r>
    </w:p>
    <w:p w14:paraId="5E940A9D" w14:textId="77777777" w:rsidR="00B226A9" w:rsidRPr="00B25514" w:rsidRDefault="00B226A9" w:rsidP="00454DCB">
      <w:pPr>
        <w:pStyle w:val="VCAAbody"/>
        <w:numPr>
          <w:ilvl w:val="0"/>
          <w:numId w:val="22"/>
        </w:numPr>
        <w:jc w:val="both"/>
        <w:rPr>
          <w:color w:val="auto"/>
        </w:rPr>
      </w:pPr>
      <w:r w:rsidRPr="00B25514">
        <w:rPr>
          <w:color w:val="auto"/>
        </w:rPr>
        <w:t>Speciﬁc Learning Disorder</w:t>
      </w:r>
    </w:p>
    <w:p w14:paraId="70681BBF" w14:textId="77777777" w:rsidR="00B226A9" w:rsidRPr="00B25514" w:rsidRDefault="00B226A9" w:rsidP="00454DCB">
      <w:pPr>
        <w:pStyle w:val="VCAAbody"/>
        <w:numPr>
          <w:ilvl w:val="0"/>
          <w:numId w:val="22"/>
        </w:numPr>
        <w:jc w:val="both"/>
        <w:rPr>
          <w:color w:val="auto"/>
        </w:rPr>
      </w:pPr>
      <w:r w:rsidRPr="00B25514">
        <w:rPr>
          <w:color w:val="auto"/>
        </w:rPr>
        <w:lastRenderedPageBreak/>
        <w:t>Language Disorder</w:t>
      </w:r>
    </w:p>
    <w:p w14:paraId="5A3E958B" w14:textId="54E74889" w:rsidR="0038747C" w:rsidRDefault="00622F10" w:rsidP="00454DCB">
      <w:pPr>
        <w:pStyle w:val="VCAAbody"/>
        <w:numPr>
          <w:ilvl w:val="0"/>
          <w:numId w:val="22"/>
        </w:numPr>
        <w:jc w:val="both"/>
        <w:rPr>
          <w:color w:val="auto"/>
        </w:rPr>
      </w:pPr>
      <w:r>
        <w:rPr>
          <w:color w:val="auto"/>
        </w:rPr>
        <w:t>Deaf and hard of hearing</w:t>
      </w:r>
    </w:p>
    <w:p w14:paraId="6A0F8299" w14:textId="1A3ABBAD" w:rsidR="00B226A9" w:rsidRPr="00B25514" w:rsidRDefault="00454DCB" w:rsidP="00454DCB">
      <w:pPr>
        <w:pStyle w:val="VCAAbody"/>
        <w:numPr>
          <w:ilvl w:val="0"/>
          <w:numId w:val="22"/>
        </w:numPr>
        <w:jc w:val="both"/>
        <w:rPr>
          <w:color w:val="auto"/>
        </w:rPr>
      </w:pPr>
      <w:r w:rsidRPr="00B25514">
        <w:rPr>
          <w:color w:val="auto"/>
        </w:rPr>
        <w:t>Vision I</w:t>
      </w:r>
      <w:r w:rsidR="00B226A9" w:rsidRPr="00B25514">
        <w:rPr>
          <w:color w:val="auto"/>
        </w:rPr>
        <w:t>mpairment</w:t>
      </w:r>
    </w:p>
    <w:p w14:paraId="70120D08" w14:textId="77777777" w:rsidR="00820E2B" w:rsidRPr="00B25514" w:rsidRDefault="004B1C66" w:rsidP="001F1E82">
      <w:pPr>
        <w:pStyle w:val="VCAAbody"/>
        <w:numPr>
          <w:ilvl w:val="0"/>
          <w:numId w:val="22"/>
        </w:numPr>
        <w:spacing w:after="160" w:line="259" w:lineRule="auto"/>
        <w:jc w:val="both"/>
        <w:rPr>
          <w:color w:val="auto"/>
        </w:rPr>
      </w:pPr>
      <w:r w:rsidRPr="00B25514">
        <w:rPr>
          <w:color w:val="auto"/>
        </w:rPr>
        <w:t>Motor Coordination Disorder</w:t>
      </w:r>
      <w:r w:rsidR="00E26D4C" w:rsidRPr="00B25514">
        <w:rPr>
          <w:color w:val="auto"/>
        </w:rPr>
        <w:t>.</w:t>
      </w:r>
    </w:p>
    <w:p w14:paraId="7F8AE9DB" w14:textId="77777777" w:rsidR="00B25514" w:rsidRDefault="00B25514" w:rsidP="00CD3D55">
      <w:pPr>
        <w:pStyle w:val="VCAAHeading2"/>
      </w:pPr>
      <w:bookmarkStart w:id="24" w:name="_Toc443374129"/>
      <w:bookmarkStart w:id="25" w:name="_Toc2542689"/>
    </w:p>
    <w:p w14:paraId="0F3A83CD" w14:textId="77777777" w:rsidR="00820E2B" w:rsidRPr="008205A2" w:rsidRDefault="00B226A9" w:rsidP="00CD3D55">
      <w:pPr>
        <w:pStyle w:val="VCAAHeading2"/>
      </w:pPr>
      <w:bookmarkStart w:id="26" w:name="_Toc97195657"/>
      <w:r>
        <w:t>2.3</w:t>
      </w:r>
      <w:r>
        <w:tab/>
      </w:r>
      <w:r w:rsidR="00820E2B" w:rsidRPr="008205A2">
        <w:t xml:space="preserve">Types of </w:t>
      </w:r>
      <w:bookmarkEnd w:id="24"/>
      <w:r w:rsidR="00820E2B">
        <w:t>SEA</w:t>
      </w:r>
      <w:bookmarkEnd w:id="25"/>
      <w:bookmarkEnd w:id="26"/>
    </w:p>
    <w:p w14:paraId="52DF1215" w14:textId="77777777" w:rsidR="00366F58" w:rsidRPr="00E112A7" w:rsidRDefault="00366F58" w:rsidP="00820E2B">
      <w:pPr>
        <w:pStyle w:val="VCAAbody"/>
        <w:rPr>
          <w:color w:val="auto"/>
        </w:rPr>
      </w:pPr>
      <w:r w:rsidRPr="00E112A7">
        <w:rPr>
          <w:color w:val="auto"/>
        </w:rPr>
        <w:t>Special Examination Arrangements can include the following.</w:t>
      </w:r>
    </w:p>
    <w:p w14:paraId="52C59BD3" w14:textId="77777777" w:rsidR="0077102E" w:rsidRPr="00E24490" w:rsidRDefault="00366F58" w:rsidP="00E24490">
      <w:pPr>
        <w:pStyle w:val="VCAAbody"/>
        <w:numPr>
          <w:ilvl w:val="0"/>
          <w:numId w:val="22"/>
        </w:numPr>
        <w:jc w:val="both"/>
        <w:rPr>
          <w:color w:val="auto"/>
        </w:rPr>
      </w:pPr>
      <w:r w:rsidRPr="00E24490">
        <w:rPr>
          <w:b/>
          <w:color w:val="auto"/>
        </w:rPr>
        <w:t>Rest breaks</w:t>
      </w:r>
      <w:r w:rsidR="00E24490" w:rsidRPr="00E24490">
        <w:rPr>
          <w:b/>
          <w:color w:val="auto"/>
        </w:rPr>
        <w:t>.</w:t>
      </w:r>
      <w:r w:rsidR="00E24490" w:rsidRPr="00E24490">
        <w:rPr>
          <w:color w:val="auto"/>
        </w:rPr>
        <w:t xml:space="preserve"> </w:t>
      </w:r>
      <w:r w:rsidR="0077102E" w:rsidRPr="00E24490">
        <w:rPr>
          <w:color w:val="auto"/>
        </w:rPr>
        <w:t>Rest breaks are typically approved at a rate of 10 minutes per hour of the ‘total examination writing time’. Rest breaks are in addition to all reading or writing time.</w:t>
      </w:r>
      <w:r w:rsidR="00E24490" w:rsidRPr="00E24490">
        <w:rPr>
          <w:color w:val="auto"/>
        </w:rPr>
        <w:t xml:space="preserve"> In specific circumstances, the VCAA may approve ‘unlimited rest breaks’ to facilitate management of a significant medical or physical condition.</w:t>
      </w:r>
    </w:p>
    <w:p w14:paraId="01F7D296" w14:textId="77777777" w:rsidR="00366F58" w:rsidRPr="008649F6" w:rsidRDefault="003277ED" w:rsidP="008649F6">
      <w:pPr>
        <w:pStyle w:val="VCAAbody"/>
        <w:numPr>
          <w:ilvl w:val="0"/>
          <w:numId w:val="22"/>
        </w:numPr>
        <w:jc w:val="both"/>
        <w:rPr>
          <w:b/>
          <w:color w:val="auto"/>
        </w:rPr>
      </w:pPr>
      <w:r w:rsidRPr="008649F6">
        <w:rPr>
          <w:b/>
          <w:color w:val="auto"/>
        </w:rPr>
        <w:t>Extra working time</w:t>
      </w:r>
      <w:r w:rsidR="008649F6" w:rsidRPr="008649F6">
        <w:rPr>
          <w:b/>
          <w:color w:val="auto"/>
        </w:rPr>
        <w:t xml:space="preserve">s. </w:t>
      </w:r>
      <w:r w:rsidR="008649F6" w:rsidRPr="008649F6">
        <w:rPr>
          <w:color w:val="auto"/>
        </w:rPr>
        <w:t>Extra working time is typically approved at a rate of 10 minutes per hour of the ‘total examination writing time’. In specific circumstances, the VCAA may approve ‘extra working time’ in excess of 10 minutes per hour.</w:t>
      </w:r>
    </w:p>
    <w:p w14:paraId="1B566B4F" w14:textId="77777777" w:rsidR="003277ED" w:rsidRPr="00863132" w:rsidRDefault="003277ED" w:rsidP="00863132">
      <w:pPr>
        <w:pStyle w:val="VCAAbody"/>
        <w:numPr>
          <w:ilvl w:val="0"/>
          <w:numId w:val="22"/>
        </w:numPr>
        <w:jc w:val="both"/>
        <w:rPr>
          <w:b/>
          <w:color w:val="auto"/>
        </w:rPr>
      </w:pPr>
      <w:r w:rsidRPr="00863132">
        <w:rPr>
          <w:b/>
          <w:color w:val="auto"/>
        </w:rPr>
        <w:t>Separate rooms</w:t>
      </w:r>
      <w:r w:rsidR="00F025C9" w:rsidRPr="00863132">
        <w:rPr>
          <w:b/>
          <w:color w:val="auto"/>
        </w:rPr>
        <w:t xml:space="preserve">. </w:t>
      </w:r>
      <w:r w:rsidR="00F025C9" w:rsidRPr="00863132">
        <w:rPr>
          <w:color w:val="auto"/>
        </w:rPr>
        <w:t>If the use of a scribe (or electronic scribe), reader (or electronic reader) or clarifier has been approved by the VCAA, a student must complete their external assessment in a separate examination room. Where a student is completing their external assessment in a separate room, a supervisor must be present.</w:t>
      </w:r>
    </w:p>
    <w:p w14:paraId="5D5F6C9F" w14:textId="77777777" w:rsidR="003277ED" w:rsidRPr="0088697A" w:rsidRDefault="005950E1" w:rsidP="0088697A">
      <w:pPr>
        <w:pStyle w:val="VCAAbody"/>
        <w:numPr>
          <w:ilvl w:val="0"/>
          <w:numId w:val="22"/>
        </w:numPr>
        <w:jc w:val="both"/>
        <w:rPr>
          <w:b/>
          <w:color w:val="auto"/>
        </w:rPr>
      </w:pPr>
      <w:r w:rsidRPr="0088697A">
        <w:rPr>
          <w:b/>
          <w:color w:val="auto"/>
        </w:rPr>
        <w:t>Use of computers and/or assistive technology</w:t>
      </w:r>
      <w:r w:rsidR="00F025C9" w:rsidRPr="0088697A">
        <w:rPr>
          <w:b/>
          <w:color w:val="auto"/>
        </w:rPr>
        <w:t xml:space="preserve">. </w:t>
      </w:r>
    </w:p>
    <w:p w14:paraId="30D70613" w14:textId="77777777" w:rsidR="005950E1" w:rsidRPr="0088697A" w:rsidRDefault="005950E1" w:rsidP="0088697A">
      <w:pPr>
        <w:pStyle w:val="VCAAbody"/>
        <w:numPr>
          <w:ilvl w:val="0"/>
          <w:numId w:val="22"/>
        </w:numPr>
        <w:jc w:val="both"/>
        <w:rPr>
          <w:b/>
          <w:color w:val="auto"/>
        </w:rPr>
      </w:pPr>
      <w:r w:rsidRPr="0088697A">
        <w:rPr>
          <w:b/>
          <w:color w:val="auto"/>
        </w:rPr>
        <w:t>Small group rooms</w:t>
      </w:r>
      <w:r w:rsidR="00E4706C" w:rsidRPr="0088697A">
        <w:rPr>
          <w:b/>
          <w:color w:val="auto"/>
        </w:rPr>
        <w:t xml:space="preserve">. </w:t>
      </w:r>
      <w:r w:rsidR="00E4706C" w:rsidRPr="0088697A">
        <w:rPr>
          <w:color w:val="auto"/>
        </w:rPr>
        <w:t xml:space="preserve">Where a school has two or more students undertaking an examination in the same </w:t>
      </w:r>
      <w:proofErr w:type="gramStart"/>
      <w:r w:rsidR="00E4706C" w:rsidRPr="0088697A">
        <w:rPr>
          <w:color w:val="auto"/>
        </w:rPr>
        <w:t>session, that</w:t>
      </w:r>
      <w:proofErr w:type="gramEnd"/>
      <w:r w:rsidR="00E4706C" w:rsidRPr="0088697A">
        <w:rPr>
          <w:color w:val="auto"/>
        </w:rPr>
        <w:t xml:space="preserve"> have the same or similar approved Special Examination Arrangements, can at their discretion choose to seat these students in the same room with appropriate supervision.</w:t>
      </w:r>
    </w:p>
    <w:p w14:paraId="4410D979" w14:textId="77777777" w:rsidR="005950E1" w:rsidRPr="0088697A" w:rsidRDefault="005950E1" w:rsidP="0088697A">
      <w:pPr>
        <w:pStyle w:val="VCAAbody"/>
        <w:numPr>
          <w:ilvl w:val="0"/>
          <w:numId w:val="22"/>
        </w:numPr>
        <w:jc w:val="both"/>
        <w:rPr>
          <w:color w:val="auto"/>
        </w:rPr>
      </w:pPr>
      <w:r w:rsidRPr="0088697A">
        <w:rPr>
          <w:b/>
          <w:color w:val="auto"/>
        </w:rPr>
        <w:t>Readers</w:t>
      </w:r>
      <w:r w:rsidR="00E747C2" w:rsidRPr="0088697A">
        <w:rPr>
          <w:b/>
          <w:color w:val="auto"/>
        </w:rPr>
        <w:t xml:space="preserve">. </w:t>
      </w:r>
      <w:r w:rsidR="00E747C2" w:rsidRPr="0088697A">
        <w:rPr>
          <w:color w:val="auto"/>
        </w:rPr>
        <w:t>The function of a reader is to read the examination paper and/or the student’s responses as often as requested by the student.</w:t>
      </w:r>
    </w:p>
    <w:p w14:paraId="5573D73D" w14:textId="77777777" w:rsidR="005950E1" w:rsidRPr="0088697A" w:rsidRDefault="005950E1" w:rsidP="0088697A">
      <w:pPr>
        <w:pStyle w:val="VCAAbody"/>
        <w:numPr>
          <w:ilvl w:val="0"/>
          <w:numId w:val="22"/>
        </w:numPr>
        <w:jc w:val="both"/>
        <w:rPr>
          <w:b/>
          <w:color w:val="auto"/>
        </w:rPr>
      </w:pPr>
      <w:r w:rsidRPr="0088697A">
        <w:rPr>
          <w:b/>
          <w:color w:val="auto"/>
        </w:rPr>
        <w:t>Electronic scribes</w:t>
      </w:r>
      <w:r w:rsidR="00E4706C" w:rsidRPr="0088697A">
        <w:rPr>
          <w:b/>
          <w:color w:val="auto"/>
        </w:rPr>
        <w:t xml:space="preserve">. </w:t>
      </w:r>
      <w:r w:rsidR="00E4706C" w:rsidRPr="0088697A">
        <w:rPr>
          <w:color w:val="auto"/>
        </w:rPr>
        <w:t>If a student is approved the use of an electronic reader or reader software, they must be supervised in a separate room.</w:t>
      </w:r>
    </w:p>
    <w:p w14:paraId="581528A8" w14:textId="77777777" w:rsidR="00E4706C" w:rsidRPr="0088697A" w:rsidRDefault="00E4706C" w:rsidP="0088697A">
      <w:pPr>
        <w:pStyle w:val="VCAAbody"/>
        <w:numPr>
          <w:ilvl w:val="0"/>
          <w:numId w:val="22"/>
        </w:numPr>
        <w:jc w:val="both"/>
        <w:rPr>
          <w:b/>
          <w:color w:val="auto"/>
        </w:rPr>
      </w:pPr>
      <w:r w:rsidRPr="0088697A">
        <w:rPr>
          <w:b/>
          <w:color w:val="auto"/>
        </w:rPr>
        <w:t>Scribes</w:t>
      </w:r>
      <w:r w:rsidR="00E747C2" w:rsidRPr="0088697A">
        <w:rPr>
          <w:b/>
          <w:color w:val="auto"/>
        </w:rPr>
        <w:t xml:space="preserve">. </w:t>
      </w:r>
      <w:r w:rsidR="00E747C2" w:rsidRPr="0088697A">
        <w:rPr>
          <w:color w:val="auto"/>
        </w:rPr>
        <w:t>The function of a scribe is to record, on the appropriate response material, the verbal responses and directions made by the student in the process of answering the question/s.</w:t>
      </w:r>
    </w:p>
    <w:p w14:paraId="3EC5ABA5" w14:textId="77777777" w:rsidR="00E747C2" w:rsidRPr="0088697A" w:rsidRDefault="00E747C2" w:rsidP="0088697A">
      <w:pPr>
        <w:pStyle w:val="VCAAbody"/>
        <w:numPr>
          <w:ilvl w:val="0"/>
          <w:numId w:val="22"/>
        </w:numPr>
        <w:jc w:val="both"/>
        <w:rPr>
          <w:b/>
          <w:color w:val="auto"/>
        </w:rPr>
      </w:pPr>
      <w:r w:rsidRPr="0088697A">
        <w:rPr>
          <w:b/>
          <w:color w:val="auto"/>
        </w:rPr>
        <w:t>Electronic scribes</w:t>
      </w:r>
      <w:r w:rsidR="00AF456E" w:rsidRPr="0088697A">
        <w:rPr>
          <w:b/>
          <w:color w:val="auto"/>
        </w:rPr>
        <w:t xml:space="preserve">. </w:t>
      </w:r>
      <w:r w:rsidR="00AF456E" w:rsidRPr="0088697A">
        <w:rPr>
          <w:color w:val="auto"/>
        </w:rPr>
        <w:t>If a student is approved the use of scribing software, they must be supervised in a separate room.</w:t>
      </w:r>
    </w:p>
    <w:p w14:paraId="4056A106" w14:textId="77777777" w:rsidR="005950E1" w:rsidRPr="0088697A" w:rsidRDefault="005950E1" w:rsidP="0088697A">
      <w:pPr>
        <w:pStyle w:val="VCAAbody"/>
        <w:numPr>
          <w:ilvl w:val="0"/>
          <w:numId w:val="22"/>
        </w:numPr>
        <w:jc w:val="both"/>
        <w:rPr>
          <w:b/>
          <w:color w:val="auto"/>
        </w:rPr>
      </w:pPr>
      <w:r w:rsidRPr="0088697A">
        <w:rPr>
          <w:b/>
          <w:color w:val="auto"/>
        </w:rPr>
        <w:t>Clarifiers</w:t>
      </w:r>
      <w:r w:rsidR="00AF456E" w:rsidRPr="0088697A">
        <w:rPr>
          <w:b/>
          <w:color w:val="auto"/>
        </w:rPr>
        <w:t xml:space="preserve">. </w:t>
      </w:r>
      <w:r w:rsidR="00645E89" w:rsidRPr="0088697A">
        <w:rPr>
          <w:color w:val="auto"/>
        </w:rPr>
        <w:t>The function of a clarifier is to clarify words contained within examination/test questions. The appointed clarifier may work with the student during any practice examinations.</w:t>
      </w:r>
    </w:p>
    <w:p w14:paraId="566C32FA" w14:textId="77777777" w:rsidR="005950E1" w:rsidRPr="0088697A" w:rsidRDefault="005950E1" w:rsidP="0088697A">
      <w:pPr>
        <w:pStyle w:val="VCAAbody"/>
        <w:numPr>
          <w:ilvl w:val="0"/>
          <w:numId w:val="22"/>
        </w:numPr>
        <w:jc w:val="both"/>
        <w:rPr>
          <w:b/>
          <w:color w:val="auto"/>
        </w:rPr>
      </w:pPr>
      <w:proofErr w:type="spellStart"/>
      <w:r w:rsidRPr="0088697A">
        <w:rPr>
          <w:b/>
          <w:color w:val="auto"/>
        </w:rPr>
        <w:t>Auslan</w:t>
      </w:r>
      <w:proofErr w:type="spellEnd"/>
      <w:r w:rsidRPr="0088697A">
        <w:rPr>
          <w:b/>
          <w:color w:val="auto"/>
        </w:rPr>
        <w:t xml:space="preserve"> interpreters</w:t>
      </w:r>
    </w:p>
    <w:p w14:paraId="0FEC8BD2" w14:textId="77777777" w:rsidR="005950E1" w:rsidRPr="0088697A" w:rsidRDefault="005950E1" w:rsidP="0088697A">
      <w:pPr>
        <w:pStyle w:val="VCAAbody"/>
        <w:numPr>
          <w:ilvl w:val="0"/>
          <w:numId w:val="22"/>
        </w:numPr>
        <w:jc w:val="both"/>
        <w:rPr>
          <w:b/>
          <w:color w:val="auto"/>
        </w:rPr>
      </w:pPr>
      <w:r w:rsidRPr="0088697A">
        <w:rPr>
          <w:b/>
          <w:color w:val="auto"/>
        </w:rPr>
        <w:t>Alternative format examination papers</w:t>
      </w:r>
      <w:r w:rsidR="00645E89" w:rsidRPr="0088697A">
        <w:rPr>
          <w:b/>
          <w:color w:val="auto"/>
        </w:rPr>
        <w:t xml:space="preserve">. </w:t>
      </w:r>
      <w:r w:rsidR="00645E89" w:rsidRPr="0088697A">
        <w:rPr>
          <w:color w:val="auto"/>
        </w:rPr>
        <w:t>Alternative format examination papers and materials can include enlarged print, electronic text and Braille.</w:t>
      </w:r>
    </w:p>
    <w:p w14:paraId="00BCB974" w14:textId="77777777" w:rsidR="005950E1" w:rsidRPr="00CA6349" w:rsidRDefault="005950E1" w:rsidP="001F1E82">
      <w:pPr>
        <w:pStyle w:val="VCAAbody"/>
        <w:numPr>
          <w:ilvl w:val="0"/>
          <w:numId w:val="22"/>
        </w:numPr>
        <w:jc w:val="both"/>
        <w:rPr>
          <w:color w:val="auto"/>
        </w:rPr>
      </w:pPr>
      <w:r w:rsidRPr="00CA6349">
        <w:rPr>
          <w:b/>
          <w:color w:val="auto"/>
        </w:rPr>
        <w:t>Alternative examination venues</w:t>
      </w:r>
      <w:r w:rsidR="00645E89" w:rsidRPr="00CA6349">
        <w:rPr>
          <w:b/>
          <w:color w:val="auto"/>
        </w:rPr>
        <w:t xml:space="preserve">. </w:t>
      </w:r>
      <w:r w:rsidR="00645E89" w:rsidRPr="00CA6349">
        <w:rPr>
          <w:color w:val="auto"/>
        </w:rPr>
        <w:t xml:space="preserve">Only in exceptional circumstances will the VCAA approve for a student to sit an external assessment at an alternative venue, for example, at home or </w:t>
      </w:r>
      <w:r w:rsidR="00645E89" w:rsidRPr="00CA6349">
        <w:rPr>
          <w:color w:val="auto"/>
        </w:rPr>
        <w:lastRenderedPageBreak/>
        <w:t>in hospital. Such circumstances would include cases of infectious disease or serious physical or psychological incapacity.</w:t>
      </w:r>
    </w:p>
    <w:p w14:paraId="63235986" w14:textId="77777777" w:rsidR="001A0148" w:rsidRPr="004D3184" w:rsidRDefault="000368A3" w:rsidP="00CD3D55">
      <w:pPr>
        <w:pStyle w:val="VCAAHeading1"/>
      </w:pPr>
      <w:bookmarkStart w:id="27" w:name="_Toc97195658"/>
      <w:r>
        <w:t>3</w:t>
      </w:r>
      <w:r>
        <w:tab/>
      </w:r>
      <w:r w:rsidR="001A0148">
        <w:t>Special Examination Arrangements statistics</w:t>
      </w:r>
      <w:bookmarkEnd w:id="27"/>
      <w:r w:rsidR="001A0148">
        <w:t xml:space="preserve"> </w:t>
      </w:r>
    </w:p>
    <w:p w14:paraId="5E2E6756" w14:textId="77777777" w:rsidR="00222B4D" w:rsidRPr="00C2525B" w:rsidRDefault="00222B4D" w:rsidP="000368A3">
      <w:pPr>
        <w:pStyle w:val="VCAAbody"/>
        <w:jc w:val="both"/>
        <w:rPr>
          <w:color w:val="auto"/>
        </w:rPr>
      </w:pPr>
      <w:r w:rsidRPr="00C2525B">
        <w:rPr>
          <w:color w:val="auto"/>
        </w:rPr>
        <w:t xml:space="preserve">This section provides information on the number of students who applied for SEA and the number that </w:t>
      </w:r>
      <w:r w:rsidR="00FE4446" w:rsidRPr="00C2525B">
        <w:rPr>
          <w:color w:val="auto"/>
        </w:rPr>
        <w:t>had provisions</w:t>
      </w:r>
      <w:r w:rsidRPr="00C2525B">
        <w:rPr>
          <w:color w:val="auto"/>
        </w:rPr>
        <w:t xml:space="preserve"> approved, as well as a breakdown on categories for SEA. The statistics for SEA exclude students with three examinations timetabled on one day. Information on sector is based on the student’s home school or home provider. </w:t>
      </w:r>
    </w:p>
    <w:p w14:paraId="353F24A3" w14:textId="77777777" w:rsidR="00222B4D" w:rsidRDefault="000368A3" w:rsidP="00CD3D55">
      <w:pPr>
        <w:pStyle w:val="VCAAHeading2"/>
      </w:pPr>
      <w:bookmarkStart w:id="28" w:name="_Toc443374131"/>
      <w:bookmarkStart w:id="29" w:name="_Toc2542691"/>
      <w:bookmarkStart w:id="30" w:name="_Toc97195659"/>
      <w:r>
        <w:t>3.1</w:t>
      </w:r>
      <w:r>
        <w:tab/>
      </w:r>
      <w:r w:rsidR="00222B4D" w:rsidRPr="008205A2">
        <w:t xml:space="preserve">Number of </w:t>
      </w:r>
      <w:r w:rsidR="00222B4D">
        <w:t xml:space="preserve">students with </w:t>
      </w:r>
      <w:r w:rsidR="00222B4D" w:rsidRPr="008205A2">
        <w:t>applications and approvals</w:t>
      </w:r>
      <w:bookmarkEnd w:id="28"/>
      <w:bookmarkEnd w:id="29"/>
      <w:bookmarkEnd w:id="30"/>
    </w:p>
    <w:p w14:paraId="526D4540" w14:textId="77777777" w:rsidR="00222B4D" w:rsidRPr="00EA3483" w:rsidRDefault="00222B4D" w:rsidP="000368A3">
      <w:pPr>
        <w:pStyle w:val="VCAAbody"/>
        <w:jc w:val="both"/>
        <w:rPr>
          <w:color w:val="auto"/>
        </w:rPr>
      </w:pPr>
      <w:r w:rsidRPr="00EA3483">
        <w:rPr>
          <w:color w:val="auto"/>
        </w:rPr>
        <w:t xml:space="preserve">The overall number of students who applied for SEA has been increasing (see Table </w:t>
      </w:r>
      <w:r w:rsidRPr="00EA3483">
        <w:rPr>
          <w:noProof/>
          <w:color w:val="auto"/>
        </w:rPr>
        <w:t>1</w:t>
      </w:r>
      <w:r w:rsidRPr="00EA3483">
        <w:rPr>
          <w:color w:val="auto"/>
        </w:rPr>
        <w:t>).</w:t>
      </w:r>
    </w:p>
    <w:p w14:paraId="45067F64" w14:textId="618321F4" w:rsidR="00222B4D" w:rsidRPr="00155467" w:rsidRDefault="00222B4D" w:rsidP="000368A3">
      <w:pPr>
        <w:pStyle w:val="VCAAbody"/>
        <w:jc w:val="both"/>
        <w:rPr>
          <w:color w:val="auto"/>
        </w:rPr>
      </w:pPr>
      <w:r w:rsidRPr="00155467">
        <w:rPr>
          <w:color w:val="auto"/>
        </w:rPr>
        <w:t>In 20</w:t>
      </w:r>
      <w:r w:rsidR="002C0173" w:rsidRPr="00155467">
        <w:rPr>
          <w:color w:val="auto"/>
        </w:rPr>
        <w:t>2</w:t>
      </w:r>
      <w:r w:rsidR="00155467" w:rsidRPr="00155467">
        <w:rPr>
          <w:color w:val="auto"/>
        </w:rPr>
        <w:t>1</w:t>
      </w:r>
      <w:r w:rsidRPr="00155467">
        <w:rPr>
          <w:color w:val="auto"/>
        </w:rPr>
        <w:t xml:space="preserve">, </w:t>
      </w:r>
      <w:r w:rsidR="00155467" w:rsidRPr="00155467">
        <w:rPr>
          <w:color w:val="auto"/>
        </w:rPr>
        <w:t>7</w:t>
      </w:r>
      <w:r w:rsidRPr="00155467">
        <w:rPr>
          <w:color w:val="auto"/>
        </w:rPr>
        <w:t>,</w:t>
      </w:r>
      <w:r w:rsidR="00155467" w:rsidRPr="00155467">
        <w:rPr>
          <w:color w:val="auto"/>
        </w:rPr>
        <w:t>176</w:t>
      </w:r>
      <w:r w:rsidRPr="00155467">
        <w:rPr>
          <w:color w:val="auto"/>
        </w:rPr>
        <w:t xml:space="preserve"> students applied for SEA, an increase of </w:t>
      </w:r>
      <w:r w:rsidR="00BC2555" w:rsidRPr="00155467">
        <w:rPr>
          <w:color w:val="auto"/>
        </w:rPr>
        <w:t>1</w:t>
      </w:r>
      <w:r w:rsidR="00155467" w:rsidRPr="00155467">
        <w:rPr>
          <w:color w:val="auto"/>
        </w:rPr>
        <w:t>32</w:t>
      </w:r>
      <w:r w:rsidRPr="00155467">
        <w:rPr>
          <w:color w:val="auto"/>
        </w:rPr>
        <w:t>.</w:t>
      </w:r>
      <w:r w:rsidR="00155467" w:rsidRPr="00155467">
        <w:rPr>
          <w:color w:val="auto"/>
        </w:rPr>
        <w:t>4</w:t>
      </w:r>
      <w:r w:rsidRPr="00155467">
        <w:rPr>
          <w:color w:val="auto"/>
        </w:rPr>
        <w:t xml:space="preserve">% from </w:t>
      </w:r>
      <w:r w:rsidR="00155467" w:rsidRPr="00155467">
        <w:rPr>
          <w:color w:val="auto"/>
        </w:rPr>
        <w:t>3</w:t>
      </w:r>
      <w:r w:rsidRPr="00155467">
        <w:rPr>
          <w:color w:val="auto"/>
        </w:rPr>
        <w:t>,</w:t>
      </w:r>
      <w:r w:rsidR="00155467" w:rsidRPr="00155467">
        <w:rPr>
          <w:color w:val="auto"/>
        </w:rPr>
        <w:t>088</w:t>
      </w:r>
      <w:r w:rsidRPr="00155467">
        <w:rPr>
          <w:color w:val="auto"/>
        </w:rPr>
        <w:t xml:space="preserve"> in 201</w:t>
      </w:r>
      <w:r w:rsidR="00155467" w:rsidRPr="00155467">
        <w:rPr>
          <w:color w:val="auto"/>
        </w:rPr>
        <w:t>2</w:t>
      </w:r>
      <w:r w:rsidRPr="00155467">
        <w:rPr>
          <w:color w:val="auto"/>
        </w:rPr>
        <w:t>. Between 20</w:t>
      </w:r>
      <w:r w:rsidR="00155467" w:rsidRPr="00155467">
        <w:rPr>
          <w:color w:val="auto"/>
        </w:rPr>
        <w:t>20</w:t>
      </w:r>
      <w:r w:rsidRPr="00155467">
        <w:rPr>
          <w:color w:val="auto"/>
        </w:rPr>
        <w:t xml:space="preserve"> and 20</w:t>
      </w:r>
      <w:r w:rsidR="00B87C87" w:rsidRPr="00155467">
        <w:rPr>
          <w:color w:val="auto"/>
        </w:rPr>
        <w:t>2</w:t>
      </w:r>
      <w:r w:rsidR="00155467" w:rsidRPr="00155467">
        <w:rPr>
          <w:color w:val="auto"/>
        </w:rPr>
        <w:t>1</w:t>
      </w:r>
      <w:r w:rsidRPr="00155467">
        <w:rPr>
          <w:color w:val="auto"/>
        </w:rPr>
        <w:t xml:space="preserve">, the percentage of students who applied for SEA increased by </w:t>
      </w:r>
      <w:r w:rsidR="00B87C87" w:rsidRPr="00155467">
        <w:rPr>
          <w:color w:val="auto"/>
        </w:rPr>
        <w:t>10</w:t>
      </w:r>
      <w:r w:rsidRPr="00155467">
        <w:rPr>
          <w:color w:val="auto"/>
        </w:rPr>
        <w:t>.</w:t>
      </w:r>
      <w:r w:rsidR="00155467" w:rsidRPr="00155467">
        <w:rPr>
          <w:color w:val="auto"/>
        </w:rPr>
        <w:t>8</w:t>
      </w:r>
      <w:r w:rsidRPr="00155467">
        <w:rPr>
          <w:color w:val="auto"/>
        </w:rPr>
        <w:t>%.</w:t>
      </w:r>
    </w:p>
    <w:p w14:paraId="255202AF" w14:textId="77777777" w:rsidR="00222B4D" w:rsidRPr="00155467" w:rsidRDefault="00222B4D" w:rsidP="00563234">
      <w:pPr>
        <w:pStyle w:val="VCAAbody"/>
        <w:jc w:val="both"/>
        <w:rPr>
          <w:color w:val="auto"/>
        </w:rPr>
      </w:pPr>
      <w:r w:rsidRPr="00155467">
        <w:rPr>
          <w:color w:val="auto"/>
        </w:rPr>
        <w:t xml:space="preserve">The increase in the number of students submitting applications over the past </w:t>
      </w:r>
      <w:r w:rsidR="00BC2555" w:rsidRPr="00155467">
        <w:rPr>
          <w:color w:val="auto"/>
        </w:rPr>
        <w:t>ten</w:t>
      </w:r>
      <w:r w:rsidRPr="00155467">
        <w:rPr>
          <w:color w:val="auto"/>
        </w:rPr>
        <w:t xml:space="preserve"> years may be attributed to one or more of the following reasons:</w:t>
      </w:r>
    </w:p>
    <w:p w14:paraId="563DC7DE" w14:textId="77777777" w:rsidR="00222B4D" w:rsidRPr="00155467" w:rsidRDefault="00222B4D" w:rsidP="00454DCB">
      <w:pPr>
        <w:pStyle w:val="VCAAbody"/>
        <w:numPr>
          <w:ilvl w:val="0"/>
          <w:numId w:val="22"/>
        </w:numPr>
        <w:jc w:val="both"/>
        <w:rPr>
          <w:color w:val="auto"/>
        </w:rPr>
      </w:pPr>
      <w:r w:rsidRPr="00155467">
        <w:rPr>
          <w:color w:val="auto"/>
        </w:rPr>
        <w:t>greater awareness among schools, students and parents as to the provisions available to support students with special needs while they undertake their VCE</w:t>
      </w:r>
    </w:p>
    <w:p w14:paraId="1B2976C1" w14:textId="77777777" w:rsidR="00222B4D" w:rsidRPr="00155467" w:rsidRDefault="00222B4D" w:rsidP="00454DCB">
      <w:pPr>
        <w:pStyle w:val="VCAAbody"/>
        <w:numPr>
          <w:ilvl w:val="0"/>
          <w:numId w:val="22"/>
        </w:numPr>
        <w:jc w:val="both"/>
        <w:rPr>
          <w:color w:val="auto"/>
        </w:rPr>
      </w:pPr>
      <w:r w:rsidRPr="00155467">
        <w:rPr>
          <w:color w:val="auto"/>
        </w:rPr>
        <w:t>improved support mechanisms within and outside schools</w:t>
      </w:r>
    </w:p>
    <w:p w14:paraId="20BD7B32" w14:textId="77777777" w:rsidR="00222B4D" w:rsidRPr="00155467" w:rsidRDefault="00222B4D" w:rsidP="00454DCB">
      <w:pPr>
        <w:pStyle w:val="VCAAbody"/>
        <w:numPr>
          <w:ilvl w:val="0"/>
          <w:numId w:val="22"/>
        </w:numPr>
        <w:jc w:val="both"/>
        <w:rPr>
          <w:color w:val="auto"/>
        </w:rPr>
      </w:pPr>
      <w:proofErr w:type="gramStart"/>
      <w:r w:rsidRPr="00155467">
        <w:rPr>
          <w:color w:val="auto"/>
        </w:rPr>
        <w:t>greater</w:t>
      </w:r>
      <w:proofErr w:type="gramEnd"/>
      <w:r w:rsidRPr="00155467">
        <w:rPr>
          <w:color w:val="auto"/>
        </w:rPr>
        <w:t xml:space="preserve"> numbers of students presenting with issues that potentially require </w:t>
      </w:r>
      <w:r w:rsidR="00FE4446" w:rsidRPr="00155467">
        <w:rPr>
          <w:color w:val="auto"/>
        </w:rPr>
        <w:t>s</w:t>
      </w:r>
      <w:r w:rsidRPr="00155467">
        <w:rPr>
          <w:color w:val="auto"/>
        </w:rPr>
        <w:t xml:space="preserve">pecial </w:t>
      </w:r>
      <w:r w:rsidR="00FE4446" w:rsidRPr="00155467">
        <w:rPr>
          <w:color w:val="auto"/>
        </w:rPr>
        <w:t>p</w:t>
      </w:r>
      <w:r w:rsidRPr="00155467">
        <w:rPr>
          <w:color w:val="auto"/>
        </w:rPr>
        <w:t>rovision. This may be due to there being less stigma associated with students making their school, and potentially peers, aware of their specific health issues and/or personal circumstances.</w:t>
      </w:r>
    </w:p>
    <w:p w14:paraId="202BDFAB" w14:textId="77777777" w:rsidR="00222B4D" w:rsidRPr="00155467" w:rsidRDefault="00222B4D" w:rsidP="000368A3">
      <w:pPr>
        <w:pStyle w:val="VCAAbody"/>
        <w:jc w:val="both"/>
        <w:rPr>
          <w:color w:val="auto"/>
        </w:rPr>
      </w:pPr>
      <w:r w:rsidRPr="00155467">
        <w:rPr>
          <w:color w:val="auto"/>
        </w:rPr>
        <w:t xml:space="preserve">The overall number of students with approved SEA has been steadily increasing (see Table </w:t>
      </w:r>
      <w:r w:rsidRPr="00155467">
        <w:rPr>
          <w:noProof/>
          <w:color w:val="auto"/>
        </w:rPr>
        <w:t>1</w:t>
      </w:r>
      <w:r w:rsidRPr="00155467">
        <w:rPr>
          <w:color w:val="auto"/>
        </w:rPr>
        <w:t>).</w:t>
      </w:r>
    </w:p>
    <w:p w14:paraId="4E3066EE" w14:textId="3D5F2FC7" w:rsidR="00222B4D" w:rsidRPr="004160EB" w:rsidRDefault="00715904" w:rsidP="000368A3">
      <w:pPr>
        <w:pStyle w:val="VCAAbody"/>
        <w:jc w:val="both"/>
        <w:rPr>
          <w:color w:val="auto"/>
        </w:rPr>
      </w:pPr>
      <w:r w:rsidRPr="004160EB">
        <w:rPr>
          <w:color w:val="auto"/>
        </w:rPr>
        <w:t>In 202</w:t>
      </w:r>
      <w:r w:rsidR="0094475A" w:rsidRPr="004160EB">
        <w:rPr>
          <w:color w:val="auto"/>
        </w:rPr>
        <w:t>1</w:t>
      </w:r>
      <w:r w:rsidR="00222B4D" w:rsidRPr="004160EB">
        <w:rPr>
          <w:color w:val="auto"/>
        </w:rPr>
        <w:t xml:space="preserve">, there were </w:t>
      </w:r>
      <w:r w:rsidR="0094475A" w:rsidRPr="004160EB">
        <w:rPr>
          <w:color w:val="auto"/>
        </w:rPr>
        <w:t>7</w:t>
      </w:r>
      <w:r w:rsidR="00222B4D" w:rsidRPr="004160EB">
        <w:rPr>
          <w:color w:val="auto"/>
        </w:rPr>
        <w:t>,</w:t>
      </w:r>
      <w:r w:rsidR="0094475A" w:rsidRPr="004160EB">
        <w:rPr>
          <w:color w:val="auto"/>
        </w:rPr>
        <w:t>086</w:t>
      </w:r>
      <w:r w:rsidR="00222B4D" w:rsidRPr="004160EB">
        <w:rPr>
          <w:color w:val="auto"/>
        </w:rPr>
        <w:t xml:space="preserve"> students with approved SEA, an increase of </w:t>
      </w:r>
      <w:r w:rsidR="00BC2555" w:rsidRPr="004160EB">
        <w:rPr>
          <w:color w:val="auto"/>
        </w:rPr>
        <w:t>1</w:t>
      </w:r>
      <w:r w:rsidR="00A323D2" w:rsidRPr="004160EB">
        <w:rPr>
          <w:color w:val="auto"/>
        </w:rPr>
        <w:t>4</w:t>
      </w:r>
      <w:r w:rsidR="004160EB" w:rsidRPr="004160EB">
        <w:rPr>
          <w:color w:val="auto"/>
        </w:rPr>
        <w:t>5</w:t>
      </w:r>
      <w:r w:rsidR="00222B4D" w:rsidRPr="004160EB">
        <w:rPr>
          <w:color w:val="auto"/>
        </w:rPr>
        <w:t>.</w:t>
      </w:r>
      <w:r w:rsidR="004160EB" w:rsidRPr="004160EB">
        <w:rPr>
          <w:color w:val="auto"/>
        </w:rPr>
        <w:t>2</w:t>
      </w:r>
      <w:r w:rsidR="00222B4D" w:rsidRPr="004160EB">
        <w:rPr>
          <w:color w:val="auto"/>
        </w:rPr>
        <w:t xml:space="preserve">% from </w:t>
      </w:r>
      <w:r w:rsidR="00BC2555" w:rsidRPr="004160EB">
        <w:rPr>
          <w:color w:val="auto"/>
        </w:rPr>
        <w:t>2</w:t>
      </w:r>
      <w:r w:rsidR="00222B4D" w:rsidRPr="004160EB">
        <w:rPr>
          <w:color w:val="auto"/>
        </w:rPr>
        <w:t>,</w:t>
      </w:r>
      <w:r w:rsidR="004160EB" w:rsidRPr="004160EB">
        <w:rPr>
          <w:color w:val="auto"/>
        </w:rPr>
        <w:t>890</w:t>
      </w:r>
      <w:r w:rsidR="00222B4D" w:rsidRPr="004160EB">
        <w:rPr>
          <w:color w:val="auto"/>
        </w:rPr>
        <w:t xml:space="preserve"> in 201</w:t>
      </w:r>
      <w:r w:rsidR="004160EB" w:rsidRPr="004160EB">
        <w:rPr>
          <w:color w:val="auto"/>
        </w:rPr>
        <w:t>2. Between 2020</w:t>
      </w:r>
      <w:r w:rsidR="00222B4D" w:rsidRPr="004160EB">
        <w:rPr>
          <w:color w:val="auto"/>
        </w:rPr>
        <w:t xml:space="preserve"> and 20</w:t>
      </w:r>
      <w:r w:rsidR="00A323D2" w:rsidRPr="004160EB">
        <w:rPr>
          <w:color w:val="auto"/>
        </w:rPr>
        <w:t>2</w:t>
      </w:r>
      <w:r w:rsidR="004160EB" w:rsidRPr="004160EB">
        <w:rPr>
          <w:color w:val="auto"/>
        </w:rPr>
        <w:t>1</w:t>
      </w:r>
      <w:r w:rsidR="00222B4D" w:rsidRPr="004160EB">
        <w:rPr>
          <w:color w:val="auto"/>
        </w:rPr>
        <w:t xml:space="preserve"> the percentage of students with approved SEA increased by </w:t>
      </w:r>
      <w:r w:rsidR="00A323D2" w:rsidRPr="004160EB">
        <w:rPr>
          <w:color w:val="auto"/>
        </w:rPr>
        <w:t>1</w:t>
      </w:r>
      <w:r w:rsidR="004160EB" w:rsidRPr="004160EB">
        <w:rPr>
          <w:color w:val="auto"/>
        </w:rPr>
        <w:t>3</w:t>
      </w:r>
      <w:r w:rsidR="00222B4D" w:rsidRPr="004160EB">
        <w:rPr>
          <w:color w:val="auto"/>
        </w:rPr>
        <w:t>.</w:t>
      </w:r>
      <w:r w:rsidR="004160EB" w:rsidRPr="004160EB">
        <w:rPr>
          <w:color w:val="auto"/>
        </w:rPr>
        <w:t>5</w:t>
      </w:r>
      <w:r w:rsidR="00222B4D" w:rsidRPr="004160EB">
        <w:rPr>
          <w:color w:val="auto"/>
        </w:rPr>
        <w:t>%.</w:t>
      </w:r>
    </w:p>
    <w:p w14:paraId="31E9A110" w14:textId="1EDB3692" w:rsidR="000368A3" w:rsidRPr="00B05881" w:rsidRDefault="000368A3" w:rsidP="000368A3">
      <w:pPr>
        <w:pStyle w:val="VCAAbody"/>
        <w:jc w:val="both"/>
        <w:rPr>
          <w:color w:val="auto"/>
        </w:rPr>
      </w:pPr>
      <w:r w:rsidRPr="00B05881">
        <w:rPr>
          <w:color w:val="auto"/>
        </w:rPr>
        <w:t>From 201</w:t>
      </w:r>
      <w:r w:rsidR="00B05881" w:rsidRPr="00B05881">
        <w:rPr>
          <w:color w:val="auto"/>
        </w:rPr>
        <w:t>2</w:t>
      </w:r>
      <w:r w:rsidRPr="00B05881">
        <w:rPr>
          <w:color w:val="auto"/>
        </w:rPr>
        <w:t xml:space="preserve"> to 20</w:t>
      </w:r>
      <w:r w:rsidR="001D51C5" w:rsidRPr="00B05881">
        <w:rPr>
          <w:color w:val="auto"/>
        </w:rPr>
        <w:t>2</w:t>
      </w:r>
      <w:r w:rsidR="00B05881" w:rsidRPr="00B05881">
        <w:rPr>
          <w:color w:val="auto"/>
        </w:rPr>
        <w:t>1</w:t>
      </w:r>
      <w:r w:rsidRPr="00B05881">
        <w:rPr>
          <w:color w:val="auto"/>
        </w:rPr>
        <w:t xml:space="preserve">, there have been large increases in the number of students with approved SEA across the three major sectors (that is, the Catholic, government and independent sectors). </w:t>
      </w:r>
    </w:p>
    <w:p w14:paraId="7BDDC0CA" w14:textId="32B8CD71" w:rsidR="00222B4D" w:rsidRPr="00B77014" w:rsidRDefault="00222B4D" w:rsidP="00B77014">
      <w:pPr>
        <w:pStyle w:val="VCAAbody"/>
        <w:jc w:val="both"/>
        <w:rPr>
          <w:b/>
          <w:color w:val="auto"/>
          <w:sz w:val="18"/>
          <w:szCs w:val="18"/>
        </w:rPr>
        <w:sectPr w:rsidR="00222B4D" w:rsidRPr="00B77014" w:rsidSect="00F04C26">
          <w:footerReference w:type="default" r:id="rId16"/>
          <w:pgSz w:w="11906" w:h="16838"/>
          <w:pgMar w:top="719" w:right="1134" w:bottom="1079" w:left="1134" w:header="709" w:footer="709" w:gutter="0"/>
          <w:cols w:space="708"/>
          <w:titlePg/>
          <w:docGrid w:linePitch="360"/>
        </w:sectPr>
      </w:pPr>
      <w:r w:rsidRPr="00B77014">
        <w:rPr>
          <w:color w:val="auto"/>
        </w:rPr>
        <w:t>The increase in the number of students with approved SEA over this period is most likely attributed to similar reasons to those outlined above in relation to the increasing number of applications. In essence, schools are more likely to be better informed and equipped to manage the application process for their students, ensuring applications are only submitted where appropriate and all required evidence is provided</w:t>
      </w:r>
      <w:r w:rsidR="00B77014">
        <w:rPr>
          <w:color w:val="auto"/>
        </w:rPr>
        <w:t>.</w:t>
      </w:r>
    </w:p>
    <w:p w14:paraId="0539F734" w14:textId="5E4FDB65" w:rsidR="0073663E" w:rsidRPr="0094546E" w:rsidRDefault="00222B4D" w:rsidP="001D7BEE">
      <w:pPr>
        <w:pStyle w:val="VCAAcaptionsandfootnotes"/>
        <w:jc w:val="center"/>
        <w:rPr>
          <w:b/>
          <w:color w:val="auto"/>
          <w:sz w:val="22"/>
          <w:szCs w:val="22"/>
        </w:rPr>
      </w:pPr>
      <w:bookmarkStart w:id="31" w:name="_Ref507082630"/>
      <w:r w:rsidRPr="0094546E">
        <w:rPr>
          <w:b/>
          <w:color w:val="auto"/>
          <w:sz w:val="22"/>
          <w:szCs w:val="22"/>
        </w:rPr>
        <w:lastRenderedPageBreak/>
        <w:t xml:space="preserve">Table </w:t>
      </w:r>
      <w:r w:rsidRPr="0094546E">
        <w:rPr>
          <w:b/>
          <w:color w:val="auto"/>
          <w:sz w:val="22"/>
          <w:szCs w:val="22"/>
        </w:rPr>
        <w:fldChar w:fldCharType="begin"/>
      </w:r>
      <w:r w:rsidRPr="0094546E">
        <w:rPr>
          <w:b/>
          <w:color w:val="auto"/>
          <w:sz w:val="22"/>
          <w:szCs w:val="22"/>
        </w:rPr>
        <w:instrText xml:space="preserve"> SEQ Table \* ARABIC </w:instrText>
      </w:r>
      <w:r w:rsidRPr="0094546E">
        <w:rPr>
          <w:b/>
          <w:color w:val="auto"/>
          <w:sz w:val="22"/>
          <w:szCs w:val="22"/>
        </w:rPr>
        <w:fldChar w:fldCharType="separate"/>
      </w:r>
      <w:r w:rsidRPr="0094546E">
        <w:rPr>
          <w:b/>
          <w:noProof/>
          <w:color w:val="auto"/>
          <w:sz w:val="22"/>
          <w:szCs w:val="22"/>
        </w:rPr>
        <w:t>1</w:t>
      </w:r>
      <w:r w:rsidRPr="0094546E">
        <w:rPr>
          <w:b/>
          <w:color w:val="auto"/>
          <w:sz w:val="22"/>
          <w:szCs w:val="22"/>
        </w:rPr>
        <w:fldChar w:fldCharType="end"/>
      </w:r>
      <w:bookmarkEnd w:id="31"/>
      <w:r w:rsidRPr="0094546E">
        <w:rPr>
          <w:b/>
          <w:color w:val="auto"/>
          <w:sz w:val="22"/>
          <w:szCs w:val="22"/>
        </w:rPr>
        <w:t xml:space="preserve">: Number of students with SEA applications and approvals by sector, </w:t>
      </w:r>
      <w:r w:rsidR="00E26D4C" w:rsidRPr="0094546E">
        <w:rPr>
          <w:b/>
          <w:color w:val="auto"/>
          <w:sz w:val="22"/>
          <w:szCs w:val="22"/>
        </w:rPr>
        <w:t>201</w:t>
      </w:r>
      <w:r w:rsidR="0073575D" w:rsidRPr="0094546E">
        <w:rPr>
          <w:b/>
          <w:color w:val="auto"/>
          <w:sz w:val="22"/>
          <w:szCs w:val="22"/>
        </w:rPr>
        <w:t>2</w:t>
      </w:r>
      <w:r w:rsidR="00E26D4C" w:rsidRPr="0094546E">
        <w:rPr>
          <w:b/>
          <w:color w:val="auto"/>
          <w:sz w:val="22"/>
          <w:szCs w:val="22"/>
        </w:rPr>
        <w:t xml:space="preserve"> and </w:t>
      </w:r>
      <w:r w:rsidRPr="0094546E">
        <w:rPr>
          <w:b/>
          <w:color w:val="auto"/>
          <w:sz w:val="22"/>
          <w:szCs w:val="22"/>
        </w:rPr>
        <w:t>201</w:t>
      </w:r>
      <w:r w:rsidR="0073575D" w:rsidRPr="0094546E">
        <w:rPr>
          <w:b/>
          <w:color w:val="auto"/>
          <w:sz w:val="22"/>
          <w:szCs w:val="22"/>
        </w:rPr>
        <w:t>7</w:t>
      </w:r>
      <w:r w:rsidR="00E26D4C" w:rsidRPr="0094546E">
        <w:rPr>
          <w:b/>
          <w:color w:val="auto"/>
          <w:sz w:val="22"/>
          <w:szCs w:val="22"/>
        </w:rPr>
        <w:t xml:space="preserve"> </w:t>
      </w:r>
      <w:r w:rsidRPr="0094546E">
        <w:rPr>
          <w:b/>
          <w:color w:val="auto"/>
          <w:sz w:val="22"/>
          <w:szCs w:val="22"/>
        </w:rPr>
        <w:t>–</w:t>
      </w:r>
      <w:r w:rsidR="00E26D4C" w:rsidRPr="0094546E">
        <w:rPr>
          <w:b/>
          <w:color w:val="auto"/>
          <w:sz w:val="22"/>
          <w:szCs w:val="22"/>
        </w:rPr>
        <w:t xml:space="preserve"> </w:t>
      </w:r>
      <w:r w:rsidRPr="0094546E">
        <w:rPr>
          <w:b/>
          <w:color w:val="auto"/>
          <w:sz w:val="22"/>
          <w:szCs w:val="22"/>
        </w:rPr>
        <w:t>20</w:t>
      </w:r>
      <w:r w:rsidR="001F1E82" w:rsidRPr="0094546E">
        <w:rPr>
          <w:b/>
          <w:color w:val="auto"/>
          <w:sz w:val="22"/>
          <w:szCs w:val="22"/>
        </w:rPr>
        <w:t>2</w:t>
      </w:r>
      <w:r w:rsidR="0073575D" w:rsidRPr="0094546E">
        <w:rPr>
          <w:b/>
          <w:color w:val="auto"/>
          <w:sz w:val="22"/>
          <w:szCs w:val="22"/>
        </w:rPr>
        <w:t>1</w:t>
      </w:r>
    </w:p>
    <w:tbl>
      <w:tblPr>
        <w:tblW w:w="12451" w:type="dxa"/>
        <w:jc w:val="center"/>
        <w:tblLook w:val="04A0" w:firstRow="1" w:lastRow="0" w:firstColumn="1" w:lastColumn="0" w:noHBand="0" w:noVBand="1"/>
      </w:tblPr>
      <w:tblGrid>
        <w:gridCol w:w="1291"/>
        <w:gridCol w:w="667"/>
        <w:gridCol w:w="667"/>
        <w:gridCol w:w="667"/>
        <w:gridCol w:w="667"/>
        <w:gridCol w:w="667"/>
        <w:gridCol w:w="693"/>
        <w:gridCol w:w="667"/>
        <w:gridCol w:w="667"/>
        <w:gridCol w:w="667"/>
        <w:gridCol w:w="667"/>
        <w:gridCol w:w="667"/>
        <w:gridCol w:w="693"/>
        <w:gridCol w:w="617"/>
        <w:gridCol w:w="617"/>
        <w:gridCol w:w="617"/>
        <w:gridCol w:w="617"/>
        <w:gridCol w:w="617"/>
        <w:gridCol w:w="729"/>
      </w:tblGrid>
      <w:tr w:rsidR="0094546E" w:rsidRPr="0094546E" w14:paraId="415FD60C" w14:textId="77777777" w:rsidTr="0094546E">
        <w:trPr>
          <w:trHeight w:val="360"/>
          <w:jc w:val="center"/>
        </w:trPr>
        <w:tc>
          <w:tcPr>
            <w:tcW w:w="1291" w:type="dxa"/>
            <w:tcBorders>
              <w:top w:val="single" w:sz="8" w:space="0" w:color="808080"/>
              <w:left w:val="nil"/>
              <w:bottom w:val="single" w:sz="8" w:space="0" w:color="808080"/>
              <w:right w:val="nil"/>
            </w:tcBorders>
            <w:shd w:val="clear" w:color="auto" w:fill="auto"/>
            <w:noWrap/>
            <w:vAlign w:val="center"/>
            <w:hideMark/>
          </w:tcPr>
          <w:p w14:paraId="4F52E204" w14:textId="77777777" w:rsidR="0094546E" w:rsidRPr="0094546E" w:rsidRDefault="0094546E" w:rsidP="0094546E">
            <w:pPr>
              <w:rPr>
                <w:rFonts w:cs="Arial"/>
                <w:b/>
                <w:bCs/>
                <w:color w:val="000000"/>
                <w:sz w:val="18"/>
                <w:szCs w:val="18"/>
                <w:lang w:val="en-AU" w:eastAsia="en-AU"/>
              </w:rPr>
            </w:pPr>
            <w:r w:rsidRPr="0094546E">
              <w:rPr>
                <w:rFonts w:cs="Arial"/>
                <w:b/>
                <w:bCs/>
                <w:color w:val="000000"/>
                <w:sz w:val="18"/>
                <w:szCs w:val="18"/>
                <w:lang w:val="en-AU" w:eastAsia="en-AU"/>
              </w:rPr>
              <w:t> </w:t>
            </w:r>
          </w:p>
        </w:tc>
        <w:tc>
          <w:tcPr>
            <w:tcW w:w="3720" w:type="dxa"/>
            <w:gridSpan w:val="6"/>
            <w:tcBorders>
              <w:top w:val="single" w:sz="8" w:space="0" w:color="808080"/>
              <w:left w:val="nil"/>
              <w:bottom w:val="single" w:sz="8" w:space="0" w:color="808080"/>
              <w:right w:val="nil"/>
            </w:tcBorders>
            <w:shd w:val="clear" w:color="auto" w:fill="auto"/>
            <w:noWrap/>
            <w:vAlign w:val="center"/>
            <w:hideMark/>
          </w:tcPr>
          <w:p w14:paraId="39B58760" w14:textId="77777777" w:rsidR="0094546E" w:rsidRPr="0094546E" w:rsidRDefault="0094546E" w:rsidP="0094546E">
            <w:pPr>
              <w:jc w:val="center"/>
              <w:rPr>
                <w:rFonts w:cs="Arial"/>
                <w:b/>
                <w:bCs/>
                <w:color w:val="000000"/>
                <w:sz w:val="18"/>
                <w:szCs w:val="18"/>
                <w:lang w:val="en-AU" w:eastAsia="en-AU"/>
              </w:rPr>
            </w:pPr>
            <w:r w:rsidRPr="0094546E">
              <w:rPr>
                <w:rFonts w:cs="Arial"/>
                <w:b/>
                <w:bCs/>
                <w:color w:val="000000"/>
                <w:sz w:val="18"/>
                <w:szCs w:val="18"/>
                <w:lang w:val="en-AU" w:eastAsia="en-AU"/>
              </w:rPr>
              <w:t>Number of students with applications</w:t>
            </w:r>
          </w:p>
        </w:tc>
        <w:tc>
          <w:tcPr>
            <w:tcW w:w="3720" w:type="dxa"/>
            <w:gridSpan w:val="6"/>
            <w:tcBorders>
              <w:top w:val="single" w:sz="8" w:space="0" w:color="808080"/>
              <w:left w:val="nil"/>
              <w:bottom w:val="single" w:sz="8" w:space="0" w:color="808080"/>
              <w:right w:val="nil"/>
            </w:tcBorders>
            <w:shd w:val="clear" w:color="auto" w:fill="auto"/>
            <w:noWrap/>
            <w:vAlign w:val="center"/>
            <w:hideMark/>
          </w:tcPr>
          <w:p w14:paraId="04173223" w14:textId="77777777" w:rsidR="0094546E" w:rsidRPr="0094546E" w:rsidRDefault="0094546E" w:rsidP="0094546E">
            <w:pPr>
              <w:jc w:val="center"/>
              <w:rPr>
                <w:rFonts w:cs="Arial"/>
                <w:b/>
                <w:bCs/>
                <w:color w:val="000000"/>
                <w:sz w:val="18"/>
                <w:szCs w:val="18"/>
                <w:lang w:val="en-AU" w:eastAsia="en-AU"/>
              </w:rPr>
            </w:pPr>
            <w:r w:rsidRPr="0094546E">
              <w:rPr>
                <w:rFonts w:cs="Arial"/>
                <w:b/>
                <w:bCs/>
                <w:color w:val="000000"/>
                <w:sz w:val="18"/>
                <w:szCs w:val="18"/>
                <w:lang w:val="en-AU" w:eastAsia="en-AU"/>
              </w:rPr>
              <w:t>Number of students with approvals</w:t>
            </w:r>
          </w:p>
        </w:tc>
        <w:tc>
          <w:tcPr>
            <w:tcW w:w="3720" w:type="dxa"/>
            <w:gridSpan w:val="6"/>
            <w:tcBorders>
              <w:top w:val="single" w:sz="8" w:space="0" w:color="808080"/>
              <w:left w:val="nil"/>
              <w:bottom w:val="single" w:sz="8" w:space="0" w:color="808080"/>
              <w:right w:val="nil"/>
            </w:tcBorders>
            <w:shd w:val="clear" w:color="auto" w:fill="auto"/>
            <w:noWrap/>
            <w:vAlign w:val="center"/>
            <w:hideMark/>
          </w:tcPr>
          <w:p w14:paraId="08EB2E67" w14:textId="77777777" w:rsidR="0094546E" w:rsidRPr="0094546E" w:rsidRDefault="0094546E" w:rsidP="0094546E">
            <w:pPr>
              <w:jc w:val="center"/>
              <w:rPr>
                <w:rFonts w:cs="Arial"/>
                <w:b/>
                <w:bCs/>
                <w:sz w:val="18"/>
                <w:szCs w:val="18"/>
                <w:lang w:val="en-AU" w:eastAsia="en-AU"/>
              </w:rPr>
            </w:pPr>
            <w:r w:rsidRPr="0094546E">
              <w:rPr>
                <w:rFonts w:cs="Arial"/>
                <w:b/>
                <w:bCs/>
                <w:sz w:val="18"/>
                <w:szCs w:val="18"/>
                <w:lang w:val="en-AU" w:eastAsia="en-AU"/>
              </w:rPr>
              <w:t>Percentage of students approved</w:t>
            </w:r>
          </w:p>
        </w:tc>
      </w:tr>
      <w:tr w:rsidR="0094546E" w:rsidRPr="0094546E" w14:paraId="7E653830" w14:textId="77777777" w:rsidTr="0094546E">
        <w:trPr>
          <w:trHeight w:val="360"/>
          <w:jc w:val="center"/>
        </w:trPr>
        <w:tc>
          <w:tcPr>
            <w:tcW w:w="1291" w:type="dxa"/>
            <w:tcBorders>
              <w:top w:val="nil"/>
              <w:left w:val="nil"/>
              <w:bottom w:val="single" w:sz="8" w:space="0" w:color="808080"/>
              <w:right w:val="single" w:sz="8" w:space="0" w:color="808080"/>
            </w:tcBorders>
            <w:shd w:val="clear" w:color="auto" w:fill="auto"/>
            <w:noWrap/>
            <w:vAlign w:val="center"/>
            <w:hideMark/>
          </w:tcPr>
          <w:p w14:paraId="14A35FC8" w14:textId="77777777" w:rsidR="0094546E" w:rsidRPr="0094546E" w:rsidRDefault="0094546E" w:rsidP="0094546E">
            <w:pPr>
              <w:rPr>
                <w:rFonts w:cs="Arial"/>
                <w:b/>
                <w:bCs/>
                <w:color w:val="000000"/>
                <w:sz w:val="18"/>
                <w:szCs w:val="18"/>
                <w:lang w:val="en-AU" w:eastAsia="en-AU"/>
              </w:rPr>
            </w:pPr>
            <w:r w:rsidRPr="0094546E">
              <w:rPr>
                <w:rFonts w:cs="Arial"/>
                <w:b/>
                <w:bCs/>
                <w:color w:val="000000"/>
                <w:sz w:val="18"/>
                <w:szCs w:val="18"/>
                <w:lang w:val="en-AU" w:eastAsia="en-AU"/>
              </w:rPr>
              <w:t>SECTOR</w:t>
            </w:r>
          </w:p>
        </w:tc>
        <w:tc>
          <w:tcPr>
            <w:tcW w:w="606" w:type="dxa"/>
            <w:tcBorders>
              <w:top w:val="nil"/>
              <w:left w:val="nil"/>
              <w:bottom w:val="single" w:sz="8" w:space="0" w:color="808080"/>
              <w:right w:val="nil"/>
            </w:tcBorders>
            <w:shd w:val="clear" w:color="auto" w:fill="auto"/>
            <w:noWrap/>
            <w:vAlign w:val="center"/>
            <w:hideMark/>
          </w:tcPr>
          <w:p w14:paraId="5A9E31D4" w14:textId="77777777" w:rsidR="0094546E" w:rsidRPr="0094546E" w:rsidRDefault="0094546E" w:rsidP="0094546E">
            <w:pPr>
              <w:jc w:val="right"/>
              <w:rPr>
                <w:rFonts w:cs="Arial"/>
                <w:b/>
                <w:bCs/>
                <w:color w:val="757171"/>
                <w:sz w:val="18"/>
                <w:szCs w:val="18"/>
                <w:lang w:val="en-AU" w:eastAsia="en-AU"/>
              </w:rPr>
            </w:pPr>
            <w:r w:rsidRPr="0094546E">
              <w:rPr>
                <w:rFonts w:cs="Arial"/>
                <w:b/>
                <w:bCs/>
                <w:color w:val="757171"/>
                <w:sz w:val="18"/>
                <w:szCs w:val="18"/>
                <w:lang w:val="en-AU" w:eastAsia="en-AU"/>
              </w:rPr>
              <w:t>2012</w:t>
            </w:r>
          </w:p>
        </w:tc>
        <w:tc>
          <w:tcPr>
            <w:tcW w:w="606" w:type="dxa"/>
            <w:tcBorders>
              <w:top w:val="nil"/>
              <w:left w:val="nil"/>
              <w:bottom w:val="single" w:sz="8" w:space="0" w:color="808080"/>
              <w:right w:val="nil"/>
            </w:tcBorders>
            <w:shd w:val="clear" w:color="auto" w:fill="auto"/>
            <w:noWrap/>
            <w:vAlign w:val="center"/>
            <w:hideMark/>
          </w:tcPr>
          <w:p w14:paraId="01EA785F"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2017</w:t>
            </w:r>
          </w:p>
        </w:tc>
        <w:tc>
          <w:tcPr>
            <w:tcW w:w="605" w:type="dxa"/>
            <w:tcBorders>
              <w:top w:val="nil"/>
              <w:left w:val="nil"/>
              <w:bottom w:val="single" w:sz="8" w:space="0" w:color="808080"/>
              <w:right w:val="nil"/>
            </w:tcBorders>
            <w:shd w:val="clear" w:color="auto" w:fill="auto"/>
            <w:noWrap/>
            <w:vAlign w:val="center"/>
            <w:hideMark/>
          </w:tcPr>
          <w:p w14:paraId="1B188CA3"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2018</w:t>
            </w:r>
          </w:p>
        </w:tc>
        <w:tc>
          <w:tcPr>
            <w:tcW w:w="605" w:type="dxa"/>
            <w:tcBorders>
              <w:top w:val="nil"/>
              <w:left w:val="nil"/>
              <w:bottom w:val="single" w:sz="8" w:space="0" w:color="808080"/>
              <w:right w:val="nil"/>
            </w:tcBorders>
            <w:shd w:val="clear" w:color="auto" w:fill="auto"/>
            <w:noWrap/>
            <w:vAlign w:val="center"/>
            <w:hideMark/>
          </w:tcPr>
          <w:p w14:paraId="17D7FE92"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2019</w:t>
            </w:r>
          </w:p>
        </w:tc>
        <w:tc>
          <w:tcPr>
            <w:tcW w:w="605" w:type="dxa"/>
            <w:tcBorders>
              <w:top w:val="nil"/>
              <w:left w:val="nil"/>
              <w:bottom w:val="single" w:sz="8" w:space="0" w:color="808080"/>
              <w:right w:val="nil"/>
            </w:tcBorders>
            <w:shd w:val="clear" w:color="auto" w:fill="auto"/>
            <w:noWrap/>
            <w:vAlign w:val="center"/>
            <w:hideMark/>
          </w:tcPr>
          <w:p w14:paraId="544DD7BE"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2020</w:t>
            </w:r>
          </w:p>
        </w:tc>
        <w:tc>
          <w:tcPr>
            <w:tcW w:w="693" w:type="dxa"/>
            <w:tcBorders>
              <w:top w:val="nil"/>
              <w:left w:val="nil"/>
              <w:bottom w:val="single" w:sz="8" w:space="0" w:color="808080"/>
              <w:right w:val="single" w:sz="8" w:space="0" w:color="808080"/>
            </w:tcBorders>
            <w:shd w:val="clear" w:color="auto" w:fill="auto"/>
            <w:vAlign w:val="center"/>
            <w:hideMark/>
          </w:tcPr>
          <w:p w14:paraId="495A7069"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2021</w:t>
            </w:r>
          </w:p>
        </w:tc>
        <w:tc>
          <w:tcPr>
            <w:tcW w:w="606" w:type="dxa"/>
            <w:tcBorders>
              <w:top w:val="nil"/>
              <w:left w:val="nil"/>
              <w:bottom w:val="single" w:sz="8" w:space="0" w:color="808080"/>
              <w:right w:val="nil"/>
            </w:tcBorders>
            <w:shd w:val="clear" w:color="auto" w:fill="auto"/>
            <w:noWrap/>
            <w:vAlign w:val="center"/>
            <w:hideMark/>
          </w:tcPr>
          <w:p w14:paraId="2D974490" w14:textId="77777777" w:rsidR="0094546E" w:rsidRPr="0094546E" w:rsidRDefault="0094546E" w:rsidP="0094546E">
            <w:pPr>
              <w:jc w:val="right"/>
              <w:rPr>
                <w:rFonts w:cs="Arial"/>
                <w:b/>
                <w:bCs/>
                <w:color w:val="757171"/>
                <w:sz w:val="18"/>
                <w:szCs w:val="18"/>
                <w:lang w:val="en-AU" w:eastAsia="en-AU"/>
              </w:rPr>
            </w:pPr>
            <w:r w:rsidRPr="0094546E">
              <w:rPr>
                <w:rFonts w:cs="Arial"/>
                <w:b/>
                <w:bCs/>
                <w:color w:val="757171"/>
                <w:sz w:val="18"/>
                <w:szCs w:val="18"/>
                <w:lang w:val="en-AU" w:eastAsia="en-AU"/>
              </w:rPr>
              <w:t>2012</w:t>
            </w:r>
          </w:p>
        </w:tc>
        <w:tc>
          <w:tcPr>
            <w:tcW w:w="606" w:type="dxa"/>
            <w:tcBorders>
              <w:top w:val="nil"/>
              <w:left w:val="nil"/>
              <w:bottom w:val="single" w:sz="8" w:space="0" w:color="808080"/>
              <w:right w:val="nil"/>
            </w:tcBorders>
            <w:shd w:val="clear" w:color="auto" w:fill="auto"/>
            <w:noWrap/>
            <w:vAlign w:val="center"/>
            <w:hideMark/>
          </w:tcPr>
          <w:p w14:paraId="1F2E08AE"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2017</w:t>
            </w:r>
          </w:p>
        </w:tc>
        <w:tc>
          <w:tcPr>
            <w:tcW w:w="605" w:type="dxa"/>
            <w:tcBorders>
              <w:top w:val="nil"/>
              <w:left w:val="nil"/>
              <w:bottom w:val="single" w:sz="8" w:space="0" w:color="808080"/>
              <w:right w:val="nil"/>
            </w:tcBorders>
            <w:shd w:val="clear" w:color="auto" w:fill="auto"/>
            <w:noWrap/>
            <w:vAlign w:val="center"/>
            <w:hideMark/>
          </w:tcPr>
          <w:p w14:paraId="440FAFD0"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2018</w:t>
            </w:r>
          </w:p>
        </w:tc>
        <w:tc>
          <w:tcPr>
            <w:tcW w:w="605" w:type="dxa"/>
            <w:tcBorders>
              <w:top w:val="nil"/>
              <w:left w:val="nil"/>
              <w:bottom w:val="single" w:sz="8" w:space="0" w:color="808080"/>
              <w:right w:val="nil"/>
            </w:tcBorders>
            <w:shd w:val="clear" w:color="auto" w:fill="auto"/>
            <w:noWrap/>
            <w:vAlign w:val="center"/>
            <w:hideMark/>
          </w:tcPr>
          <w:p w14:paraId="28D885AC"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2019</w:t>
            </w:r>
          </w:p>
        </w:tc>
        <w:tc>
          <w:tcPr>
            <w:tcW w:w="605" w:type="dxa"/>
            <w:tcBorders>
              <w:top w:val="nil"/>
              <w:left w:val="nil"/>
              <w:bottom w:val="single" w:sz="8" w:space="0" w:color="808080"/>
              <w:right w:val="nil"/>
            </w:tcBorders>
            <w:shd w:val="clear" w:color="auto" w:fill="auto"/>
            <w:noWrap/>
            <w:vAlign w:val="center"/>
            <w:hideMark/>
          </w:tcPr>
          <w:p w14:paraId="158CD96D"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2020</w:t>
            </w:r>
          </w:p>
        </w:tc>
        <w:tc>
          <w:tcPr>
            <w:tcW w:w="693" w:type="dxa"/>
            <w:tcBorders>
              <w:top w:val="nil"/>
              <w:left w:val="nil"/>
              <w:bottom w:val="single" w:sz="8" w:space="0" w:color="808080"/>
              <w:right w:val="single" w:sz="8" w:space="0" w:color="808080"/>
            </w:tcBorders>
            <w:shd w:val="clear" w:color="auto" w:fill="auto"/>
            <w:vAlign w:val="center"/>
            <w:hideMark/>
          </w:tcPr>
          <w:p w14:paraId="577DD814"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2021</w:t>
            </w:r>
          </w:p>
        </w:tc>
        <w:tc>
          <w:tcPr>
            <w:tcW w:w="599" w:type="dxa"/>
            <w:tcBorders>
              <w:top w:val="nil"/>
              <w:left w:val="nil"/>
              <w:bottom w:val="single" w:sz="8" w:space="0" w:color="808080"/>
              <w:right w:val="nil"/>
            </w:tcBorders>
            <w:shd w:val="clear" w:color="auto" w:fill="auto"/>
            <w:noWrap/>
            <w:vAlign w:val="center"/>
            <w:hideMark/>
          </w:tcPr>
          <w:p w14:paraId="11D75AEC" w14:textId="77777777" w:rsidR="0094546E" w:rsidRPr="0094546E" w:rsidRDefault="0094546E" w:rsidP="0094546E">
            <w:pPr>
              <w:jc w:val="right"/>
              <w:rPr>
                <w:rFonts w:cs="Arial"/>
                <w:b/>
                <w:bCs/>
                <w:color w:val="757171"/>
                <w:sz w:val="18"/>
                <w:szCs w:val="18"/>
                <w:lang w:val="en-AU" w:eastAsia="en-AU"/>
              </w:rPr>
            </w:pPr>
            <w:r w:rsidRPr="0094546E">
              <w:rPr>
                <w:rFonts w:cs="Arial"/>
                <w:b/>
                <w:bCs/>
                <w:color w:val="757171"/>
                <w:sz w:val="18"/>
                <w:szCs w:val="18"/>
                <w:lang w:val="en-AU" w:eastAsia="en-AU"/>
              </w:rPr>
              <w:t>2012</w:t>
            </w:r>
          </w:p>
        </w:tc>
        <w:tc>
          <w:tcPr>
            <w:tcW w:w="598" w:type="dxa"/>
            <w:tcBorders>
              <w:top w:val="nil"/>
              <w:left w:val="nil"/>
              <w:bottom w:val="single" w:sz="8" w:space="0" w:color="808080"/>
              <w:right w:val="nil"/>
            </w:tcBorders>
            <w:shd w:val="clear" w:color="auto" w:fill="auto"/>
            <w:noWrap/>
            <w:vAlign w:val="center"/>
            <w:hideMark/>
          </w:tcPr>
          <w:p w14:paraId="0DC7D98B"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2017</w:t>
            </w:r>
          </w:p>
        </w:tc>
        <w:tc>
          <w:tcPr>
            <w:tcW w:w="598" w:type="dxa"/>
            <w:tcBorders>
              <w:top w:val="nil"/>
              <w:left w:val="nil"/>
              <w:bottom w:val="single" w:sz="8" w:space="0" w:color="808080"/>
              <w:right w:val="nil"/>
            </w:tcBorders>
            <w:shd w:val="clear" w:color="auto" w:fill="auto"/>
            <w:noWrap/>
            <w:vAlign w:val="center"/>
            <w:hideMark/>
          </w:tcPr>
          <w:p w14:paraId="46F159C0"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2018</w:t>
            </w:r>
          </w:p>
        </w:tc>
        <w:tc>
          <w:tcPr>
            <w:tcW w:w="598" w:type="dxa"/>
            <w:tcBorders>
              <w:top w:val="nil"/>
              <w:left w:val="nil"/>
              <w:bottom w:val="single" w:sz="8" w:space="0" w:color="808080"/>
              <w:right w:val="nil"/>
            </w:tcBorders>
            <w:shd w:val="clear" w:color="auto" w:fill="auto"/>
            <w:noWrap/>
            <w:vAlign w:val="center"/>
            <w:hideMark/>
          </w:tcPr>
          <w:p w14:paraId="340CF3B1"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2019</w:t>
            </w:r>
          </w:p>
        </w:tc>
        <w:tc>
          <w:tcPr>
            <w:tcW w:w="598" w:type="dxa"/>
            <w:tcBorders>
              <w:top w:val="nil"/>
              <w:left w:val="nil"/>
              <w:bottom w:val="single" w:sz="8" w:space="0" w:color="808080"/>
              <w:right w:val="nil"/>
            </w:tcBorders>
            <w:shd w:val="clear" w:color="auto" w:fill="auto"/>
            <w:noWrap/>
            <w:vAlign w:val="center"/>
            <w:hideMark/>
          </w:tcPr>
          <w:p w14:paraId="6FED9814"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2020</w:t>
            </w:r>
          </w:p>
        </w:tc>
        <w:tc>
          <w:tcPr>
            <w:tcW w:w="729" w:type="dxa"/>
            <w:tcBorders>
              <w:top w:val="nil"/>
              <w:left w:val="nil"/>
              <w:bottom w:val="single" w:sz="8" w:space="0" w:color="808080"/>
              <w:right w:val="nil"/>
            </w:tcBorders>
            <w:shd w:val="clear" w:color="auto" w:fill="auto"/>
            <w:vAlign w:val="center"/>
            <w:hideMark/>
          </w:tcPr>
          <w:p w14:paraId="08F01BC0"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2021</w:t>
            </w:r>
          </w:p>
        </w:tc>
      </w:tr>
      <w:tr w:rsidR="0094546E" w:rsidRPr="0094546E" w14:paraId="153A6738" w14:textId="77777777" w:rsidTr="0094546E">
        <w:trPr>
          <w:trHeight w:val="360"/>
          <w:jc w:val="center"/>
        </w:trPr>
        <w:tc>
          <w:tcPr>
            <w:tcW w:w="1291" w:type="dxa"/>
            <w:tcBorders>
              <w:top w:val="nil"/>
              <w:left w:val="nil"/>
              <w:bottom w:val="nil"/>
              <w:right w:val="single" w:sz="8" w:space="0" w:color="808080"/>
            </w:tcBorders>
            <w:shd w:val="clear" w:color="000000" w:fill="FAFAFA"/>
            <w:noWrap/>
            <w:vAlign w:val="center"/>
            <w:hideMark/>
          </w:tcPr>
          <w:p w14:paraId="0C29866C" w14:textId="77777777" w:rsidR="0094546E" w:rsidRPr="0094546E" w:rsidRDefault="0094546E" w:rsidP="0094546E">
            <w:pPr>
              <w:rPr>
                <w:rFonts w:cs="Arial"/>
                <w:color w:val="000000"/>
                <w:sz w:val="18"/>
                <w:szCs w:val="18"/>
                <w:lang w:val="en-AU" w:eastAsia="en-AU"/>
              </w:rPr>
            </w:pPr>
            <w:r w:rsidRPr="0094546E">
              <w:rPr>
                <w:rFonts w:cs="Arial"/>
                <w:color w:val="000000"/>
                <w:sz w:val="18"/>
                <w:szCs w:val="18"/>
                <w:lang w:val="en-AU" w:eastAsia="en-AU"/>
              </w:rPr>
              <w:t>Adult</w:t>
            </w:r>
          </w:p>
        </w:tc>
        <w:tc>
          <w:tcPr>
            <w:tcW w:w="606" w:type="dxa"/>
            <w:tcBorders>
              <w:top w:val="nil"/>
              <w:left w:val="nil"/>
              <w:bottom w:val="nil"/>
              <w:right w:val="nil"/>
            </w:tcBorders>
            <w:shd w:val="clear" w:color="000000" w:fill="FAFAFA"/>
            <w:noWrap/>
            <w:vAlign w:val="center"/>
            <w:hideMark/>
          </w:tcPr>
          <w:p w14:paraId="30168FD0"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58</w:t>
            </w:r>
          </w:p>
        </w:tc>
        <w:tc>
          <w:tcPr>
            <w:tcW w:w="606" w:type="dxa"/>
            <w:tcBorders>
              <w:top w:val="nil"/>
              <w:left w:val="nil"/>
              <w:bottom w:val="nil"/>
              <w:right w:val="nil"/>
            </w:tcBorders>
            <w:shd w:val="clear" w:color="000000" w:fill="FAFAFA"/>
            <w:noWrap/>
            <w:vAlign w:val="center"/>
            <w:hideMark/>
          </w:tcPr>
          <w:p w14:paraId="6C97E957"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71</w:t>
            </w:r>
          </w:p>
        </w:tc>
        <w:tc>
          <w:tcPr>
            <w:tcW w:w="605" w:type="dxa"/>
            <w:tcBorders>
              <w:top w:val="nil"/>
              <w:left w:val="nil"/>
              <w:bottom w:val="nil"/>
              <w:right w:val="nil"/>
            </w:tcBorders>
            <w:shd w:val="clear" w:color="000000" w:fill="FAFAFA"/>
            <w:noWrap/>
            <w:vAlign w:val="center"/>
            <w:hideMark/>
          </w:tcPr>
          <w:p w14:paraId="1ADF9316"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56</w:t>
            </w:r>
          </w:p>
        </w:tc>
        <w:tc>
          <w:tcPr>
            <w:tcW w:w="605" w:type="dxa"/>
            <w:tcBorders>
              <w:top w:val="nil"/>
              <w:left w:val="nil"/>
              <w:bottom w:val="nil"/>
              <w:right w:val="nil"/>
            </w:tcBorders>
            <w:shd w:val="clear" w:color="000000" w:fill="FAFAFA"/>
            <w:noWrap/>
            <w:vAlign w:val="center"/>
            <w:hideMark/>
          </w:tcPr>
          <w:p w14:paraId="0E1A7CCD"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50</w:t>
            </w:r>
          </w:p>
        </w:tc>
        <w:tc>
          <w:tcPr>
            <w:tcW w:w="605" w:type="dxa"/>
            <w:tcBorders>
              <w:top w:val="nil"/>
              <w:left w:val="nil"/>
              <w:bottom w:val="nil"/>
              <w:right w:val="nil"/>
            </w:tcBorders>
            <w:shd w:val="clear" w:color="000000" w:fill="FAFAFA"/>
            <w:noWrap/>
            <w:vAlign w:val="center"/>
            <w:hideMark/>
          </w:tcPr>
          <w:p w14:paraId="293274BA"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59</w:t>
            </w:r>
          </w:p>
        </w:tc>
        <w:tc>
          <w:tcPr>
            <w:tcW w:w="693" w:type="dxa"/>
            <w:tcBorders>
              <w:top w:val="nil"/>
              <w:left w:val="nil"/>
              <w:bottom w:val="nil"/>
              <w:right w:val="single" w:sz="8" w:space="0" w:color="808080"/>
            </w:tcBorders>
            <w:shd w:val="clear" w:color="000000" w:fill="FAFAFA"/>
            <w:noWrap/>
            <w:vAlign w:val="center"/>
            <w:hideMark/>
          </w:tcPr>
          <w:p w14:paraId="0FB4DC83"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61</w:t>
            </w:r>
          </w:p>
        </w:tc>
        <w:tc>
          <w:tcPr>
            <w:tcW w:w="606" w:type="dxa"/>
            <w:tcBorders>
              <w:top w:val="nil"/>
              <w:left w:val="nil"/>
              <w:bottom w:val="nil"/>
              <w:right w:val="nil"/>
            </w:tcBorders>
            <w:shd w:val="clear" w:color="000000" w:fill="FAFAFA"/>
            <w:noWrap/>
            <w:vAlign w:val="center"/>
            <w:hideMark/>
          </w:tcPr>
          <w:p w14:paraId="287C585F"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57</w:t>
            </w:r>
          </w:p>
        </w:tc>
        <w:tc>
          <w:tcPr>
            <w:tcW w:w="606" w:type="dxa"/>
            <w:tcBorders>
              <w:top w:val="nil"/>
              <w:left w:val="nil"/>
              <w:bottom w:val="nil"/>
              <w:right w:val="nil"/>
            </w:tcBorders>
            <w:shd w:val="clear" w:color="000000" w:fill="FAFAFA"/>
            <w:noWrap/>
            <w:vAlign w:val="center"/>
            <w:hideMark/>
          </w:tcPr>
          <w:p w14:paraId="4556F2A1"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71</w:t>
            </w:r>
          </w:p>
        </w:tc>
        <w:tc>
          <w:tcPr>
            <w:tcW w:w="605" w:type="dxa"/>
            <w:tcBorders>
              <w:top w:val="nil"/>
              <w:left w:val="nil"/>
              <w:bottom w:val="nil"/>
              <w:right w:val="nil"/>
            </w:tcBorders>
            <w:shd w:val="clear" w:color="000000" w:fill="FAFAFA"/>
            <w:noWrap/>
            <w:vAlign w:val="center"/>
            <w:hideMark/>
          </w:tcPr>
          <w:p w14:paraId="33A6D438"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56</w:t>
            </w:r>
          </w:p>
        </w:tc>
        <w:tc>
          <w:tcPr>
            <w:tcW w:w="605" w:type="dxa"/>
            <w:tcBorders>
              <w:top w:val="nil"/>
              <w:left w:val="nil"/>
              <w:bottom w:val="nil"/>
              <w:right w:val="nil"/>
            </w:tcBorders>
            <w:shd w:val="clear" w:color="000000" w:fill="FAFAFA"/>
            <w:noWrap/>
            <w:vAlign w:val="center"/>
            <w:hideMark/>
          </w:tcPr>
          <w:p w14:paraId="222837FF"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49</w:t>
            </w:r>
          </w:p>
        </w:tc>
        <w:tc>
          <w:tcPr>
            <w:tcW w:w="605" w:type="dxa"/>
            <w:tcBorders>
              <w:top w:val="nil"/>
              <w:left w:val="nil"/>
              <w:bottom w:val="nil"/>
              <w:right w:val="nil"/>
            </w:tcBorders>
            <w:shd w:val="clear" w:color="000000" w:fill="FAFAFA"/>
            <w:noWrap/>
            <w:vAlign w:val="center"/>
            <w:hideMark/>
          </w:tcPr>
          <w:p w14:paraId="7BF8E855"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59</w:t>
            </w:r>
          </w:p>
        </w:tc>
        <w:tc>
          <w:tcPr>
            <w:tcW w:w="693" w:type="dxa"/>
            <w:tcBorders>
              <w:top w:val="nil"/>
              <w:left w:val="nil"/>
              <w:bottom w:val="nil"/>
              <w:right w:val="single" w:sz="8" w:space="0" w:color="808080"/>
            </w:tcBorders>
            <w:shd w:val="clear" w:color="000000" w:fill="FAFAFA"/>
            <w:noWrap/>
            <w:vAlign w:val="center"/>
            <w:hideMark/>
          </w:tcPr>
          <w:p w14:paraId="16F5F5A6"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61</w:t>
            </w:r>
          </w:p>
        </w:tc>
        <w:tc>
          <w:tcPr>
            <w:tcW w:w="599" w:type="dxa"/>
            <w:tcBorders>
              <w:top w:val="nil"/>
              <w:left w:val="nil"/>
              <w:bottom w:val="nil"/>
              <w:right w:val="nil"/>
            </w:tcBorders>
            <w:shd w:val="clear" w:color="000000" w:fill="FAFAFA"/>
            <w:noWrap/>
            <w:vAlign w:val="center"/>
            <w:hideMark/>
          </w:tcPr>
          <w:p w14:paraId="74DDA304"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98.3</w:t>
            </w:r>
          </w:p>
        </w:tc>
        <w:tc>
          <w:tcPr>
            <w:tcW w:w="598" w:type="dxa"/>
            <w:tcBorders>
              <w:top w:val="nil"/>
              <w:left w:val="nil"/>
              <w:bottom w:val="nil"/>
              <w:right w:val="nil"/>
            </w:tcBorders>
            <w:shd w:val="clear" w:color="000000" w:fill="FAFAFA"/>
            <w:noWrap/>
            <w:vAlign w:val="center"/>
            <w:hideMark/>
          </w:tcPr>
          <w:p w14:paraId="75C3B5C1"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100</w:t>
            </w:r>
          </w:p>
        </w:tc>
        <w:tc>
          <w:tcPr>
            <w:tcW w:w="598" w:type="dxa"/>
            <w:tcBorders>
              <w:top w:val="nil"/>
              <w:left w:val="nil"/>
              <w:bottom w:val="nil"/>
              <w:right w:val="nil"/>
            </w:tcBorders>
            <w:shd w:val="clear" w:color="000000" w:fill="FAFAFA"/>
            <w:noWrap/>
            <w:vAlign w:val="center"/>
            <w:hideMark/>
          </w:tcPr>
          <w:p w14:paraId="70209D21"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100</w:t>
            </w:r>
          </w:p>
        </w:tc>
        <w:tc>
          <w:tcPr>
            <w:tcW w:w="598" w:type="dxa"/>
            <w:tcBorders>
              <w:top w:val="nil"/>
              <w:left w:val="nil"/>
              <w:bottom w:val="nil"/>
              <w:right w:val="nil"/>
            </w:tcBorders>
            <w:shd w:val="clear" w:color="000000" w:fill="FAFAFA"/>
            <w:noWrap/>
            <w:vAlign w:val="center"/>
            <w:hideMark/>
          </w:tcPr>
          <w:p w14:paraId="2E38EA1C"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98.0</w:t>
            </w:r>
          </w:p>
        </w:tc>
        <w:tc>
          <w:tcPr>
            <w:tcW w:w="598" w:type="dxa"/>
            <w:tcBorders>
              <w:top w:val="nil"/>
              <w:left w:val="nil"/>
              <w:bottom w:val="nil"/>
              <w:right w:val="nil"/>
            </w:tcBorders>
            <w:shd w:val="clear" w:color="000000" w:fill="FAFAFA"/>
            <w:noWrap/>
            <w:vAlign w:val="center"/>
            <w:hideMark/>
          </w:tcPr>
          <w:p w14:paraId="5879F608"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100</w:t>
            </w:r>
          </w:p>
        </w:tc>
        <w:tc>
          <w:tcPr>
            <w:tcW w:w="729" w:type="dxa"/>
            <w:tcBorders>
              <w:top w:val="nil"/>
              <w:left w:val="nil"/>
              <w:bottom w:val="nil"/>
              <w:right w:val="nil"/>
            </w:tcBorders>
            <w:shd w:val="clear" w:color="000000" w:fill="FAFAFA"/>
            <w:noWrap/>
            <w:vAlign w:val="center"/>
            <w:hideMark/>
          </w:tcPr>
          <w:p w14:paraId="59E08425"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100</w:t>
            </w:r>
          </w:p>
        </w:tc>
      </w:tr>
      <w:tr w:rsidR="0094546E" w:rsidRPr="0094546E" w14:paraId="2737ACA7" w14:textId="77777777" w:rsidTr="0094546E">
        <w:trPr>
          <w:trHeight w:val="360"/>
          <w:jc w:val="center"/>
        </w:trPr>
        <w:tc>
          <w:tcPr>
            <w:tcW w:w="1291" w:type="dxa"/>
            <w:tcBorders>
              <w:top w:val="nil"/>
              <w:left w:val="nil"/>
              <w:bottom w:val="nil"/>
              <w:right w:val="single" w:sz="8" w:space="0" w:color="808080"/>
            </w:tcBorders>
            <w:shd w:val="clear" w:color="auto" w:fill="auto"/>
            <w:noWrap/>
            <w:vAlign w:val="center"/>
            <w:hideMark/>
          </w:tcPr>
          <w:p w14:paraId="7C9698C5" w14:textId="77777777" w:rsidR="0094546E" w:rsidRPr="0094546E" w:rsidRDefault="0094546E" w:rsidP="0094546E">
            <w:pPr>
              <w:rPr>
                <w:rFonts w:cs="Arial"/>
                <w:color w:val="000000"/>
                <w:sz w:val="18"/>
                <w:szCs w:val="18"/>
                <w:lang w:val="en-AU" w:eastAsia="en-AU"/>
              </w:rPr>
            </w:pPr>
            <w:r w:rsidRPr="0094546E">
              <w:rPr>
                <w:rFonts w:cs="Arial"/>
                <w:color w:val="000000"/>
                <w:sz w:val="18"/>
                <w:szCs w:val="18"/>
                <w:lang w:val="en-AU" w:eastAsia="en-AU"/>
              </w:rPr>
              <w:t>Catholic</w:t>
            </w:r>
          </w:p>
        </w:tc>
        <w:tc>
          <w:tcPr>
            <w:tcW w:w="606" w:type="dxa"/>
            <w:tcBorders>
              <w:top w:val="nil"/>
              <w:left w:val="nil"/>
              <w:bottom w:val="nil"/>
              <w:right w:val="nil"/>
            </w:tcBorders>
            <w:shd w:val="clear" w:color="auto" w:fill="auto"/>
            <w:noWrap/>
            <w:vAlign w:val="center"/>
            <w:hideMark/>
          </w:tcPr>
          <w:p w14:paraId="386FBE12"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762</w:t>
            </w:r>
          </w:p>
        </w:tc>
        <w:tc>
          <w:tcPr>
            <w:tcW w:w="606" w:type="dxa"/>
            <w:tcBorders>
              <w:top w:val="nil"/>
              <w:left w:val="nil"/>
              <w:bottom w:val="nil"/>
              <w:right w:val="nil"/>
            </w:tcBorders>
            <w:shd w:val="clear" w:color="auto" w:fill="auto"/>
            <w:noWrap/>
            <w:vAlign w:val="center"/>
            <w:hideMark/>
          </w:tcPr>
          <w:p w14:paraId="31DB7FCC"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1,209</w:t>
            </w:r>
          </w:p>
        </w:tc>
        <w:tc>
          <w:tcPr>
            <w:tcW w:w="605" w:type="dxa"/>
            <w:tcBorders>
              <w:top w:val="nil"/>
              <w:left w:val="nil"/>
              <w:bottom w:val="nil"/>
              <w:right w:val="nil"/>
            </w:tcBorders>
            <w:shd w:val="clear" w:color="auto" w:fill="auto"/>
            <w:noWrap/>
            <w:vAlign w:val="center"/>
            <w:hideMark/>
          </w:tcPr>
          <w:p w14:paraId="4CC284FC"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1,396</w:t>
            </w:r>
          </w:p>
        </w:tc>
        <w:tc>
          <w:tcPr>
            <w:tcW w:w="605" w:type="dxa"/>
            <w:tcBorders>
              <w:top w:val="nil"/>
              <w:left w:val="nil"/>
              <w:bottom w:val="nil"/>
              <w:right w:val="nil"/>
            </w:tcBorders>
            <w:shd w:val="clear" w:color="auto" w:fill="auto"/>
            <w:noWrap/>
            <w:vAlign w:val="center"/>
            <w:hideMark/>
          </w:tcPr>
          <w:p w14:paraId="5D748326"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1,499</w:t>
            </w:r>
          </w:p>
        </w:tc>
        <w:tc>
          <w:tcPr>
            <w:tcW w:w="605" w:type="dxa"/>
            <w:tcBorders>
              <w:top w:val="nil"/>
              <w:left w:val="nil"/>
              <w:bottom w:val="nil"/>
              <w:right w:val="nil"/>
            </w:tcBorders>
            <w:shd w:val="clear" w:color="auto" w:fill="auto"/>
            <w:noWrap/>
            <w:vAlign w:val="center"/>
            <w:hideMark/>
          </w:tcPr>
          <w:p w14:paraId="59D82D35"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1,512</w:t>
            </w:r>
          </w:p>
        </w:tc>
        <w:tc>
          <w:tcPr>
            <w:tcW w:w="693" w:type="dxa"/>
            <w:tcBorders>
              <w:top w:val="nil"/>
              <w:left w:val="nil"/>
              <w:bottom w:val="nil"/>
              <w:right w:val="single" w:sz="8" w:space="0" w:color="808080"/>
            </w:tcBorders>
            <w:shd w:val="clear" w:color="auto" w:fill="auto"/>
            <w:noWrap/>
            <w:vAlign w:val="center"/>
            <w:hideMark/>
          </w:tcPr>
          <w:p w14:paraId="554B3361"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1,732</w:t>
            </w:r>
          </w:p>
        </w:tc>
        <w:tc>
          <w:tcPr>
            <w:tcW w:w="606" w:type="dxa"/>
            <w:tcBorders>
              <w:top w:val="nil"/>
              <w:left w:val="nil"/>
              <w:bottom w:val="nil"/>
              <w:right w:val="nil"/>
            </w:tcBorders>
            <w:shd w:val="clear" w:color="auto" w:fill="auto"/>
            <w:noWrap/>
            <w:vAlign w:val="center"/>
            <w:hideMark/>
          </w:tcPr>
          <w:p w14:paraId="40FEE402"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718</w:t>
            </w:r>
          </w:p>
        </w:tc>
        <w:tc>
          <w:tcPr>
            <w:tcW w:w="606" w:type="dxa"/>
            <w:tcBorders>
              <w:top w:val="nil"/>
              <w:left w:val="nil"/>
              <w:bottom w:val="nil"/>
              <w:right w:val="nil"/>
            </w:tcBorders>
            <w:shd w:val="clear" w:color="auto" w:fill="auto"/>
            <w:noWrap/>
            <w:vAlign w:val="center"/>
            <w:hideMark/>
          </w:tcPr>
          <w:p w14:paraId="0D7DFD6B"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1,168</w:t>
            </w:r>
          </w:p>
        </w:tc>
        <w:tc>
          <w:tcPr>
            <w:tcW w:w="605" w:type="dxa"/>
            <w:tcBorders>
              <w:top w:val="nil"/>
              <w:left w:val="nil"/>
              <w:bottom w:val="nil"/>
              <w:right w:val="nil"/>
            </w:tcBorders>
            <w:shd w:val="clear" w:color="auto" w:fill="auto"/>
            <w:noWrap/>
            <w:vAlign w:val="center"/>
            <w:hideMark/>
          </w:tcPr>
          <w:p w14:paraId="356F996F"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1,357</w:t>
            </w:r>
          </w:p>
        </w:tc>
        <w:tc>
          <w:tcPr>
            <w:tcW w:w="605" w:type="dxa"/>
            <w:tcBorders>
              <w:top w:val="nil"/>
              <w:left w:val="nil"/>
              <w:bottom w:val="nil"/>
              <w:right w:val="nil"/>
            </w:tcBorders>
            <w:shd w:val="clear" w:color="auto" w:fill="auto"/>
            <w:noWrap/>
            <w:vAlign w:val="center"/>
            <w:hideMark/>
          </w:tcPr>
          <w:p w14:paraId="155E0D92"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1,452</w:t>
            </w:r>
          </w:p>
        </w:tc>
        <w:tc>
          <w:tcPr>
            <w:tcW w:w="605" w:type="dxa"/>
            <w:tcBorders>
              <w:top w:val="nil"/>
              <w:left w:val="nil"/>
              <w:bottom w:val="nil"/>
              <w:right w:val="nil"/>
            </w:tcBorders>
            <w:shd w:val="clear" w:color="auto" w:fill="auto"/>
            <w:noWrap/>
            <w:vAlign w:val="center"/>
            <w:hideMark/>
          </w:tcPr>
          <w:p w14:paraId="543B5023"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1,470</w:t>
            </w:r>
          </w:p>
        </w:tc>
        <w:tc>
          <w:tcPr>
            <w:tcW w:w="693" w:type="dxa"/>
            <w:tcBorders>
              <w:top w:val="nil"/>
              <w:left w:val="nil"/>
              <w:bottom w:val="nil"/>
              <w:right w:val="single" w:sz="8" w:space="0" w:color="808080"/>
            </w:tcBorders>
            <w:shd w:val="clear" w:color="auto" w:fill="auto"/>
            <w:noWrap/>
            <w:vAlign w:val="center"/>
            <w:hideMark/>
          </w:tcPr>
          <w:p w14:paraId="027E2E1A"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1,712</w:t>
            </w:r>
          </w:p>
        </w:tc>
        <w:tc>
          <w:tcPr>
            <w:tcW w:w="599" w:type="dxa"/>
            <w:tcBorders>
              <w:top w:val="nil"/>
              <w:left w:val="nil"/>
              <w:bottom w:val="nil"/>
              <w:right w:val="nil"/>
            </w:tcBorders>
            <w:shd w:val="clear" w:color="auto" w:fill="auto"/>
            <w:noWrap/>
            <w:vAlign w:val="center"/>
            <w:hideMark/>
          </w:tcPr>
          <w:p w14:paraId="3DBB57B0"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94.2</w:t>
            </w:r>
          </w:p>
        </w:tc>
        <w:tc>
          <w:tcPr>
            <w:tcW w:w="598" w:type="dxa"/>
            <w:tcBorders>
              <w:top w:val="nil"/>
              <w:left w:val="nil"/>
              <w:bottom w:val="nil"/>
              <w:right w:val="nil"/>
            </w:tcBorders>
            <w:shd w:val="clear" w:color="auto" w:fill="auto"/>
            <w:noWrap/>
            <w:vAlign w:val="center"/>
            <w:hideMark/>
          </w:tcPr>
          <w:p w14:paraId="571FD647"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96.6</w:t>
            </w:r>
          </w:p>
        </w:tc>
        <w:tc>
          <w:tcPr>
            <w:tcW w:w="598" w:type="dxa"/>
            <w:tcBorders>
              <w:top w:val="nil"/>
              <w:left w:val="nil"/>
              <w:bottom w:val="nil"/>
              <w:right w:val="nil"/>
            </w:tcBorders>
            <w:shd w:val="clear" w:color="auto" w:fill="auto"/>
            <w:noWrap/>
            <w:vAlign w:val="center"/>
            <w:hideMark/>
          </w:tcPr>
          <w:p w14:paraId="7B6C3C61"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97.2</w:t>
            </w:r>
          </w:p>
        </w:tc>
        <w:tc>
          <w:tcPr>
            <w:tcW w:w="598" w:type="dxa"/>
            <w:tcBorders>
              <w:top w:val="nil"/>
              <w:left w:val="nil"/>
              <w:bottom w:val="nil"/>
              <w:right w:val="nil"/>
            </w:tcBorders>
            <w:shd w:val="clear" w:color="auto" w:fill="auto"/>
            <w:noWrap/>
            <w:vAlign w:val="center"/>
            <w:hideMark/>
          </w:tcPr>
          <w:p w14:paraId="0255463C"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96.9</w:t>
            </w:r>
          </w:p>
        </w:tc>
        <w:tc>
          <w:tcPr>
            <w:tcW w:w="598" w:type="dxa"/>
            <w:tcBorders>
              <w:top w:val="nil"/>
              <w:left w:val="nil"/>
              <w:bottom w:val="nil"/>
              <w:right w:val="nil"/>
            </w:tcBorders>
            <w:shd w:val="clear" w:color="auto" w:fill="auto"/>
            <w:noWrap/>
            <w:vAlign w:val="center"/>
            <w:hideMark/>
          </w:tcPr>
          <w:p w14:paraId="1C741BFA"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97.2</w:t>
            </w:r>
          </w:p>
        </w:tc>
        <w:tc>
          <w:tcPr>
            <w:tcW w:w="729" w:type="dxa"/>
            <w:tcBorders>
              <w:top w:val="nil"/>
              <w:left w:val="nil"/>
              <w:bottom w:val="nil"/>
              <w:right w:val="nil"/>
            </w:tcBorders>
            <w:shd w:val="clear" w:color="auto" w:fill="auto"/>
            <w:noWrap/>
            <w:vAlign w:val="center"/>
            <w:hideMark/>
          </w:tcPr>
          <w:p w14:paraId="2D6217CC"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98.8</w:t>
            </w:r>
          </w:p>
        </w:tc>
      </w:tr>
      <w:tr w:rsidR="0094546E" w:rsidRPr="0094546E" w14:paraId="75E6501A" w14:textId="77777777" w:rsidTr="0094546E">
        <w:trPr>
          <w:trHeight w:val="360"/>
          <w:jc w:val="center"/>
        </w:trPr>
        <w:tc>
          <w:tcPr>
            <w:tcW w:w="1291" w:type="dxa"/>
            <w:tcBorders>
              <w:top w:val="nil"/>
              <w:left w:val="nil"/>
              <w:bottom w:val="nil"/>
              <w:right w:val="single" w:sz="8" w:space="0" w:color="808080"/>
            </w:tcBorders>
            <w:shd w:val="clear" w:color="000000" w:fill="FAFAFA"/>
            <w:noWrap/>
            <w:vAlign w:val="center"/>
            <w:hideMark/>
          </w:tcPr>
          <w:p w14:paraId="1DE73758" w14:textId="77777777" w:rsidR="0094546E" w:rsidRPr="0094546E" w:rsidRDefault="0094546E" w:rsidP="0094546E">
            <w:pPr>
              <w:rPr>
                <w:rFonts w:cs="Arial"/>
                <w:color w:val="000000"/>
                <w:sz w:val="18"/>
                <w:szCs w:val="18"/>
                <w:lang w:val="en-AU" w:eastAsia="en-AU"/>
              </w:rPr>
            </w:pPr>
            <w:r w:rsidRPr="0094546E">
              <w:rPr>
                <w:rFonts w:cs="Arial"/>
                <w:color w:val="000000"/>
                <w:sz w:val="18"/>
                <w:szCs w:val="18"/>
                <w:lang w:val="en-AU" w:eastAsia="en-AU"/>
              </w:rPr>
              <w:t>Government</w:t>
            </w:r>
          </w:p>
        </w:tc>
        <w:tc>
          <w:tcPr>
            <w:tcW w:w="606" w:type="dxa"/>
            <w:tcBorders>
              <w:top w:val="nil"/>
              <w:left w:val="nil"/>
              <w:bottom w:val="nil"/>
              <w:right w:val="nil"/>
            </w:tcBorders>
            <w:shd w:val="clear" w:color="000000" w:fill="FAFAFA"/>
            <w:noWrap/>
            <w:vAlign w:val="center"/>
            <w:hideMark/>
          </w:tcPr>
          <w:p w14:paraId="4A42F90B"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1,240</w:t>
            </w:r>
          </w:p>
        </w:tc>
        <w:tc>
          <w:tcPr>
            <w:tcW w:w="606" w:type="dxa"/>
            <w:tcBorders>
              <w:top w:val="nil"/>
              <w:left w:val="nil"/>
              <w:bottom w:val="nil"/>
              <w:right w:val="nil"/>
            </w:tcBorders>
            <w:shd w:val="clear" w:color="000000" w:fill="FAFAFA"/>
            <w:noWrap/>
            <w:vAlign w:val="center"/>
            <w:hideMark/>
          </w:tcPr>
          <w:p w14:paraId="0658FF2E"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2,085</w:t>
            </w:r>
          </w:p>
        </w:tc>
        <w:tc>
          <w:tcPr>
            <w:tcW w:w="605" w:type="dxa"/>
            <w:tcBorders>
              <w:top w:val="nil"/>
              <w:left w:val="nil"/>
              <w:bottom w:val="nil"/>
              <w:right w:val="nil"/>
            </w:tcBorders>
            <w:shd w:val="clear" w:color="000000" w:fill="FAFAFA"/>
            <w:noWrap/>
            <w:vAlign w:val="center"/>
            <w:hideMark/>
          </w:tcPr>
          <w:p w14:paraId="1F423592"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2,154</w:t>
            </w:r>
          </w:p>
        </w:tc>
        <w:tc>
          <w:tcPr>
            <w:tcW w:w="605" w:type="dxa"/>
            <w:tcBorders>
              <w:top w:val="nil"/>
              <w:left w:val="nil"/>
              <w:bottom w:val="nil"/>
              <w:right w:val="nil"/>
            </w:tcBorders>
            <w:shd w:val="clear" w:color="000000" w:fill="FAFAFA"/>
            <w:noWrap/>
            <w:vAlign w:val="center"/>
            <w:hideMark/>
          </w:tcPr>
          <w:p w14:paraId="4A0DDBCF"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2,347</w:t>
            </w:r>
          </w:p>
        </w:tc>
        <w:tc>
          <w:tcPr>
            <w:tcW w:w="605" w:type="dxa"/>
            <w:tcBorders>
              <w:top w:val="nil"/>
              <w:left w:val="nil"/>
              <w:bottom w:val="nil"/>
              <w:right w:val="nil"/>
            </w:tcBorders>
            <w:shd w:val="clear" w:color="000000" w:fill="FAFAFA"/>
            <w:noWrap/>
            <w:vAlign w:val="center"/>
            <w:hideMark/>
          </w:tcPr>
          <w:p w14:paraId="10B66FC4"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2,747</w:t>
            </w:r>
          </w:p>
        </w:tc>
        <w:tc>
          <w:tcPr>
            <w:tcW w:w="693" w:type="dxa"/>
            <w:tcBorders>
              <w:top w:val="nil"/>
              <w:left w:val="nil"/>
              <w:bottom w:val="nil"/>
              <w:right w:val="single" w:sz="8" w:space="0" w:color="808080"/>
            </w:tcBorders>
            <w:shd w:val="clear" w:color="000000" w:fill="FAFAFA"/>
            <w:noWrap/>
            <w:vAlign w:val="center"/>
            <w:hideMark/>
          </w:tcPr>
          <w:p w14:paraId="41EA6455"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2,812</w:t>
            </w:r>
          </w:p>
        </w:tc>
        <w:tc>
          <w:tcPr>
            <w:tcW w:w="606" w:type="dxa"/>
            <w:tcBorders>
              <w:top w:val="nil"/>
              <w:left w:val="nil"/>
              <w:bottom w:val="nil"/>
              <w:right w:val="nil"/>
            </w:tcBorders>
            <w:shd w:val="clear" w:color="000000" w:fill="FAFAFA"/>
            <w:noWrap/>
            <w:vAlign w:val="center"/>
            <w:hideMark/>
          </w:tcPr>
          <w:p w14:paraId="5817D836"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1,163</w:t>
            </w:r>
          </w:p>
        </w:tc>
        <w:tc>
          <w:tcPr>
            <w:tcW w:w="606" w:type="dxa"/>
            <w:tcBorders>
              <w:top w:val="nil"/>
              <w:left w:val="nil"/>
              <w:bottom w:val="nil"/>
              <w:right w:val="nil"/>
            </w:tcBorders>
            <w:shd w:val="clear" w:color="000000" w:fill="FAFAFA"/>
            <w:noWrap/>
            <w:vAlign w:val="center"/>
            <w:hideMark/>
          </w:tcPr>
          <w:p w14:paraId="25CE6676"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2,030</w:t>
            </w:r>
          </w:p>
        </w:tc>
        <w:tc>
          <w:tcPr>
            <w:tcW w:w="605" w:type="dxa"/>
            <w:tcBorders>
              <w:top w:val="nil"/>
              <w:left w:val="nil"/>
              <w:bottom w:val="nil"/>
              <w:right w:val="nil"/>
            </w:tcBorders>
            <w:shd w:val="clear" w:color="000000" w:fill="FAFAFA"/>
            <w:noWrap/>
            <w:vAlign w:val="center"/>
            <w:hideMark/>
          </w:tcPr>
          <w:p w14:paraId="7A3D8458"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2,070</w:t>
            </w:r>
          </w:p>
        </w:tc>
        <w:tc>
          <w:tcPr>
            <w:tcW w:w="605" w:type="dxa"/>
            <w:tcBorders>
              <w:top w:val="nil"/>
              <w:left w:val="nil"/>
              <w:bottom w:val="nil"/>
              <w:right w:val="nil"/>
            </w:tcBorders>
            <w:shd w:val="clear" w:color="000000" w:fill="FAFAFA"/>
            <w:noWrap/>
            <w:vAlign w:val="center"/>
            <w:hideMark/>
          </w:tcPr>
          <w:p w14:paraId="250B2F1D"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2,277</w:t>
            </w:r>
          </w:p>
        </w:tc>
        <w:tc>
          <w:tcPr>
            <w:tcW w:w="605" w:type="dxa"/>
            <w:tcBorders>
              <w:top w:val="nil"/>
              <w:left w:val="nil"/>
              <w:bottom w:val="nil"/>
              <w:right w:val="nil"/>
            </w:tcBorders>
            <w:shd w:val="clear" w:color="000000" w:fill="FAFAFA"/>
            <w:noWrap/>
            <w:vAlign w:val="center"/>
            <w:hideMark/>
          </w:tcPr>
          <w:p w14:paraId="391B2ADA"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2,661</w:t>
            </w:r>
          </w:p>
        </w:tc>
        <w:tc>
          <w:tcPr>
            <w:tcW w:w="693" w:type="dxa"/>
            <w:tcBorders>
              <w:top w:val="nil"/>
              <w:left w:val="nil"/>
              <w:bottom w:val="nil"/>
              <w:right w:val="single" w:sz="8" w:space="0" w:color="808080"/>
            </w:tcBorders>
            <w:shd w:val="clear" w:color="000000" w:fill="FAFAFA"/>
            <w:noWrap/>
            <w:vAlign w:val="center"/>
            <w:hideMark/>
          </w:tcPr>
          <w:p w14:paraId="6247B354"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2,793</w:t>
            </w:r>
          </w:p>
        </w:tc>
        <w:tc>
          <w:tcPr>
            <w:tcW w:w="599" w:type="dxa"/>
            <w:tcBorders>
              <w:top w:val="nil"/>
              <w:left w:val="nil"/>
              <w:bottom w:val="nil"/>
              <w:right w:val="nil"/>
            </w:tcBorders>
            <w:shd w:val="clear" w:color="000000" w:fill="FAFAFA"/>
            <w:noWrap/>
            <w:vAlign w:val="center"/>
            <w:hideMark/>
          </w:tcPr>
          <w:p w14:paraId="73B777F4"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93.8</w:t>
            </w:r>
          </w:p>
        </w:tc>
        <w:tc>
          <w:tcPr>
            <w:tcW w:w="598" w:type="dxa"/>
            <w:tcBorders>
              <w:top w:val="nil"/>
              <w:left w:val="nil"/>
              <w:bottom w:val="nil"/>
              <w:right w:val="nil"/>
            </w:tcBorders>
            <w:shd w:val="clear" w:color="000000" w:fill="FAFAFA"/>
            <w:noWrap/>
            <w:vAlign w:val="center"/>
            <w:hideMark/>
          </w:tcPr>
          <w:p w14:paraId="6081AEB2"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97.4</w:t>
            </w:r>
          </w:p>
        </w:tc>
        <w:tc>
          <w:tcPr>
            <w:tcW w:w="598" w:type="dxa"/>
            <w:tcBorders>
              <w:top w:val="nil"/>
              <w:left w:val="nil"/>
              <w:bottom w:val="nil"/>
              <w:right w:val="nil"/>
            </w:tcBorders>
            <w:shd w:val="clear" w:color="000000" w:fill="FAFAFA"/>
            <w:noWrap/>
            <w:vAlign w:val="center"/>
            <w:hideMark/>
          </w:tcPr>
          <w:p w14:paraId="6A17C199"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96.1</w:t>
            </w:r>
          </w:p>
        </w:tc>
        <w:tc>
          <w:tcPr>
            <w:tcW w:w="598" w:type="dxa"/>
            <w:tcBorders>
              <w:top w:val="nil"/>
              <w:left w:val="nil"/>
              <w:bottom w:val="nil"/>
              <w:right w:val="nil"/>
            </w:tcBorders>
            <w:shd w:val="clear" w:color="000000" w:fill="FAFAFA"/>
            <w:noWrap/>
            <w:vAlign w:val="center"/>
            <w:hideMark/>
          </w:tcPr>
          <w:p w14:paraId="2C6AE9BE"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97.0</w:t>
            </w:r>
          </w:p>
        </w:tc>
        <w:tc>
          <w:tcPr>
            <w:tcW w:w="598" w:type="dxa"/>
            <w:tcBorders>
              <w:top w:val="nil"/>
              <w:left w:val="nil"/>
              <w:bottom w:val="nil"/>
              <w:right w:val="nil"/>
            </w:tcBorders>
            <w:shd w:val="clear" w:color="000000" w:fill="FAFAFA"/>
            <w:noWrap/>
            <w:vAlign w:val="center"/>
            <w:hideMark/>
          </w:tcPr>
          <w:p w14:paraId="1C95EBBA"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96.9</w:t>
            </w:r>
          </w:p>
        </w:tc>
        <w:tc>
          <w:tcPr>
            <w:tcW w:w="729" w:type="dxa"/>
            <w:tcBorders>
              <w:top w:val="nil"/>
              <w:left w:val="nil"/>
              <w:bottom w:val="nil"/>
              <w:right w:val="nil"/>
            </w:tcBorders>
            <w:shd w:val="clear" w:color="000000" w:fill="FAFAFA"/>
            <w:noWrap/>
            <w:vAlign w:val="center"/>
            <w:hideMark/>
          </w:tcPr>
          <w:p w14:paraId="3E80FFE8"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99.3</w:t>
            </w:r>
          </w:p>
        </w:tc>
      </w:tr>
      <w:tr w:rsidR="0094546E" w:rsidRPr="0094546E" w14:paraId="07DA2D6E" w14:textId="77777777" w:rsidTr="0094546E">
        <w:trPr>
          <w:trHeight w:val="360"/>
          <w:jc w:val="center"/>
        </w:trPr>
        <w:tc>
          <w:tcPr>
            <w:tcW w:w="1291" w:type="dxa"/>
            <w:tcBorders>
              <w:top w:val="nil"/>
              <w:left w:val="nil"/>
              <w:bottom w:val="nil"/>
              <w:right w:val="single" w:sz="8" w:space="0" w:color="808080"/>
            </w:tcBorders>
            <w:shd w:val="clear" w:color="auto" w:fill="auto"/>
            <w:noWrap/>
            <w:vAlign w:val="center"/>
            <w:hideMark/>
          </w:tcPr>
          <w:p w14:paraId="1F9BFA12" w14:textId="77777777" w:rsidR="0094546E" w:rsidRPr="0094546E" w:rsidRDefault="0094546E" w:rsidP="0094546E">
            <w:pPr>
              <w:rPr>
                <w:rFonts w:cs="Arial"/>
                <w:color w:val="000000"/>
                <w:sz w:val="18"/>
                <w:szCs w:val="18"/>
                <w:lang w:val="en-AU" w:eastAsia="en-AU"/>
              </w:rPr>
            </w:pPr>
            <w:r w:rsidRPr="0094546E">
              <w:rPr>
                <w:rFonts w:cs="Arial"/>
                <w:color w:val="000000"/>
                <w:sz w:val="18"/>
                <w:szCs w:val="18"/>
                <w:lang w:val="en-AU" w:eastAsia="en-AU"/>
              </w:rPr>
              <w:t>Independent</w:t>
            </w:r>
          </w:p>
        </w:tc>
        <w:tc>
          <w:tcPr>
            <w:tcW w:w="606" w:type="dxa"/>
            <w:tcBorders>
              <w:top w:val="nil"/>
              <w:left w:val="nil"/>
              <w:bottom w:val="nil"/>
              <w:right w:val="nil"/>
            </w:tcBorders>
            <w:shd w:val="clear" w:color="auto" w:fill="auto"/>
            <w:noWrap/>
            <w:vAlign w:val="center"/>
            <w:hideMark/>
          </w:tcPr>
          <w:p w14:paraId="3DD54B7F"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1,028</w:t>
            </w:r>
          </w:p>
        </w:tc>
        <w:tc>
          <w:tcPr>
            <w:tcW w:w="606" w:type="dxa"/>
            <w:tcBorders>
              <w:top w:val="nil"/>
              <w:left w:val="nil"/>
              <w:bottom w:val="nil"/>
              <w:right w:val="nil"/>
            </w:tcBorders>
            <w:shd w:val="clear" w:color="auto" w:fill="auto"/>
            <w:noWrap/>
            <w:vAlign w:val="center"/>
            <w:hideMark/>
          </w:tcPr>
          <w:p w14:paraId="3ABE2180"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1,676</w:t>
            </w:r>
          </w:p>
        </w:tc>
        <w:tc>
          <w:tcPr>
            <w:tcW w:w="605" w:type="dxa"/>
            <w:tcBorders>
              <w:top w:val="nil"/>
              <w:left w:val="nil"/>
              <w:bottom w:val="nil"/>
              <w:right w:val="nil"/>
            </w:tcBorders>
            <w:shd w:val="clear" w:color="auto" w:fill="auto"/>
            <w:noWrap/>
            <w:vAlign w:val="center"/>
            <w:hideMark/>
          </w:tcPr>
          <w:p w14:paraId="2B180797"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1,878</w:t>
            </w:r>
          </w:p>
        </w:tc>
        <w:tc>
          <w:tcPr>
            <w:tcW w:w="605" w:type="dxa"/>
            <w:tcBorders>
              <w:top w:val="nil"/>
              <w:left w:val="nil"/>
              <w:bottom w:val="nil"/>
              <w:right w:val="nil"/>
            </w:tcBorders>
            <w:shd w:val="clear" w:color="auto" w:fill="auto"/>
            <w:noWrap/>
            <w:vAlign w:val="center"/>
            <w:hideMark/>
          </w:tcPr>
          <w:p w14:paraId="53E7E866"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1,979</w:t>
            </w:r>
          </w:p>
        </w:tc>
        <w:tc>
          <w:tcPr>
            <w:tcW w:w="605" w:type="dxa"/>
            <w:tcBorders>
              <w:top w:val="nil"/>
              <w:left w:val="nil"/>
              <w:bottom w:val="nil"/>
              <w:right w:val="nil"/>
            </w:tcBorders>
            <w:shd w:val="clear" w:color="auto" w:fill="auto"/>
            <w:noWrap/>
            <w:vAlign w:val="center"/>
            <w:hideMark/>
          </w:tcPr>
          <w:p w14:paraId="02CB61E8"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2,158</w:t>
            </w:r>
          </w:p>
        </w:tc>
        <w:tc>
          <w:tcPr>
            <w:tcW w:w="693" w:type="dxa"/>
            <w:tcBorders>
              <w:top w:val="nil"/>
              <w:left w:val="nil"/>
              <w:bottom w:val="nil"/>
              <w:right w:val="single" w:sz="8" w:space="0" w:color="808080"/>
            </w:tcBorders>
            <w:shd w:val="clear" w:color="auto" w:fill="auto"/>
            <w:noWrap/>
            <w:vAlign w:val="center"/>
            <w:hideMark/>
          </w:tcPr>
          <w:p w14:paraId="4F77B462"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2,568</w:t>
            </w:r>
          </w:p>
        </w:tc>
        <w:tc>
          <w:tcPr>
            <w:tcW w:w="606" w:type="dxa"/>
            <w:tcBorders>
              <w:top w:val="nil"/>
              <w:left w:val="nil"/>
              <w:bottom w:val="nil"/>
              <w:right w:val="nil"/>
            </w:tcBorders>
            <w:shd w:val="clear" w:color="auto" w:fill="auto"/>
            <w:noWrap/>
            <w:vAlign w:val="center"/>
            <w:hideMark/>
          </w:tcPr>
          <w:p w14:paraId="3E4FE8CC"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952</w:t>
            </w:r>
          </w:p>
        </w:tc>
        <w:tc>
          <w:tcPr>
            <w:tcW w:w="606" w:type="dxa"/>
            <w:tcBorders>
              <w:top w:val="nil"/>
              <w:left w:val="nil"/>
              <w:bottom w:val="nil"/>
              <w:right w:val="nil"/>
            </w:tcBorders>
            <w:shd w:val="clear" w:color="auto" w:fill="auto"/>
            <w:noWrap/>
            <w:vAlign w:val="center"/>
            <w:hideMark/>
          </w:tcPr>
          <w:p w14:paraId="1AA2B8BF"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1,589</w:t>
            </w:r>
          </w:p>
        </w:tc>
        <w:tc>
          <w:tcPr>
            <w:tcW w:w="605" w:type="dxa"/>
            <w:tcBorders>
              <w:top w:val="nil"/>
              <w:left w:val="nil"/>
              <w:bottom w:val="nil"/>
              <w:right w:val="nil"/>
            </w:tcBorders>
            <w:shd w:val="clear" w:color="auto" w:fill="auto"/>
            <w:noWrap/>
            <w:vAlign w:val="center"/>
            <w:hideMark/>
          </w:tcPr>
          <w:p w14:paraId="6F963AAB"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1,772</w:t>
            </w:r>
          </w:p>
        </w:tc>
        <w:tc>
          <w:tcPr>
            <w:tcW w:w="605" w:type="dxa"/>
            <w:tcBorders>
              <w:top w:val="nil"/>
              <w:left w:val="nil"/>
              <w:bottom w:val="nil"/>
              <w:right w:val="nil"/>
            </w:tcBorders>
            <w:shd w:val="clear" w:color="auto" w:fill="auto"/>
            <w:noWrap/>
            <w:vAlign w:val="center"/>
            <w:hideMark/>
          </w:tcPr>
          <w:p w14:paraId="7155B6AB"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1,864</w:t>
            </w:r>
          </w:p>
        </w:tc>
        <w:tc>
          <w:tcPr>
            <w:tcW w:w="605" w:type="dxa"/>
            <w:tcBorders>
              <w:top w:val="nil"/>
              <w:left w:val="nil"/>
              <w:bottom w:val="nil"/>
              <w:right w:val="nil"/>
            </w:tcBorders>
            <w:shd w:val="clear" w:color="auto" w:fill="auto"/>
            <w:noWrap/>
            <w:vAlign w:val="center"/>
            <w:hideMark/>
          </w:tcPr>
          <w:p w14:paraId="004DA467"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2,054</w:t>
            </w:r>
          </w:p>
        </w:tc>
        <w:tc>
          <w:tcPr>
            <w:tcW w:w="693" w:type="dxa"/>
            <w:tcBorders>
              <w:top w:val="nil"/>
              <w:left w:val="nil"/>
              <w:bottom w:val="nil"/>
              <w:right w:val="single" w:sz="8" w:space="0" w:color="808080"/>
            </w:tcBorders>
            <w:shd w:val="clear" w:color="auto" w:fill="auto"/>
            <w:noWrap/>
            <w:vAlign w:val="center"/>
            <w:hideMark/>
          </w:tcPr>
          <w:p w14:paraId="3DA8B4A5"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2,517</w:t>
            </w:r>
          </w:p>
        </w:tc>
        <w:tc>
          <w:tcPr>
            <w:tcW w:w="599" w:type="dxa"/>
            <w:tcBorders>
              <w:top w:val="nil"/>
              <w:left w:val="nil"/>
              <w:bottom w:val="nil"/>
              <w:right w:val="nil"/>
            </w:tcBorders>
            <w:shd w:val="clear" w:color="auto" w:fill="auto"/>
            <w:noWrap/>
            <w:vAlign w:val="center"/>
            <w:hideMark/>
          </w:tcPr>
          <w:p w14:paraId="0C2704BF"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92.6</w:t>
            </w:r>
          </w:p>
        </w:tc>
        <w:tc>
          <w:tcPr>
            <w:tcW w:w="598" w:type="dxa"/>
            <w:tcBorders>
              <w:top w:val="nil"/>
              <w:left w:val="nil"/>
              <w:bottom w:val="nil"/>
              <w:right w:val="nil"/>
            </w:tcBorders>
            <w:shd w:val="clear" w:color="auto" w:fill="auto"/>
            <w:noWrap/>
            <w:vAlign w:val="center"/>
            <w:hideMark/>
          </w:tcPr>
          <w:p w14:paraId="4FEDDD57"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94.8</w:t>
            </w:r>
          </w:p>
        </w:tc>
        <w:tc>
          <w:tcPr>
            <w:tcW w:w="598" w:type="dxa"/>
            <w:tcBorders>
              <w:top w:val="nil"/>
              <w:left w:val="nil"/>
              <w:bottom w:val="nil"/>
              <w:right w:val="nil"/>
            </w:tcBorders>
            <w:shd w:val="clear" w:color="auto" w:fill="auto"/>
            <w:noWrap/>
            <w:vAlign w:val="center"/>
            <w:hideMark/>
          </w:tcPr>
          <w:p w14:paraId="73513728"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94.4</w:t>
            </w:r>
          </w:p>
        </w:tc>
        <w:tc>
          <w:tcPr>
            <w:tcW w:w="598" w:type="dxa"/>
            <w:tcBorders>
              <w:top w:val="nil"/>
              <w:left w:val="nil"/>
              <w:bottom w:val="nil"/>
              <w:right w:val="nil"/>
            </w:tcBorders>
            <w:shd w:val="clear" w:color="auto" w:fill="auto"/>
            <w:noWrap/>
            <w:vAlign w:val="center"/>
            <w:hideMark/>
          </w:tcPr>
          <w:p w14:paraId="0DBDF099"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94.2</w:t>
            </w:r>
          </w:p>
        </w:tc>
        <w:tc>
          <w:tcPr>
            <w:tcW w:w="598" w:type="dxa"/>
            <w:tcBorders>
              <w:top w:val="nil"/>
              <w:left w:val="nil"/>
              <w:bottom w:val="nil"/>
              <w:right w:val="nil"/>
            </w:tcBorders>
            <w:shd w:val="clear" w:color="auto" w:fill="auto"/>
            <w:noWrap/>
            <w:vAlign w:val="center"/>
            <w:hideMark/>
          </w:tcPr>
          <w:p w14:paraId="4AC3C2D2"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95.2</w:t>
            </w:r>
          </w:p>
        </w:tc>
        <w:tc>
          <w:tcPr>
            <w:tcW w:w="729" w:type="dxa"/>
            <w:tcBorders>
              <w:top w:val="nil"/>
              <w:left w:val="nil"/>
              <w:bottom w:val="nil"/>
              <w:right w:val="nil"/>
            </w:tcBorders>
            <w:shd w:val="clear" w:color="auto" w:fill="auto"/>
            <w:noWrap/>
            <w:vAlign w:val="center"/>
            <w:hideMark/>
          </w:tcPr>
          <w:p w14:paraId="5315D6B1"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98.0</w:t>
            </w:r>
          </w:p>
        </w:tc>
      </w:tr>
      <w:tr w:rsidR="0094546E" w:rsidRPr="0094546E" w14:paraId="05DA3632" w14:textId="77777777" w:rsidTr="0094546E">
        <w:trPr>
          <w:trHeight w:val="360"/>
          <w:jc w:val="center"/>
        </w:trPr>
        <w:tc>
          <w:tcPr>
            <w:tcW w:w="1291" w:type="dxa"/>
            <w:tcBorders>
              <w:top w:val="nil"/>
              <w:left w:val="nil"/>
              <w:bottom w:val="nil"/>
              <w:right w:val="single" w:sz="8" w:space="0" w:color="808080"/>
            </w:tcBorders>
            <w:shd w:val="clear" w:color="000000" w:fill="FAFAFA"/>
            <w:noWrap/>
            <w:vAlign w:val="center"/>
            <w:hideMark/>
          </w:tcPr>
          <w:p w14:paraId="580D825E" w14:textId="77777777" w:rsidR="0094546E" w:rsidRPr="0094546E" w:rsidRDefault="0094546E" w:rsidP="0094546E">
            <w:pPr>
              <w:rPr>
                <w:rFonts w:cs="Arial"/>
                <w:color w:val="000000"/>
                <w:sz w:val="18"/>
                <w:szCs w:val="18"/>
                <w:lang w:val="en-AU" w:eastAsia="en-AU"/>
              </w:rPr>
            </w:pPr>
            <w:r w:rsidRPr="0094546E">
              <w:rPr>
                <w:rFonts w:cs="Arial"/>
                <w:color w:val="000000"/>
                <w:sz w:val="18"/>
                <w:szCs w:val="18"/>
                <w:lang w:val="en-AU" w:eastAsia="en-AU"/>
              </w:rPr>
              <w:t>Other Providers</w:t>
            </w:r>
          </w:p>
        </w:tc>
        <w:tc>
          <w:tcPr>
            <w:tcW w:w="606" w:type="dxa"/>
            <w:tcBorders>
              <w:top w:val="nil"/>
              <w:left w:val="nil"/>
              <w:bottom w:val="nil"/>
              <w:right w:val="nil"/>
            </w:tcBorders>
            <w:shd w:val="clear" w:color="000000" w:fill="FAFAFA"/>
            <w:noWrap/>
            <w:vAlign w:val="center"/>
            <w:hideMark/>
          </w:tcPr>
          <w:p w14:paraId="194F2CD6"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0</w:t>
            </w:r>
          </w:p>
        </w:tc>
        <w:tc>
          <w:tcPr>
            <w:tcW w:w="606" w:type="dxa"/>
            <w:tcBorders>
              <w:top w:val="nil"/>
              <w:left w:val="nil"/>
              <w:bottom w:val="nil"/>
              <w:right w:val="nil"/>
            </w:tcBorders>
            <w:shd w:val="clear" w:color="000000" w:fill="FAFAFA"/>
            <w:noWrap/>
            <w:vAlign w:val="center"/>
            <w:hideMark/>
          </w:tcPr>
          <w:p w14:paraId="0D77DBAC"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w:t>
            </w:r>
          </w:p>
        </w:tc>
        <w:tc>
          <w:tcPr>
            <w:tcW w:w="605" w:type="dxa"/>
            <w:tcBorders>
              <w:top w:val="nil"/>
              <w:left w:val="nil"/>
              <w:bottom w:val="nil"/>
              <w:right w:val="nil"/>
            </w:tcBorders>
            <w:shd w:val="clear" w:color="000000" w:fill="FAFAFA"/>
            <w:noWrap/>
            <w:vAlign w:val="center"/>
            <w:hideMark/>
          </w:tcPr>
          <w:p w14:paraId="4A33055D"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0</w:t>
            </w:r>
          </w:p>
        </w:tc>
        <w:tc>
          <w:tcPr>
            <w:tcW w:w="605" w:type="dxa"/>
            <w:tcBorders>
              <w:top w:val="nil"/>
              <w:left w:val="nil"/>
              <w:bottom w:val="nil"/>
              <w:right w:val="nil"/>
            </w:tcBorders>
            <w:shd w:val="clear" w:color="000000" w:fill="FAFAFA"/>
            <w:noWrap/>
            <w:vAlign w:val="center"/>
            <w:hideMark/>
          </w:tcPr>
          <w:p w14:paraId="22619D40"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0</w:t>
            </w:r>
          </w:p>
        </w:tc>
        <w:tc>
          <w:tcPr>
            <w:tcW w:w="605" w:type="dxa"/>
            <w:tcBorders>
              <w:top w:val="nil"/>
              <w:left w:val="nil"/>
              <w:bottom w:val="nil"/>
              <w:right w:val="nil"/>
            </w:tcBorders>
            <w:shd w:val="clear" w:color="000000" w:fill="FAFAFA"/>
            <w:noWrap/>
            <w:vAlign w:val="center"/>
            <w:hideMark/>
          </w:tcPr>
          <w:p w14:paraId="15DA5946"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w:t>
            </w:r>
          </w:p>
        </w:tc>
        <w:tc>
          <w:tcPr>
            <w:tcW w:w="693" w:type="dxa"/>
            <w:tcBorders>
              <w:top w:val="nil"/>
              <w:left w:val="nil"/>
              <w:bottom w:val="nil"/>
              <w:right w:val="single" w:sz="8" w:space="0" w:color="808080"/>
            </w:tcBorders>
            <w:shd w:val="clear" w:color="000000" w:fill="FAFAFA"/>
            <w:noWrap/>
            <w:vAlign w:val="center"/>
            <w:hideMark/>
          </w:tcPr>
          <w:p w14:paraId="749F8EAB"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3</w:t>
            </w:r>
          </w:p>
        </w:tc>
        <w:tc>
          <w:tcPr>
            <w:tcW w:w="606" w:type="dxa"/>
            <w:tcBorders>
              <w:top w:val="nil"/>
              <w:left w:val="nil"/>
              <w:bottom w:val="nil"/>
              <w:right w:val="nil"/>
            </w:tcBorders>
            <w:shd w:val="clear" w:color="000000" w:fill="FAFAFA"/>
            <w:noWrap/>
            <w:vAlign w:val="center"/>
            <w:hideMark/>
          </w:tcPr>
          <w:p w14:paraId="283137D3"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0</w:t>
            </w:r>
          </w:p>
        </w:tc>
        <w:tc>
          <w:tcPr>
            <w:tcW w:w="606" w:type="dxa"/>
            <w:tcBorders>
              <w:top w:val="nil"/>
              <w:left w:val="nil"/>
              <w:bottom w:val="nil"/>
              <w:right w:val="nil"/>
            </w:tcBorders>
            <w:shd w:val="clear" w:color="000000" w:fill="FAFAFA"/>
            <w:noWrap/>
            <w:vAlign w:val="center"/>
            <w:hideMark/>
          </w:tcPr>
          <w:p w14:paraId="03375D51"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w:t>
            </w:r>
          </w:p>
        </w:tc>
        <w:tc>
          <w:tcPr>
            <w:tcW w:w="605" w:type="dxa"/>
            <w:tcBorders>
              <w:top w:val="nil"/>
              <w:left w:val="nil"/>
              <w:bottom w:val="nil"/>
              <w:right w:val="nil"/>
            </w:tcBorders>
            <w:shd w:val="clear" w:color="000000" w:fill="FAFAFA"/>
            <w:noWrap/>
            <w:vAlign w:val="center"/>
            <w:hideMark/>
          </w:tcPr>
          <w:p w14:paraId="7E03A0B9"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0</w:t>
            </w:r>
          </w:p>
        </w:tc>
        <w:tc>
          <w:tcPr>
            <w:tcW w:w="605" w:type="dxa"/>
            <w:tcBorders>
              <w:top w:val="nil"/>
              <w:left w:val="nil"/>
              <w:bottom w:val="nil"/>
              <w:right w:val="nil"/>
            </w:tcBorders>
            <w:shd w:val="clear" w:color="000000" w:fill="FAFAFA"/>
            <w:noWrap/>
            <w:vAlign w:val="center"/>
            <w:hideMark/>
          </w:tcPr>
          <w:p w14:paraId="6C39D12B"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0</w:t>
            </w:r>
          </w:p>
        </w:tc>
        <w:tc>
          <w:tcPr>
            <w:tcW w:w="605" w:type="dxa"/>
            <w:tcBorders>
              <w:top w:val="nil"/>
              <w:left w:val="nil"/>
              <w:bottom w:val="nil"/>
              <w:right w:val="nil"/>
            </w:tcBorders>
            <w:shd w:val="clear" w:color="000000" w:fill="FAFAFA"/>
            <w:noWrap/>
            <w:vAlign w:val="center"/>
            <w:hideMark/>
          </w:tcPr>
          <w:p w14:paraId="011A480D"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w:t>
            </w:r>
          </w:p>
        </w:tc>
        <w:tc>
          <w:tcPr>
            <w:tcW w:w="693" w:type="dxa"/>
            <w:tcBorders>
              <w:top w:val="nil"/>
              <w:left w:val="nil"/>
              <w:bottom w:val="nil"/>
              <w:right w:val="single" w:sz="8" w:space="0" w:color="808080"/>
            </w:tcBorders>
            <w:shd w:val="clear" w:color="000000" w:fill="FAFAFA"/>
            <w:noWrap/>
            <w:vAlign w:val="center"/>
            <w:hideMark/>
          </w:tcPr>
          <w:p w14:paraId="684ABDB6"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3</w:t>
            </w:r>
          </w:p>
        </w:tc>
        <w:tc>
          <w:tcPr>
            <w:tcW w:w="599" w:type="dxa"/>
            <w:tcBorders>
              <w:top w:val="nil"/>
              <w:left w:val="nil"/>
              <w:bottom w:val="nil"/>
              <w:right w:val="nil"/>
            </w:tcBorders>
            <w:shd w:val="clear" w:color="000000" w:fill="FAFAFA"/>
            <w:noWrap/>
            <w:vAlign w:val="center"/>
            <w:hideMark/>
          </w:tcPr>
          <w:p w14:paraId="165CE8A8" w14:textId="77777777" w:rsidR="0094546E" w:rsidRPr="0094546E" w:rsidRDefault="0094546E" w:rsidP="0094546E">
            <w:pPr>
              <w:jc w:val="right"/>
              <w:rPr>
                <w:rFonts w:cs="Arial"/>
                <w:color w:val="757171"/>
                <w:sz w:val="18"/>
                <w:szCs w:val="18"/>
                <w:lang w:val="en-AU" w:eastAsia="en-AU"/>
              </w:rPr>
            </w:pPr>
            <w:r w:rsidRPr="0094546E">
              <w:rPr>
                <w:rFonts w:cs="Arial"/>
                <w:color w:val="757171"/>
                <w:sz w:val="18"/>
                <w:szCs w:val="18"/>
                <w:lang w:val="en-AU" w:eastAsia="en-AU"/>
              </w:rPr>
              <w:t>N/A</w:t>
            </w:r>
          </w:p>
        </w:tc>
        <w:tc>
          <w:tcPr>
            <w:tcW w:w="598" w:type="dxa"/>
            <w:tcBorders>
              <w:top w:val="nil"/>
              <w:left w:val="nil"/>
              <w:bottom w:val="nil"/>
              <w:right w:val="nil"/>
            </w:tcBorders>
            <w:shd w:val="clear" w:color="000000" w:fill="FAFAFA"/>
            <w:noWrap/>
            <w:vAlign w:val="center"/>
            <w:hideMark/>
          </w:tcPr>
          <w:p w14:paraId="05562570"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100</w:t>
            </w:r>
          </w:p>
        </w:tc>
        <w:tc>
          <w:tcPr>
            <w:tcW w:w="598" w:type="dxa"/>
            <w:tcBorders>
              <w:top w:val="nil"/>
              <w:left w:val="nil"/>
              <w:bottom w:val="nil"/>
              <w:right w:val="nil"/>
            </w:tcBorders>
            <w:shd w:val="clear" w:color="000000" w:fill="FAFAFA"/>
            <w:noWrap/>
            <w:vAlign w:val="center"/>
            <w:hideMark/>
          </w:tcPr>
          <w:p w14:paraId="54E6FA33"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N/A</w:t>
            </w:r>
          </w:p>
        </w:tc>
        <w:tc>
          <w:tcPr>
            <w:tcW w:w="598" w:type="dxa"/>
            <w:tcBorders>
              <w:top w:val="nil"/>
              <w:left w:val="nil"/>
              <w:bottom w:val="nil"/>
              <w:right w:val="nil"/>
            </w:tcBorders>
            <w:shd w:val="clear" w:color="000000" w:fill="FAFAFA"/>
            <w:noWrap/>
            <w:vAlign w:val="center"/>
            <w:hideMark/>
          </w:tcPr>
          <w:p w14:paraId="3C195F6D"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N/A</w:t>
            </w:r>
          </w:p>
        </w:tc>
        <w:tc>
          <w:tcPr>
            <w:tcW w:w="598" w:type="dxa"/>
            <w:tcBorders>
              <w:top w:val="nil"/>
              <w:left w:val="nil"/>
              <w:bottom w:val="nil"/>
              <w:right w:val="nil"/>
            </w:tcBorders>
            <w:shd w:val="clear" w:color="000000" w:fill="FAFAFA"/>
            <w:noWrap/>
            <w:vAlign w:val="center"/>
            <w:hideMark/>
          </w:tcPr>
          <w:p w14:paraId="346EBDD4"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100</w:t>
            </w:r>
          </w:p>
        </w:tc>
        <w:tc>
          <w:tcPr>
            <w:tcW w:w="729" w:type="dxa"/>
            <w:tcBorders>
              <w:top w:val="nil"/>
              <w:left w:val="nil"/>
              <w:bottom w:val="nil"/>
              <w:right w:val="nil"/>
            </w:tcBorders>
            <w:shd w:val="clear" w:color="000000" w:fill="FAFAFA"/>
            <w:noWrap/>
            <w:vAlign w:val="center"/>
            <w:hideMark/>
          </w:tcPr>
          <w:p w14:paraId="177530B4" w14:textId="77777777" w:rsidR="0094546E" w:rsidRPr="0094546E" w:rsidRDefault="0094546E" w:rsidP="0094546E">
            <w:pPr>
              <w:jc w:val="right"/>
              <w:rPr>
                <w:rFonts w:cs="Arial"/>
                <w:color w:val="000000"/>
                <w:sz w:val="18"/>
                <w:szCs w:val="18"/>
                <w:lang w:val="en-AU" w:eastAsia="en-AU"/>
              </w:rPr>
            </w:pPr>
            <w:r w:rsidRPr="0094546E">
              <w:rPr>
                <w:rFonts w:cs="Arial"/>
                <w:color w:val="000000"/>
                <w:sz w:val="18"/>
                <w:szCs w:val="18"/>
                <w:lang w:val="en-AU" w:eastAsia="en-AU"/>
              </w:rPr>
              <w:t>100</w:t>
            </w:r>
          </w:p>
        </w:tc>
      </w:tr>
      <w:tr w:rsidR="0094546E" w:rsidRPr="0094546E" w14:paraId="7043F594" w14:textId="77777777" w:rsidTr="0094546E">
        <w:trPr>
          <w:trHeight w:val="360"/>
          <w:jc w:val="center"/>
        </w:trPr>
        <w:tc>
          <w:tcPr>
            <w:tcW w:w="1291" w:type="dxa"/>
            <w:tcBorders>
              <w:top w:val="nil"/>
              <w:left w:val="nil"/>
              <w:bottom w:val="single" w:sz="8" w:space="0" w:color="808080"/>
              <w:right w:val="single" w:sz="8" w:space="0" w:color="808080"/>
            </w:tcBorders>
            <w:shd w:val="clear" w:color="auto" w:fill="auto"/>
            <w:noWrap/>
            <w:vAlign w:val="center"/>
            <w:hideMark/>
          </w:tcPr>
          <w:p w14:paraId="1F5DD69C" w14:textId="77777777" w:rsidR="0094546E" w:rsidRPr="0094546E" w:rsidRDefault="0094546E" w:rsidP="0094546E">
            <w:pPr>
              <w:rPr>
                <w:rFonts w:cs="Arial"/>
                <w:b/>
                <w:bCs/>
                <w:color w:val="000000"/>
                <w:sz w:val="18"/>
                <w:szCs w:val="18"/>
                <w:lang w:val="en-AU" w:eastAsia="en-AU"/>
              </w:rPr>
            </w:pPr>
            <w:r w:rsidRPr="0094546E">
              <w:rPr>
                <w:rFonts w:cs="Arial"/>
                <w:b/>
                <w:bCs/>
                <w:color w:val="000000"/>
                <w:sz w:val="18"/>
                <w:szCs w:val="18"/>
                <w:lang w:val="en-AU" w:eastAsia="en-AU"/>
              </w:rPr>
              <w:t>Total</w:t>
            </w:r>
          </w:p>
        </w:tc>
        <w:tc>
          <w:tcPr>
            <w:tcW w:w="606" w:type="dxa"/>
            <w:tcBorders>
              <w:top w:val="nil"/>
              <w:left w:val="nil"/>
              <w:bottom w:val="single" w:sz="8" w:space="0" w:color="808080"/>
              <w:right w:val="nil"/>
            </w:tcBorders>
            <w:shd w:val="clear" w:color="auto" w:fill="auto"/>
            <w:noWrap/>
            <w:vAlign w:val="center"/>
            <w:hideMark/>
          </w:tcPr>
          <w:p w14:paraId="6DFEEC38" w14:textId="77777777" w:rsidR="0094546E" w:rsidRPr="0094546E" w:rsidRDefault="0094546E" w:rsidP="0094546E">
            <w:pPr>
              <w:jc w:val="right"/>
              <w:rPr>
                <w:rFonts w:cs="Arial"/>
                <w:b/>
                <w:bCs/>
                <w:color w:val="757171"/>
                <w:sz w:val="18"/>
                <w:szCs w:val="18"/>
                <w:lang w:val="en-AU" w:eastAsia="en-AU"/>
              </w:rPr>
            </w:pPr>
            <w:r w:rsidRPr="0094546E">
              <w:rPr>
                <w:rFonts w:cs="Arial"/>
                <w:b/>
                <w:bCs/>
                <w:color w:val="757171"/>
                <w:sz w:val="18"/>
                <w:szCs w:val="18"/>
                <w:lang w:val="en-AU" w:eastAsia="en-AU"/>
              </w:rPr>
              <w:t>3,088</w:t>
            </w:r>
          </w:p>
        </w:tc>
        <w:tc>
          <w:tcPr>
            <w:tcW w:w="606" w:type="dxa"/>
            <w:tcBorders>
              <w:top w:val="nil"/>
              <w:left w:val="nil"/>
              <w:bottom w:val="single" w:sz="8" w:space="0" w:color="808080"/>
              <w:right w:val="nil"/>
            </w:tcBorders>
            <w:shd w:val="clear" w:color="auto" w:fill="auto"/>
            <w:noWrap/>
            <w:vAlign w:val="center"/>
            <w:hideMark/>
          </w:tcPr>
          <w:p w14:paraId="67B92078"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5,042</w:t>
            </w:r>
          </w:p>
        </w:tc>
        <w:tc>
          <w:tcPr>
            <w:tcW w:w="605" w:type="dxa"/>
            <w:tcBorders>
              <w:top w:val="nil"/>
              <w:left w:val="nil"/>
              <w:bottom w:val="single" w:sz="8" w:space="0" w:color="808080"/>
              <w:right w:val="nil"/>
            </w:tcBorders>
            <w:shd w:val="clear" w:color="auto" w:fill="auto"/>
            <w:noWrap/>
            <w:vAlign w:val="center"/>
            <w:hideMark/>
          </w:tcPr>
          <w:p w14:paraId="441F8CCF"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5,484</w:t>
            </w:r>
          </w:p>
        </w:tc>
        <w:tc>
          <w:tcPr>
            <w:tcW w:w="605" w:type="dxa"/>
            <w:tcBorders>
              <w:top w:val="nil"/>
              <w:left w:val="nil"/>
              <w:bottom w:val="single" w:sz="8" w:space="0" w:color="808080"/>
              <w:right w:val="nil"/>
            </w:tcBorders>
            <w:shd w:val="clear" w:color="auto" w:fill="auto"/>
            <w:noWrap/>
            <w:vAlign w:val="center"/>
            <w:hideMark/>
          </w:tcPr>
          <w:p w14:paraId="0969CCA6"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5,875</w:t>
            </w:r>
          </w:p>
        </w:tc>
        <w:tc>
          <w:tcPr>
            <w:tcW w:w="605" w:type="dxa"/>
            <w:tcBorders>
              <w:top w:val="nil"/>
              <w:left w:val="nil"/>
              <w:bottom w:val="single" w:sz="8" w:space="0" w:color="808080"/>
              <w:right w:val="nil"/>
            </w:tcBorders>
            <w:shd w:val="clear" w:color="auto" w:fill="auto"/>
            <w:noWrap/>
            <w:vAlign w:val="center"/>
            <w:hideMark/>
          </w:tcPr>
          <w:p w14:paraId="3ADCC1EA"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6,477</w:t>
            </w:r>
          </w:p>
        </w:tc>
        <w:tc>
          <w:tcPr>
            <w:tcW w:w="693" w:type="dxa"/>
            <w:tcBorders>
              <w:top w:val="nil"/>
              <w:left w:val="nil"/>
              <w:bottom w:val="single" w:sz="8" w:space="0" w:color="808080"/>
              <w:right w:val="single" w:sz="8" w:space="0" w:color="808080"/>
            </w:tcBorders>
            <w:shd w:val="clear" w:color="auto" w:fill="auto"/>
            <w:noWrap/>
            <w:vAlign w:val="center"/>
            <w:hideMark/>
          </w:tcPr>
          <w:p w14:paraId="4207FE08"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7,176</w:t>
            </w:r>
          </w:p>
        </w:tc>
        <w:tc>
          <w:tcPr>
            <w:tcW w:w="606" w:type="dxa"/>
            <w:tcBorders>
              <w:top w:val="nil"/>
              <w:left w:val="nil"/>
              <w:bottom w:val="single" w:sz="8" w:space="0" w:color="808080"/>
              <w:right w:val="nil"/>
            </w:tcBorders>
            <w:shd w:val="clear" w:color="auto" w:fill="auto"/>
            <w:noWrap/>
            <w:vAlign w:val="center"/>
            <w:hideMark/>
          </w:tcPr>
          <w:p w14:paraId="47A95272" w14:textId="77777777" w:rsidR="0094546E" w:rsidRPr="0094546E" w:rsidRDefault="0094546E" w:rsidP="0094546E">
            <w:pPr>
              <w:jc w:val="right"/>
              <w:rPr>
                <w:rFonts w:cs="Arial"/>
                <w:b/>
                <w:bCs/>
                <w:color w:val="757171"/>
                <w:sz w:val="18"/>
                <w:szCs w:val="18"/>
                <w:lang w:val="en-AU" w:eastAsia="en-AU"/>
              </w:rPr>
            </w:pPr>
            <w:r w:rsidRPr="0094546E">
              <w:rPr>
                <w:rFonts w:cs="Arial"/>
                <w:b/>
                <w:bCs/>
                <w:color w:val="757171"/>
                <w:sz w:val="18"/>
                <w:szCs w:val="18"/>
                <w:lang w:val="en-AU" w:eastAsia="en-AU"/>
              </w:rPr>
              <w:t>2,890</w:t>
            </w:r>
          </w:p>
        </w:tc>
        <w:tc>
          <w:tcPr>
            <w:tcW w:w="606" w:type="dxa"/>
            <w:tcBorders>
              <w:top w:val="nil"/>
              <w:left w:val="nil"/>
              <w:bottom w:val="single" w:sz="8" w:space="0" w:color="808080"/>
              <w:right w:val="nil"/>
            </w:tcBorders>
            <w:shd w:val="clear" w:color="auto" w:fill="auto"/>
            <w:noWrap/>
            <w:vAlign w:val="center"/>
            <w:hideMark/>
          </w:tcPr>
          <w:p w14:paraId="45CCBB93"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4,859</w:t>
            </w:r>
          </w:p>
        </w:tc>
        <w:tc>
          <w:tcPr>
            <w:tcW w:w="605" w:type="dxa"/>
            <w:tcBorders>
              <w:top w:val="nil"/>
              <w:left w:val="nil"/>
              <w:bottom w:val="single" w:sz="8" w:space="0" w:color="808080"/>
              <w:right w:val="nil"/>
            </w:tcBorders>
            <w:shd w:val="clear" w:color="auto" w:fill="auto"/>
            <w:noWrap/>
            <w:vAlign w:val="center"/>
            <w:hideMark/>
          </w:tcPr>
          <w:p w14:paraId="5A44E046"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5,255</w:t>
            </w:r>
          </w:p>
        </w:tc>
        <w:tc>
          <w:tcPr>
            <w:tcW w:w="605" w:type="dxa"/>
            <w:tcBorders>
              <w:top w:val="nil"/>
              <w:left w:val="nil"/>
              <w:bottom w:val="single" w:sz="8" w:space="0" w:color="808080"/>
              <w:right w:val="nil"/>
            </w:tcBorders>
            <w:shd w:val="clear" w:color="auto" w:fill="auto"/>
            <w:noWrap/>
            <w:vAlign w:val="center"/>
            <w:hideMark/>
          </w:tcPr>
          <w:p w14:paraId="1F5CD086"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5,642</w:t>
            </w:r>
          </w:p>
        </w:tc>
        <w:tc>
          <w:tcPr>
            <w:tcW w:w="605" w:type="dxa"/>
            <w:tcBorders>
              <w:top w:val="nil"/>
              <w:left w:val="nil"/>
              <w:bottom w:val="single" w:sz="8" w:space="0" w:color="808080"/>
              <w:right w:val="nil"/>
            </w:tcBorders>
            <w:shd w:val="clear" w:color="auto" w:fill="auto"/>
            <w:noWrap/>
            <w:vAlign w:val="center"/>
            <w:hideMark/>
          </w:tcPr>
          <w:p w14:paraId="46B85828"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6,245</w:t>
            </w:r>
          </w:p>
        </w:tc>
        <w:tc>
          <w:tcPr>
            <w:tcW w:w="693" w:type="dxa"/>
            <w:tcBorders>
              <w:top w:val="nil"/>
              <w:left w:val="nil"/>
              <w:bottom w:val="single" w:sz="8" w:space="0" w:color="808080"/>
              <w:right w:val="single" w:sz="8" w:space="0" w:color="808080"/>
            </w:tcBorders>
            <w:shd w:val="clear" w:color="auto" w:fill="auto"/>
            <w:noWrap/>
            <w:vAlign w:val="center"/>
            <w:hideMark/>
          </w:tcPr>
          <w:p w14:paraId="291AC834"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7,086</w:t>
            </w:r>
          </w:p>
        </w:tc>
        <w:tc>
          <w:tcPr>
            <w:tcW w:w="599" w:type="dxa"/>
            <w:tcBorders>
              <w:top w:val="nil"/>
              <w:left w:val="nil"/>
              <w:bottom w:val="single" w:sz="8" w:space="0" w:color="808080"/>
              <w:right w:val="nil"/>
            </w:tcBorders>
            <w:shd w:val="clear" w:color="auto" w:fill="auto"/>
            <w:noWrap/>
            <w:vAlign w:val="center"/>
            <w:hideMark/>
          </w:tcPr>
          <w:p w14:paraId="037F4C49" w14:textId="77777777" w:rsidR="0094546E" w:rsidRPr="0094546E" w:rsidRDefault="0094546E" w:rsidP="0094546E">
            <w:pPr>
              <w:jc w:val="right"/>
              <w:rPr>
                <w:rFonts w:cs="Arial"/>
                <w:b/>
                <w:bCs/>
                <w:color w:val="757171"/>
                <w:sz w:val="18"/>
                <w:szCs w:val="18"/>
                <w:lang w:val="en-AU" w:eastAsia="en-AU"/>
              </w:rPr>
            </w:pPr>
            <w:r w:rsidRPr="0094546E">
              <w:rPr>
                <w:rFonts w:cs="Arial"/>
                <w:b/>
                <w:bCs/>
                <w:color w:val="757171"/>
                <w:sz w:val="18"/>
                <w:szCs w:val="18"/>
                <w:lang w:val="en-AU" w:eastAsia="en-AU"/>
              </w:rPr>
              <w:t>93.6</w:t>
            </w:r>
          </w:p>
        </w:tc>
        <w:tc>
          <w:tcPr>
            <w:tcW w:w="598" w:type="dxa"/>
            <w:tcBorders>
              <w:top w:val="nil"/>
              <w:left w:val="nil"/>
              <w:bottom w:val="single" w:sz="8" w:space="0" w:color="808080"/>
              <w:right w:val="nil"/>
            </w:tcBorders>
            <w:shd w:val="clear" w:color="auto" w:fill="auto"/>
            <w:noWrap/>
            <w:vAlign w:val="center"/>
            <w:hideMark/>
          </w:tcPr>
          <w:p w14:paraId="459E3462"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96.4</w:t>
            </w:r>
          </w:p>
        </w:tc>
        <w:tc>
          <w:tcPr>
            <w:tcW w:w="598" w:type="dxa"/>
            <w:tcBorders>
              <w:top w:val="nil"/>
              <w:left w:val="nil"/>
              <w:bottom w:val="single" w:sz="8" w:space="0" w:color="808080"/>
              <w:right w:val="nil"/>
            </w:tcBorders>
            <w:shd w:val="clear" w:color="auto" w:fill="auto"/>
            <w:noWrap/>
            <w:vAlign w:val="center"/>
            <w:hideMark/>
          </w:tcPr>
          <w:p w14:paraId="614C5F5A"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95.8</w:t>
            </w:r>
          </w:p>
        </w:tc>
        <w:tc>
          <w:tcPr>
            <w:tcW w:w="598" w:type="dxa"/>
            <w:tcBorders>
              <w:top w:val="nil"/>
              <w:left w:val="nil"/>
              <w:bottom w:val="single" w:sz="8" w:space="0" w:color="808080"/>
              <w:right w:val="nil"/>
            </w:tcBorders>
            <w:shd w:val="clear" w:color="auto" w:fill="auto"/>
            <w:noWrap/>
            <w:vAlign w:val="center"/>
            <w:hideMark/>
          </w:tcPr>
          <w:p w14:paraId="49F2F209"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96.0</w:t>
            </w:r>
          </w:p>
        </w:tc>
        <w:tc>
          <w:tcPr>
            <w:tcW w:w="598" w:type="dxa"/>
            <w:tcBorders>
              <w:top w:val="nil"/>
              <w:left w:val="nil"/>
              <w:bottom w:val="single" w:sz="8" w:space="0" w:color="808080"/>
              <w:right w:val="nil"/>
            </w:tcBorders>
            <w:shd w:val="clear" w:color="auto" w:fill="auto"/>
            <w:noWrap/>
            <w:vAlign w:val="center"/>
            <w:hideMark/>
          </w:tcPr>
          <w:p w14:paraId="083C2428"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96.4</w:t>
            </w:r>
          </w:p>
        </w:tc>
        <w:tc>
          <w:tcPr>
            <w:tcW w:w="729" w:type="dxa"/>
            <w:tcBorders>
              <w:top w:val="nil"/>
              <w:left w:val="nil"/>
              <w:bottom w:val="single" w:sz="8" w:space="0" w:color="808080"/>
              <w:right w:val="nil"/>
            </w:tcBorders>
            <w:shd w:val="clear" w:color="auto" w:fill="auto"/>
            <w:noWrap/>
            <w:vAlign w:val="center"/>
            <w:hideMark/>
          </w:tcPr>
          <w:p w14:paraId="0643C0B1" w14:textId="77777777" w:rsidR="0094546E" w:rsidRPr="0094546E" w:rsidRDefault="0094546E" w:rsidP="0094546E">
            <w:pPr>
              <w:jc w:val="right"/>
              <w:rPr>
                <w:rFonts w:cs="Arial"/>
                <w:b/>
                <w:bCs/>
                <w:color w:val="000000"/>
                <w:sz w:val="18"/>
                <w:szCs w:val="18"/>
                <w:lang w:val="en-AU" w:eastAsia="en-AU"/>
              </w:rPr>
            </w:pPr>
            <w:r w:rsidRPr="0094546E">
              <w:rPr>
                <w:rFonts w:cs="Arial"/>
                <w:b/>
                <w:bCs/>
                <w:color w:val="000000"/>
                <w:sz w:val="18"/>
                <w:szCs w:val="18"/>
                <w:lang w:val="en-AU" w:eastAsia="en-AU"/>
              </w:rPr>
              <w:t>98.7</w:t>
            </w:r>
          </w:p>
        </w:tc>
      </w:tr>
    </w:tbl>
    <w:p w14:paraId="38A09BDE" w14:textId="5C70FDA6" w:rsidR="0094546E" w:rsidRDefault="0094546E" w:rsidP="001D7BEE">
      <w:pPr>
        <w:pStyle w:val="VCAAcaptionsandfootnotes"/>
        <w:jc w:val="center"/>
        <w:rPr>
          <w:b/>
          <w:color w:val="FF0000"/>
          <w:sz w:val="22"/>
          <w:szCs w:val="22"/>
        </w:rPr>
      </w:pPr>
    </w:p>
    <w:p w14:paraId="75BFAF94" w14:textId="77777777" w:rsidR="0094546E" w:rsidRDefault="0094546E" w:rsidP="001D7BEE">
      <w:pPr>
        <w:pStyle w:val="VCAAcaptionsandfootnotes"/>
        <w:jc w:val="center"/>
        <w:rPr>
          <w:b/>
          <w:color w:val="FF0000"/>
          <w:sz w:val="22"/>
          <w:szCs w:val="22"/>
        </w:rPr>
      </w:pPr>
    </w:p>
    <w:p w14:paraId="110CCDD6" w14:textId="77777777" w:rsidR="0094546E" w:rsidRDefault="0094546E" w:rsidP="001D7BEE">
      <w:pPr>
        <w:pStyle w:val="VCAAcaptionsandfootnotes"/>
        <w:jc w:val="center"/>
        <w:rPr>
          <w:b/>
          <w:color w:val="FF0000"/>
          <w:sz w:val="22"/>
          <w:szCs w:val="22"/>
        </w:rPr>
      </w:pPr>
    </w:p>
    <w:p w14:paraId="17EF8C86" w14:textId="77777777" w:rsidR="0094546E" w:rsidRPr="00821C01" w:rsidRDefault="0094546E" w:rsidP="001D7BEE">
      <w:pPr>
        <w:pStyle w:val="VCAAcaptionsandfootnotes"/>
        <w:jc w:val="center"/>
        <w:rPr>
          <w:b/>
          <w:color w:val="FF0000"/>
          <w:sz w:val="22"/>
          <w:szCs w:val="22"/>
        </w:rPr>
      </w:pPr>
    </w:p>
    <w:p w14:paraId="0CDD23A1" w14:textId="77777777" w:rsidR="00007842" w:rsidRPr="008B411F" w:rsidRDefault="00007842" w:rsidP="001D7BEE">
      <w:pPr>
        <w:pStyle w:val="VCAAcaptionsandfootnotes"/>
        <w:jc w:val="center"/>
        <w:rPr>
          <w:b/>
          <w:color w:val="FF0000"/>
          <w:sz w:val="22"/>
          <w:szCs w:val="22"/>
        </w:rPr>
      </w:pPr>
    </w:p>
    <w:p w14:paraId="1AAC8127" w14:textId="77777777" w:rsidR="00EB7F4F" w:rsidRDefault="00EB7F4F" w:rsidP="00A750AE"/>
    <w:p w14:paraId="66E36858" w14:textId="77777777" w:rsidR="00463B67" w:rsidRDefault="00463B67" w:rsidP="001D7BEE">
      <w:pPr>
        <w:pStyle w:val="VCAAcaptionsandfootnotes"/>
        <w:jc w:val="center"/>
        <w:rPr>
          <w:b/>
          <w:sz w:val="22"/>
          <w:szCs w:val="22"/>
        </w:rPr>
      </w:pPr>
    </w:p>
    <w:p w14:paraId="3D26D422" w14:textId="77777777" w:rsidR="00A750AE" w:rsidRDefault="00A750AE" w:rsidP="001D7BEE">
      <w:pPr>
        <w:pStyle w:val="VCAAcaptionsandfootnotes"/>
        <w:jc w:val="center"/>
        <w:rPr>
          <w:b/>
          <w:sz w:val="22"/>
          <w:szCs w:val="22"/>
        </w:rPr>
      </w:pPr>
    </w:p>
    <w:p w14:paraId="15A4DFDD" w14:textId="77777777" w:rsidR="00463B67" w:rsidRDefault="00463B67" w:rsidP="001D7BEE">
      <w:pPr>
        <w:pStyle w:val="VCAAcaptionsandfootnotes"/>
        <w:jc w:val="center"/>
        <w:rPr>
          <w:b/>
          <w:sz w:val="22"/>
          <w:szCs w:val="22"/>
        </w:rPr>
      </w:pPr>
    </w:p>
    <w:p w14:paraId="712CEE02" w14:textId="77777777" w:rsidR="00EB20FE" w:rsidRDefault="00EB20FE" w:rsidP="0073663E">
      <w:pPr>
        <w:rPr>
          <w:rFonts w:asciiTheme="minorHAnsi" w:hAnsiTheme="minorHAnsi" w:cstheme="minorBidi"/>
          <w:sz w:val="22"/>
          <w:szCs w:val="22"/>
          <w:lang w:val="en-AU"/>
        </w:rPr>
      </w:pPr>
    </w:p>
    <w:p w14:paraId="63B3C2ED" w14:textId="77777777" w:rsidR="00EB20FE" w:rsidRDefault="00EB20FE" w:rsidP="00222B4D">
      <w:pPr>
        <w:pStyle w:val="VCAAcaptionsandfootnotes"/>
      </w:pPr>
    </w:p>
    <w:p w14:paraId="0249F636" w14:textId="77777777" w:rsidR="00EB20FE" w:rsidRDefault="00EB20FE" w:rsidP="00222B4D">
      <w:pPr>
        <w:pStyle w:val="VCAAcaptionsandfootnotes"/>
        <w:rPr>
          <w:b/>
        </w:rPr>
      </w:pPr>
    </w:p>
    <w:p w14:paraId="6A772F9C" w14:textId="77777777" w:rsidR="00604925" w:rsidRPr="002E21E4" w:rsidRDefault="00604925" w:rsidP="00222B4D">
      <w:pPr>
        <w:pStyle w:val="VCAAcaptionsandfootnotes"/>
        <w:rPr>
          <w:b/>
        </w:rPr>
      </w:pPr>
    </w:p>
    <w:p w14:paraId="796A6423" w14:textId="77777777" w:rsidR="00222B4D" w:rsidRDefault="00222B4D" w:rsidP="002A1364">
      <w:pPr>
        <w:sectPr w:rsidR="00222B4D" w:rsidSect="00367BA7">
          <w:pgSz w:w="16838" w:h="11906" w:orient="landscape"/>
          <w:pgMar w:top="1134" w:right="719" w:bottom="1134" w:left="1079" w:header="709" w:footer="709" w:gutter="0"/>
          <w:cols w:space="708"/>
          <w:titlePg/>
          <w:docGrid w:linePitch="360"/>
        </w:sectPr>
      </w:pPr>
    </w:p>
    <w:p w14:paraId="01909C36" w14:textId="357593D4" w:rsidR="0018247B" w:rsidRPr="00056FD6" w:rsidRDefault="00BB00A3" w:rsidP="005432C0">
      <w:pPr>
        <w:pStyle w:val="VCAAcaptionsandfootnotes"/>
        <w:jc w:val="center"/>
        <w:rPr>
          <w:b/>
          <w:color w:val="auto"/>
          <w:sz w:val="22"/>
          <w:szCs w:val="22"/>
        </w:rPr>
      </w:pPr>
      <w:r w:rsidRPr="00056FD6">
        <w:rPr>
          <w:b/>
          <w:color w:val="auto"/>
          <w:sz w:val="22"/>
          <w:szCs w:val="22"/>
        </w:rPr>
        <w:lastRenderedPageBreak/>
        <w:t xml:space="preserve">Figure </w:t>
      </w:r>
      <w:r w:rsidRPr="00056FD6">
        <w:rPr>
          <w:b/>
          <w:color w:val="auto"/>
          <w:sz w:val="22"/>
          <w:szCs w:val="22"/>
        </w:rPr>
        <w:fldChar w:fldCharType="begin"/>
      </w:r>
      <w:r w:rsidRPr="00056FD6">
        <w:rPr>
          <w:b/>
          <w:color w:val="auto"/>
          <w:sz w:val="22"/>
          <w:szCs w:val="22"/>
        </w:rPr>
        <w:instrText xml:space="preserve"> SEQ Figure \* ARABIC </w:instrText>
      </w:r>
      <w:r w:rsidRPr="00056FD6">
        <w:rPr>
          <w:b/>
          <w:color w:val="auto"/>
          <w:sz w:val="22"/>
          <w:szCs w:val="22"/>
        </w:rPr>
        <w:fldChar w:fldCharType="separate"/>
      </w:r>
      <w:r w:rsidRPr="00056FD6">
        <w:rPr>
          <w:b/>
          <w:noProof/>
          <w:color w:val="auto"/>
          <w:sz w:val="22"/>
          <w:szCs w:val="22"/>
        </w:rPr>
        <w:t>1</w:t>
      </w:r>
      <w:r w:rsidRPr="00056FD6">
        <w:rPr>
          <w:b/>
          <w:color w:val="auto"/>
          <w:sz w:val="22"/>
          <w:szCs w:val="22"/>
        </w:rPr>
        <w:fldChar w:fldCharType="end"/>
      </w:r>
      <w:r w:rsidRPr="00056FD6">
        <w:rPr>
          <w:b/>
          <w:color w:val="auto"/>
          <w:sz w:val="22"/>
          <w:szCs w:val="22"/>
        </w:rPr>
        <w:t>: Number of students w</w:t>
      </w:r>
      <w:r w:rsidR="00DA1A0F" w:rsidRPr="00056FD6">
        <w:rPr>
          <w:b/>
          <w:color w:val="auto"/>
          <w:sz w:val="22"/>
          <w:szCs w:val="22"/>
        </w:rPr>
        <w:t xml:space="preserve">ith approved SEA by sector, </w:t>
      </w:r>
      <w:r w:rsidR="00B60675" w:rsidRPr="00056FD6">
        <w:rPr>
          <w:b/>
          <w:color w:val="auto"/>
          <w:sz w:val="22"/>
          <w:szCs w:val="22"/>
        </w:rPr>
        <w:t>201</w:t>
      </w:r>
      <w:r w:rsidR="00C06FA6" w:rsidRPr="00056FD6">
        <w:rPr>
          <w:b/>
          <w:color w:val="auto"/>
          <w:sz w:val="22"/>
          <w:szCs w:val="22"/>
        </w:rPr>
        <w:t>2</w:t>
      </w:r>
      <w:r w:rsidR="00B60675" w:rsidRPr="00056FD6">
        <w:rPr>
          <w:b/>
          <w:color w:val="auto"/>
          <w:sz w:val="22"/>
          <w:szCs w:val="22"/>
        </w:rPr>
        <w:t xml:space="preserve"> and </w:t>
      </w:r>
      <w:r w:rsidR="00DA1A0F" w:rsidRPr="00056FD6">
        <w:rPr>
          <w:b/>
          <w:color w:val="auto"/>
          <w:sz w:val="22"/>
          <w:szCs w:val="22"/>
        </w:rPr>
        <w:t>201</w:t>
      </w:r>
      <w:r w:rsidR="00C06FA6" w:rsidRPr="00056FD6">
        <w:rPr>
          <w:b/>
          <w:color w:val="auto"/>
          <w:sz w:val="22"/>
          <w:szCs w:val="22"/>
        </w:rPr>
        <w:t>7</w:t>
      </w:r>
      <w:r w:rsidR="00C14A98" w:rsidRPr="00056FD6">
        <w:rPr>
          <w:b/>
          <w:color w:val="auto"/>
          <w:sz w:val="22"/>
          <w:szCs w:val="22"/>
        </w:rPr>
        <w:t xml:space="preserve"> </w:t>
      </w:r>
      <w:r w:rsidRPr="00056FD6">
        <w:rPr>
          <w:b/>
          <w:color w:val="auto"/>
          <w:sz w:val="22"/>
          <w:szCs w:val="22"/>
        </w:rPr>
        <w:t>–</w:t>
      </w:r>
      <w:r w:rsidR="00C14A98" w:rsidRPr="00056FD6">
        <w:rPr>
          <w:b/>
          <w:color w:val="auto"/>
          <w:sz w:val="22"/>
          <w:szCs w:val="22"/>
        </w:rPr>
        <w:t xml:space="preserve"> </w:t>
      </w:r>
      <w:r w:rsidRPr="00056FD6">
        <w:rPr>
          <w:b/>
          <w:color w:val="auto"/>
          <w:sz w:val="22"/>
          <w:szCs w:val="22"/>
        </w:rPr>
        <w:t>20</w:t>
      </w:r>
      <w:r w:rsidR="00C06FA6" w:rsidRPr="00056FD6">
        <w:rPr>
          <w:b/>
          <w:color w:val="auto"/>
          <w:sz w:val="22"/>
          <w:szCs w:val="22"/>
        </w:rPr>
        <w:t>21</w:t>
      </w:r>
    </w:p>
    <w:p w14:paraId="7AB508A0" w14:textId="65958300" w:rsidR="00C702F2" w:rsidRDefault="00C702F2" w:rsidP="005432C0">
      <w:pPr>
        <w:pStyle w:val="VCAAcaptionsandfootnotes"/>
        <w:jc w:val="center"/>
        <w:rPr>
          <w:b/>
          <w:color w:val="FF0000"/>
          <w:sz w:val="22"/>
          <w:szCs w:val="22"/>
        </w:rPr>
      </w:pPr>
    </w:p>
    <w:p w14:paraId="33CF80A6" w14:textId="77777777" w:rsidR="00C702F2" w:rsidRDefault="00C702F2" w:rsidP="005432C0">
      <w:pPr>
        <w:pStyle w:val="VCAAcaptionsandfootnotes"/>
        <w:jc w:val="center"/>
        <w:rPr>
          <w:b/>
          <w:color w:val="FF0000"/>
          <w:sz w:val="22"/>
          <w:szCs w:val="22"/>
        </w:rPr>
      </w:pPr>
    </w:p>
    <w:p w14:paraId="0B8FD3D8" w14:textId="164EE8AA" w:rsidR="00C702F2" w:rsidRDefault="00C702F2" w:rsidP="005432C0">
      <w:pPr>
        <w:pStyle w:val="VCAAcaptionsandfootnotes"/>
        <w:jc w:val="center"/>
        <w:rPr>
          <w:b/>
          <w:color w:val="FF0000"/>
          <w:sz w:val="22"/>
          <w:szCs w:val="22"/>
        </w:rPr>
      </w:pPr>
    </w:p>
    <w:p w14:paraId="6C408C29" w14:textId="29755B44" w:rsidR="00C702F2" w:rsidRDefault="00C702F2" w:rsidP="005432C0">
      <w:pPr>
        <w:pStyle w:val="VCAAcaptionsandfootnotes"/>
        <w:jc w:val="center"/>
        <w:rPr>
          <w:b/>
          <w:color w:val="FF0000"/>
          <w:sz w:val="22"/>
          <w:szCs w:val="22"/>
        </w:rPr>
      </w:pPr>
    </w:p>
    <w:p w14:paraId="163AF79A" w14:textId="4108BF42" w:rsidR="00C702F2" w:rsidRDefault="00C702F2" w:rsidP="005432C0">
      <w:pPr>
        <w:pStyle w:val="VCAAcaptionsandfootnotes"/>
        <w:jc w:val="center"/>
        <w:rPr>
          <w:b/>
          <w:color w:val="FF0000"/>
          <w:sz w:val="22"/>
          <w:szCs w:val="22"/>
        </w:rPr>
      </w:pPr>
    </w:p>
    <w:p w14:paraId="079E1B33" w14:textId="228209D4" w:rsidR="00C702F2" w:rsidRDefault="00C702F2" w:rsidP="005432C0">
      <w:pPr>
        <w:pStyle w:val="VCAAcaptionsandfootnotes"/>
        <w:jc w:val="center"/>
        <w:rPr>
          <w:b/>
          <w:color w:val="FF0000"/>
          <w:sz w:val="22"/>
          <w:szCs w:val="22"/>
        </w:rPr>
      </w:pPr>
    </w:p>
    <w:p w14:paraId="71BFBE03" w14:textId="0642EA12" w:rsidR="00C702F2" w:rsidRDefault="00C702F2" w:rsidP="005432C0">
      <w:pPr>
        <w:pStyle w:val="VCAAcaptionsandfootnotes"/>
        <w:jc w:val="center"/>
        <w:rPr>
          <w:b/>
          <w:color w:val="FF0000"/>
          <w:sz w:val="22"/>
          <w:szCs w:val="22"/>
        </w:rPr>
      </w:pPr>
    </w:p>
    <w:p w14:paraId="501A65C4" w14:textId="54C4E8EC" w:rsidR="00C702F2" w:rsidRDefault="00C702F2" w:rsidP="005432C0">
      <w:pPr>
        <w:pStyle w:val="VCAAcaptionsandfootnotes"/>
        <w:jc w:val="center"/>
        <w:rPr>
          <w:b/>
          <w:color w:val="FF0000"/>
          <w:sz w:val="22"/>
          <w:szCs w:val="22"/>
        </w:rPr>
      </w:pPr>
    </w:p>
    <w:p w14:paraId="21289348" w14:textId="11399063" w:rsidR="00C702F2" w:rsidRDefault="00C702F2" w:rsidP="005432C0">
      <w:pPr>
        <w:pStyle w:val="VCAAcaptionsandfootnotes"/>
        <w:jc w:val="center"/>
        <w:rPr>
          <w:b/>
          <w:color w:val="FF0000"/>
          <w:sz w:val="22"/>
          <w:szCs w:val="22"/>
        </w:rPr>
      </w:pPr>
    </w:p>
    <w:p w14:paraId="6864CFD9" w14:textId="0B79BBEF" w:rsidR="00C702F2" w:rsidRDefault="00C702F2" w:rsidP="005432C0">
      <w:pPr>
        <w:pStyle w:val="VCAAcaptionsandfootnotes"/>
        <w:jc w:val="center"/>
        <w:rPr>
          <w:b/>
          <w:color w:val="FF0000"/>
          <w:sz w:val="22"/>
          <w:szCs w:val="22"/>
        </w:rPr>
      </w:pPr>
    </w:p>
    <w:p w14:paraId="582B8548" w14:textId="115A9CAA" w:rsidR="00C702F2" w:rsidRDefault="00C702F2" w:rsidP="005432C0">
      <w:pPr>
        <w:pStyle w:val="VCAAcaptionsandfootnotes"/>
        <w:jc w:val="center"/>
        <w:rPr>
          <w:b/>
          <w:color w:val="FF0000"/>
          <w:sz w:val="22"/>
          <w:szCs w:val="22"/>
        </w:rPr>
      </w:pPr>
    </w:p>
    <w:p w14:paraId="5C38CFA4" w14:textId="77777777" w:rsidR="00C702F2" w:rsidRDefault="00C702F2" w:rsidP="005432C0">
      <w:pPr>
        <w:pStyle w:val="VCAAcaptionsandfootnotes"/>
        <w:jc w:val="center"/>
        <w:rPr>
          <w:b/>
          <w:color w:val="FF0000"/>
          <w:sz w:val="22"/>
          <w:szCs w:val="22"/>
        </w:rPr>
      </w:pPr>
    </w:p>
    <w:p w14:paraId="1BED944D" w14:textId="363F8158" w:rsidR="008B1806" w:rsidRDefault="00C702F2" w:rsidP="005432C0">
      <w:pPr>
        <w:pStyle w:val="VCAAcaptionsandfootnotes"/>
        <w:jc w:val="center"/>
        <w:rPr>
          <w:b/>
          <w:color w:val="FF0000"/>
          <w:sz w:val="22"/>
          <w:szCs w:val="22"/>
        </w:rPr>
      </w:pPr>
      <w:r>
        <w:rPr>
          <w:b/>
          <w:noProof/>
          <w:color w:val="FF0000"/>
          <w:sz w:val="22"/>
          <w:szCs w:val="22"/>
          <w:lang w:val="en-AU" w:eastAsia="en-AU"/>
        </w:rPr>
        <w:drawing>
          <wp:anchor distT="0" distB="0" distL="114300" distR="114300" simplePos="0" relativeHeight="251673600" behindDoc="0" locked="0" layoutInCell="1" allowOverlap="1" wp14:anchorId="1AFF2707" wp14:editId="293EDBDB">
            <wp:simplePos x="0" y="0"/>
            <wp:positionH relativeFrom="column">
              <wp:posOffset>765810</wp:posOffset>
            </wp:positionH>
            <wp:positionV relativeFrom="paragraph">
              <wp:posOffset>-2640965</wp:posOffset>
            </wp:positionV>
            <wp:extent cx="4584700" cy="27559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14:paraId="5B660C6B" w14:textId="09935927" w:rsidR="00BB00A3" w:rsidRPr="008A7FC1" w:rsidRDefault="00C702F2" w:rsidP="00C702F2">
      <w:pPr>
        <w:pStyle w:val="VCAAcaptionsandfootnotes"/>
        <w:ind w:left="720"/>
      </w:pPr>
      <w:r>
        <w:t xml:space="preserve">          </w:t>
      </w:r>
      <w:r w:rsidR="00BB00A3" w:rsidRPr="008A7FC1">
        <w:t xml:space="preserve">Note: </w:t>
      </w:r>
      <w:r w:rsidR="005432C0">
        <w:t xml:space="preserve">Adult and </w:t>
      </w:r>
      <w:r w:rsidR="00BB00A3" w:rsidRPr="008A7FC1">
        <w:t>Other Providers not included</w:t>
      </w:r>
      <w:r w:rsidR="00BB00A3">
        <w:t>.</w:t>
      </w:r>
    </w:p>
    <w:p w14:paraId="74F75EA1" w14:textId="77777777" w:rsidR="00BB00A3" w:rsidRPr="008205A2" w:rsidRDefault="00490DC1" w:rsidP="00BB00A3">
      <w:pPr>
        <w:pStyle w:val="VCAAHeading2"/>
      </w:pPr>
      <w:bookmarkStart w:id="32" w:name="_Toc443374132"/>
      <w:bookmarkStart w:id="33" w:name="_Toc2542692"/>
      <w:bookmarkStart w:id="34" w:name="_Toc97195660"/>
      <w:r>
        <w:t>3.2</w:t>
      </w:r>
      <w:r>
        <w:tab/>
      </w:r>
      <w:r w:rsidR="00BB00A3" w:rsidRPr="008205A2">
        <w:t>Percentage of student</w:t>
      </w:r>
      <w:r w:rsidR="00BB00A3">
        <w:t>s with</w:t>
      </w:r>
      <w:r w:rsidR="00BB00A3" w:rsidRPr="008205A2">
        <w:t xml:space="preserve"> approvals</w:t>
      </w:r>
      <w:bookmarkEnd w:id="32"/>
      <w:bookmarkEnd w:id="33"/>
      <w:bookmarkEnd w:id="34"/>
    </w:p>
    <w:p w14:paraId="50F63DB3" w14:textId="6076F492" w:rsidR="00BB00A3" w:rsidRPr="003A2C29" w:rsidRDefault="00BB00A3" w:rsidP="00EE2779">
      <w:pPr>
        <w:pStyle w:val="VCAAbody"/>
        <w:jc w:val="both"/>
        <w:rPr>
          <w:color w:val="auto"/>
        </w:rPr>
      </w:pPr>
      <w:r w:rsidRPr="003A2C29">
        <w:rPr>
          <w:color w:val="auto"/>
        </w:rPr>
        <w:t xml:space="preserve">A high proportion of the applications submitted by students </w:t>
      </w:r>
      <w:r w:rsidR="00427A2C" w:rsidRPr="003A2C29">
        <w:rPr>
          <w:color w:val="auto"/>
        </w:rPr>
        <w:t>had provisions</w:t>
      </w:r>
      <w:r w:rsidRPr="003A2C29">
        <w:rPr>
          <w:color w:val="auto"/>
        </w:rPr>
        <w:t xml:space="preserve"> approved (see Table 1). The percentage of approvals had been </w:t>
      </w:r>
      <w:r w:rsidR="002C6B25" w:rsidRPr="003A2C29">
        <w:rPr>
          <w:color w:val="auto"/>
        </w:rPr>
        <w:t>steadily increasing</w:t>
      </w:r>
      <w:r w:rsidRPr="003A2C29">
        <w:rPr>
          <w:color w:val="auto"/>
        </w:rPr>
        <w:t xml:space="preserve"> from 201</w:t>
      </w:r>
      <w:r w:rsidR="003A2C29" w:rsidRPr="003A2C29">
        <w:rPr>
          <w:color w:val="auto"/>
        </w:rPr>
        <w:t>9</w:t>
      </w:r>
      <w:r w:rsidRPr="003A2C29">
        <w:rPr>
          <w:color w:val="auto"/>
        </w:rPr>
        <w:t xml:space="preserve"> to 20</w:t>
      </w:r>
      <w:r w:rsidR="00E1459B" w:rsidRPr="003A2C29">
        <w:rPr>
          <w:color w:val="auto"/>
        </w:rPr>
        <w:t>2</w:t>
      </w:r>
      <w:r w:rsidR="002C6B25" w:rsidRPr="003A2C29">
        <w:rPr>
          <w:color w:val="auto"/>
        </w:rPr>
        <w:t>1</w:t>
      </w:r>
      <w:r w:rsidRPr="003A2C29">
        <w:rPr>
          <w:color w:val="auto"/>
        </w:rPr>
        <w:t>.</w:t>
      </w:r>
    </w:p>
    <w:p w14:paraId="11A9D592" w14:textId="00725ED2" w:rsidR="00BB00A3" w:rsidRPr="003A2C29" w:rsidRDefault="00871510" w:rsidP="00EE2779">
      <w:pPr>
        <w:pStyle w:val="VCAAbody"/>
        <w:jc w:val="both"/>
        <w:rPr>
          <w:color w:val="auto"/>
        </w:rPr>
      </w:pPr>
      <w:r w:rsidRPr="003A2C29">
        <w:rPr>
          <w:color w:val="auto"/>
        </w:rPr>
        <w:t>In 20</w:t>
      </w:r>
      <w:r w:rsidR="00E1459B" w:rsidRPr="003A2C29">
        <w:rPr>
          <w:color w:val="auto"/>
        </w:rPr>
        <w:t>2</w:t>
      </w:r>
      <w:r w:rsidR="003A2C29" w:rsidRPr="003A2C29">
        <w:rPr>
          <w:color w:val="auto"/>
        </w:rPr>
        <w:t>1</w:t>
      </w:r>
      <w:r w:rsidR="00BB00A3" w:rsidRPr="003A2C29">
        <w:rPr>
          <w:color w:val="auto"/>
        </w:rPr>
        <w:t xml:space="preserve">, the overall proportion of applications </w:t>
      </w:r>
      <w:r w:rsidR="00427A2C" w:rsidRPr="003A2C29">
        <w:rPr>
          <w:color w:val="auto"/>
        </w:rPr>
        <w:t xml:space="preserve">with provisions </w:t>
      </w:r>
      <w:r w:rsidR="00BB00A3" w:rsidRPr="003A2C29">
        <w:rPr>
          <w:color w:val="auto"/>
        </w:rPr>
        <w:t>approved was 9</w:t>
      </w:r>
      <w:r w:rsidR="003A2C29" w:rsidRPr="003A2C29">
        <w:rPr>
          <w:color w:val="auto"/>
        </w:rPr>
        <w:t>8</w:t>
      </w:r>
      <w:r w:rsidR="00BB00A3" w:rsidRPr="003A2C29">
        <w:rPr>
          <w:color w:val="auto"/>
        </w:rPr>
        <w:t>.</w:t>
      </w:r>
      <w:r w:rsidR="003A2C29" w:rsidRPr="003A2C29">
        <w:rPr>
          <w:color w:val="auto"/>
        </w:rPr>
        <w:t>7</w:t>
      </w:r>
      <w:r w:rsidRPr="003A2C29">
        <w:rPr>
          <w:color w:val="auto"/>
        </w:rPr>
        <w:t>%, a</w:t>
      </w:r>
      <w:r w:rsidR="00357304" w:rsidRPr="003A2C29">
        <w:rPr>
          <w:color w:val="auto"/>
        </w:rPr>
        <w:t>n</w:t>
      </w:r>
      <w:r w:rsidRPr="003A2C29">
        <w:rPr>
          <w:color w:val="auto"/>
        </w:rPr>
        <w:t xml:space="preserve"> </w:t>
      </w:r>
      <w:r w:rsidR="00357304" w:rsidRPr="003A2C29">
        <w:rPr>
          <w:color w:val="auto"/>
        </w:rPr>
        <w:t>in</w:t>
      </w:r>
      <w:r w:rsidRPr="003A2C29">
        <w:rPr>
          <w:color w:val="auto"/>
        </w:rPr>
        <w:t xml:space="preserve">crease of </w:t>
      </w:r>
      <w:r w:rsidR="003A2C29" w:rsidRPr="003A2C29">
        <w:rPr>
          <w:color w:val="auto"/>
        </w:rPr>
        <w:t>5</w:t>
      </w:r>
      <w:r w:rsidRPr="003A2C29">
        <w:rPr>
          <w:color w:val="auto"/>
        </w:rPr>
        <w:t>.</w:t>
      </w:r>
      <w:r w:rsidR="003A2C29" w:rsidRPr="003A2C29">
        <w:rPr>
          <w:color w:val="auto"/>
        </w:rPr>
        <w:t>1</w:t>
      </w:r>
      <w:r w:rsidR="00BB00A3" w:rsidRPr="003A2C29">
        <w:rPr>
          <w:color w:val="auto"/>
        </w:rPr>
        <w:t xml:space="preserve"> percentage points from 201</w:t>
      </w:r>
      <w:r w:rsidR="003A2C29" w:rsidRPr="003A2C29">
        <w:rPr>
          <w:color w:val="auto"/>
        </w:rPr>
        <w:t>2</w:t>
      </w:r>
      <w:r w:rsidR="00BB00A3" w:rsidRPr="003A2C29">
        <w:rPr>
          <w:color w:val="auto"/>
        </w:rPr>
        <w:t>. The proportion of approv</w:t>
      </w:r>
      <w:r w:rsidR="00427A2C" w:rsidRPr="003A2C29">
        <w:rPr>
          <w:color w:val="auto"/>
        </w:rPr>
        <w:t>als</w:t>
      </w:r>
      <w:r w:rsidR="00BB00A3" w:rsidRPr="003A2C29">
        <w:rPr>
          <w:color w:val="auto"/>
        </w:rPr>
        <w:t xml:space="preserve"> is similar in the Catholic and government sectors and slightly lower in the independent sector. Although the adult sector has a high proportion of approv</w:t>
      </w:r>
      <w:r w:rsidR="00427A2C" w:rsidRPr="003A2C29">
        <w:rPr>
          <w:color w:val="auto"/>
        </w:rPr>
        <w:t>als</w:t>
      </w:r>
      <w:r w:rsidR="00BB00A3" w:rsidRPr="003A2C29">
        <w:rPr>
          <w:color w:val="auto"/>
        </w:rPr>
        <w:t>, the number of students applying is much smaller than the other sectors.</w:t>
      </w:r>
    </w:p>
    <w:p w14:paraId="3B72F7D7" w14:textId="77777777" w:rsidR="00490DC1" w:rsidRPr="006F31AB" w:rsidRDefault="00490DC1" w:rsidP="00EE2779">
      <w:pPr>
        <w:pStyle w:val="VCAAbody"/>
        <w:jc w:val="both"/>
        <w:rPr>
          <w:color w:val="auto"/>
        </w:rPr>
      </w:pPr>
    </w:p>
    <w:p w14:paraId="449AB69E" w14:textId="7374CBDE" w:rsidR="00590187" w:rsidRPr="00947CA7" w:rsidRDefault="00BB00A3" w:rsidP="00590187">
      <w:pPr>
        <w:pStyle w:val="VCAAcaptionsandfootnotes"/>
        <w:jc w:val="center"/>
        <w:rPr>
          <w:b/>
          <w:color w:val="auto"/>
          <w:sz w:val="22"/>
          <w:szCs w:val="22"/>
        </w:rPr>
      </w:pPr>
      <w:r w:rsidRPr="00947CA7">
        <w:rPr>
          <w:b/>
          <w:color w:val="auto"/>
          <w:sz w:val="22"/>
          <w:szCs w:val="22"/>
        </w:rPr>
        <w:t xml:space="preserve">Figure </w:t>
      </w:r>
      <w:r w:rsidRPr="00947CA7">
        <w:rPr>
          <w:b/>
          <w:color w:val="auto"/>
          <w:sz w:val="22"/>
          <w:szCs w:val="22"/>
        </w:rPr>
        <w:fldChar w:fldCharType="begin"/>
      </w:r>
      <w:r w:rsidRPr="00947CA7">
        <w:rPr>
          <w:b/>
          <w:color w:val="auto"/>
          <w:sz w:val="22"/>
          <w:szCs w:val="22"/>
        </w:rPr>
        <w:instrText xml:space="preserve"> SEQ Figure \* ARABIC </w:instrText>
      </w:r>
      <w:r w:rsidRPr="00947CA7">
        <w:rPr>
          <w:b/>
          <w:color w:val="auto"/>
          <w:sz w:val="22"/>
          <w:szCs w:val="22"/>
        </w:rPr>
        <w:fldChar w:fldCharType="separate"/>
      </w:r>
      <w:r w:rsidRPr="00947CA7">
        <w:rPr>
          <w:b/>
          <w:noProof/>
          <w:color w:val="auto"/>
          <w:sz w:val="22"/>
          <w:szCs w:val="22"/>
        </w:rPr>
        <w:t>2</w:t>
      </w:r>
      <w:r w:rsidRPr="00947CA7">
        <w:rPr>
          <w:b/>
          <w:color w:val="auto"/>
          <w:sz w:val="22"/>
          <w:szCs w:val="22"/>
        </w:rPr>
        <w:fldChar w:fldCharType="end"/>
      </w:r>
      <w:r w:rsidRPr="00947CA7">
        <w:rPr>
          <w:b/>
          <w:color w:val="auto"/>
          <w:sz w:val="22"/>
          <w:szCs w:val="22"/>
        </w:rPr>
        <w:t xml:space="preserve">: Percentage of students with approved </w:t>
      </w:r>
      <w:r w:rsidR="00846256" w:rsidRPr="00947CA7">
        <w:rPr>
          <w:b/>
          <w:color w:val="auto"/>
          <w:sz w:val="22"/>
          <w:szCs w:val="22"/>
        </w:rPr>
        <w:t xml:space="preserve">SEA </w:t>
      </w:r>
      <w:r w:rsidRPr="00947CA7">
        <w:rPr>
          <w:b/>
          <w:color w:val="auto"/>
          <w:sz w:val="22"/>
          <w:szCs w:val="22"/>
        </w:rPr>
        <w:t xml:space="preserve">by sector, </w:t>
      </w:r>
      <w:r w:rsidR="00357304" w:rsidRPr="00947CA7">
        <w:rPr>
          <w:b/>
          <w:color w:val="auto"/>
          <w:sz w:val="22"/>
          <w:szCs w:val="22"/>
        </w:rPr>
        <w:t>201</w:t>
      </w:r>
      <w:r w:rsidR="003A2C29" w:rsidRPr="00947CA7">
        <w:rPr>
          <w:b/>
          <w:color w:val="auto"/>
          <w:sz w:val="22"/>
          <w:szCs w:val="22"/>
        </w:rPr>
        <w:t>2</w:t>
      </w:r>
      <w:r w:rsidR="00357304" w:rsidRPr="00947CA7">
        <w:rPr>
          <w:b/>
          <w:color w:val="auto"/>
          <w:sz w:val="22"/>
          <w:szCs w:val="22"/>
        </w:rPr>
        <w:t xml:space="preserve"> and </w:t>
      </w:r>
      <w:r w:rsidRPr="00947CA7">
        <w:rPr>
          <w:b/>
          <w:color w:val="auto"/>
          <w:sz w:val="22"/>
          <w:szCs w:val="22"/>
        </w:rPr>
        <w:t>201</w:t>
      </w:r>
      <w:r w:rsidR="003A2C29" w:rsidRPr="00947CA7">
        <w:rPr>
          <w:b/>
          <w:color w:val="auto"/>
          <w:sz w:val="22"/>
          <w:szCs w:val="22"/>
        </w:rPr>
        <w:t>7</w:t>
      </w:r>
      <w:r w:rsidR="00966B20" w:rsidRPr="00947CA7">
        <w:rPr>
          <w:b/>
          <w:color w:val="auto"/>
          <w:sz w:val="22"/>
          <w:szCs w:val="22"/>
        </w:rPr>
        <w:t xml:space="preserve"> </w:t>
      </w:r>
      <w:r w:rsidRPr="00947CA7">
        <w:rPr>
          <w:b/>
          <w:color w:val="auto"/>
          <w:sz w:val="22"/>
          <w:szCs w:val="22"/>
        </w:rPr>
        <w:t>–</w:t>
      </w:r>
      <w:r w:rsidR="00966B20" w:rsidRPr="00947CA7">
        <w:rPr>
          <w:b/>
          <w:color w:val="auto"/>
          <w:sz w:val="22"/>
          <w:szCs w:val="22"/>
        </w:rPr>
        <w:t xml:space="preserve"> </w:t>
      </w:r>
      <w:r w:rsidRPr="00947CA7">
        <w:rPr>
          <w:b/>
          <w:color w:val="auto"/>
          <w:sz w:val="22"/>
          <w:szCs w:val="22"/>
        </w:rPr>
        <w:t>20</w:t>
      </w:r>
      <w:r w:rsidR="009826C3" w:rsidRPr="00947CA7">
        <w:rPr>
          <w:b/>
          <w:color w:val="auto"/>
          <w:sz w:val="22"/>
          <w:szCs w:val="22"/>
        </w:rPr>
        <w:t>2</w:t>
      </w:r>
      <w:r w:rsidR="003A2C29" w:rsidRPr="00947CA7">
        <w:rPr>
          <w:b/>
          <w:color w:val="auto"/>
          <w:sz w:val="22"/>
          <w:szCs w:val="22"/>
        </w:rPr>
        <w:t>1</w:t>
      </w:r>
    </w:p>
    <w:p w14:paraId="62BE0473" w14:textId="4CA59B76" w:rsidR="00953B3E" w:rsidRDefault="00953B3E" w:rsidP="00590187">
      <w:pPr>
        <w:pStyle w:val="VCAAcaptionsandfootnotes"/>
        <w:jc w:val="center"/>
        <w:rPr>
          <w:b/>
          <w:color w:val="FF0000"/>
          <w:sz w:val="22"/>
          <w:szCs w:val="22"/>
        </w:rPr>
      </w:pPr>
    </w:p>
    <w:p w14:paraId="0849E2B9" w14:textId="7F1DBB7B" w:rsidR="00953B3E" w:rsidRDefault="00953B3E" w:rsidP="00590187">
      <w:pPr>
        <w:pStyle w:val="VCAAcaptionsandfootnotes"/>
        <w:jc w:val="center"/>
        <w:rPr>
          <w:b/>
          <w:color w:val="FF0000"/>
          <w:sz w:val="22"/>
          <w:szCs w:val="22"/>
        </w:rPr>
      </w:pPr>
    </w:p>
    <w:p w14:paraId="32AE5233" w14:textId="7777365E" w:rsidR="00953B3E" w:rsidRDefault="00953B3E" w:rsidP="00590187">
      <w:pPr>
        <w:pStyle w:val="VCAAcaptionsandfootnotes"/>
        <w:jc w:val="center"/>
        <w:rPr>
          <w:b/>
          <w:color w:val="FF0000"/>
          <w:sz w:val="22"/>
          <w:szCs w:val="22"/>
        </w:rPr>
      </w:pPr>
    </w:p>
    <w:p w14:paraId="336DB33A" w14:textId="090B859B" w:rsidR="00953B3E" w:rsidRDefault="00953B3E" w:rsidP="00590187">
      <w:pPr>
        <w:pStyle w:val="VCAAcaptionsandfootnotes"/>
        <w:jc w:val="center"/>
        <w:rPr>
          <w:b/>
          <w:color w:val="FF0000"/>
          <w:sz w:val="22"/>
          <w:szCs w:val="22"/>
        </w:rPr>
      </w:pPr>
    </w:p>
    <w:p w14:paraId="1A11477B" w14:textId="39FC44C7" w:rsidR="00953B3E" w:rsidRDefault="00953B3E" w:rsidP="00590187">
      <w:pPr>
        <w:pStyle w:val="VCAAcaptionsandfootnotes"/>
        <w:jc w:val="center"/>
        <w:rPr>
          <w:b/>
          <w:color w:val="FF0000"/>
          <w:sz w:val="22"/>
          <w:szCs w:val="22"/>
        </w:rPr>
      </w:pPr>
    </w:p>
    <w:p w14:paraId="1DE76827" w14:textId="3302E379" w:rsidR="00953B3E" w:rsidRDefault="00953B3E" w:rsidP="00590187">
      <w:pPr>
        <w:pStyle w:val="VCAAcaptionsandfootnotes"/>
        <w:jc w:val="center"/>
        <w:rPr>
          <w:b/>
          <w:color w:val="FF0000"/>
          <w:sz w:val="22"/>
          <w:szCs w:val="22"/>
        </w:rPr>
      </w:pPr>
    </w:p>
    <w:p w14:paraId="10DD5C19" w14:textId="3C4BDB37" w:rsidR="00953B3E" w:rsidRDefault="00953B3E" w:rsidP="00590187">
      <w:pPr>
        <w:pStyle w:val="VCAAcaptionsandfootnotes"/>
        <w:jc w:val="center"/>
        <w:rPr>
          <w:b/>
          <w:color w:val="FF0000"/>
          <w:sz w:val="22"/>
          <w:szCs w:val="22"/>
        </w:rPr>
      </w:pPr>
    </w:p>
    <w:p w14:paraId="45258F5E" w14:textId="376DCFB4" w:rsidR="00953B3E" w:rsidRDefault="00953B3E" w:rsidP="00590187">
      <w:pPr>
        <w:pStyle w:val="VCAAcaptionsandfootnotes"/>
        <w:jc w:val="center"/>
        <w:rPr>
          <w:b/>
          <w:color w:val="FF0000"/>
          <w:sz w:val="22"/>
          <w:szCs w:val="22"/>
        </w:rPr>
      </w:pPr>
    </w:p>
    <w:p w14:paraId="0AC60269" w14:textId="0DFDB967" w:rsidR="00953B3E" w:rsidRDefault="00953B3E" w:rsidP="00590187">
      <w:pPr>
        <w:pStyle w:val="VCAAcaptionsandfootnotes"/>
        <w:jc w:val="center"/>
        <w:rPr>
          <w:b/>
          <w:color w:val="FF0000"/>
          <w:sz w:val="22"/>
          <w:szCs w:val="22"/>
        </w:rPr>
      </w:pPr>
    </w:p>
    <w:p w14:paraId="59BE4C21" w14:textId="370E77D9" w:rsidR="00953B3E" w:rsidRDefault="00953B3E" w:rsidP="00590187">
      <w:pPr>
        <w:pStyle w:val="VCAAcaptionsandfootnotes"/>
        <w:jc w:val="center"/>
        <w:rPr>
          <w:b/>
          <w:color w:val="FF0000"/>
          <w:sz w:val="22"/>
          <w:szCs w:val="22"/>
        </w:rPr>
      </w:pPr>
    </w:p>
    <w:p w14:paraId="4118951A" w14:textId="108697F3" w:rsidR="00953B3E" w:rsidRDefault="00953B3E" w:rsidP="00590187">
      <w:pPr>
        <w:pStyle w:val="VCAAcaptionsandfootnotes"/>
        <w:jc w:val="center"/>
        <w:rPr>
          <w:b/>
          <w:color w:val="FF0000"/>
          <w:sz w:val="22"/>
          <w:szCs w:val="22"/>
        </w:rPr>
      </w:pPr>
    </w:p>
    <w:p w14:paraId="168000A0" w14:textId="77777777" w:rsidR="00953B3E" w:rsidRDefault="00953B3E" w:rsidP="00590187">
      <w:pPr>
        <w:pStyle w:val="VCAAcaptionsandfootnotes"/>
        <w:jc w:val="center"/>
        <w:rPr>
          <w:b/>
          <w:color w:val="FF0000"/>
          <w:sz w:val="22"/>
          <w:szCs w:val="22"/>
        </w:rPr>
      </w:pPr>
    </w:p>
    <w:p w14:paraId="568ACA02" w14:textId="3675FAAE" w:rsidR="000128C7" w:rsidRDefault="00953B3E" w:rsidP="00590187">
      <w:pPr>
        <w:pStyle w:val="VCAAcaptionsandfootnotes"/>
        <w:jc w:val="center"/>
        <w:rPr>
          <w:b/>
          <w:color w:val="FF0000"/>
          <w:sz w:val="22"/>
          <w:szCs w:val="22"/>
        </w:rPr>
      </w:pPr>
      <w:r>
        <w:rPr>
          <w:b/>
          <w:noProof/>
          <w:color w:val="FF0000"/>
          <w:sz w:val="22"/>
          <w:szCs w:val="22"/>
          <w:lang w:val="en-AU" w:eastAsia="en-AU"/>
        </w:rPr>
        <w:drawing>
          <wp:anchor distT="0" distB="0" distL="114300" distR="114300" simplePos="0" relativeHeight="251674624" behindDoc="0" locked="0" layoutInCell="1" allowOverlap="1" wp14:anchorId="6067F028" wp14:editId="3CCE9F2A">
            <wp:simplePos x="0" y="0"/>
            <wp:positionH relativeFrom="column">
              <wp:posOffset>765810</wp:posOffset>
            </wp:positionH>
            <wp:positionV relativeFrom="paragraph">
              <wp:posOffset>-2640965</wp:posOffset>
            </wp:positionV>
            <wp:extent cx="4584700" cy="27559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14:paraId="4144DD77" w14:textId="0A59547C" w:rsidR="002D6AAD" w:rsidRDefault="00953B3E" w:rsidP="00953B3E">
      <w:pPr>
        <w:pStyle w:val="VCAAcaptionsandfootnotes"/>
        <w:ind w:firstLine="720"/>
        <w:sectPr w:rsidR="002D6AAD" w:rsidSect="00367BA7">
          <w:pgSz w:w="11906" w:h="16838"/>
          <w:pgMar w:top="719" w:right="1134" w:bottom="1079" w:left="1134" w:header="709" w:footer="709" w:gutter="0"/>
          <w:cols w:space="708"/>
          <w:titlePg/>
          <w:docGrid w:linePitch="360"/>
        </w:sectPr>
      </w:pPr>
      <w:r>
        <w:t xml:space="preserve">          </w:t>
      </w:r>
      <w:r w:rsidR="009F0006">
        <w:t>N</w:t>
      </w:r>
      <w:r w:rsidR="00BB00A3" w:rsidRPr="001B331B">
        <w:t>ote: Other Providers not included</w:t>
      </w:r>
      <w:r w:rsidR="00BB00A3">
        <w:t>.</w:t>
      </w:r>
      <w:bookmarkStart w:id="35" w:name="_Toc2542693"/>
    </w:p>
    <w:p w14:paraId="09F0EFFB" w14:textId="77777777" w:rsidR="00BB00A3" w:rsidRPr="008205A2" w:rsidRDefault="00EE2779" w:rsidP="00BB00A3">
      <w:pPr>
        <w:pStyle w:val="VCAAHeading2"/>
      </w:pPr>
      <w:bookmarkStart w:id="36" w:name="_Toc97195661"/>
      <w:r>
        <w:lastRenderedPageBreak/>
        <w:t>3.3</w:t>
      </w:r>
      <w:r>
        <w:tab/>
      </w:r>
      <w:r w:rsidR="00BB00A3" w:rsidRPr="008205A2">
        <w:t>Breakdown o</w:t>
      </w:r>
      <w:r w:rsidR="00BB00A3">
        <w:t>f</w:t>
      </w:r>
      <w:r w:rsidR="00BB00A3" w:rsidRPr="008205A2">
        <w:t xml:space="preserve"> Special </w:t>
      </w:r>
      <w:r w:rsidR="00BB00A3">
        <w:t>Provision</w:t>
      </w:r>
      <w:r w:rsidR="00BB00A3" w:rsidRPr="008205A2">
        <w:t xml:space="preserve"> categories</w:t>
      </w:r>
      <w:r w:rsidR="00BB00A3">
        <w:t xml:space="preserve"> for SEA applications</w:t>
      </w:r>
      <w:bookmarkEnd w:id="35"/>
      <w:bookmarkEnd w:id="36"/>
    </w:p>
    <w:p w14:paraId="7B332A2D" w14:textId="09BF4904" w:rsidR="006477C1" w:rsidRPr="00B811E6" w:rsidRDefault="00EE2779" w:rsidP="006477C1">
      <w:pPr>
        <w:pStyle w:val="VCAAbody"/>
        <w:jc w:val="both"/>
        <w:rPr>
          <w:color w:val="auto"/>
        </w:rPr>
      </w:pPr>
      <w:r w:rsidRPr="00B811E6">
        <w:rPr>
          <w:color w:val="auto"/>
        </w:rPr>
        <w:t xml:space="preserve">The most common categories with approved SEA </w:t>
      </w:r>
      <w:r w:rsidR="0091323B" w:rsidRPr="00B811E6">
        <w:rPr>
          <w:color w:val="auto"/>
        </w:rPr>
        <w:t>in 20</w:t>
      </w:r>
      <w:r w:rsidR="00B811E6" w:rsidRPr="00B811E6">
        <w:rPr>
          <w:color w:val="auto"/>
        </w:rPr>
        <w:t>21</w:t>
      </w:r>
      <w:r w:rsidR="0091323B" w:rsidRPr="00B811E6">
        <w:rPr>
          <w:color w:val="auto"/>
        </w:rPr>
        <w:t xml:space="preserve"> </w:t>
      </w:r>
      <w:r w:rsidRPr="00B811E6">
        <w:rPr>
          <w:color w:val="auto"/>
        </w:rPr>
        <w:t xml:space="preserve">were Mental Health </w:t>
      </w:r>
      <w:r w:rsidR="00205FBF" w:rsidRPr="00B811E6">
        <w:rPr>
          <w:color w:val="auto"/>
        </w:rPr>
        <w:t>C</w:t>
      </w:r>
      <w:r w:rsidRPr="00B811E6">
        <w:rPr>
          <w:color w:val="auto"/>
        </w:rPr>
        <w:t xml:space="preserve">ondition followed by Health Impairment (see Table 2). </w:t>
      </w:r>
      <w:r w:rsidR="00DA042C" w:rsidRPr="00B811E6">
        <w:rPr>
          <w:color w:val="auto"/>
        </w:rPr>
        <w:t xml:space="preserve"> Of the approved SEA, </w:t>
      </w:r>
      <w:r w:rsidR="00B811E6" w:rsidRPr="00B811E6">
        <w:rPr>
          <w:color w:val="auto"/>
        </w:rPr>
        <w:t>40</w:t>
      </w:r>
      <w:r w:rsidR="00DA042C" w:rsidRPr="00B811E6">
        <w:rPr>
          <w:color w:val="auto"/>
        </w:rPr>
        <w:t>.8% were accounted for by Mental Health Condition and 2</w:t>
      </w:r>
      <w:r w:rsidR="00B811E6" w:rsidRPr="00B811E6">
        <w:rPr>
          <w:color w:val="auto"/>
        </w:rPr>
        <w:t>1</w:t>
      </w:r>
      <w:r w:rsidR="00DA042C" w:rsidRPr="00B811E6">
        <w:rPr>
          <w:color w:val="auto"/>
        </w:rPr>
        <w:t>.</w:t>
      </w:r>
      <w:r w:rsidR="00B811E6" w:rsidRPr="00B811E6">
        <w:rPr>
          <w:color w:val="auto"/>
        </w:rPr>
        <w:t>8</w:t>
      </w:r>
      <w:r w:rsidR="00DA042C" w:rsidRPr="00B811E6">
        <w:rPr>
          <w:color w:val="auto"/>
        </w:rPr>
        <w:t>% by Health Impairment.</w:t>
      </w:r>
    </w:p>
    <w:p w14:paraId="74E5F0D0" w14:textId="1E86A8FF" w:rsidR="00885768" w:rsidRPr="00C6264D" w:rsidRDefault="00885768" w:rsidP="00EE2779">
      <w:pPr>
        <w:pStyle w:val="VCAAbody"/>
        <w:jc w:val="both"/>
        <w:rPr>
          <w:color w:val="auto"/>
        </w:rPr>
      </w:pPr>
      <w:r w:rsidRPr="00C6264D">
        <w:rPr>
          <w:color w:val="auto"/>
        </w:rPr>
        <w:t>Up until 201</w:t>
      </w:r>
      <w:r w:rsidR="00027292" w:rsidRPr="00C6264D">
        <w:rPr>
          <w:color w:val="auto"/>
        </w:rPr>
        <w:t>8</w:t>
      </w:r>
      <w:r w:rsidRPr="00C6264D">
        <w:rPr>
          <w:color w:val="auto"/>
        </w:rPr>
        <w:t xml:space="preserve">, SEA applications submitted on the basis of a Motor Coordination Disorder were included under the category of </w:t>
      </w:r>
      <w:r w:rsidR="00027292" w:rsidRPr="00C6264D">
        <w:rPr>
          <w:color w:val="auto"/>
        </w:rPr>
        <w:t>Learning Dis</w:t>
      </w:r>
      <w:r w:rsidR="00790ACF" w:rsidRPr="00C6264D">
        <w:rPr>
          <w:color w:val="auto"/>
        </w:rPr>
        <w:t>ability</w:t>
      </w:r>
      <w:r w:rsidR="00027292" w:rsidRPr="00C6264D">
        <w:rPr>
          <w:color w:val="auto"/>
        </w:rPr>
        <w:t>.</w:t>
      </w:r>
      <w:r w:rsidRPr="00C6264D">
        <w:rPr>
          <w:color w:val="auto"/>
        </w:rPr>
        <w:t xml:space="preserve"> From 20</w:t>
      </w:r>
      <w:r w:rsidR="00027292" w:rsidRPr="00C6264D">
        <w:rPr>
          <w:color w:val="auto"/>
        </w:rPr>
        <w:t>19</w:t>
      </w:r>
      <w:r w:rsidRPr="00C6264D">
        <w:rPr>
          <w:color w:val="auto"/>
        </w:rPr>
        <w:t>, statistics on Motor Coordination Disorder conditions are r</w:t>
      </w:r>
      <w:r w:rsidR="00C6264D" w:rsidRPr="00C6264D">
        <w:rPr>
          <w:color w:val="auto"/>
        </w:rPr>
        <w:t>eported as a separate category.</w:t>
      </w:r>
    </w:p>
    <w:p w14:paraId="34544E21" w14:textId="5589EBE2" w:rsidR="00EE2779" w:rsidRPr="00C6264D" w:rsidRDefault="00885768" w:rsidP="00EE2779">
      <w:pPr>
        <w:pStyle w:val="VCAAbody"/>
        <w:jc w:val="both"/>
        <w:rPr>
          <w:color w:val="auto"/>
        </w:rPr>
      </w:pPr>
      <w:r w:rsidRPr="00C6264D">
        <w:rPr>
          <w:color w:val="auto"/>
        </w:rPr>
        <w:t>Similarly u</w:t>
      </w:r>
      <w:r w:rsidR="00EE2779" w:rsidRPr="00C6264D">
        <w:rPr>
          <w:color w:val="auto"/>
        </w:rPr>
        <w:t>p until 201</w:t>
      </w:r>
      <w:r w:rsidR="00027292" w:rsidRPr="00C6264D">
        <w:rPr>
          <w:color w:val="auto"/>
        </w:rPr>
        <w:t>7</w:t>
      </w:r>
      <w:r w:rsidR="00EE2779" w:rsidRPr="00C6264D">
        <w:rPr>
          <w:color w:val="auto"/>
        </w:rPr>
        <w:t xml:space="preserve">, SEA applications submitted on the basis of a Mental Health </w:t>
      </w:r>
      <w:r w:rsidR="00205FBF" w:rsidRPr="00C6264D">
        <w:rPr>
          <w:color w:val="auto"/>
        </w:rPr>
        <w:t>C</w:t>
      </w:r>
      <w:r w:rsidR="00EE2779" w:rsidRPr="00C6264D">
        <w:rPr>
          <w:color w:val="auto"/>
        </w:rPr>
        <w:t xml:space="preserve">ondition were included under the category of Health Impairment. </w:t>
      </w:r>
      <w:r w:rsidR="00027292" w:rsidRPr="00C6264D">
        <w:rPr>
          <w:color w:val="auto"/>
        </w:rPr>
        <w:t>Since 2018</w:t>
      </w:r>
      <w:r w:rsidR="00EE2779" w:rsidRPr="00C6264D">
        <w:rPr>
          <w:color w:val="auto"/>
        </w:rPr>
        <w:t xml:space="preserve"> statistics on Mental Health conditions are reported as a separate category. </w:t>
      </w:r>
    </w:p>
    <w:p w14:paraId="2146177D" w14:textId="77777777" w:rsidR="00EE2779" w:rsidRPr="00C6264D" w:rsidRDefault="00EE2779" w:rsidP="00EE2779">
      <w:pPr>
        <w:pStyle w:val="VCAAbody"/>
        <w:jc w:val="both"/>
        <w:rPr>
          <w:color w:val="auto"/>
        </w:rPr>
      </w:pPr>
      <w:r w:rsidRPr="00C6264D">
        <w:rPr>
          <w:color w:val="auto"/>
        </w:rPr>
        <w:t>Emergency applications relate to SEA applications that are submitted on the basis of students experiencing a sudden illness, accident or personal trauma immediately before or during an assessment period.</w:t>
      </w:r>
    </w:p>
    <w:p w14:paraId="18FFE58A" w14:textId="77777777" w:rsidR="00EE2779" w:rsidRDefault="00EE2779" w:rsidP="00B02BCD"/>
    <w:p w14:paraId="2C158B6B" w14:textId="3496447A" w:rsidR="00287D6D" w:rsidRPr="002311CB" w:rsidRDefault="0071396A" w:rsidP="0071396A">
      <w:pPr>
        <w:pStyle w:val="VCAAbody"/>
        <w:jc w:val="center"/>
        <w:rPr>
          <w:b/>
          <w:color w:val="auto"/>
        </w:rPr>
      </w:pPr>
      <w:r w:rsidRPr="002311CB">
        <w:rPr>
          <w:b/>
          <w:color w:val="auto"/>
        </w:rPr>
        <w:t xml:space="preserve">Table 2: Number of approved SEA by category and percentage distribution across categories, </w:t>
      </w:r>
      <w:r w:rsidR="00E7627A" w:rsidRPr="002311CB">
        <w:rPr>
          <w:b/>
          <w:color w:val="auto"/>
        </w:rPr>
        <w:t>201</w:t>
      </w:r>
      <w:r w:rsidR="00C6264D" w:rsidRPr="002311CB">
        <w:rPr>
          <w:b/>
          <w:color w:val="auto"/>
        </w:rPr>
        <w:t>2</w:t>
      </w:r>
      <w:r w:rsidR="00E7627A" w:rsidRPr="002311CB">
        <w:rPr>
          <w:b/>
          <w:color w:val="auto"/>
        </w:rPr>
        <w:t xml:space="preserve"> and </w:t>
      </w:r>
      <w:r w:rsidRPr="002311CB">
        <w:rPr>
          <w:b/>
          <w:color w:val="auto"/>
        </w:rPr>
        <w:t>201</w:t>
      </w:r>
      <w:r w:rsidR="00C6264D" w:rsidRPr="002311CB">
        <w:rPr>
          <w:b/>
          <w:color w:val="auto"/>
        </w:rPr>
        <w:t>7</w:t>
      </w:r>
      <w:r w:rsidR="00E7627A" w:rsidRPr="002311CB">
        <w:rPr>
          <w:b/>
          <w:color w:val="auto"/>
        </w:rPr>
        <w:t xml:space="preserve"> – </w:t>
      </w:r>
      <w:r w:rsidRPr="002311CB">
        <w:rPr>
          <w:b/>
          <w:color w:val="auto"/>
        </w:rPr>
        <w:t>20</w:t>
      </w:r>
      <w:r w:rsidR="00A06AAA" w:rsidRPr="002311CB">
        <w:rPr>
          <w:b/>
          <w:color w:val="auto"/>
        </w:rPr>
        <w:t>2</w:t>
      </w:r>
      <w:r w:rsidR="00C6264D" w:rsidRPr="002311CB">
        <w:rPr>
          <w:b/>
          <w:color w:val="auto"/>
        </w:rPr>
        <w:t>1</w:t>
      </w:r>
    </w:p>
    <w:tbl>
      <w:tblPr>
        <w:tblW w:w="11640" w:type="dxa"/>
        <w:jc w:val="center"/>
        <w:tblLook w:val="04A0" w:firstRow="1" w:lastRow="0" w:firstColumn="1" w:lastColumn="0" w:noHBand="0" w:noVBand="1"/>
      </w:tblPr>
      <w:tblGrid>
        <w:gridCol w:w="2760"/>
        <w:gridCol w:w="740"/>
        <w:gridCol w:w="740"/>
        <w:gridCol w:w="740"/>
        <w:gridCol w:w="740"/>
        <w:gridCol w:w="740"/>
        <w:gridCol w:w="740"/>
        <w:gridCol w:w="740"/>
        <w:gridCol w:w="740"/>
        <w:gridCol w:w="740"/>
        <w:gridCol w:w="740"/>
        <w:gridCol w:w="740"/>
        <w:gridCol w:w="740"/>
      </w:tblGrid>
      <w:tr w:rsidR="00E54CCC" w:rsidRPr="00E54CCC" w14:paraId="0B39EABE" w14:textId="77777777" w:rsidTr="00E54CCC">
        <w:trPr>
          <w:trHeight w:val="360"/>
          <w:jc w:val="center"/>
        </w:trPr>
        <w:tc>
          <w:tcPr>
            <w:tcW w:w="2760" w:type="dxa"/>
            <w:tcBorders>
              <w:top w:val="single" w:sz="8" w:space="0" w:color="808080"/>
              <w:left w:val="nil"/>
              <w:bottom w:val="single" w:sz="8" w:space="0" w:color="808080"/>
              <w:right w:val="nil"/>
            </w:tcBorders>
            <w:shd w:val="clear" w:color="auto" w:fill="auto"/>
            <w:noWrap/>
            <w:vAlign w:val="bottom"/>
            <w:hideMark/>
          </w:tcPr>
          <w:p w14:paraId="6113966E" w14:textId="77777777" w:rsidR="00E54CCC" w:rsidRPr="00E54CCC" w:rsidRDefault="00E54CCC" w:rsidP="00E54CCC">
            <w:pPr>
              <w:rPr>
                <w:rFonts w:ascii="Calibri" w:hAnsi="Calibri" w:cs="Calibri"/>
                <w:color w:val="000000"/>
                <w:sz w:val="22"/>
                <w:szCs w:val="22"/>
                <w:lang w:val="en-AU" w:eastAsia="en-AU"/>
              </w:rPr>
            </w:pPr>
            <w:r w:rsidRPr="00E54CCC">
              <w:rPr>
                <w:rFonts w:ascii="Calibri" w:hAnsi="Calibri" w:cs="Calibri"/>
                <w:color w:val="000000"/>
                <w:sz w:val="22"/>
                <w:szCs w:val="22"/>
                <w:lang w:val="en-AU" w:eastAsia="en-AU"/>
              </w:rPr>
              <w:t> </w:t>
            </w:r>
          </w:p>
        </w:tc>
        <w:tc>
          <w:tcPr>
            <w:tcW w:w="4440" w:type="dxa"/>
            <w:gridSpan w:val="6"/>
            <w:tcBorders>
              <w:top w:val="single" w:sz="8" w:space="0" w:color="808080"/>
              <w:left w:val="nil"/>
              <w:bottom w:val="single" w:sz="8" w:space="0" w:color="808080"/>
              <w:right w:val="nil"/>
            </w:tcBorders>
            <w:shd w:val="clear" w:color="auto" w:fill="auto"/>
            <w:noWrap/>
            <w:vAlign w:val="center"/>
            <w:hideMark/>
          </w:tcPr>
          <w:p w14:paraId="477EF571" w14:textId="77777777" w:rsidR="00E54CCC" w:rsidRPr="00E54CCC" w:rsidRDefault="00E54CCC" w:rsidP="00E54CCC">
            <w:pPr>
              <w:jc w:val="center"/>
              <w:rPr>
                <w:rFonts w:cs="Arial"/>
                <w:b/>
                <w:bCs/>
                <w:color w:val="000000"/>
                <w:sz w:val="20"/>
                <w:szCs w:val="20"/>
                <w:lang w:val="en-AU" w:eastAsia="en-AU"/>
              </w:rPr>
            </w:pPr>
            <w:r w:rsidRPr="00E54CCC">
              <w:rPr>
                <w:rFonts w:cs="Arial"/>
                <w:b/>
                <w:bCs/>
                <w:color w:val="000000"/>
                <w:sz w:val="20"/>
                <w:szCs w:val="20"/>
                <w:lang w:val="en-AU" w:eastAsia="en-AU"/>
              </w:rPr>
              <w:t>Number of approvals</w:t>
            </w:r>
          </w:p>
        </w:tc>
        <w:tc>
          <w:tcPr>
            <w:tcW w:w="4440" w:type="dxa"/>
            <w:gridSpan w:val="6"/>
            <w:tcBorders>
              <w:top w:val="single" w:sz="8" w:space="0" w:color="808080"/>
              <w:left w:val="nil"/>
              <w:bottom w:val="single" w:sz="8" w:space="0" w:color="808080"/>
              <w:right w:val="nil"/>
            </w:tcBorders>
            <w:shd w:val="clear" w:color="auto" w:fill="auto"/>
            <w:noWrap/>
            <w:vAlign w:val="center"/>
            <w:hideMark/>
          </w:tcPr>
          <w:p w14:paraId="6C9AD713" w14:textId="77777777" w:rsidR="00E54CCC" w:rsidRPr="00E54CCC" w:rsidRDefault="00E54CCC" w:rsidP="00E54CCC">
            <w:pPr>
              <w:jc w:val="center"/>
              <w:rPr>
                <w:rFonts w:cs="Arial"/>
                <w:b/>
                <w:bCs/>
                <w:color w:val="000000"/>
                <w:sz w:val="20"/>
                <w:szCs w:val="20"/>
                <w:lang w:val="en-AU" w:eastAsia="en-AU"/>
              </w:rPr>
            </w:pPr>
            <w:r w:rsidRPr="00E54CCC">
              <w:rPr>
                <w:rFonts w:cs="Arial"/>
                <w:b/>
                <w:bCs/>
                <w:color w:val="000000"/>
                <w:sz w:val="20"/>
                <w:szCs w:val="20"/>
                <w:lang w:val="en-AU" w:eastAsia="en-AU"/>
              </w:rPr>
              <w:t>Percentage approved</w:t>
            </w:r>
          </w:p>
        </w:tc>
      </w:tr>
      <w:tr w:rsidR="00E54CCC" w:rsidRPr="00E54CCC" w14:paraId="3CC80708" w14:textId="77777777" w:rsidTr="00E54CCC">
        <w:trPr>
          <w:trHeight w:val="360"/>
          <w:jc w:val="center"/>
        </w:trPr>
        <w:tc>
          <w:tcPr>
            <w:tcW w:w="2760" w:type="dxa"/>
            <w:tcBorders>
              <w:top w:val="nil"/>
              <w:left w:val="nil"/>
              <w:bottom w:val="single" w:sz="8" w:space="0" w:color="808080"/>
              <w:right w:val="single" w:sz="8" w:space="0" w:color="808080"/>
            </w:tcBorders>
            <w:shd w:val="clear" w:color="auto" w:fill="auto"/>
            <w:noWrap/>
            <w:vAlign w:val="center"/>
            <w:hideMark/>
          </w:tcPr>
          <w:p w14:paraId="47EF31CC" w14:textId="77777777" w:rsidR="00E54CCC" w:rsidRPr="00E54CCC" w:rsidRDefault="00E54CCC" w:rsidP="00E54CCC">
            <w:pPr>
              <w:rPr>
                <w:rFonts w:cs="Arial"/>
                <w:b/>
                <w:bCs/>
                <w:color w:val="000000"/>
                <w:sz w:val="20"/>
                <w:szCs w:val="20"/>
                <w:lang w:val="en-AU" w:eastAsia="en-AU"/>
              </w:rPr>
            </w:pPr>
            <w:r w:rsidRPr="00E54CCC">
              <w:rPr>
                <w:rFonts w:cs="Arial"/>
                <w:b/>
                <w:bCs/>
                <w:color w:val="000000"/>
                <w:sz w:val="20"/>
                <w:szCs w:val="20"/>
                <w:lang w:val="en-AU" w:eastAsia="en-AU"/>
              </w:rPr>
              <w:t>CATEGORY</w:t>
            </w:r>
          </w:p>
        </w:tc>
        <w:tc>
          <w:tcPr>
            <w:tcW w:w="740" w:type="dxa"/>
            <w:tcBorders>
              <w:top w:val="nil"/>
              <w:left w:val="nil"/>
              <w:bottom w:val="single" w:sz="8" w:space="0" w:color="808080"/>
              <w:right w:val="nil"/>
            </w:tcBorders>
            <w:shd w:val="clear" w:color="auto" w:fill="auto"/>
            <w:noWrap/>
            <w:vAlign w:val="center"/>
            <w:hideMark/>
          </w:tcPr>
          <w:p w14:paraId="3E56307B" w14:textId="77777777" w:rsidR="00E54CCC" w:rsidRPr="00E54CCC" w:rsidRDefault="00E54CCC" w:rsidP="00E54CCC">
            <w:pPr>
              <w:jc w:val="right"/>
              <w:rPr>
                <w:rFonts w:cs="Arial"/>
                <w:b/>
                <w:bCs/>
                <w:color w:val="757171"/>
                <w:sz w:val="20"/>
                <w:szCs w:val="20"/>
                <w:lang w:val="en-AU" w:eastAsia="en-AU"/>
              </w:rPr>
            </w:pPr>
            <w:r w:rsidRPr="00E54CCC">
              <w:rPr>
                <w:rFonts w:cs="Arial"/>
                <w:b/>
                <w:bCs/>
                <w:color w:val="757171"/>
                <w:sz w:val="20"/>
                <w:szCs w:val="20"/>
                <w:lang w:val="en-AU" w:eastAsia="en-AU"/>
              </w:rPr>
              <w:t>2012</w:t>
            </w:r>
          </w:p>
        </w:tc>
        <w:tc>
          <w:tcPr>
            <w:tcW w:w="740" w:type="dxa"/>
            <w:tcBorders>
              <w:top w:val="nil"/>
              <w:left w:val="nil"/>
              <w:bottom w:val="single" w:sz="8" w:space="0" w:color="808080"/>
              <w:right w:val="nil"/>
            </w:tcBorders>
            <w:shd w:val="clear" w:color="auto" w:fill="auto"/>
            <w:noWrap/>
            <w:vAlign w:val="center"/>
            <w:hideMark/>
          </w:tcPr>
          <w:p w14:paraId="0B8EC291"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2017</w:t>
            </w:r>
          </w:p>
        </w:tc>
        <w:tc>
          <w:tcPr>
            <w:tcW w:w="740" w:type="dxa"/>
            <w:tcBorders>
              <w:top w:val="nil"/>
              <w:left w:val="nil"/>
              <w:bottom w:val="single" w:sz="8" w:space="0" w:color="808080"/>
              <w:right w:val="nil"/>
            </w:tcBorders>
            <w:shd w:val="clear" w:color="auto" w:fill="auto"/>
            <w:noWrap/>
            <w:vAlign w:val="center"/>
            <w:hideMark/>
          </w:tcPr>
          <w:p w14:paraId="7ECAED05"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2018</w:t>
            </w:r>
          </w:p>
        </w:tc>
        <w:tc>
          <w:tcPr>
            <w:tcW w:w="740" w:type="dxa"/>
            <w:tcBorders>
              <w:top w:val="nil"/>
              <w:left w:val="nil"/>
              <w:bottom w:val="single" w:sz="8" w:space="0" w:color="808080"/>
              <w:right w:val="nil"/>
            </w:tcBorders>
            <w:shd w:val="clear" w:color="auto" w:fill="auto"/>
            <w:noWrap/>
            <w:vAlign w:val="center"/>
            <w:hideMark/>
          </w:tcPr>
          <w:p w14:paraId="49F3C96F"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2019</w:t>
            </w:r>
          </w:p>
        </w:tc>
        <w:tc>
          <w:tcPr>
            <w:tcW w:w="740" w:type="dxa"/>
            <w:tcBorders>
              <w:top w:val="nil"/>
              <w:left w:val="nil"/>
              <w:bottom w:val="single" w:sz="8" w:space="0" w:color="808080"/>
              <w:right w:val="nil"/>
            </w:tcBorders>
            <w:shd w:val="clear" w:color="auto" w:fill="auto"/>
            <w:noWrap/>
            <w:vAlign w:val="center"/>
            <w:hideMark/>
          </w:tcPr>
          <w:p w14:paraId="28838177"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2020</w:t>
            </w:r>
          </w:p>
        </w:tc>
        <w:tc>
          <w:tcPr>
            <w:tcW w:w="740" w:type="dxa"/>
            <w:tcBorders>
              <w:top w:val="nil"/>
              <w:left w:val="nil"/>
              <w:bottom w:val="single" w:sz="8" w:space="0" w:color="808080"/>
              <w:right w:val="single" w:sz="8" w:space="0" w:color="808080"/>
            </w:tcBorders>
            <w:shd w:val="clear" w:color="auto" w:fill="auto"/>
            <w:noWrap/>
            <w:vAlign w:val="center"/>
            <w:hideMark/>
          </w:tcPr>
          <w:p w14:paraId="580A7969"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2021</w:t>
            </w:r>
          </w:p>
        </w:tc>
        <w:tc>
          <w:tcPr>
            <w:tcW w:w="740" w:type="dxa"/>
            <w:tcBorders>
              <w:top w:val="nil"/>
              <w:left w:val="nil"/>
              <w:bottom w:val="single" w:sz="8" w:space="0" w:color="808080"/>
              <w:right w:val="nil"/>
            </w:tcBorders>
            <w:shd w:val="clear" w:color="auto" w:fill="auto"/>
            <w:noWrap/>
            <w:vAlign w:val="center"/>
            <w:hideMark/>
          </w:tcPr>
          <w:p w14:paraId="24E0A06A" w14:textId="77777777" w:rsidR="00E54CCC" w:rsidRPr="00E54CCC" w:rsidRDefault="00E54CCC" w:rsidP="00E54CCC">
            <w:pPr>
              <w:jc w:val="right"/>
              <w:rPr>
                <w:rFonts w:cs="Arial"/>
                <w:b/>
                <w:bCs/>
                <w:color w:val="757171"/>
                <w:sz w:val="20"/>
                <w:szCs w:val="20"/>
                <w:lang w:val="en-AU" w:eastAsia="en-AU"/>
              </w:rPr>
            </w:pPr>
            <w:r w:rsidRPr="00E54CCC">
              <w:rPr>
                <w:rFonts w:cs="Arial"/>
                <w:b/>
                <w:bCs/>
                <w:color w:val="757171"/>
                <w:sz w:val="20"/>
                <w:szCs w:val="20"/>
                <w:lang w:val="en-AU" w:eastAsia="en-AU"/>
              </w:rPr>
              <w:t>2012</w:t>
            </w:r>
          </w:p>
        </w:tc>
        <w:tc>
          <w:tcPr>
            <w:tcW w:w="740" w:type="dxa"/>
            <w:tcBorders>
              <w:top w:val="nil"/>
              <w:left w:val="nil"/>
              <w:bottom w:val="single" w:sz="8" w:space="0" w:color="808080"/>
              <w:right w:val="nil"/>
            </w:tcBorders>
            <w:shd w:val="clear" w:color="auto" w:fill="auto"/>
            <w:noWrap/>
            <w:vAlign w:val="center"/>
            <w:hideMark/>
          </w:tcPr>
          <w:p w14:paraId="5876D23B"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2017</w:t>
            </w:r>
          </w:p>
        </w:tc>
        <w:tc>
          <w:tcPr>
            <w:tcW w:w="740" w:type="dxa"/>
            <w:tcBorders>
              <w:top w:val="nil"/>
              <w:left w:val="nil"/>
              <w:bottom w:val="single" w:sz="8" w:space="0" w:color="808080"/>
              <w:right w:val="nil"/>
            </w:tcBorders>
            <w:shd w:val="clear" w:color="auto" w:fill="auto"/>
            <w:noWrap/>
            <w:vAlign w:val="center"/>
            <w:hideMark/>
          </w:tcPr>
          <w:p w14:paraId="616C0576"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2018</w:t>
            </w:r>
          </w:p>
        </w:tc>
        <w:tc>
          <w:tcPr>
            <w:tcW w:w="740" w:type="dxa"/>
            <w:tcBorders>
              <w:top w:val="nil"/>
              <w:left w:val="nil"/>
              <w:bottom w:val="single" w:sz="8" w:space="0" w:color="808080"/>
              <w:right w:val="nil"/>
            </w:tcBorders>
            <w:shd w:val="clear" w:color="auto" w:fill="auto"/>
            <w:noWrap/>
            <w:vAlign w:val="center"/>
            <w:hideMark/>
          </w:tcPr>
          <w:p w14:paraId="081A6C84"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2019</w:t>
            </w:r>
          </w:p>
        </w:tc>
        <w:tc>
          <w:tcPr>
            <w:tcW w:w="740" w:type="dxa"/>
            <w:tcBorders>
              <w:top w:val="nil"/>
              <w:left w:val="nil"/>
              <w:bottom w:val="single" w:sz="8" w:space="0" w:color="808080"/>
              <w:right w:val="nil"/>
            </w:tcBorders>
            <w:shd w:val="clear" w:color="auto" w:fill="auto"/>
            <w:noWrap/>
            <w:vAlign w:val="center"/>
            <w:hideMark/>
          </w:tcPr>
          <w:p w14:paraId="78C1C5F6"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2020</w:t>
            </w:r>
          </w:p>
        </w:tc>
        <w:tc>
          <w:tcPr>
            <w:tcW w:w="740" w:type="dxa"/>
            <w:tcBorders>
              <w:top w:val="nil"/>
              <w:left w:val="nil"/>
              <w:bottom w:val="single" w:sz="8" w:space="0" w:color="808080"/>
              <w:right w:val="nil"/>
            </w:tcBorders>
            <w:shd w:val="clear" w:color="auto" w:fill="auto"/>
            <w:noWrap/>
            <w:vAlign w:val="center"/>
            <w:hideMark/>
          </w:tcPr>
          <w:p w14:paraId="3CD46F8B"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2021</w:t>
            </w:r>
          </w:p>
        </w:tc>
      </w:tr>
      <w:tr w:rsidR="00E54CCC" w:rsidRPr="00E54CCC" w14:paraId="59C969B9" w14:textId="77777777" w:rsidTr="00E54CCC">
        <w:trPr>
          <w:trHeight w:val="360"/>
          <w:jc w:val="center"/>
        </w:trPr>
        <w:tc>
          <w:tcPr>
            <w:tcW w:w="2760" w:type="dxa"/>
            <w:tcBorders>
              <w:top w:val="nil"/>
              <w:left w:val="nil"/>
              <w:bottom w:val="nil"/>
              <w:right w:val="single" w:sz="8" w:space="0" w:color="808080"/>
            </w:tcBorders>
            <w:shd w:val="clear" w:color="000000" w:fill="FAFAFA"/>
            <w:noWrap/>
            <w:vAlign w:val="center"/>
            <w:hideMark/>
          </w:tcPr>
          <w:p w14:paraId="60C28815" w14:textId="77777777" w:rsidR="00E54CCC" w:rsidRPr="00E54CCC" w:rsidRDefault="00E54CCC" w:rsidP="00E54CCC">
            <w:pPr>
              <w:rPr>
                <w:rFonts w:cs="Arial"/>
                <w:color w:val="000000"/>
                <w:sz w:val="20"/>
                <w:szCs w:val="20"/>
                <w:lang w:val="en-AU" w:eastAsia="en-AU"/>
              </w:rPr>
            </w:pPr>
            <w:r w:rsidRPr="00E54CCC">
              <w:rPr>
                <w:rFonts w:cs="Arial"/>
                <w:color w:val="000000"/>
                <w:sz w:val="20"/>
                <w:szCs w:val="20"/>
                <w:lang w:val="en-AU" w:eastAsia="en-AU"/>
              </w:rPr>
              <w:t>Emergency Application</w:t>
            </w:r>
          </w:p>
        </w:tc>
        <w:tc>
          <w:tcPr>
            <w:tcW w:w="740" w:type="dxa"/>
            <w:tcBorders>
              <w:top w:val="nil"/>
              <w:left w:val="nil"/>
              <w:bottom w:val="nil"/>
              <w:right w:val="nil"/>
            </w:tcBorders>
            <w:shd w:val="clear" w:color="000000" w:fill="FAFAFA"/>
            <w:noWrap/>
            <w:vAlign w:val="center"/>
            <w:hideMark/>
          </w:tcPr>
          <w:p w14:paraId="21EB8717"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837</w:t>
            </w:r>
          </w:p>
        </w:tc>
        <w:tc>
          <w:tcPr>
            <w:tcW w:w="740" w:type="dxa"/>
            <w:tcBorders>
              <w:top w:val="nil"/>
              <w:left w:val="nil"/>
              <w:bottom w:val="nil"/>
              <w:right w:val="nil"/>
            </w:tcBorders>
            <w:shd w:val="clear" w:color="000000" w:fill="FAFAFA"/>
            <w:noWrap/>
            <w:vAlign w:val="center"/>
            <w:hideMark/>
          </w:tcPr>
          <w:p w14:paraId="63AA41B0"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799</w:t>
            </w:r>
          </w:p>
        </w:tc>
        <w:tc>
          <w:tcPr>
            <w:tcW w:w="740" w:type="dxa"/>
            <w:tcBorders>
              <w:top w:val="nil"/>
              <w:left w:val="nil"/>
              <w:bottom w:val="nil"/>
              <w:right w:val="nil"/>
            </w:tcBorders>
            <w:shd w:val="clear" w:color="000000" w:fill="FAFAFA"/>
            <w:noWrap/>
            <w:vAlign w:val="center"/>
            <w:hideMark/>
          </w:tcPr>
          <w:p w14:paraId="15A6EFF5"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896</w:t>
            </w:r>
          </w:p>
        </w:tc>
        <w:tc>
          <w:tcPr>
            <w:tcW w:w="740" w:type="dxa"/>
            <w:tcBorders>
              <w:top w:val="nil"/>
              <w:left w:val="nil"/>
              <w:bottom w:val="nil"/>
              <w:right w:val="nil"/>
            </w:tcBorders>
            <w:shd w:val="clear" w:color="000000" w:fill="FAFAFA"/>
            <w:noWrap/>
            <w:vAlign w:val="center"/>
            <w:hideMark/>
          </w:tcPr>
          <w:p w14:paraId="40503683"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903</w:t>
            </w:r>
          </w:p>
        </w:tc>
        <w:tc>
          <w:tcPr>
            <w:tcW w:w="740" w:type="dxa"/>
            <w:tcBorders>
              <w:top w:val="nil"/>
              <w:left w:val="nil"/>
              <w:bottom w:val="nil"/>
              <w:right w:val="nil"/>
            </w:tcBorders>
            <w:shd w:val="clear" w:color="000000" w:fill="FAFAFA"/>
            <w:noWrap/>
            <w:vAlign w:val="center"/>
            <w:hideMark/>
          </w:tcPr>
          <w:p w14:paraId="60481562"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1,240</w:t>
            </w:r>
          </w:p>
        </w:tc>
        <w:tc>
          <w:tcPr>
            <w:tcW w:w="740" w:type="dxa"/>
            <w:tcBorders>
              <w:top w:val="nil"/>
              <w:left w:val="nil"/>
              <w:bottom w:val="nil"/>
              <w:right w:val="single" w:sz="8" w:space="0" w:color="808080"/>
            </w:tcBorders>
            <w:shd w:val="clear" w:color="000000" w:fill="FAFAFA"/>
            <w:noWrap/>
            <w:vAlign w:val="center"/>
            <w:hideMark/>
          </w:tcPr>
          <w:p w14:paraId="4869299E"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1,474</w:t>
            </w:r>
          </w:p>
        </w:tc>
        <w:tc>
          <w:tcPr>
            <w:tcW w:w="740" w:type="dxa"/>
            <w:tcBorders>
              <w:top w:val="nil"/>
              <w:left w:val="nil"/>
              <w:bottom w:val="nil"/>
              <w:right w:val="nil"/>
            </w:tcBorders>
            <w:shd w:val="clear" w:color="000000" w:fill="FAFAFA"/>
            <w:noWrap/>
            <w:vAlign w:val="center"/>
            <w:hideMark/>
          </w:tcPr>
          <w:p w14:paraId="056E6426"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29.0</w:t>
            </w:r>
          </w:p>
        </w:tc>
        <w:tc>
          <w:tcPr>
            <w:tcW w:w="740" w:type="dxa"/>
            <w:tcBorders>
              <w:top w:val="nil"/>
              <w:left w:val="nil"/>
              <w:bottom w:val="nil"/>
              <w:right w:val="nil"/>
            </w:tcBorders>
            <w:shd w:val="clear" w:color="000000" w:fill="FAFAFA"/>
            <w:noWrap/>
            <w:vAlign w:val="center"/>
            <w:hideMark/>
          </w:tcPr>
          <w:p w14:paraId="7704BFCC"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16.4</w:t>
            </w:r>
          </w:p>
        </w:tc>
        <w:tc>
          <w:tcPr>
            <w:tcW w:w="740" w:type="dxa"/>
            <w:tcBorders>
              <w:top w:val="nil"/>
              <w:left w:val="nil"/>
              <w:bottom w:val="nil"/>
              <w:right w:val="nil"/>
            </w:tcBorders>
            <w:shd w:val="clear" w:color="000000" w:fill="FAFAFA"/>
            <w:noWrap/>
            <w:vAlign w:val="center"/>
            <w:hideMark/>
          </w:tcPr>
          <w:p w14:paraId="0C3EE595"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17.1</w:t>
            </w:r>
          </w:p>
        </w:tc>
        <w:tc>
          <w:tcPr>
            <w:tcW w:w="740" w:type="dxa"/>
            <w:tcBorders>
              <w:top w:val="nil"/>
              <w:left w:val="nil"/>
              <w:bottom w:val="nil"/>
              <w:right w:val="nil"/>
            </w:tcBorders>
            <w:shd w:val="clear" w:color="000000" w:fill="FAFAFA"/>
            <w:noWrap/>
            <w:vAlign w:val="center"/>
            <w:hideMark/>
          </w:tcPr>
          <w:p w14:paraId="63FA2AF7"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16.0</w:t>
            </w:r>
          </w:p>
        </w:tc>
        <w:tc>
          <w:tcPr>
            <w:tcW w:w="740" w:type="dxa"/>
            <w:tcBorders>
              <w:top w:val="nil"/>
              <w:left w:val="nil"/>
              <w:bottom w:val="nil"/>
              <w:right w:val="nil"/>
            </w:tcBorders>
            <w:shd w:val="clear" w:color="000000" w:fill="FAFAFA"/>
            <w:noWrap/>
            <w:vAlign w:val="center"/>
            <w:hideMark/>
          </w:tcPr>
          <w:p w14:paraId="0F4F3B85"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17.5</w:t>
            </w:r>
          </w:p>
        </w:tc>
        <w:tc>
          <w:tcPr>
            <w:tcW w:w="740" w:type="dxa"/>
            <w:tcBorders>
              <w:top w:val="nil"/>
              <w:left w:val="nil"/>
              <w:bottom w:val="nil"/>
              <w:right w:val="nil"/>
            </w:tcBorders>
            <w:shd w:val="clear" w:color="000000" w:fill="FAFAFA"/>
            <w:noWrap/>
            <w:vAlign w:val="center"/>
            <w:hideMark/>
          </w:tcPr>
          <w:p w14:paraId="6DAB2578"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17.9</w:t>
            </w:r>
          </w:p>
        </w:tc>
      </w:tr>
      <w:tr w:rsidR="00E54CCC" w:rsidRPr="00E54CCC" w14:paraId="4C996335" w14:textId="77777777" w:rsidTr="00E54CCC">
        <w:trPr>
          <w:trHeight w:val="360"/>
          <w:jc w:val="center"/>
        </w:trPr>
        <w:tc>
          <w:tcPr>
            <w:tcW w:w="2760" w:type="dxa"/>
            <w:tcBorders>
              <w:top w:val="nil"/>
              <w:left w:val="nil"/>
              <w:bottom w:val="nil"/>
              <w:right w:val="single" w:sz="8" w:space="0" w:color="808080"/>
            </w:tcBorders>
            <w:shd w:val="clear" w:color="auto" w:fill="auto"/>
            <w:noWrap/>
            <w:vAlign w:val="center"/>
            <w:hideMark/>
          </w:tcPr>
          <w:p w14:paraId="1EE9C53C" w14:textId="77777777" w:rsidR="00E54CCC" w:rsidRPr="00E54CCC" w:rsidRDefault="00E54CCC" w:rsidP="00E54CCC">
            <w:pPr>
              <w:rPr>
                <w:rFonts w:cs="Arial"/>
                <w:color w:val="000000"/>
                <w:sz w:val="20"/>
                <w:szCs w:val="20"/>
                <w:lang w:val="en-AU" w:eastAsia="en-AU"/>
              </w:rPr>
            </w:pPr>
            <w:r w:rsidRPr="00E54CCC">
              <w:rPr>
                <w:rFonts w:cs="Arial"/>
                <w:color w:val="000000"/>
                <w:sz w:val="20"/>
                <w:szCs w:val="20"/>
                <w:lang w:val="en-AU" w:eastAsia="en-AU"/>
              </w:rPr>
              <w:t>Health Impairment</w:t>
            </w:r>
          </w:p>
        </w:tc>
        <w:tc>
          <w:tcPr>
            <w:tcW w:w="740" w:type="dxa"/>
            <w:tcBorders>
              <w:top w:val="nil"/>
              <w:left w:val="nil"/>
              <w:bottom w:val="nil"/>
              <w:right w:val="nil"/>
            </w:tcBorders>
            <w:shd w:val="clear" w:color="auto" w:fill="auto"/>
            <w:noWrap/>
            <w:vAlign w:val="center"/>
            <w:hideMark/>
          </w:tcPr>
          <w:p w14:paraId="09405F46"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1,590</w:t>
            </w:r>
          </w:p>
        </w:tc>
        <w:tc>
          <w:tcPr>
            <w:tcW w:w="740" w:type="dxa"/>
            <w:tcBorders>
              <w:top w:val="nil"/>
              <w:left w:val="nil"/>
              <w:bottom w:val="nil"/>
              <w:right w:val="nil"/>
            </w:tcBorders>
            <w:shd w:val="clear" w:color="auto" w:fill="auto"/>
            <w:noWrap/>
            <w:vAlign w:val="center"/>
            <w:hideMark/>
          </w:tcPr>
          <w:p w14:paraId="0593B70E"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3,172</w:t>
            </w:r>
          </w:p>
        </w:tc>
        <w:tc>
          <w:tcPr>
            <w:tcW w:w="740" w:type="dxa"/>
            <w:tcBorders>
              <w:top w:val="nil"/>
              <w:left w:val="nil"/>
              <w:bottom w:val="nil"/>
              <w:right w:val="nil"/>
            </w:tcBorders>
            <w:shd w:val="clear" w:color="auto" w:fill="auto"/>
            <w:noWrap/>
            <w:vAlign w:val="center"/>
            <w:hideMark/>
          </w:tcPr>
          <w:p w14:paraId="0EE25786"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1,532</w:t>
            </w:r>
          </w:p>
        </w:tc>
        <w:tc>
          <w:tcPr>
            <w:tcW w:w="740" w:type="dxa"/>
            <w:tcBorders>
              <w:top w:val="nil"/>
              <w:left w:val="nil"/>
              <w:bottom w:val="nil"/>
              <w:right w:val="nil"/>
            </w:tcBorders>
            <w:shd w:val="clear" w:color="auto" w:fill="auto"/>
            <w:noWrap/>
            <w:vAlign w:val="center"/>
            <w:hideMark/>
          </w:tcPr>
          <w:p w14:paraId="1C447571"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1,560</w:t>
            </w:r>
          </w:p>
        </w:tc>
        <w:tc>
          <w:tcPr>
            <w:tcW w:w="740" w:type="dxa"/>
            <w:tcBorders>
              <w:top w:val="nil"/>
              <w:left w:val="nil"/>
              <w:bottom w:val="nil"/>
              <w:right w:val="nil"/>
            </w:tcBorders>
            <w:shd w:val="clear" w:color="auto" w:fill="auto"/>
            <w:noWrap/>
            <w:vAlign w:val="center"/>
            <w:hideMark/>
          </w:tcPr>
          <w:p w14:paraId="095A27A7"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1,683</w:t>
            </w:r>
          </w:p>
        </w:tc>
        <w:tc>
          <w:tcPr>
            <w:tcW w:w="740" w:type="dxa"/>
            <w:tcBorders>
              <w:top w:val="nil"/>
              <w:left w:val="nil"/>
              <w:bottom w:val="nil"/>
              <w:right w:val="single" w:sz="8" w:space="0" w:color="808080"/>
            </w:tcBorders>
            <w:shd w:val="clear" w:color="auto" w:fill="auto"/>
            <w:noWrap/>
            <w:vAlign w:val="center"/>
            <w:hideMark/>
          </w:tcPr>
          <w:p w14:paraId="62AFDC9A"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1,790</w:t>
            </w:r>
          </w:p>
        </w:tc>
        <w:tc>
          <w:tcPr>
            <w:tcW w:w="740" w:type="dxa"/>
            <w:tcBorders>
              <w:top w:val="nil"/>
              <w:left w:val="nil"/>
              <w:bottom w:val="nil"/>
              <w:right w:val="nil"/>
            </w:tcBorders>
            <w:shd w:val="clear" w:color="auto" w:fill="auto"/>
            <w:noWrap/>
            <w:vAlign w:val="center"/>
            <w:hideMark/>
          </w:tcPr>
          <w:p w14:paraId="0FAEDCDC"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55.0</w:t>
            </w:r>
          </w:p>
        </w:tc>
        <w:tc>
          <w:tcPr>
            <w:tcW w:w="740" w:type="dxa"/>
            <w:tcBorders>
              <w:top w:val="nil"/>
              <w:left w:val="nil"/>
              <w:bottom w:val="nil"/>
              <w:right w:val="nil"/>
            </w:tcBorders>
            <w:shd w:val="clear" w:color="auto" w:fill="auto"/>
            <w:noWrap/>
            <w:vAlign w:val="center"/>
            <w:hideMark/>
          </w:tcPr>
          <w:p w14:paraId="425BA064"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65.3</w:t>
            </w:r>
          </w:p>
        </w:tc>
        <w:tc>
          <w:tcPr>
            <w:tcW w:w="740" w:type="dxa"/>
            <w:tcBorders>
              <w:top w:val="nil"/>
              <w:left w:val="nil"/>
              <w:bottom w:val="nil"/>
              <w:right w:val="nil"/>
            </w:tcBorders>
            <w:shd w:val="clear" w:color="auto" w:fill="auto"/>
            <w:noWrap/>
            <w:vAlign w:val="center"/>
            <w:hideMark/>
          </w:tcPr>
          <w:p w14:paraId="5024E635"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29.2</w:t>
            </w:r>
          </w:p>
        </w:tc>
        <w:tc>
          <w:tcPr>
            <w:tcW w:w="740" w:type="dxa"/>
            <w:tcBorders>
              <w:top w:val="nil"/>
              <w:left w:val="nil"/>
              <w:bottom w:val="nil"/>
              <w:right w:val="nil"/>
            </w:tcBorders>
            <w:shd w:val="clear" w:color="auto" w:fill="auto"/>
            <w:noWrap/>
            <w:vAlign w:val="center"/>
            <w:hideMark/>
          </w:tcPr>
          <w:p w14:paraId="32A05CD7"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27.6</w:t>
            </w:r>
          </w:p>
        </w:tc>
        <w:tc>
          <w:tcPr>
            <w:tcW w:w="740" w:type="dxa"/>
            <w:tcBorders>
              <w:top w:val="nil"/>
              <w:left w:val="nil"/>
              <w:bottom w:val="nil"/>
              <w:right w:val="nil"/>
            </w:tcBorders>
            <w:shd w:val="clear" w:color="auto" w:fill="auto"/>
            <w:noWrap/>
            <w:vAlign w:val="center"/>
            <w:hideMark/>
          </w:tcPr>
          <w:p w14:paraId="4D1678EC"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23.7</w:t>
            </w:r>
          </w:p>
        </w:tc>
        <w:tc>
          <w:tcPr>
            <w:tcW w:w="740" w:type="dxa"/>
            <w:tcBorders>
              <w:top w:val="nil"/>
              <w:left w:val="nil"/>
              <w:bottom w:val="nil"/>
              <w:right w:val="nil"/>
            </w:tcBorders>
            <w:shd w:val="clear" w:color="auto" w:fill="auto"/>
            <w:noWrap/>
            <w:vAlign w:val="center"/>
            <w:hideMark/>
          </w:tcPr>
          <w:p w14:paraId="7229E73F"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21.8</w:t>
            </w:r>
          </w:p>
        </w:tc>
      </w:tr>
      <w:tr w:rsidR="00E54CCC" w:rsidRPr="00E54CCC" w14:paraId="1715129F" w14:textId="77777777" w:rsidTr="00E54CCC">
        <w:trPr>
          <w:trHeight w:val="360"/>
          <w:jc w:val="center"/>
        </w:trPr>
        <w:tc>
          <w:tcPr>
            <w:tcW w:w="2760" w:type="dxa"/>
            <w:tcBorders>
              <w:top w:val="nil"/>
              <w:left w:val="nil"/>
              <w:bottom w:val="nil"/>
              <w:right w:val="single" w:sz="8" w:space="0" w:color="808080"/>
            </w:tcBorders>
            <w:shd w:val="clear" w:color="000000" w:fill="FAFAFA"/>
            <w:noWrap/>
            <w:vAlign w:val="center"/>
            <w:hideMark/>
          </w:tcPr>
          <w:p w14:paraId="337FC3E4" w14:textId="77777777" w:rsidR="00E54CCC" w:rsidRPr="00E54CCC" w:rsidRDefault="00E54CCC" w:rsidP="00E54CCC">
            <w:pPr>
              <w:rPr>
                <w:rFonts w:cs="Arial"/>
                <w:color w:val="000000"/>
                <w:sz w:val="20"/>
                <w:szCs w:val="20"/>
                <w:lang w:val="en-AU" w:eastAsia="en-AU"/>
              </w:rPr>
            </w:pPr>
            <w:r w:rsidRPr="00E54CCC">
              <w:rPr>
                <w:rFonts w:cs="Arial"/>
                <w:color w:val="000000"/>
                <w:sz w:val="20"/>
                <w:szCs w:val="20"/>
                <w:lang w:val="en-AU" w:eastAsia="en-AU"/>
              </w:rPr>
              <w:t>Deaf and Hard of Hearing</w:t>
            </w:r>
          </w:p>
        </w:tc>
        <w:tc>
          <w:tcPr>
            <w:tcW w:w="740" w:type="dxa"/>
            <w:tcBorders>
              <w:top w:val="nil"/>
              <w:left w:val="nil"/>
              <w:bottom w:val="nil"/>
              <w:right w:val="nil"/>
            </w:tcBorders>
            <w:shd w:val="clear" w:color="000000" w:fill="FAFAFA"/>
            <w:noWrap/>
            <w:vAlign w:val="center"/>
            <w:hideMark/>
          </w:tcPr>
          <w:p w14:paraId="478AE149"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43</w:t>
            </w:r>
          </w:p>
        </w:tc>
        <w:tc>
          <w:tcPr>
            <w:tcW w:w="740" w:type="dxa"/>
            <w:tcBorders>
              <w:top w:val="nil"/>
              <w:left w:val="nil"/>
              <w:bottom w:val="nil"/>
              <w:right w:val="nil"/>
            </w:tcBorders>
            <w:shd w:val="clear" w:color="000000" w:fill="FAFAFA"/>
            <w:noWrap/>
            <w:vAlign w:val="center"/>
            <w:hideMark/>
          </w:tcPr>
          <w:p w14:paraId="35F19718"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67</w:t>
            </w:r>
          </w:p>
        </w:tc>
        <w:tc>
          <w:tcPr>
            <w:tcW w:w="740" w:type="dxa"/>
            <w:tcBorders>
              <w:top w:val="nil"/>
              <w:left w:val="nil"/>
              <w:bottom w:val="nil"/>
              <w:right w:val="nil"/>
            </w:tcBorders>
            <w:shd w:val="clear" w:color="000000" w:fill="FAFAFA"/>
            <w:noWrap/>
            <w:vAlign w:val="center"/>
            <w:hideMark/>
          </w:tcPr>
          <w:p w14:paraId="103E4AF0"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63</w:t>
            </w:r>
          </w:p>
        </w:tc>
        <w:tc>
          <w:tcPr>
            <w:tcW w:w="740" w:type="dxa"/>
            <w:tcBorders>
              <w:top w:val="nil"/>
              <w:left w:val="nil"/>
              <w:bottom w:val="nil"/>
              <w:right w:val="nil"/>
            </w:tcBorders>
            <w:shd w:val="clear" w:color="000000" w:fill="FAFAFA"/>
            <w:noWrap/>
            <w:vAlign w:val="center"/>
            <w:hideMark/>
          </w:tcPr>
          <w:p w14:paraId="40CD9D26"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87</w:t>
            </w:r>
          </w:p>
        </w:tc>
        <w:tc>
          <w:tcPr>
            <w:tcW w:w="740" w:type="dxa"/>
            <w:tcBorders>
              <w:top w:val="nil"/>
              <w:left w:val="nil"/>
              <w:bottom w:val="nil"/>
              <w:right w:val="nil"/>
            </w:tcBorders>
            <w:shd w:val="clear" w:color="000000" w:fill="FAFAFA"/>
            <w:noWrap/>
            <w:vAlign w:val="center"/>
            <w:hideMark/>
          </w:tcPr>
          <w:p w14:paraId="2B128AFB"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89</w:t>
            </w:r>
          </w:p>
        </w:tc>
        <w:tc>
          <w:tcPr>
            <w:tcW w:w="740" w:type="dxa"/>
            <w:tcBorders>
              <w:top w:val="nil"/>
              <w:left w:val="nil"/>
              <w:bottom w:val="nil"/>
              <w:right w:val="single" w:sz="8" w:space="0" w:color="808080"/>
            </w:tcBorders>
            <w:shd w:val="clear" w:color="000000" w:fill="FAFAFA"/>
            <w:noWrap/>
            <w:vAlign w:val="center"/>
            <w:hideMark/>
          </w:tcPr>
          <w:p w14:paraId="016A804D"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70</w:t>
            </w:r>
          </w:p>
        </w:tc>
        <w:tc>
          <w:tcPr>
            <w:tcW w:w="740" w:type="dxa"/>
            <w:tcBorders>
              <w:top w:val="nil"/>
              <w:left w:val="nil"/>
              <w:bottom w:val="nil"/>
              <w:right w:val="nil"/>
            </w:tcBorders>
            <w:shd w:val="clear" w:color="000000" w:fill="FAFAFA"/>
            <w:noWrap/>
            <w:vAlign w:val="center"/>
            <w:hideMark/>
          </w:tcPr>
          <w:p w14:paraId="6DC8B787"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1.5</w:t>
            </w:r>
          </w:p>
        </w:tc>
        <w:tc>
          <w:tcPr>
            <w:tcW w:w="740" w:type="dxa"/>
            <w:tcBorders>
              <w:top w:val="nil"/>
              <w:left w:val="nil"/>
              <w:bottom w:val="nil"/>
              <w:right w:val="nil"/>
            </w:tcBorders>
            <w:shd w:val="clear" w:color="000000" w:fill="FAFAFA"/>
            <w:noWrap/>
            <w:vAlign w:val="center"/>
            <w:hideMark/>
          </w:tcPr>
          <w:p w14:paraId="4835A0AB"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1.4</w:t>
            </w:r>
          </w:p>
        </w:tc>
        <w:tc>
          <w:tcPr>
            <w:tcW w:w="740" w:type="dxa"/>
            <w:tcBorders>
              <w:top w:val="nil"/>
              <w:left w:val="nil"/>
              <w:bottom w:val="nil"/>
              <w:right w:val="nil"/>
            </w:tcBorders>
            <w:shd w:val="clear" w:color="000000" w:fill="FAFAFA"/>
            <w:noWrap/>
            <w:vAlign w:val="center"/>
            <w:hideMark/>
          </w:tcPr>
          <w:p w14:paraId="4C61916B"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1.2</w:t>
            </w:r>
          </w:p>
        </w:tc>
        <w:tc>
          <w:tcPr>
            <w:tcW w:w="740" w:type="dxa"/>
            <w:tcBorders>
              <w:top w:val="nil"/>
              <w:left w:val="nil"/>
              <w:bottom w:val="nil"/>
              <w:right w:val="nil"/>
            </w:tcBorders>
            <w:shd w:val="clear" w:color="000000" w:fill="FAFAFA"/>
            <w:noWrap/>
            <w:vAlign w:val="center"/>
            <w:hideMark/>
          </w:tcPr>
          <w:p w14:paraId="561492C8"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1.5</w:t>
            </w:r>
          </w:p>
        </w:tc>
        <w:tc>
          <w:tcPr>
            <w:tcW w:w="740" w:type="dxa"/>
            <w:tcBorders>
              <w:top w:val="nil"/>
              <w:left w:val="nil"/>
              <w:bottom w:val="nil"/>
              <w:right w:val="nil"/>
            </w:tcBorders>
            <w:shd w:val="clear" w:color="000000" w:fill="FAFAFA"/>
            <w:noWrap/>
            <w:vAlign w:val="center"/>
            <w:hideMark/>
          </w:tcPr>
          <w:p w14:paraId="6E4FE57C"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1.3</w:t>
            </w:r>
          </w:p>
        </w:tc>
        <w:tc>
          <w:tcPr>
            <w:tcW w:w="740" w:type="dxa"/>
            <w:tcBorders>
              <w:top w:val="nil"/>
              <w:left w:val="nil"/>
              <w:bottom w:val="nil"/>
              <w:right w:val="nil"/>
            </w:tcBorders>
            <w:shd w:val="clear" w:color="000000" w:fill="FAFAFA"/>
            <w:noWrap/>
            <w:vAlign w:val="center"/>
            <w:hideMark/>
          </w:tcPr>
          <w:p w14:paraId="0A23B64B"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0.9</w:t>
            </w:r>
          </w:p>
        </w:tc>
      </w:tr>
      <w:tr w:rsidR="00E54CCC" w:rsidRPr="00E54CCC" w14:paraId="15D5DA5C" w14:textId="77777777" w:rsidTr="00E54CCC">
        <w:trPr>
          <w:trHeight w:val="360"/>
          <w:jc w:val="center"/>
        </w:trPr>
        <w:tc>
          <w:tcPr>
            <w:tcW w:w="2760" w:type="dxa"/>
            <w:tcBorders>
              <w:top w:val="nil"/>
              <w:left w:val="nil"/>
              <w:bottom w:val="nil"/>
              <w:right w:val="single" w:sz="8" w:space="0" w:color="808080"/>
            </w:tcBorders>
            <w:shd w:val="clear" w:color="auto" w:fill="auto"/>
            <w:noWrap/>
            <w:vAlign w:val="center"/>
            <w:hideMark/>
          </w:tcPr>
          <w:p w14:paraId="1E781A28" w14:textId="77777777" w:rsidR="00E54CCC" w:rsidRPr="00E54CCC" w:rsidRDefault="00E54CCC" w:rsidP="00E54CCC">
            <w:pPr>
              <w:rPr>
                <w:rFonts w:cs="Arial"/>
                <w:color w:val="000000"/>
                <w:sz w:val="20"/>
                <w:szCs w:val="20"/>
                <w:lang w:val="en-AU" w:eastAsia="en-AU"/>
              </w:rPr>
            </w:pPr>
            <w:r w:rsidRPr="00E54CCC">
              <w:rPr>
                <w:rFonts w:cs="Arial"/>
                <w:color w:val="000000"/>
                <w:sz w:val="20"/>
                <w:szCs w:val="20"/>
                <w:lang w:val="en-AU" w:eastAsia="en-AU"/>
              </w:rPr>
              <w:t>Language Disorder</w:t>
            </w:r>
          </w:p>
        </w:tc>
        <w:tc>
          <w:tcPr>
            <w:tcW w:w="740" w:type="dxa"/>
            <w:tcBorders>
              <w:top w:val="nil"/>
              <w:left w:val="nil"/>
              <w:bottom w:val="nil"/>
              <w:right w:val="nil"/>
            </w:tcBorders>
            <w:shd w:val="clear" w:color="auto" w:fill="auto"/>
            <w:noWrap/>
            <w:vAlign w:val="center"/>
            <w:hideMark/>
          </w:tcPr>
          <w:p w14:paraId="00903372"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7</w:t>
            </w:r>
          </w:p>
        </w:tc>
        <w:tc>
          <w:tcPr>
            <w:tcW w:w="740" w:type="dxa"/>
            <w:tcBorders>
              <w:top w:val="nil"/>
              <w:left w:val="nil"/>
              <w:bottom w:val="nil"/>
              <w:right w:val="nil"/>
            </w:tcBorders>
            <w:shd w:val="clear" w:color="auto" w:fill="auto"/>
            <w:noWrap/>
            <w:vAlign w:val="center"/>
            <w:hideMark/>
          </w:tcPr>
          <w:p w14:paraId="371257C2"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26</w:t>
            </w:r>
          </w:p>
        </w:tc>
        <w:tc>
          <w:tcPr>
            <w:tcW w:w="740" w:type="dxa"/>
            <w:tcBorders>
              <w:top w:val="nil"/>
              <w:left w:val="nil"/>
              <w:bottom w:val="nil"/>
              <w:right w:val="nil"/>
            </w:tcBorders>
            <w:shd w:val="clear" w:color="auto" w:fill="auto"/>
            <w:noWrap/>
            <w:vAlign w:val="center"/>
            <w:hideMark/>
          </w:tcPr>
          <w:p w14:paraId="55BD81EC"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50</w:t>
            </w:r>
          </w:p>
        </w:tc>
        <w:tc>
          <w:tcPr>
            <w:tcW w:w="740" w:type="dxa"/>
            <w:tcBorders>
              <w:top w:val="nil"/>
              <w:left w:val="nil"/>
              <w:bottom w:val="nil"/>
              <w:right w:val="nil"/>
            </w:tcBorders>
            <w:shd w:val="clear" w:color="auto" w:fill="auto"/>
            <w:noWrap/>
            <w:vAlign w:val="center"/>
            <w:hideMark/>
          </w:tcPr>
          <w:p w14:paraId="622E14DF"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51</w:t>
            </w:r>
          </w:p>
        </w:tc>
        <w:tc>
          <w:tcPr>
            <w:tcW w:w="740" w:type="dxa"/>
            <w:tcBorders>
              <w:top w:val="nil"/>
              <w:left w:val="nil"/>
              <w:bottom w:val="nil"/>
              <w:right w:val="nil"/>
            </w:tcBorders>
            <w:shd w:val="clear" w:color="auto" w:fill="auto"/>
            <w:noWrap/>
            <w:vAlign w:val="center"/>
            <w:hideMark/>
          </w:tcPr>
          <w:p w14:paraId="1CE39C8F"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81</w:t>
            </w:r>
          </w:p>
        </w:tc>
        <w:tc>
          <w:tcPr>
            <w:tcW w:w="740" w:type="dxa"/>
            <w:tcBorders>
              <w:top w:val="nil"/>
              <w:left w:val="nil"/>
              <w:bottom w:val="nil"/>
              <w:right w:val="single" w:sz="8" w:space="0" w:color="808080"/>
            </w:tcBorders>
            <w:shd w:val="clear" w:color="auto" w:fill="auto"/>
            <w:noWrap/>
            <w:vAlign w:val="center"/>
            <w:hideMark/>
          </w:tcPr>
          <w:p w14:paraId="62F9E2DA"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98</w:t>
            </w:r>
          </w:p>
        </w:tc>
        <w:tc>
          <w:tcPr>
            <w:tcW w:w="740" w:type="dxa"/>
            <w:tcBorders>
              <w:top w:val="nil"/>
              <w:left w:val="nil"/>
              <w:bottom w:val="nil"/>
              <w:right w:val="nil"/>
            </w:tcBorders>
            <w:shd w:val="clear" w:color="auto" w:fill="auto"/>
            <w:noWrap/>
            <w:vAlign w:val="center"/>
            <w:hideMark/>
          </w:tcPr>
          <w:p w14:paraId="2780BB49"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0.2</w:t>
            </w:r>
          </w:p>
        </w:tc>
        <w:tc>
          <w:tcPr>
            <w:tcW w:w="740" w:type="dxa"/>
            <w:tcBorders>
              <w:top w:val="nil"/>
              <w:left w:val="nil"/>
              <w:bottom w:val="nil"/>
              <w:right w:val="nil"/>
            </w:tcBorders>
            <w:shd w:val="clear" w:color="auto" w:fill="auto"/>
            <w:noWrap/>
            <w:vAlign w:val="center"/>
            <w:hideMark/>
          </w:tcPr>
          <w:p w14:paraId="109D9D30"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0.5</w:t>
            </w:r>
          </w:p>
        </w:tc>
        <w:tc>
          <w:tcPr>
            <w:tcW w:w="740" w:type="dxa"/>
            <w:tcBorders>
              <w:top w:val="nil"/>
              <w:left w:val="nil"/>
              <w:bottom w:val="nil"/>
              <w:right w:val="nil"/>
            </w:tcBorders>
            <w:shd w:val="clear" w:color="auto" w:fill="auto"/>
            <w:noWrap/>
            <w:vAlign w:val="center"/>
            <w:hideMark/>
          </w:tcPr>
          <w:p w14:paraId="09A400B9"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1.0</w:t>
            </w:r>
          </w:p>
        </w:tc>
        <w:tc>
          <w:tcPr>
            <w:tcW w:w="740" w:type="dxa"/>
            <w:tcBorders>
              <w:top w:val="nil"/>
              <w:left w:val="nil"/>
              <w:bottom w:val="nil"/>
              <w:right w:val="nil"/>
            </w:tcBorders>
            <w:shd w:val="clear" w:color="auto" w:fill="auto"/>
            <w:noWrap/>
            <w:vAlign w:val="center"/>
            <w:hideMark/>
          </w:tcPr>
          <w:p w14:paraId="73BC7B37"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0.9</w:t>
            </w:r>
          </w:p>
        </w:tc>
        <w:tc>
          <w:tcPr>
            <w:tcW w:w="740" w:type="dxa"/>
            <w:tcBorders>
              <w:top w:val="nil"/>
              <w:left w:val="nil"/>
              <w:bottom w:val="nil"/>
              <w:right w:val="nil"/>
            </w:tcBorders>
            <w:shd w:val="clear" w:color="auto" w:fill="auto"/>
            <w:noWrap/>
            <w:vAlign w:val="center"/>
            <w:hideMark/>
          </w:tcPr>
          <w:p w14:paraId="20CFEE29"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1.1</w:t>
            </w:r>
          </w:p>
        </w:tc>
        <w:tc>
          <w:tcPr>
            <w:tcW w:w="740" w:type="dxa"/>
            <w:tcBorders>
              <w:top w:val="nil"/>
              <w:left w:val="nil"/>
              <w:bottom w:val="nil"/>
              <w:right w:val="nil"/>
            </w:tcBorders>
            <w:shd w:val="clear" w:color="auto" w:fill="auto"/>
            <w:noWrap/>
            <w:vAlign w:val="center"/>
            <w:hideMark/>
          </w:tcPr>
          <w:p w14:paraId="63F05410"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1.2</w:t>
            </w:r>
          </w:p>
        </w:tc>
      </w:tr>
      <w:tr w:rsidR="00E54CCC" w:rsidRPr="00E54CCC" w14:paraId="6200F4A7" w14:textId="77777777" w:rsidTr="00E54CCC">
        <w:trPr>
          <w:trHeight w:val="360"/>
          <w:jc w:val="center"/>
        </w:trPr>
        <w:tc>
          <w:tcPr>
            <w:tcW w:w="2760" w:type="dxa"/>
            <w:tcBorders>
              <w:top w:val="nil"/>
              <w:left w:val="nil"/>
              <w:bottom w:val="nil"/>
              <w:right w:val="single" w:sz="8" w:space="0" w:color="808080"/>
            </w:tcBorders>
            <w:shd w:val="clear" w:color="000000" w:fill="FAFAFA"/>
            <w:noWrap/>
            <w:vAlign w:val="center"/>
            <w:hideMark/>
          </w:tcPr>
          <w:p w14:paraId="4826A827" w14:textId="77777777" w:rsidR="00E54CCC" w:rsidRPr="00E54CCC" w:rsidRDefault="00E54CCC" w:rsidP="00E54CCC">
            <w:pPr>
              <w:rPr>
                <w:rFonts w:cs="Arial"/>
                <w:color w:val="000000"/>
                <w:sz w:val="20"/>
                <w:szCs w:val="20"/>
                <w:lang w:val="en-AU" w:eastAsia="en-AU"/>
              </w:rPr>
            </w:pPr>
            <w:r w:rsidRPr="00E54CCC">
              <w:rPr>
                <w:rFonts w:cs="Arial"/>
                <w:color w:val="000000"/>
                <w:sz w:val="20"/>
                <w:szCs w:val="20"/>
                <w:lang w:val="en-AU" w:eastAsia="en-AU"/>
              </w:rPr>
              <w:t>Mental Health Condition</w:t>
            </w:r>
          </w:p>
        </w:tc>
        <w:tc>
          <w:tcPr>
            <w:tcW w:w="740" w:type="dxa"/>
            <w:tcBorders>
              <w:top w:val="nil"/>
              <w:left w:val="nil"/>
              <w:bottom w:val="nil"/>
              <w:right w:val="nil"/>
            </w:tcBorders>
            <w:shd w:val="clear" w:color="000000" w:fill="FAFAFA"/>
            <w:noWrap/>
            <w:vAlign w:val="center"/>
            <w:hideMark/>
          </w:tcPr>
          <w:p w14:paraId="0E0DCADF"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w:t>
            </w:r>
          </w:p>
        </w:tc>
        <w:tc>
          <w:tcPr>
            <w:tcW w:w="740" w:type="dxa"/>
            <w:tcBorders>
              <w:top w:val="nil"/>
              <w:left w:val="nil"/>
              <w:bottom w:val="nil"/>
              <w:right w:val="nil"/>
            </w:tcBorders>
            <w:shd w:val="clear" w:color="000000" w:fill="FAFAFA"/>
            <w:noWrap/>
            <w:vAlign w:val="center"/>
            <w:hideMark/>
          </w:tcPr>
          <w:p w14:paraId="422C734D"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w:t>
            </w:r>
          </w:p>
        </w:tc>
        <w:tc>
          <w:tcPr>
            <w:tcW w:w="740" w:type="dxa"/>
            <w:tcBorders>
              <w:top w:val="nil"/>
              <w:left w:val="nil"/>
              <w:bottom w:val="nil"/>
              <w:right w:val="nil"/>
            </w:tcBorders>
            <w:shd w:val="clear" w:color="000000" w:fill="FAFAFA"/>
            <w:noWrap/>
            <w:vAlign w:val="center"/>
            <w:hideMark/>
          </w:tcPr>
          <w:p w14:paraId="3E5023D8"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1,778</w:t>
            </w:r>
          </w:p>
        </w:tc>
        <w:tc>
          <w:tcPr>
            <w:tcW w:w="740" w:type="dxa"/>
            <w:tcBorders>
              <w:top w:val="nil"/>
              <w:left w:val="nil"/>
              <w:bottom w:val="nil"/>
              <w:right w:val="nil"/>
            </w:tcBorders>
            <w:shd w:val="clear" w:color="000000" w:fill="FAFAFA"/>
            <w:noWrap/>
            <w:vAlign w:val="center"/>
            <w:hideMark/>
          </w:tcPr>
          <w:p w14:paraId="237BEB44"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2,063</w:t>
            </w:r>
          </w:p>
        </w:tc>
        <w:tc>
          <w:tcPr>
            <w:tcW w:w="740" w:type="dxa"/>
            <w:tcBorders>
              <w:top w:val="nil"/>
              <w:left w:val="nil"/>
              <w:bottom w:val="nil"/>
              <w:right w:val="nil"/>
            </w:tcBorders>
            <w:shd w:val="clear" w:color="000000" w:fill="FAFAFA"/>
            <w:noWrap/>
            <w:vAlign w:val="center"/>
            <w:hideMark/>
          </w:tcPr>
          <w:p w14:paraId="63FD425A"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2,750</w:t>
            </w:r>
          </w:p>
        </w:tc>
        <w:tc>
          <w:tcPr>
            <w:tcW w:w="740" w:type="dxa"/>
            <w:tcBorders>
              <w:top w:val="nil"/>
              <w:left w:val="nil"/>
              <w:bottom w:val="nil"/>
              <w:right w:val="single" w:sz="8" w:space="0" w:color="808080"/>
            </w:tcBorders>
            <w:shd w:val="clear" w:color="000000" w:fill="FAFAFA"/>
            <w:noWrap/>
            <w:vAlign w:val="center"/>
            <w:hideMark/>
          </w:tcPr>
          <w:p w14:paraId="05E76ECF"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3,351</w:t>
            </w:r>
          </w:p>
        </w:tc>
        <w:tc>
          <w:tcPr>
            <w:tcW w:w="740" w:type="dxa"/>
            <w:tcBorders>
              <w:top w:val="nil"/>
              <w:left w:val="nil"/>
              <w:bottom w:val="nil"/>
              <w:right w:val="nil"/>
            </w:tcBorders>
            <w:shd w:val="clear" w:color="000000" w:fill="FAFAFA"/>
            <w:noWrap/>
            <w:vAlign w:val="center"/>
            <w:hideMark/>
          </w:tcPr>
          <w:p w14:paraId="1A92B532"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w:t>
            </w:r>
          </w:p>
        </w:tc>
        <w:tc>
          <w:tcPr>
            <w:tcW w:w="740" w:type="dxa"/>
            <w:tcBorders>
              <w:top w:val="nil"/>
              <w:left w:val="nil"/>
              <w:bottom w:val="nil"/>
              <w:right w:val="nil"/>
            </w:tcBorders>
            <w:shd w:val="clear" w:color="000000" w:fill="FAFAFA"/>
            <w:noWrap/>
            <w:vAlign w:val="center"/>
            <w:hideMark/>
          </w:tcPr>
          <w:p w14:paraId="093E0946"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w:t>
            </w:r>
          </w:p>
        </w:tc>
        <w:tc>
          <w:tcPr>
            <w:tcW w:w="740" w:type="dxa"/>
            <w:tcBorders>
              <w:top w:val="nil"/>
              <w:left w:val="nil"/>
              <w:bottom w:val="nil"/>
              <w:right w:val="nil"/>
            </w:tcBorders>
            <w:shd w:val="clear" w:color="000000" w:fill="FAFAFA"/>
            <w:noWrap/>
            <w:vAlign w:val="center"/>
            <w:hideMark/>
          </w:tcPr>
          <w:p w14:paraId="2BF66832"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33.8</w:t>
            </w:r>
          </w:p>
        </w:tc>
        <w:tc>
          <w:tcPr>
            <w:tcW w:w="740" w:type="dxa"/>
            <w:tcBorders>
              <w:top w:val="nil"/>
              <w:left w:val="nil"/>
              <w:bottom w:val="nil"/>
              <w:right w:val="nil"/>
            </w:tcBorders>
            <w:shd w:val="clear" w:color="000000" w:fill="FAFAFA"/>
            <w:noWrap/>
            <w:vAlign w:val="center"/>
            <w:hideMark/>
          </w:tcPr>
          <w:p w14:paraId="27080E9F"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36.6</w:t>
            </w:r>
          </w:p>
        </w:tc>
        <w:tc>
          <w:tcPr>
            <w:tcW w:w="740" w:type="dxa"/>
            <w:tcBorders>
              <w:top w:val="nil"/>
              <w:left w:val="nil"/>
              <w:bottom w:val="nil"/>
              <w:right w:val="nil"/>
            </w:tcBorders>
            <w:shd w:val="clear" w:color="000000" w:fill="FAFAFA"/>
            <w:noWrap/>
            <w:vAlign w:val="center"/>
            <w:hideMark/>
          </w:tcPr>
          <w:p w14:paraId="7B25B609"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38.8</w:t>
            </w:r>
          </w:p>
        </w:tc>
        <w:tc>
          <w:tcPr>
            <w:tcW w:w="740" w:type="dxa"/>
            <w:tcBorders>
              <w:top w:val="nil"/>
              <w:left w:val="nil"/>
              <w:bottom w:val="nil"/>
              <w:right w:val="nil"/>
            </w:tcBorders>
            <w:shd w:val="clear" w:color="000000" w:fill="FAFAFA"/>
            <w:noWrap/>
            <w:vAlign w:val="center"/>
            <w:hideMark/>
          </w:tcPr>
          <w:p w14:paraId="70C57406"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40.8</w:t>
            </w:r>
          </w:p>
        </w:tc>
      </w:tr>
      <w:tr w:rsidR="00E54CCC" w:rsidRPr="00E54CCC" w14:paraId="3DDCD343" w14:textId="77777777" w:rsidTr="00E54CCC">
        <w:trPr>
          <w:trHeight w:val="360"/>
          <w:jc w:val="center"/>
        </w:trPr>
        <w:tc>
          <w:tcPr>
            <w:tcW w:w="2760" w:type="dxa"/>
            <w:tcBorders>
              <w:top w:val="nil"/>
              <w:left w:val="nil"/>
              <w:bottom w:val="nil"/>
              <w:right w:val="single" w:sz="8" w:space="0" w:color="808080"/>
            </w:tcBorders>
            <w:shd w:val="clear" w:color="auto" w:fill="auto"/>
            <w:noWrap/>
            <w:vAlign w:val="center"/>
            <w:hideMark/>
          </w:tcPr>
          <w:p w14:paraId="59B688DA" w14:textId="77777777" w:rsidR="00E54CCC" w:rsidRPr="00E54CCC" w:rsidRDefault="00E54CCC" w:rsidP="00E54CCC">
            <w:pPr>
              <w:rPr>
                <w:rFonts w:cs="Arial"/>
                <w:color w:val="000000"/>
                <w:sz w:val="20"/>
                <w:szCs w:val="20"/>
                <w:lang w:val="en-AU" w:eastAsia="en-AU"/>
              </w:rPr>
            </w:pPr>
            <w:r w:rsidRPr="00E54CCC">
              <w:rPr>
                <w:rFonts w:cs="Arial"/>
                <w:color w:val="000000"/>
                <w:sz w:val="20"/>
                <w:szCs w:val="20"/>
                <w:lang w:val="en-AU" w:eastAsia="en-AU"/>
              </w:rPr>
              <w:t>Motor Coordination Disorder</w:t>
            </w:r>
          </w:p>
        </w:tc>
        <w:tc>
          <w:tcPr>
            <w:tcW w:w="740" w:type="dxa"/>
            <w:tcBorders>
              <w:top w:val="nil"/>
              <w:left w:val="nil"/>
              <w:bottom w:val="nil"/>
              <w:right w:val="nil"/>
            </w:tcBorders>
            <w:shd w:val="clear" w:color="auto" w:fill="auto"/>
            <w:noWrap/>
            <w:vAlign w:val="center"/>
            <w:hideMark/>
          </w:tcPr>
          <w:p w14:paraId="4AACF966"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w:t>
            </w:r>
          </w:p>
        </w:tc>
        <w:tc>
          <w:tcPr>
            <w:tcW w:w="740" w:type="dxa"/>
            <w:tcBorders>
              <w:top w:val="nil"/>
              <w:left w:val="nil"/>
              <w:bottom w:val="nil"/>
              <w:right w:val="nil"/>
            </w:tcBorders>
            <w:shd w:val="clear" w:color="auto" w:fill="auto"/>
            <w:noWrap/>
            <w:vAlign w:val="center"/>
            <w:hideMark/>
          </w:tcPr>
          <w:p w14:paraId="68E88E9A"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w:t>
            </w:r>
          </w:p>
        </w:tc>
        <w:tc>
          <w:tcPr>
            <w:tcW w:w="740" w:type="dxa"/>
            <w:tcBorders>
              <w:top w:val="nil"/>
              <w:left w:val="nil"/>
              <w:bottom w:val="nil"/>
              <w:right w:val="nil"/>
            </w:tcBorders>
            <w:shd w:val="clear" w:color="auto" w:fill="auto"/>
            <w:noWrap/>
            <w:vAlign w:val="center"/>
            <w:hideMark/>
          </w:tcPr>
          <w:p w14:paraId="3CB38DE6"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w:t>
            </w:r>
          </w:p>
        </w:tc>
        <w:tc>
          <w:tcPr>
            <w:tcW w:w="740" w:type="dxa"/>
            <w:tcBorders>
              <w:top w:val="nil"/>
              <w:left w:val="nil"/>
              <w:bottom w:val="nil"/>
              <w:right w:val="nil"/>
            </w:tcBorders>
            <w:shd w:val="clear" w:color="auto" w:fill="auto"/>
            <w:noWrap/>
            <w:vAlign w:val="center"/>
            <w:hideMark/>
          </w:tcPr>
          <w:p w14:paraId="4F57963B"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148</w:t>
            </w:r>
          </w:p>
        </w:tc>
        <w:tc>
          <w:tcPr>
            <w:tcW w:w="740" w:type="dxa"/>
            <w:tcBorders>
              <w:top w:val="nil"/>
              <w:left w:val="nil"/>
              <w:bottom w:val="nil"/>
              <w:right w:val="nil"/>
            </w:tcBorders>
            <w:shd w:val="clear" w:color="auto" w:fill="auto"/>
            <w:noWrap/>
            <w:vAlign w:val="center"/>
            <w:hideMark/>
          </w:tcPr>
          <w:p w14:paraId="6E2B41ED"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225</w:t>
            </w:r>
          </w:p>
        </w:tc>
        <w:tc>
          <w:tcPr>
            <w:tcW w:w="740" w:type="dxa"/>
            <w:tcBorders>
              <w:top w:val="nil"/>
              <w:left w:val="nil"/>
              <w:bottom w:val="nil"/>
              <w:right w:val="single" w:sz="8" w:space="0" w:color="808080"/>
            </w:tcBorders>
            <w:shd w:val="clear" w:color="auto" w:fill="auto"/>
            <w:noWrap/>
            <w:vAlign w:val="center"/>
            <w:hideMark/>
          </w:tcPr>
          <w:p w14:paraId="0C8D21E7"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272</w:t>
            </w:r>
          </w:p>
        </w:tc>
        <w:tc>
          <w:tcPr>
            <w:tcW w:w="740" w:type="dxa"/>
            <w:tcBorders>
              <w:top w:val="nil"/>
              <w:left w:val="nil"/>
              <w:bottom w:val="nil"/>
              <w:right w:val="nil"/>
            </w:tcBorders>
            <w:shd w:val="clear" w:color="auto" w:fill="auto"/>
            <w:noWrap/>
            <w:vAlign w:val="center"/>
            <w:hideMark/>
          </w:tcPr>
          <w:p w14:paraId="1D5A57B0"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w:t>
            </w:r>
          </w:p>
        </w:tc>
        <w:tc>
          <w:tcPr>
            <w:tcW w:w="740" w:type="dxa"/>
            <w:tcBorders>
              <w:top w:val="nil"/>
              <w:left w:val="nil"/>
              <w:bottom w:val="nil"/>
              <w:right w:val="nil"/>
            </w:tcBorders>
            <w:shd w:val="clear" w:color="auto" w:fill="auto"/>
            <w:noWrap/>
            <w:vAlign w:val="center"/>
            <w:hideMark/>
          </w:tcPr>
          <w:p w14:paraId="2DE2BA54"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w:t>
            </w:r>
          </w:p>
        </w:tc>
        <w:tc>
          <w:tcPr>
            <w:tcW w:w="740" w:type="dxa"/>
            <w:tcBorders>
              <w:top w:val="nil"/>
              <w:left w:val="nil"/>
              <w:bottom w:val="nil"/>
              <w:right w:val="nil"/>
            </w:tcBorders>
            <w:shd w:val="clear" w:color="auto" w:fill="auto"/>
            <w:noWrap/>
            <w:vAlign w:val="center"/>
            <w:hideMark/>
          </w:tcPr>
          <w:p w14:paraId="6E12F59D"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w:t>
            </w:r>
          </w:p>
        </w:tc>
        <w:tc>
          <w:tcPr>
            <w:tcW w:w="740" w:type="dxa"/>
            <w:tcBorders>
              <w:top w:val="nil"/>
              <w:left w:val="nil"/>
              <w:bottom w:val="nil"/>
              <w:right w:val="nil"/>
            </w:tcBorders>
            <w:shd w:val="clear" w:color="auto" w:fill="auto"/>
            <w:noWrap/>
            <w:vAlign w:val="center"/>
            <w:hideMark/>
          </w:tcPr>
          <w:p w14:paraId="686584B7"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2.6</w:t>
            </w:r>
          </w:p>
        </w:tc>
        <w:tc>
          <w:tcPr>
            <w:tcW w:w="740" w:type="dxa"/>
            <w:tcBorders>
              <w:top w:val="nil"/>
              <w:left w:val="nil"/>
              <w:bottom w:val="nil"/>
              <w:right w:val="nil"/>
            </w:tcBorders>
            <w:shd w:val="clear" w:color="auto" w:fill="auto"/>
            <w:noWrap/>
            <w:vAlign w:val="center"/>
            <w:hideMark/>
          </w:tcPr>
          <w:p w14:paraId="19A143EA"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3.2</w:t>
            </w:r>
          </w:p>
        </w:tc>
        <w:tc>
          <w:tcPr>
            <w:tcW w:w="740" w:type="dxa"/>
            <w:tcBorders>
              <w:top w:val="nil"/>
              <w:left w:val="nil"/>
              <w:bottom w:val="nil"/>
              <w:right w:val="nil"/>
            </w:tcBorders>
            <w:shd w:val="clear" w:color="auto" w:fill="auto"/>
            <w:noWrap/>
            <w:vAlign w:val="center"/>
            <w:hideMark/>
          </w:tcPr>
          <w:p w14:paraId="5AB71CE8"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3.3</w:t>
            </w:r>
          </w:p>
        </w:tc>
      </w:tr>
      <w:tr w:rsidR="00E54CCC" w:rsidRPr="00E54CCC" w14:paraId="4F1E34AC" w14:textId="77777777" w:rsidTr="00E54CCC">
        <w:trPr>
          <w:trHeight w:val="360"/>
          <w:jc w:val="center"/>
        </w:trPr>
        <w:tc>
          <w:tcPr>
            <w:tcW w:w="2760" w:type="dxa"/>
            <w:tcBorders>
              <w:top w:val="nil"/>
              <w:left w:val="nil"/>
              <w:bottom w:val="nil"/>
              <w:right w:val="single" w:sz="8" w:space="0" w:color="808080"/>
            </w:tcBorders>
            <w:shd w:val="clear" w:color="000000" w:fill="FAFAFA"/>
            <w:noWrap/>
            <w:vAlign w:val="center"/>
            <w:hideMark/>
          </w:tcPr>
          <w:p w14:paraId="5BA18928" w14:textId="77777777" w:rsidR="00E54CCC" w:rsidRPr="00E54CCC" w:rsidRDefault="00E54CCC" w:rsidP="00E54CCC">
            <w:pPr>
              <w:rPr>
                <w:rFonts w:cs="Arial"/>
                <w:color w:val="000000"/>
                <w:sz w:val="20"/>
                <w:szCs w:val="20"/>
                <w:lang w:val="en-AU" w:eastAsia="en-AU"/>
              </w:rPr>
            </w:pPr>
            <w:r w:rsidRPr="00E54CCC">
              <w:rPr>
                <w:rFonts w:cs="Arial"/>
                <w:color w:val="000000"/>
                <w:sz w:val="20"/>
                <w:szCs w:val="20"/>
                <w:lang w:val="en-AU" w:eastAsia="en-AU"/>
              </w:rPr>
              <w:t>Physical Disability</w:t>
            </w:r>
          </w:p>
        </w:tc>
        <w:tc>
          <w:tcPr>
            <w:tcW w:w="740" w:type="dxa"/>
            <w:tcBorders>
              <w:top w:val="nil"/>
              <w:left w:val="nil"/>
              <w:bottom w:val="nil"/>
              <w:right w:val="nil"/>
            </w:tcBorders>
            <w:shd w:val="clear" w:color="000000" w:fill="FAFAFA"/>
            <w:noWrap/>
            <w:vAlign w:val="center"/>
            <w:hideMark/>
          </w:tcPr>
          <w:p w14:paraId="5F1798DF"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64</w:t>
            </w:r>
          </w:p>
        </w:tc>
        <w:tc>
          <w:tcPr>
            <w:tcW w:w="740" w:type="dxa"/>
            <w:tcBorders>
              <w:top w:val="nil"/>
              <w:left w:val="nil"/>
              <w:bottom w:val="nil"/>
              <w:right w:val="nil"/>
            </w:tcBorders>
            <w:shd w:val="clear" w:color="000000" w:fill="FAFAFA"/>
            <w:noWrap/>
            <w:vAlign w:val="center"/>
            <w:hideMark/>
          </w:tcPr>
          <w:p w14:paraId="27509EF2"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55</w:t>
            </w:r>
          </w:p>
        </w:tc>
        <w:tc>
          <w:tcPr>
            <w:tcW w:w="740" w:type="dxa"/>
            <w:tcBorders>
              <w:top w:val="nil"/>
              <w:left w:val="nil"/>
              <w:bottom w:val="nil"/>
              <w:right w:val="nil"/>
            </w:tcBorders>
            <w:shd w:val="clear" w:color="000000" w:fill="FAFAFA"/>
            <w:noWrap/>
            <w:vAlign w:val="center"/>
            <w:hideMark/>
          </w:tcPr>
          <w:p w14:paraId="5AEE6E06"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63</w:t>
            </w:r>
          </w:p>
        </w:tc>
        <w:tc>
          <w:tcPr>
            <w:tcW w:w="740" w:type="dxa"/>
            <w:tcBorders>
              <w:top w:val="nil"/>
              <w:left w:val="nil"/>
              <w:bottom w:val="nil"/>
              <w:right w:val="nil"/>
            </w:tcBorders>
            <w:shd w:val="clear" w:color="000000" w:fill="FAFAFA"/>
            <w:noWrap/>
            <w:vAlign w:val="center"/>
            <w:hideMark/>
          </w:tcPr>
          <w:p w14:paraId="07FFBA4B"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77</w:t>
            </w:r>
          </w:p>
        </w:tc>
        <w:tc>
          <w:tcPr>
            <w:tcW w:w="740" w:type="dxa"/>
            <w:tcBorders>
              <w:top w:val="nil"/>
              <w:left w:val="nil"/>
              <w:bottom w:val="nil"/>
              <w:right w:val="nil"/>
            </w:tcBorders>
            <w:shd w:val="clear" w:color="000000" w:fill="FAFAFA"/>
            <w:noWrap/>
            <w:vAlign w:val="center"/>
            <w:hideMark/>
          </w:tcPr>
          <w:p w14:paraId="789A881D"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213</w:t>
            </w:r>
          </w:p>
        </w:tc>
        <w:tc>
          <w:tcPr>
            <w:tcW w:w="740" w:type="dxa"/>
            <w:tcBorders>
              <w:top w:val="nil"/>
              <w:left w:val="nil"/>
              <w:bottom w:val="nil"/>
              <w:right w:val="single" w:sz="8" w:space="0" w:color="808080"/>
            </w:tcBorders>
            <w:shd w:val="clear" w:color="000000" w:fill="FAFAFA"/>
            <w:noWrap/>
            <w:vAlign w:val="center"/>
            <w:hideMark/>
          </w:tcPr>
          <w:p w14:paraId="5B64BB91"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189</w:t>
            </w:r>
          </w:p>
        </w:tc>
        <w:tc>
          <w:tcPr>
            <w:tcW w:w="740" w:type="dxa"/>
            <w:tcBorders>
              <w:top w:val="nil"/>
              <w:left w:val="nil"/>
              <w:bottom w:val="nil"/>
              <w:right w:val="nil"/>
            </w:tcBorders>
            <w:shd w:val="clear" w:color="000000" w:fill="FAFAFA"/>
            <w:noWrap/>
            <w:vAlign w:val="center"/>
            <w:hideMark/>
          </w:tcPr>
          <w:p w14:paraId="427C8D68"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2.2</w:t>
            </w:r>
          </w:p>
        </w:tc>
        <w:tc>
          <w:tcPr>
            <w:tcW w:w="740" w:type="dxa"/>
            <w:tcBorders>
              <w:top w:val="nil"/>
              <w:left w:val="nil"/>
              <w:bottom w:val="nil"/>
              <w:right w:val="nil"/>
            </w:tcBorders>
            <w:shd w:val="clear" w:color="000000" w:fill="FAFAFA"/>
            <w:noWrap/>
            <w:vAlign w:val="center"/>
            <w:hideMark/>
          </w:tcPr>
          <w:p w14:paraId="3F499F8E"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1.1</w:t>
            </w:r>
          </w:p>
        </w:tc>
        <w:tc>
          <w:tcPr>
            <w:tcW w:w="740" w:type="dxa"/>
            <w:tcBorders>
              <w:top w:val="nil"/>
              <w:left w:val="nil"/>
              <w:bottom w:val="nil"/>
              <w:right w:val="nil"/>
            </w:tcBorders>
            <w:shd w:val="clear" w:color="000000" w:fill="FAFAFA"/>
            <w:noWrap/>
            <w:vAlign w:val="center"/>
            <w:hideMark/>
          </w:tcPr>
          <w:p w14:paraId="067ADD16"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1.2</w:t>
            </w:r>
          </w:p>
        </w:tc>
        <w:tc>
          <w:tcPr>
            <w:tcW w:w="740" w:type="dxa"/>
            <w:tcBorders>
              <w:top w:val="nil"/>
              <w:left w:val="nil"/>
              <w:bottom w:val="nil"/>
              <w:right w:val="nil"/>
            </w:tcBorders>
            <w:shd w:val="clear" w:color="000000" w:fill="FAFAFA"/>
            <w:noWrap/>
            <w:vAlign w:val="center"/>
            <w:hideMark/>
          </w:tcPr>
          <w:p w14:paraId="328047F2"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1.4</w:t>
            </w:r>
          </w:p>
        </w:tc>
        <w:tc>
          <w:tcPr>
            <w:tcW w:w="740" w:type="dxa"/>
            <w:tcBorders>
              <w:top w:val="nil"/>
              <w:left w:val="nil"/>
              <w:bottom w:val="nil"/>
              <w:right w:val="nil"/>
            </w:tcBorders>
            <w:shd w:val="clear" w:color="000000" w:fill="FAFAFA"/>
            <w:noWrap/>
            <w:vAlign w:val="center"/>
            <w:hideMark/>
          </w:tcPr>
          <w:p w14:paraId="7E54D62B"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3.0</w:t>
            </w:r>
          </w:p>
        </w:tc>
        <w:tc>
          <w:tcPr>
            <w:tcW w:w="740" w:type="dxa"/>
            <w:tcBorders>
              <w:top w:val="nil"/>
              <w:left w:val="nil"/>
              <w:bottom w:val="nil"/>
              <w:right w:val="nil"/>
            </w:tcBorders>
            <w:shd w:val="clear" w:color="000000" w:fill="FAFAFA"/>
            <w:noWrap/>
            <w:vAlign w:val="center"/>
            <w:hideMark/>
          </w:tcPr>
          <w:p w14:paraId="17A925DC"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2.3</w:t>
            </w:r>
          </w:p>
        </w:tc>
      </w:tr>
      <w:tr w:rsidR="00E54CCC" w:rsidRPr="00E54CCC" w14:paraId="0DE87086" w14:textId="77777777" w:rsidTr="00E54CCC">
        <w:trPr>
          <w:trHeight w:val="360"/>
          <w:jc w:val="center"/>
        </w:trPr>
        <w:tc>
          <w:tcPr>
            <w:tcW w:w="2760" w:type="dxa"/>
            <w:tcBorders>
              <w:top w:val="nil"/>
              <w:left w:val="nil"/>
              <w:bottom w:val="nil"/>
              <w:right w:val="single" w:sz="8" w:space="0" w:color="808080"/>
            </w:tcBorders>
            <w:shd w:val="clear" w:color="auto" w:fill="auto"/>
            <w:noWrap/>
            <w:vAlign w:val="center"/>
            <w:hideMark/>
          </w:tcPr>
          <w:p w14:paraId="54D79CD3" w14:textId="77777777" w:rsidR="00E54CCC" w:rsidRPr="00E54CCC" w:rsidRDefault="00E54CCC" w:rsidP="00E54CCC">
            <w:pPr>
              <w:rPr>
                <w:rFonts w:cs="Arial"/>
                <w:color w:val="000000"/>
                <w:sz w:val="20"/>
                <w:szCs w:val="20"/>
                <w:lang w:val="en-AU" w:eastAsia="en-AU"/>
              </w:rPr>
            </w:pPr>
            <w:r w:rsidRPr="00E54CCC">
              <w:rPr>
                <w:rFonts w:cs="Arial"/>
                <w:color w:val="000000"/>
                <w:sz w:val="20"/>
                <w:szCs w:val="20"/>
                <w:lang w:val="en-AU" w:eastAsia="en-AU"/>
              </w:rPr>
              <w:t>Learning Disability</w:t>
            </w:r>
          </w:p>
        </w:tc>
        <w:tc>
          <w:tcPr>
            <w:tcW w:w="740" w:type="dxa"/>
            <w:tcBorders>
              <w:top w:val="nil"/>
              <w:left w:val="nil"/>
              <w:bottom w:val="nil"/>
              <w:right w:val="nil"/>
            </w:tcBorders>
            <w:shd w:val="clear" w:color="auto" w:fill="auto"/>
            <w:noWrap/>
            <w:vAlign w:val="center"/>
            <w:hideMark/>
          </w:tcPr>
          <w:p w14:paraId="6EA82B88"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289</w:t>
            </w:r>
          </w:p>
        </w:tc>
        <w:tc>
          <w:tcPr>
            <w:tcW w:w="740" w:type="dxa"/>
            <w:tcBorders>
              <w:top w:val="nil"/>
              <w:left w:val="nil"/>
              <w:bottom w:val="nil"/>
              <w:right w:val="nil"/>
            </w:tcBorders>
            <w:shd w:val="clear" w:color="auto" w:fill="auto"/>
            <w:noWrap/>
            <w:vAlign w:val="center"/>
            <w:hideMark/>
          </w:tcPr>
          <w:p w14:paraId="449AFB4A"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667</w:t>
            </w:r>
          </w:p>
        </w:tc>
        <w:tc>
          <w:tcPr>
            <w:tcW w:w="740" w:type="dxa"/>
            <w:tcBorders>
              <w:top w:val="nil"/>
              <w:left w:val="nil"/>
              <w:bottom w:val="nil"/>
              <w:right w:val="nil"/>
            </w:tcBorders>
            <w:shd w:val="clear" w:color="auto" w:fill="auto"/>
            <w:noWrap/>
            <w:vAlign w:val="center"/>
            <w:hideMark/>
          </w:tcPr>
          <w:p w14:paraId="08A71B88"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786</w:t>
            </w:r>
          </w:p>
        </w:tc>
        <w:tc>
          <w:tcPr>
            <w:tcW w:w="740" w:type="dxa"/>
            <w:tcBorders>
              <w:top w:val="nil"/>
              <w:left w:val="nil"/>
              <w:bottom w:val="nil"/>
              <w:right w:val="nil"/>
            </w:tcBorders>
            <w:shd w:val="clear" w:color="auto" w:fill="auto"/>
            <w:noWrap/>
            <w:vAlign w:val="center"/>
            <w:hideMark/>
          </w:tcPr>
          <w:p w14:paraId="0DD7D520"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668</w:t>
            </w:r>
          </w:p>
        </w:tc>
        <w:tc>
          <w:tcPr>
            <w:tcW w:w="740" w:type="dxa"/>
            <w:tcBorders>
              <w:top w:val="nil"/>
              <w:left w:val="nil"/>
              <w:bottom w:val="nil"/>
              <w:right w:val="nil"/>
            </w:tcBorders>
            <w:shd w:val="clear" w:color="auto" w:fill="auto"/>
            <w:noWrap/>
            <w:vAlign w:val="center"/>
            <w:hideMark/>
          </w:tcPr>
          <w:p w14:paraId="2C17E041"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726</w:t>
            </w:r>
          </w:p>
        </w:tc>
        <w:tc>
          <w:tcPr>
            <w:tcW w:w="740" w:type="dxa"/>
            <w:tcBorders>
              <w:top w:val="nil"/>
              <w:left w:val="nil"/>
              <w:bottom w:val="nil"/>
              <w:right w:val="single" w:sz="8" w:space="0" w:color="808080"/>
            </w:tcBorders>
            <w:shd w:val="clear" w:color="auto" w:fill="auto"/>
            <w:noWrap/>
            <w:vAlign w:val="center"/>
            <w:hideMark/>
          </w:tcPr>
          <w:p w14:paraId="2B02D6DC"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888</w:t>
            </w:r>
          </w:p>
        </w:tc>
        <w:tc>
          <w:tcPr>
            <w:tcW w:w="740" w:type="dxa"/>
            <w:tcBorders>
              <w:top w:val="nil"/>
              <w:left w:val="nil"/>
              <w:bottom w:val="nil"/>
              <w:right w:val="nil"/>
            </w:tcBorders>
            <w:shd w:val="clear" w:color="auto" w:fill="auto"/>
            <w:noWrap/>
            <w:vAlign w:val="center"/>
            <w:hideMark/>
          </w:tcPr>
          <w:p w14:paraId="26F98712"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10.0</w:t>
            </w:r>
          </w:p>
        </w:tc>
        <w:tc>
          <w:tcPr>
            <w:tcW w:w="740" w:type="dxa"/>
            <w:tcBorders>
              <w:top w:val="nil"/>
              <w:left w:val="nil"/>
              <w:bottom w:val="nil"/>
              <w:right w:val="nil"/>
            </w:tcBorders>
            <w:shd w:val="clear" w:color="auto" w:fill="auto"/>
            <w:noWrap/>
            <w:vAlign w:val="center"/>
            <w:hideMark/>
          </w:tcPr>
          <w:p w14:paraId="4DBF8C83"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13.7</w:t>
            </w:r>
          </w:p>
        </w:tc>
        <w:tc>
          <w:tcPr>
            <w:tcW w:w="740" w:type="dxa"/>
            <w:tcBorders>
              <w:top w:val="nil"/>
              <w:left w:val="nil"/>
              <w:bottom w:val="nil"/>
              <w:right w:val="nil"/>
            </w:tcBorders>
            <w:shd w:val="clear" w:color="auto" w:fill="auto"/>
            <w:noWrap/>
            <w:vAlign w:val="center"/>
            <w:hideMark/>
          </w:tcPr>
          <w:p w14:paraId="487E68AA"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15.0</w:t>
            </w:r>
          </w:p>
        </w:tc>
        <w:tc>
          <w:tcPr>
            <w:tcW w:w="740" w:type="dxa"/>
            <w:tcBorders>
              <w:top w:val="nil"/>
              <w:left w:val="nil"/>
              <w:bottom w:val="nil"/>
              <w:right w:val="nil"/>
            </w:tcBorders>
            <w:shd w:val="clear" w:color="auto" w:fill="auto"/>
            <w:noWrap/>
            <w:vAlign w:val="center"/>
            <w:hideMark/>
          </w:tcPr>
          <w:p w14:paraId="34820AE4"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11.8</w:t>
            </w:r>
          </w:p>
        </w:tc>
        <w:tc>
          <w:tcPr>
            <w:tcW w:w="740" w:type="dxa"/>
            <w:tcBorders>
              <w:top w:val="nil"/>
              <w:left w:val="nil"/>
              <w:bottom w:val="nil"/>
              <w:right w:val="nil"/>
            </w:tcBorders>
            <w:shd w:val="clear" w:color="auto" w:fill="auto"/>
            <w:noWrap/>
            <w:vAlign w:val="center"/>
            <w:hideMark/>
          </w:tcPr>
          <w:p w14:paraId="7BE88B17"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10.2</w:t>
            </w:r>
          </w:p>
        </w:tc>
        <w:tc>
          <w:tcPr>
            <w:tcW w:w="740" w:type="dxa"/>
            <w:tcBorders>
              <w:top w:val="nil"/>
              <w:left w:val="nil"/>
              <w:bottom w:val="nil"/>
              <w:right w:val="nil"/>
            </w:tcBorders>
            <w:shd w:val="clear" w:color="auto" w:fill="auto"/>
            <w:noWrap/>
            <w:vAlign w:val="center"/>
            <w:hideMark/>
          </w:tcPr>
          <w:p w14:paraId="232CEF63"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10.8</w:t>
            </w:r>
          </w:p>
        </w:tc>
      </w:tr>
      <w:tr w:rsidR="00E54CCC" w:rsidRPr="00E54CCC" w14:paraId="5FB678D0" w14:textId="77777777" w:rsidTr="00E54CCC">
        <w:trPr>
          <w:trHeight w:val="360"/>
          <w:jc w:val="center"/>
        </w:trPr>
        <w:tc>
          <w:tcPr>
            <w:tcW w:w="2760" w:type="dxa"/>
            <w:tcBorders>
              <w:top w:val="nil"/>
              <w:left w:val="nil"/>
              <w:bottom w:val="nil"/>
              <w:right w:val="single" w:sz="8" w:space="0" w:color="808080"/>
            </w:tcBorders>
            <w:shd w:val="clear" w:color="000000" w:fill="FAFAFA"/>
            <w:noWrap/>
            <w:vAlign w:val="center"/>
            <w:hideMark/>
          </w:tcPr>
          <w:p w14:paraId="29318A11" w14:textId="77777777" w:rsidR="00E54CCC" w:rsidRPr="00E54CCC" w:rsidRDefault="00E54CCC" w:rsidP="00E54CCC">
            <w:pPr>
              <w:rPr>
                <w:rFonts w:cs="Arial"/>
                <w:color w:val="000000"/>
                <w:sz w:val="20"/>
                <w:szCs w:val="20"/>
                <w:lang w:val="en-AU" w:eastAsia="en-AU"/>
              </w:rPr>
            </w:pPr>
            <w:r w:rsidRPr="00E54CCC">
              <w:rPr>
                <w:rFonts w:cs="Arial"/>
                <w:color w:val="000000"/>
                <w:sz w:val="20"/>
                <w:szCs w:val="20"/>
                <w:lang w:val="en-AU" w:eastAsia="en-AU"/>
              </w:rPr>
              <w:t>Vision Impairment</w:t>
            </w:r>
          </w:p>
        </w:tc>
        <w:tc>
          <w:tcPr>
            <w:tcW w:w="740" w:type="dxa"/>
            <w:tcBorders>
              <w:top w:val="nil"/>
              <w:left w:val="nil"/>
              <w:bottom w:val="nil"/>
              <w:right w:val="nil"/>
            </w:tcBorders>
            <w:shd w:val="clear" w:color="000000" w:fill="FAFAFA"/>
            <w:noWrap/>
            <w:vAlign w:val="center"/>
            <w:hideMark/>
          </w:tcPr>
          <w:p w14:paraId="6C8A694B"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60</w:t>
            </w:r>
          </w:p>
        </w:tc>
        <w:tc>
          <w:tcPr>
            <w:tcW w:w="740" w:type="dxa"/>
            <w:tcBorders>
              <w:top w:val="nil"/>
              <w:left w:val="nil"/>
              <w:bottom w:val="nil"/>
              <w:right w:val="nil"/>
            </w:tcBorders>
            <w:shd w:val="clear" w:color="000000" w:fill="FAFAFA"/>
            <w:noWrap/>
            <w:vAlign w:val="center"/>
            <w:hideMark/>
          </w:tcPr>
          <w:p w14:paraId="14F64827"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73</w:t>
            </w:r>
          </w:p>
        </w:tc>
        <w:tc>
          <w:tcPr>
            <w:tcW w:w="740" w:type="dxa"/>
            <w:tcBorders>
              <w:top w:val="nil"/>
              <w:left w:val="nil"/>
              <w:bottom w:val="nil"/>
              <w:right w:val="nil"/>
            </w:tcBorders>
            <w:shd w:val="clear" w:color="000000" w:fill="FAFAFA"/>
            <w:noWrap/>
            <w:vAlign w:val="center"/>
            <w:hideMark/>
          </w:tcPr>
          <w:p w14:paraId="473AB4D8"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87</w:t>
            </w:r>
          </w:p>
        </w:tc>
        <w:tc>
          <w:tcPr>
            <w:tcW w:w="740" w:type="dxa"/>
            <w:tcBorders>
              <w:top w:val="nil"/>
              <w:left w:val="nil"/>
              <w:bottom w:val="nil"/>
              <w:right w:val="nil"/>
            </w:tcBorders>
            <w:shd w:val="clear" w:color="000000" w:fill="FAFAFA"/>
            <w:noWrap/>
            <w:vAlign w:val="center"/>
            <w:hideMark/>
          </w:tcPr>
          <w:p w14:paraId="3238908C"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85</w:t>
            </w:r>
          </w:p>
        </w:tc>
        <w:tc>
          <w:tcPr>
            <w:tcW w:w="740" w:type="dxa"/>
            <w:tcBorders>
              <w:top w:val="nil"/>
              <w:left w:val="nil"/>
              <w:bottom w:val="nil"/>
              <w:right w:val="nil"/>
            </w:tcBorders>
            <w:shd w:val="clear" w:color="000000" w:fill="FAFAFA"/>
            <w:noWrap/>
            <w:vAlign w:val="center"/>
            <w:hideMark/>
          </w:tcPr>
          <w:p w14:paraId="3F0E08AD"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82</w:t>
            </w:r>
          </w:p>
        </w:tc>
        <w:tc>
          <w:tcPr>
            <w:tcW w:w="740" w:type="dxa"/>
            <w:tcBorders>
              <w:top w:val="nil"/>
              <w:left w:val="nil"/>
              <w:bottom w:val="nil"/>
              <w:right w:val="single" w:sz="8" w:space="0" w:color="808080"/>
            </w:tcBorders>
            <w:shd w:val="clear" w:color="000000" w:fill="FAFAFA"/>
            <w:noWrap/>
            <w:vAlign w:val="center"/>
            <w:hideMark/>
          </w:tcPr>
          <w:p w14:paraId="186FA912"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90</w:t>
            </w:r>
          </w:p>
        </w:tc>
        <w:tc>
          <w:tcPr>
            <w:tcW w:w="740" w:type="dxa"/>
            <w:tcBorders>
              <w:top w:val="nil"/>
              <w:left w:val="nil"/>
              <w:bottom w:val="nil"/>
              <w:right w:val="nil"/>
            </w:tcBorders>
            <w:shd w:val="clear" w:color="000000" w:fill="FAFAFA"/>
            <w:noWrap/>
            <w:vAlign w:val="center"/>
            <w:hideMark/>
          </w:tcPr>
          <w:p w14:paraId="0EB5D150"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2.1</w:t>
            </w:r>
          </w:p>
        </w:tc>
        <w:tc>
          <w:tcPr>
            <w:tcW w:w="740" w:type="dxa"/>
            <w:tcBorders>
              <w:top w:val="nil"/>
              <w:left w:val="nil"/>
              <w:bottom w:val="nil"/>
              <w:right w:val="nil"/>
            </w:tcBorders>
            <w:shd w:val="clear" w:color="000000" w:fill="FAFAFA"/>
            <w:noWrap/>
            <w:vAlign w:val="center"/>
            <w:hideMark/>
          </w:tcPr>
          <w:p w14:paraId="702B9F42"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1.5</w:t>
            </w:r>
          </w:p>
        </w:tc>
        <w:tc>
          <w:tcPr>
            <w:tcW w:w="740" w:type="dxa"/>
            <w:tcBorders>
              <w:top w:val="nil"/>
              <w:left w:val="nil"/>
              <w:bottom w:val="nil"/>
              <w:right w:val="nil"/>
            </w:tcBorders>
            <w:shd w:val="clear" w:color="000000" w:fill="FAFAFA"/>
            <w:noWrap/>
            <w:vAlign w:val="center"/>
            <w:hideMark/>
          </w:tcPr>
          <w:p w14:paraId="5489A5D4"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1.7</w:t>
            </w:r>
          </w:p>
        </w:tc>
        <w:tc>
          <w:tcPr>
            <w:tcW w:w="740" w:type="dxa"/>
            <w:tcBorders>
              <w:top w:val="nil"/>
              <w:left w:val="nil"/>
              <w:bottom w:val="nil"/>
              <w:right w:val="nil"/>
            </w:tcBorders>
            <w:shd w:val="clear" w:color="000000" w:fill="FAFAFA"/>
            <w:noWrap/>
            <w:vAlign w:val="center"/>
            <w:hideMark/>
          </w:tcPr>
          <w:p w14:paraId="3FABA3C9"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1.5</w:t>
            </w:r>
          </w:p>
        </w:tc>
        <w:tc>
          <w:tcPr>
            <w:tcW w:w="740" w:type="dxa"/>
            <w:tcBorders>
              <w:top w:val="nil"/>
              <w:left w:val="nil"/>
              <w:bottom w:val="nil"/>
              <w:right w:val="nil"/>
            </w:tcBorders>
            <w:shd w:val="clear" w:color="000000" w:fill="FAFAFA"/>
            <w:noWrap/>
            <w:vAlign w:val="center"/>
            <w:hideMark/>
          </w:tcPr>
          <w:p w14:paraId="36B733D5"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1.2</w:t>
            </w:r>
          </w:p>
        </w:tc>
        <w:tc>
          <w:tcPr>
            <w:tcW w:w="740" w:type="dxa"/>
            <w:tcBorders>
              <w:top w:val="nil"/>
              <w:left w:val="nil"/>
              <w:bottom w:val="nil"/>
              <w:right w:val="nil"/>
            </w:tcBorders>
            <w:shd w:val="clear" w:color="000000" w:fill="FAFAFA"/>
            <w:noWrap/>
            <w:vAlign w:val="center"/>
            <w:hideMark/>
          </w:tcPr>
          <w:p w14:paraId="2D4C35BE"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1.1</w:t>
            </w:r>
          </w:p>
        </w:tc>
      </w:tr>
      <w:tr w:rsidR="00E54CCC" w:rsidRPr="00E54CCC" w14:paraId="77A9AD8F" w14:textId="77777777" w:rsidTr="00E54CCC">
        <w:trPr>
          <w:trHeight w:val="360"/>
          <w:jc w:val="center"/>
        </w:trPr>
        <w:tc>
          <w:tcPr>
            <w:tcW w:w="2760" w:type="dxa"/>
            <w:tcBorders>
              <w:top w:val="nil"/>
              <w:left w:val="nil"/>
              <w:bottom w:val="single" w:sz="8" w:space="0" w:color="808080"/>
              <w:right w:val="single" w:sz="8" w:space="0" w:color="808080"/>
            </w:tcBorders>
            <w:shd w:val="clear" w:color="auto" w:fill="auto"/>
            <w:noWrap/>
            <w:vAlign w:val="center"/>
            <w:hideMark/>
          </w:tcPr>
          <w:p w14:paraId="7645A5A4" w14:textId="77777777" w:rsidR="00E54CCC" w:rsidRPr="00E54CCC" w:rsidRDefault="00E54CCC" w:rsidP="00E54CCC">
            <w:pPr>
              <w:rPr>
                <w:rFonts w:cs="Arial"/>
                <w:b/>
                <w:bCs/>
                <w:color w:val="000000"/>
                <w:sz w:val="20"/>
                <w:szCs w:val="20"/>
                <w:lang w:val="en-AU" w:eastAsia="en-AU"/>
              </w:rPr>
            </w:pPr>
            <w:r w:rsidRPr="00E54CCC">
              <w:rPr>
                <w:rFonts w:cs="Arial"/>
                <w:b/>
                <w:bCs/>
                <w:color w:val="000000"/>
                <w:sz w:val="20"/>
                <w:szCs w:val="20"/>
                <w:lang w:val="en-AU" w:eastAsia="en-AU"/>
              </w:rPr>
              <w:t>Total</w:t>
            </w:r>
          </w:p>
        </w:tc>
        <w:tc>
          <w:tcPr>
            <w:tcW w:w="740" w:type="dxa"/>
            <w:tcBorders>
              <w:top w:val="nil"/>
              <w:left w:val="nil"/>
              <w:bottom w:val="single" w:sz="8" w:space="0" w:color="808080"/>
              <w:right w:val="nil"/>
            </w:tcBorders>
            <w:shd w:val="clear" w:color="auto" w:fill="auto"/>
            <w:noWrap/>
            <w:vAlign w:val="center"/>
            <w:hideMark/>
          </w:tcPr>
          <w:p w14:paraId="68F07BDD" w14:textId="77777777" w:rsidR="00E54CCC" w:rsidRPr="00E54CCC" w:rsidRDefault="00E54CCC" w:rsidP="00E54CCC">
            <w:pPr>
              <w:jc w:val="right"/>
              <w:rPr>
                <w:rFonts w:cs="Arial"/>
                <w:b/>
                <w:bCs/>
                <w:color w:val="757171"/>
                <w:sz w:val="20"/>
                <w:szCs w:val="20"/>
                <w:lang w:val="en-AU" w:eastAsia="en-AU"/>
              </w:rPr>
            </w:pPr>
            <w:r w:rsidRPr="00E54CCC">
              <w:rPr>
                <w:rFonts w:cs="Arial"/>
                <w:b/>
                <w:bCs/>
                <w:color w:val="757171"/>
                <w:sz w:val="20"/>
                <w:szCs w:val="20"/>
                <w:lang w:val="en-AU" w:eastAsia="en-AU"/>
              </w:rPr>
              <w:t>2,890</w:t>
            </w:r>
          </w:p>
        </w:tc>
        <w:tc>
          <w:tcPr>
            <w:tcW w:w="740" w:type="dxa"/>
            <w:tcBorders>
              <w:top w:val="nil"/>
              <w:left w:val="nil"/>
              <w:bottom w:val="single" w:sz="8" w:space="0" w:color="808080"/>
              <w:right w:val="nil"/>
            </w:tcBorders>
            <w:shd w:val="clear" w:color="auto" w:fill="auto"/>
            <w:noWrap/>
            <w:vAlign w:val="center"/>
            <w:hideMark/>
          </w:tcPr>
          <w:p w14:paraId="6CCCADB7"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4,859</w:t>
            </w:r>
          </w:p>
        </w:tc>
        <w:tc>
          <w:tcPr>
            <w:tcW w:w="740" w:type="dxa"/>
            <w:tcBorders>
              <w:top w:val="nil"/>
              <w:left w:val="nil"/>
              <w:bottom w:val="single" w:sz="8" w:space="0" w:color="808080"/>
              <w:right w:val="nil"/>
            </w:tcBorders>
            <w:shd w:val="clear" w:color="auto" w:fill="auto"/>
            <w:noWrap/>
            <w:vAlign w:val="center"/>
            <w:hideMark/>
          </w:tcPr>
          <w:p w14:paraId="03313CEC"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5,255</w:t>
            </w:r>
          </w:p>
        </w:tc>
        <w:tc>
          <w:tcPr>
            <w:tcW w:w="740" w:type="dxa"/>
            <w:tcBorders>
              <w:top w:val="nil"/>
              <w:left w:val="nil"/>
              <w:bottom w:val="single" w:sz="8" w:space="0" w:color="808080"/>
              <w:right w:val="nil"/>
            </w:tcBorders>
            <w:shd w:val="clear" w:color="auto" w:fill="auto"/>
            <w:noWrap/>
            <w:vAlign w:val="center"/>
            <w:hideMark/>
          </w:tcPr>
          <w:p w14:paraId="12FACB88"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5,642</w:t>
            </w:r>
          </w:p>
        </w:tc>
        <w:tc>
          <w:tcPr>
            <w:tcW w:w="740" w:type="dxa"/>
            <w:tcBorders>
              <w:top w:val="nil"/>
              <w:left w:val="nil"/>
              <w:bottom w:val="single" w:sz="8" w:space="0" w:color="808080"/>
              <w:right w:val="nil"/>
            </w:tcBorders>
            <w:shd w:val="clear" w:color="auto" w:fill="auto"/>
            <w:noWrap/>
            <w:vAlign w:val="center"/>
            <w:hideMark/>
          </w:tcPr>
          <w:p w14:paraId="3A5ED0D0"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7,089</w:t>
            </w:r>
          </w:p>
        </w:tc>
        <w:tc>
          <w:tcPr>
            <w:tcW w:w="740" w:type="dxa"/>
            <w:tcBorders>
              <w:top w:val="nil"/>
              <w:left w:val="nil"/>
              <w:bottom w:val="single" w:sz="8" w:space="0" w:color="808080"/>
              <w:right w:val="single" w:sz="8" w:space="0" w:color="808080"/>
            </w:tcBorders>
            <w:shd w:val="clear" w:color="auto" w:fill="auto"/>
            <w:noWrap/>
            <w:vAlign w:val="center"/>
            <w:hideMark/>
          </w:tcPr>
          <w:p w14:paraId="627D9314" w14:textId="77777777" w:rsidR="00E54CCC" w:rsidRPr="00E54CCC" w:rsidRDefault="00E54CCC" w:rsidP="00E54CCC">
            <w:pPr>
              <w:jc w:val="right"/>
              <w:rPr>
                <w:rFonts w:cs="Arial"/>
                <w:b/>
                <w:bCs/>
                <w:color w:val="000000"/>
                <w:sz w:val="20"/>
                <w:szCs w:val="20"/>
                <w:lang w:val="en-AU" w:eastAsia="en-AU"/>
              </w:rPr>
            </w:pPr>
            <w:r w:rsidRPr="00E54CCC">
              <w:rPr>
                <w:rFonts w:cs="Arial"/>
                <w:b/>
                <w:bCs/>
                <w:color w:val="000000"/>
                <w:sz w:val="20"/>
                <w:szCs w:val="20"/>
                <w:lang w:val="en-AU" w:eastAsia="en-AU"/>
              </w:rPr>
              <w:t>8,222</w:t>
            </w:r>
          </w:p>
        </w:tc>
        <w:tc>
          <w:tcPr>
            <w:tcW w:w="740" w:type="dxa"/>
            <w:tcBorders>
              <w:top w:val="nil"/>
              <w:left w:val="nil"/>
              <w:bottom w:val="single" w:sz="8" w:space="0" w:color="808080"/>
              <w:right w:val="nil"/>
            </w:tcBorders>
            <w:shd w:val="clear" w:color="auto" w:fill="auto"/>
            <w:noWrap/>
            <w:vAlign w:val="center"/>
            <w:hideMark/>
          </w:tcPr>
          <w:p w14:paraId="0680461A" w14:textId="77777777" w:rsidR="00E54CCC" w:rsidRPr="00E54CCC" w:rsidRDefault="00E54CCC" w:rsidP="00E54CCC">
            <w:pPr>
              <w:jc w:val="right"/>
              <w:rPr>
                <w:rFonts w:cs="Arial"/>
                <w:color w:val="757171"/>
                <w:sz w:val="20"/>
                <w:szCs w:val="20"/>
                <w:lang w:val="en-AU" w:eastAsia="en-AU"/>
              </w:rPr>
            </w:pPr>
            <w:r w:rsidRPr="00E54CCC">
              <w:rPr>
                <w:rFonts w:cs="Arial"/>
                <w:color w:val="757171"/>
                <w:sz w:val="20"/>
                <w:szCs w:val="20"/>
                <w:lang w:val="en-AU" w:eastAsia="en-AU"/>
              </w:rPr>
              <w:t>100</w:t>
            </w:r>
          </w:p>
        </w:tc>
        <w:tc>
          <w:tcPr>
            <w:tcW w:w="740" w:type="dxa"/>
            <w:tcBorders>
              <w:top w:val="nil"/>
              <w:left w:val="nil"/>
              <w:bottom w:val="single" w:sz="8" w:space="0" w:color="808080"/>
              <w:right w:val="nil"/>
            </w:tcBorders>
            <w:shd w:val="clear" w:color="auto" w:fill="auto"/>
            <w:noWrap/>
            <w:vAlign w:val="center"/>
            <w:hideMark/>
          </w:tcPr>
          <w:p w14:paraId="020E1323"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100</w:t>
            </w:r>
          </w:p>
        </w:tc>
        <w:tc>
          <w:tcPr>
            <w:tcW w:w="740" w:type="dxa"/>
            <w:tcBorders>
              <w:top w:val="nil"/>
              <w:left w:val="nil"/>
              <w:bottom w:val="single" w:sz="8" w:space="0" w:color="808080"/>
              <w:right w:val="nil"/>
            </w:tcBorders>
            <w:shd w:val="clear" w:color="auto" w:fill="auto"/>
            <w:noWrap/>
            <w:vAlign w:val="center"/>
            <w:hideMark/>
          </w:tcPr>
          <w:p w14:paraId="7100E853"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100</w:t>
            </w:r>
          </w:p>
        </w:tc>
        <w:tc>
          <w:tcPr>
            <w:tcW w:w="740" w:type="dxa"/>
            <w:tcBorders>
              <w:top w:val="nil"/>
              <w:left w:val="nil"/>
              <w:bottom w:val="single" w:sz="8" w:space="0" w:color="808080"/>
              <w:right w:val="nil"/>
            </w:tcBorders>
            <w:shd w:val="clear" w:color="auto" w:fill="auto"/>
            <w:noWrap/>
            <w:vAlign w:val="center"/>
            <w:hideMark/>
          </w:tcPr>
          <w:p w14:paraId="4ADDA45A"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100</w:t>
            </w:r>
          </w:p>
        </w:tc>
        <w:tc>
          <w:tcPr>
            <w:tcW w:w="740" w:type="dxa"/>
            <w:tcBorders>
              <w:top w:val="nil"/>
              <w:left w:val="nil"/>
              <w:bottom w:val="single" w:sz="8" w:space="0" w:color="808080"/>
              <w:right w:val="nil"/>
            </w:tcBorders>
            <w:shd w:val="clear" w:color="auto" w:fill="auto"/>
            <w:noWrap/>
            <w:vAlign w:val="center"/>
            <w:hideMark/>
          </w:tcPr>
          <w:p w14:paraId="33F6E657"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100</w:t>
            </w:r>
          </w:p>
        </w:tc>
        <w:tc>
          <w:tcPr>
            <w:tcW w:w="740" w:type="dxa"/>
            <w:tcBorders>
              <w:top w:val="nil"/>
              <w:left w:val="nil"/>
              <w:bottom w:val="single" w:sz="8" w:space="0" w:color="808080"/>
              <w:right w:val="nil"/>
            </w:tcBorders>
            <w:shd w:val="clear" w:color="auto" w:fill="auto"/>
            <w:noWrap/>
            <w:vAlign w:val="center"/>
            <w:hideMark/>
          </w:tcPr>
          <w:p w14:paraId="21EF62B0" w14:textId="77777777" w:rsidR="00E54CCC" w:rsidRPr="00E54CCC" w:rsidRDefault="00E54CCC" w:rsidP="00E54CCC">
            <w:pPr>
              <w:jc w:val="right"/>
              <w:rPr>
                <w:rFonts w:cs="Arial"/>
                <w:color w:val="000000"/>
                <w:sz w:val="20"/>
                <w:szCs w:val="20"/>
                <w:lang w:val="en-AU" w:eastAsia="en-AU"/>
              </w:rPr>
            </w:pPr>
            <w:r w:rsidRPr="00E54CCC">
              <w:rPr>
                <w:rFonts w:cs="Arial"/>
                <w:color w:val="000000"/>
                <w:sz w:val="20"/>
                <w:szCs w:val="20"/>
                <w:lang w:val="en-AU" w:eastAsia="en-AU"/>
              </w:rPr>
              <w:t>100</w:t>
            </w:r>
          </w:p>
        </w:tc>
      </w:tr>
    </w:tbl>
    <w:p w14:paraId="2A8CDB22" w14:textId="572E18AF" w:rsidR="007B6673" w:rsidRPr="00E54CCC" w:rsidRDefault="00E54CCC" w:rsidP="00E54CCC">
      <w:pPr>
        <w:pStyle w:val="VCAAbody"/>
        <w:ind w:left="720" w:firstLine="720"/>
        <w:jc w:val="both"/>
        <w:rPr>
          <w:color w:val="auto"/>
          <w:sz w:val="18"/>
          <w:szCs w:val="18"/>
        </w:rPr>
      </w:pPr>
      <w:r w:rsidRPr="00E54CCC">
        <w:rPr>
          <w:color w:val="auto"/>
          <w:sz w:val="18"/>
          <w:szCs w:val="18"/>
        </w:rPr>
        <w:t xml:space="preserve">     </w:t>
      </w:r>
      <w:r w:rsidR="007B6673" w:rsidRPr="00E54CCC">
        <w:rPr>
          <w:color w:val="auto"/>
          <w:sz w:val="18"/>
          <w:szCs w:val="18"/>
        </w:rPr>
        <w:t xml:space="preserve">Note: From 2020, students could be recorded against multiple categories.  Prior to this students were only recorded against one category. </w:t>
      </w:r>
    </w:p>
    <w:p w14:paraId="13DD3409" w14:textId="70CCCE9C" w:rsidR="007C4181" w:rsidRPr="00F303EC" w:rsidRDefault="004047C2" w:rsidP="00A44074">
      <w:pPr>
        <w:pStyle w:val="VCAAbody"/>
        <w:jc w:val="both"/>
        <w:rPr>
          <w:color w:val="auto"/>
        </w:rPr>
      </w:pPr>
      <w:r w:rsidRPr="00F303EC">
        <w:rPr>
          <w:color w:val="auto"/>
        </w:rPr>
        <w:lastRenderedPageBreak/>
        <w:t>T</w:t>
      </w:r>
      <w:r w:rsidR="009D1533" w:rsidRPr="00F303EC">
        <w:rPr>
          <w:color w:val="auto"/>
        </w:rPr>
        <w:t>able</w:t>
      </w:r>
      <w:r w:rsidR="00B624AB" w:rsidRPr="00F303EC">
        <w:rPr>
          <w:color w:val="auto"/>
        </w:rPr>
        <w:t xml:space="preserve"> </w:t>
      </w:r>
      <w:r w:rsidR="009D1533" w:rsidRPr="00F303EC">
        <w:rPr>
          <w:color w:val="auto"/>
        </w:rPr>
        <w:t>3 presents the number of SEA application</w:t>
      </w:r>
      <w:r w:rsidR="008853AE" w:rsidRPr="00F303EC">
        <w:rPr>
          <w:color w:val="auto"/>
        </w:rPr>
        <w:t>s</w:t>
      </w:r>
      <w:r w:rsidR="009D1533" w:rsidRPr="00F303EC">
        <w:rPr>
          <w:color w:val="auto"/>
        </w:rPr>
        <w:t xml:space="preserve">, the number </w:t>
      </w:r>
      <w:r w:rsidR="008853AE" w:rsidRPr="00F303EC">
        <w:rPr>
          <w:color w:val="auto"/>
        </w:rPr>
        <w:t>and percentages</w:t>
      </w:r>
      <w:r w:rsidR="009D1533" w:rsidRPr="00F303EC">
        <w:rPr>
          <w:color w:val="auto"/>
        </w:rPr>
        <w:t xml:space="preserve"> approv</w:t>
      </w:r>
      <w:r w:rsidR="008853AE" w:rsidRPr="00F303EC">
        <w:rPr>
          <w:color w:val="auto"/>
        </w:rPr>
        <w:t>ed</w:t>
      </w:r>
      <w:r w:rsidR="009D1533" w:rsidRPr="00F303EC">
        <w:rPr>
          <w:color w:val="auto"/>
        </w:rPr>
        <w:t xml:space="preserve"> within each SEA category </w:t>
      </w:r>
      <w:r w:rsidR="00C81AC4" w:rsidRPr="00F303EC">
        <w:rPr>
          <w:color w:val="auto"/>
        </w:rPr>
        <w:t>for 201</w:t>
      </w:r>
      <w:r w:rsidR="002F73D8" w:rsidRPr="00F303EC">
        <w:rPr>
          <w:color w:val="auto"/>
        </w:rPr>
        <w:t>2</w:t>
      </w:r>
      <w:r w:rsidR="00C81AC4" w:rsidRPr="00F303EC">
        <w:rPr>
          <w:color w:val="auto"/>
        </w:rPr>
        <w:t xml:space="preserve"> and 201</w:t>
      </w:r>
      <w:r w:rsidR="002F73D8" w:rsidRPr="00F303EC">
        <w:rPr>
          <w:color w:val="auto"/>
        </w:rPr>
        <w:t>7</w:t>
      </w:r>
      <w:r w:rsidR="00C81AC4" w:rsidRPr="00F303EC">
        <w:rPr>
          <w:color w:val="auto"/>
        </w:rPr>
        <w:t xml:space="preserve"> t</w:t>
      </w:r>
      <w:r w:rsidR="009D1533" w:rsidRPr="00F303EC">
        <w:rPr>
          <w:color w:val="auto"/>
        </w:rPr>
        <w:t>o 20</w:t>
      </w:r>
      <w:r w:rsidR="006E77BE" w:rsidRPr="00F303EC">
        <w:rPr>
          <w:color w:val="auto"/>
        </w:rPr>
        <w:t>2</w:t>
      </w:r>
      <w:r w:rsidR="002F73D8" w:rsidRPr="00F303EC">
        <w:rPr>
          <w:color w:val="auto"/>
        </w:rPr>
        <w:t>1</w:t>
      </w:r>
      <w:r w:rsidR="009D1533" w:rsidRPr="00F303EC">
        <w:rPr>
          <w:color w:val="auto"/>
        </w:rPr>
        <w:t>.</w:t>
      </w:r>
      <w:r w:rsidR="001F34D5" w:rsidRPr="00F303EC">
        <w:rPr>
          <w:color w:val="auto"/>
        </w:rPr>
        <w:t xml:space="preserve"> </w:t>
      </w:r>
      <w:r w:rsidR="009D1533" w:rsidRPr="00F303EC">
        <w:rPr>
          <w:color w:val="auto"/>
        </w:rPr>
        <w:t>Overall, 9</w:t>
      </w:r>
      <w:r w:rsidR="002F73D8" w:rsidRPr="00F303EC">
        <w:rPr>
          <w:color w:val="auto"/>
        </w:rPr>
        <w:t>8</w:t>
      </w:r>
      <w:r w:rsidR="009D1533" w:rsidRPr="00F303EC">
        <w:rPr>
          <w:color w:val="auto"/>
        </w:rPr>
        <w:t>.</w:t>
      </w:r>
      <w:r w:rsidR="002F73D8" w:rsidRPr="00F303EC">
        <w:rPr>
          <w:color w:val="auto"/>
        </w:rPr>
        <w:t>9</w:t>
      </w:r>
      <w:r w:rsidR="009D1533" w:rsidRPr="00F303EC">
        <w:rPr>
          <w:color w:val="auto"/>
        </w:rPr>
        <w:t xml:space="preserve">% SEA applications were approved in </w:t>
      </w:r>
      <w:r w:rsidR="002F73D8" w:rsidRPr="00F303EC">
        <w:rPr>
          <w:color w:val="auto"/>
        </w:rPr>
        <w:t>2021</w:t>
      </w:r>
      <w:r w:rsidR="009D1533" w:rsidRPr="00F303EC">
        <w:rPr>
          <w:color w:val="auto"/>
        </w:rPr>
        <w:t>.</w:t>
      </w:r>
      <w:r w:rsidR="00780565" w:rsidRPr="00F303EC">
        <w:rPr>
          <w:color w:val="auto"/>
        </w:rPr>
        <w:t xml:space="preserve"> </w:t>
      </w:r>
      <w:r w:rsidR="002F73D8" w:rsidRPr="00F303EC">
        <w:rPr>
          <w:color w:val="auto"/>
        </w:rPr>
        <w:t>The categories</w:t>
      </w:r>
      <w:r w:rsidR="009D1533" w:rsidRPr="00F303EC">
        <w:rPr>
          <w:color w:val="auto"/>
        </w:rPr>
        <w:t xml:space="preserve"> with the highest proportion of </w:t>
      </w:r>
      <w:r w:rsidR="008853AE" w:rsidRPr="00F303EC">
        <w:rPr>
          <w:color w:val="auto"/>
        </w:rPr>
        <w:t>approvals</w:t>
      </w:r>
      <w:r w:rsidR="009D1533" w:rsidRPr="00F303EC">
        <w:rPr>
          <w:color w:val="auto"/>
        </w:rPr>
        <w:t xml:space="preserve"> in 20</w:t>
      </w:r>
      <w:r w:rsidR="00F04501" w:rsidRPr="00F303EC">
        <w:rPr>
          <w:color w:val="auto"/>
        </w:rPr>
        <w:t>2</w:t>
      </w:r>
      <w:r w:rsidR="002F73D8" w:rsidRPr="00F303EC">
        <w:rPr>
          <w:color w:val="auto"/>
        </w:rPr>
        <w:t>1</w:t>
      </w:r>
      <w:r w:rsidR="009D1533" w:rsidRPr="00F303EC">
        <w:rPr>
          <w:color w:val="auto"/>
        </w:rPr>
        <w:t xml:space="preserve"> w</w:t>
      </w:r>
      <w:r w:rsidR="002F73D8" w:rsidRPr="00F303EC">
        <w:rPr>
          <w:color w:val="auto"/>
        </w:rPr>
        <w:t>ere</w:t>
      </w:r>
      <w:r w:rsidR="009D1533" w:rsidRPr="00F303EC">
        <w:rPr>
          <w:color w:val="auto"/>
        </w:rPr>
        <w:t xml:space="preserve"> </w:t>
      </w:r>
      <w:r w:rsidR="002F73D8" w:rsidRPr="00F303EC">
        <w:rPr>
          <w:color w:val="auto"/>
        </w:rPr>
        <w:t>Deaf and Hard of Hearing and Emergency Application (both 100</w:t>
      </w:r>
      <w:r w:rsidR="009D1533" w:rsidRPr="00F303EC">
        <w:rPr>
          <w:color w:val="auto"/>
        </w:rPr>
        <w:t xml:space="preserve">%) followed by </w:t>
      </w:r>
      <w:r w:rsidR="002F73D8" w:rsidRPr="00F303EC">
        <w:rPr>
          <w:color w:val="auto"/>
        </w:rPr>
        <w:t>Health Impairment and Mental Health Condition</w:t>
      </w:r>
      <w:r w:rsidR="009D1533" w:rsidRPr="00F303EC">
        <w:rPr>
          <w:color w:val="auto"/>
        </w:rPr>
        <w:t xml:space="preserve"> (</w:t>
      </w:r>
      <w:r w:rsidR="002F73D8" w:rsidRPr="00F303EC">
        <w:rPr>
          <w:color w:val="auto"/>
        </w:rPr>
        <w:t xml:space="preserve">both </w:t>
      </w:r>
      <w:r w:rsidR="009D1533" w:rsidRPr="00F303EC">
        <w:rPr>
          <w:color w:val="auto"/>
        </w:rPr>
        <w:t>99.</w:t>
      </w:r>
      <w:r w:rsidR="002F73D8" w:rsidRPr="00F303EC">
        <w:rPr>
          <w:color w:val="auto"/>
        </w:rPr>
        <w:t>8</w:t>
      </w:r>
      <w:r w:rsidR="009D1533" w:rsidRPr="00F303EC">
        <w:rPr>
          <w:color w:val="auto"/>
        </w:rPr>
        <w:t>%).</w:t>
      </w:r>
      <w:r w:rsidR="001F34D5" w:rsidRPr="00F303EC">
        <w:rPr>
          <w:color w:val="auto"/>
        </w:rPr>
        <w:t xml:space="preserve"> </w:t>
      </w:r>
      <w:r w:rsidR="009D1533" w:rsidRPr="00F303EC">
        <w:rPr>
          <w:color w:val="auto"/>
        </w:rPr>
        <w:t xml:space="preserve">The category with the lowest proportion of </w:t>
      </w:r>
      <w:r w:rsidR="008853AE" w:rsidRPr="00F303EC">
        <w:rPr>
          <w:color w:val="auto"/>
        </w:rPr>
        <w:t>approvals</w:t>
      </w:r>
      <w:r w:rsidR="009D1533" w:rsidRPr="00F303EC">
        <w:rPr>
          <w:color w:val="auto"/>
        </w:rPr>
        <w:t xml:space="preserve"> in </w:t>
      </w:r>
      <w:r w:rsidR="00F02352" w:rsidRPr="00F303EC">
        <w:rPr>
          <w:color w:val="auto"/>
        </w:rPr>
        <w:t>202</w:t>
      </w:r>
      <w:r w:rsidR="002F73D8" w:rsidRPr="00F303EC">
        <w:rPr>
          <w:color w:val="auto"/>
        </w:rPr>
        <w:t>1</w:t>
      </w:r>
      <w:r w:rsidR="009D1533" w:rsidRPr="00F303EC">
        <w:rPr>
          <w:color w:val="auto"/>
        </w:rPr>
        <w:t xml:space="preserve"> was Language Disorder (8</w:t>
      </w:r>
      <w:r w:rsidR="002F73D8" w:rsidRPr="00F303EC">
        <w:rPr>
          <w:color w:val="auto"/>
        </w:rPr>
        <w:t>7</w:t>
      </w:r>
      <w:r w:rsidR="00A44074" w:rsidRPr="00F303EC">
        <w:rPr>
          <w:color w:val="auto"/>
        </w:rPr>
        <w:t>.</w:t>
      </w:r>
      <w:r w:rsidR="002F73D8" w:rsidRPr="00F303EC">
        <w:rPr>
          <w:color w:val="auto"/>
        </w:rPr>
        <w:t>5</w:t>
      </w:r>
      <w:r w:rsidR="009D1533" w:rsidRPr="00F303EC">
        <w:rPr>
          <w:color w:val="auto"/>
        </w:rPr>
        <w:t>%).</w:t>
      </w:r>
    </w:p>
    <w:p w14:paraId="2821FF6F" w14:textId="6763C374" w:rsidR="0035702F" w:rsidRPr="00DD24C7" w:rsidRDefault="009D1533" w:rsidP="00A44074">
      <w:pPr>
        <w:pStyle w:val="VCAAbody"/>
        <w:jc w:val="both"/>
        <w:rPr>
          <w:color w:val="auto"/>
        </w:rPr>
      </w:pPr>
      <w:r w:rsidRPr="00DD24C7">
        <w:rPr>
          <w:color w:val="auto"/>
        </w:rPr>
        <w:t>Figure</w:t>
      </w:r>
      <w:r w:rsidR="001F34D5" w:rsidRPr="00DD24C7">
        <w:rPr>
          <w:color w:val="auto"/>
        </w:rPr>
        <w:t xml:space="preserve"> </w:t>
      </w:r>
      <w:r w:rsidRPr="00DD24C7">
        <w:rPr>
          <w:color w:val="auto"/>
        </w:rPr>
        <w:t xml:space="preserve">3 presents the proportion of </w:t>
      </w:r>
      <w:r w:rsidR="008853AE" w:rsidRPr="00DD24C7">
        <w:rPr>
          <w:color w:val="auto"/>
        </w:rPr>
        <w:t xml:space="preserve">approvals </w:t>
      </w:r>
      <w:r w:rsidRPr="00DD24C7">
        <w:rPr>
          <w:color w:val="auto"/>
        </w:rPr>
        <w:t>within each category.  The</w:t>
      </w:r>
      <w:r w:rsidR="0035702F" w:rsidRPr="00DD24C7">
        <w:rPr>
          <w:color w:val="auto"/>
        </w:rPr>
        <w:t>re has been an overall increase in the</w:t>
      </w:r>
      <w:r w:rsidRPr="00DD24C7">
        <w:rPr>
          <w:color w:val="auto"/>
        </w:rPr>
        <w:t xml:space="preserve"> proportion of </w:t>
      </w:r>
      <w:r w:rsidR="008853AE" w:rsidRPr="00DD24C7">
        <w:rPr>
          <w:color w:val="auto"/>
        </w:rPr>
        <w:t>approvals</w:t>
      </w:r>
      <w:r w:rsidRPr="00DD24C7">
        <w:rPr>
          <w:color w:val="auto"/>
        </w:rPr>
        <w:t xml:space="preserve"> </w:t>
      </w:r>
      <w:r w:rsidR="0035702F" w:rsidRPr="00DD24C7">
        <w:rPr>
          <w:color w:val="auto"/>
        </w:rPr>
        <w:t>over the last 10 years.  In 20</w:t>
      </w:r>
      <w:r w:rsidR="008853AE" w:rsidRPr="00DD24C7">
        <w:rPr>
          <w:color w:val="auto"/>
        </w:rPr>
        <w:t>2</w:t>
      </w:r>
      <w:r w:rsidR="00DD24C7" w:rsidRPr="00DD24C7">
        <w:rPr>
          <w:color w:val="auto"/>
        </w:rPr>
        <w:t>1</w:t>
      </w:r>
      <w:r w:rsidR="0035702F" w:rsidRPr="00DD24C7">
        <w:rPr>
          <w:color w:val="auto"/>
        </w:rPr>
        <w:t xml:space="preserve">, the overall proportion of </w:t>
      </w:r>
      <w:r w:rsidR="008853AE" w:rsidRPr="00DD24C7">
        <w:rPr>
          <w:color w:val="auto"/>
        </w:rPr>
        <w:t>approvals</w:t>
      </w:r>
      <w:r w:rsidR="0035702F" w:rsidRPr="00DD24C7">
        <w:rPr>
          <w:color w:val="auto"/>
        </w:rPr>
        <w:t xml:space="preserve"> was 9</w:t>
      </w:r>
      <w:r w:rsidR="00DD24C7" w:rsidRPr="00DD24C7">
        <w:rPr>
          <w:color w:val="auto"/>
        </w:rPr>
        <w:t>8</w:t>
      </w:r>
      <w:r w:rsidR="0035702F" w:rsidRPr="00DD24C7">
        <w:rPr>
          <w:color w:val="auto"/>
        </w:rPr>
        <w:t>.</w:t>
      </w:r>
      <w:r w:rsidR="00DD24C7" w:rsidRPr="00DD24C7">
        <w:rPr>
          <w:color w:val="auto"/>
        </w:rPr>
        <w:t>9</w:t>
      </w:r>
      <w:r w:rsidR="0035702F" w:rsidRPr="00DD24C7">
        <w:rPr>
          <w:color w:val="auto"/>
        </w:rPr>
        <w:t xml:space="preserve">%, an increase of </w:t>
      </w:r>
      <w:r w:rsidR="00DD24C7" w:rsidRPr="00DD24C7">
        <w:rPr>
          <w:color w:val="auto"/>
        </w:rPr>
        <w:t>5</w:t>
      </w:r>
      <w:r w:rsidR="0035702F" w:rsidRPr="00DD24C7">
        <w:rPr>
          <w:color w:val="auto"/>
        </w:rPr>
        <w:t>.</w:t>
      </w:r>
      <w:r w:rsidR="00DD24C7" w:rsidRPr="00DD24C7">
        <w:rPr>
          <w:color w:val="auto"/>
        </w:rPr>
        <w:t>3</w:t>
      </w:r>
      <w:r w:rsidR="0035702F" w:rsidRPr="00DD24C7">
        <w:rPr>
          <w:color w:val="auto"/>
        </w:rPr>
        <w:t xml:space="preserve"> percentage points from 201</w:t>
      </w:r>
      <w:r w:rsidR="00DD24C7" w:rsidRPr="00DD24C7">
        <w:rPr>
          <w:color w:val="auto"/>
        </w:rPr>
        <w:t>2</w:t>
      </w:r>
      <w:r w:rsidR="0035702F" w:rsidRPr="00DD24C7">
        <w:rPr>
          <w:color w:val="auto"/>
        </w:rPr>
        <w:t>.</w:t>
      </w:r>
      <w:r w:rsidR="007C4181" w:rsidRPr="00DD24C7">
        <w:rPr>
          <w:color w:val="auto"/>
        </w:rPr>
        <w:t xml:space="preserve"> </w:t>
      </w:r>
      <w:r w:rsidR="0035702F" w:rsidRPr="00DD24C7">
        <w:rPr>
          <w:color w:val="auto"/>
        </w:rPr>
        <w:t xml:space="preserve">The proportion of students approved </w:t>
      </w:r>
      <w:r w:rsidRPr="00DD24C7">
        <w:rPr>
          <w:color w:val="auto"/>
        </w:rPr>
        <w:t>has</w:t>
      </w:r>
      <w:r w:rsidR="00B624AB" w:rsidRPr="00DD24C7">
        <w:rPr>
          <w:color w:val="auto"/>
        </w:rPr>
        <w:t xml:space="preserve"> </w:t>
      </w:r>
      <w:r w:rsidRPr="00DD24C7">
        <w:rPr>
          <w:color w:val="auto"/>
        </w:rPr>
        <w:t>remained</w:t>
      </w:r>
      <w:r w:rsidR="00B624AB" w:rsidRPr="00DD24C7">
        <w:rPr>
          <w:color w:val="auto"/>
        </w:rPr>
        <w:t xml:space="preserve"> </w:t>
      </w:r>
      <w:r w:rsidRPr="00DD24C7">
        <w:rPr>
          <w:color w:val="auto"/>
        </w:rPr>
        <w:t>fairly</w:t>
      </w:r>
      <w:r w:rsidR="00B624AB" w:rsidRPr="00DD24C7">
        <w:rPr>
          <w:color w:val="auto"/>
        </w:rPr>
        <w:t xml:space="preserve"> </w:t>
      </w:r>
      <w:r w:rsidRPr="00DD24C7">
        <w:rPr>
          <w:color w:val="auto"/>
        </w:rPr>
        <w:t>stable</w:t>
      </w:r>
      <w:r w:rsidR="00B624AB" w:rsidRPr="00DD24C7">
        <w:rPr>
          <w:color w:val="auto"/>
        </w:rPr>
        <w:t xml:space="preserve"> </w:t>
      </w:r>
      <w:r w:rsidRPr="00DD24C7">
        <w:rPr>
          <w:color w:val="auto"/>
        </w:rPr>
        <w:t>over</w:t>
      </w:r>
      <w:r w:rsidR="00B624AB" w:rsidRPr="00DD24C7">
        <w:rPr>
          <w:color w:val="auto"/>
        </w:rPr>
        <w:t xml:space="preserve"> </w:t>
      </w:r>
      <w:r w:rsidRPr="00DD24C7">
        <w:rPr>
          <w:color w:val="auto"/>
        </w:rPr>
        <w:t xml:space="preserve">all categories except for Language </w:t>
      </w:r>
      <w:r w:rsidR="0035702F" w:rsidRPr="00DD24C7">
        <w:rPr>
          <w:color w:val="auto"/>
        </w:rPr>
        <w:t>Disorder</w:t>
      </w:r>
      <w:r w:rsidRPr="00DD24C7">
        <w:rPr>
          <w:color w:val="auto"/>
        </w:rPr>
        <w:t xml:space="preserve"> </w:t>
      </w:r>
      <w:r w:rsidR="00B31D88" w:rsidRPr="00DD24C7">
        <w:rPr>
          <w:color w:val="auto"/>
        </w:rPr>
        <w:t xml:space="preserve">and Learning Disability. </w:t>
      </w:r>
      <w:r w:rsidR="0035702F" w:rsidRPr="00DD24C7">
        <w:rPr>
          <w:color w:val="auto"/>
        </w:rPr>
        <w:t xml:space="preserve"> </w:t>
      </w:r>
    </w:p>
    <w:p w14:paraId="3B5107B6" w14:textId="77777777" w:rsidR="0073663E" w:rsidRPr="00874EBE" w:rsidRDefault="0073663E" w:rsidP="00FA4A4C"/>
    <w:p w14:paraId="2EA1A869" w14:textId="014464A2" w:rsidR="0073663E" w:rsidRPr="00531744" w:rsidRDefault="00AF3767" w:rsidP="007105B3">
      <w:pPr>
        <w:pStyle w:val="VCAAbody"/>
        <w:jc w:val="center"/>
        <w:rPr>
          <w:b/>
          <w:color w:val="auto"/>
        </w:rPr>
      </w:pPr>
      <w:r w:rsidRPr="00531744">
        <w:rPr>
          <w:b/>
          <w:color w:val="auto"/>
        </w:rPr>
        <w:t xml:space="preserve">Table 3: Number of SEA applications, approvals and percentage distribution of approved by category, </w:t>
      </w:r>
      <w:r w:rsidR="00E20D71" w:rsidRPr="00531744">
        <w:rPr>
          <w:b/>
          <w:color w:val="auto"/>
        </w:rPr>
        <w:t>201</w:t>
      </w:r>
      <w:r w:rsidR="00DD24C7" w:rsidRPr="00531744">
        <w:rPr>
          <w:b/>
          <w:color w:val="auto"/>
        </w:rPr>
        <w:t>2</w:t>
      </w:r>
      <w:r w:rsidR="00E20D71" w:rsidRPr="00531744">
        <w:rPr>
          <w:b/>
          <w:color w:val="auto"/>
        </w:rPr>
        <w:t xml:space="preserve"> and </w:t>
      </w:r>
      <w:r w:rsidRPr="00531744">
        <w:rPr>
          <w:b/>
          <w:color w:val="auto"/>
        </w:rPr>
        <w:t>201</w:t>
      </w:r>
      <w:r w:rsidR="00DD24C7" w:rsidRPr="00531744">
        <w:rPr>
          <w:b/>
          <w:color w:val="auto"/>
        </w:rPr>
        <w:t>7</w:t>
      </w:r>
      <w:r w:rsidR="00E20D71" w:rsidRPr="00531744">
        <w:rPr>
          <w:b/>
          <w:color w:val="auto"/>
        </w:rPr>
        <w:t xml:space="preserve"> </w:t>
      </w:r>
      <w:r w:rsidR="00523DF4" w:rsidRPr="00531744">
        <w:rPr>
          <w:b/>
          <w:color w:val="auto"/>
        </w:rPr>
        <w:t>–</w:t>
      </w:r>
      <w:r w:rsidR="00A2521E" w:rsidRPr="00531744">
        <w:rPr>
          <w:b/>
          <w:color w:val="auto"/>
        </w:rPr>
        <w:t xml:space="preserve"> </w:t>
      </w:r>
      <w:r w:rsidRPr="00531744">
        <w:rPr>
          <w:b/>
          <w:color w:val="auto"/>
        </w:rPr>
        <w:t>20</w:t>
      </w:r>
      <w:r w:rsidR="0092122E" w:rsidRPr="00531744">
        <w:rPr>
          <w:b/>
          <w:color w:val="auto"/>
        </w:rPr>
        <w:t>2</w:t>
      </w:r>
      <w:r w:rsidR="00DD24C7" w:rsidRPr="00531744">
        <w:rPr>
          <w:b/>
          <w:color w:val="auto"/>
        </w:rPr>
        <w:t>1</w:t>
      </w:r>
    </w:p>
    <w:tbl>
      <w:tblPr>
        <w:tblW w:w="12540" w:type="dxa"/>
        <w:jc w:val="center"/>
        <w:tblLook w:val="04A0" w:firstRow="1" w:lastRow="0" w:firstColumn="1" w:lastColumn="0" w:noHBand="0" w:noVBand="1"/>
      </w:tblPr>
      <w:tblGrid>
        <w:gridCol w:w="2460"/>
        <w:gridCol w:w="667"/>
        <w:gridCol w:w="667"/>
        <w:gridCol w:w="667"/>
        <w:gridCol w:w="667"/>
        <w:gridCol w:w="667"/>
        <w:gridCol w:w="667"/>
        <w:gridCol w:w="667"/>
        <w:gridCol w:w="667"/>
        <w:gridCol w:w="667"/>
        <w:gridCol w:w="667"/>
        <w:gridCol w:w="667"/>
        <w:gridCol w:w="667"/>
        <w:gridCol w:w="617"/>
        <w:gridCol w:w="617"/>
        <w:gridCol w:w="617"/>
        <w:gridCol w:w="617"/>
        <w:gridCol w:w="617"/>
        <w:gridCol w:w="667"/>
      </w:tblGrid>
      <w:tr w:rsidR="00A2521E" w:rsidRPr="00A2521E" w14:paraId="4217FCE7" w14:textId="77777777" w:rsidTr="00A2521E">
        <w:trPr>
          <w:trHeight w:val="300"/>
          <w:jc w:val="center"/>
        </w:trPr>
        <w:tc>
          <w:tcPr>
            <w:tcW w:w="2460" w:type="dxa"/>
            <w:tcBorders>
              <w:top w:val="single" w:sz="8" w:space="0" w:color="808080"/>
              <w:left w:val="nil"/>
              <w:bottom w:val="single" w:sz="8" w:space="0" w:color="808080"/>
              <w:right w:val="nil"/>
            </w:tcBorders>
            <w:shd w:val="clear" w:color="auto" w:fill="auto"/>
            <w:noWrap/>
            <w:vAlign w:val="center"/>
            <w:hideMark/>
          </w:tcPr>
          <w:p w14:paraId="4D37FFC5" w14:textId="77777777" w:rsidR="00A2521E" w:rsidRPr="00A2521E" w:rsidRDefault="00A2521E" w:rsidP="00A2521E">
            <w:pPr>
              <w:rPr>
                <w:rFonts w:cs="Arial"/>
                <w:b/>
                <w:bCs/>
                <w:color w:val="000000"/>
                <w:sz w:val="18"/>
                <w:szCs w:val="18"/>
                <w:lang w:val="en-AU" w:eastAsia="en-AU"/>
              </w:rPr>
            </w:pPr>
            <w:r w:rsidRPr="00A2521E">
              <w:rPr>
                <w:rFonts w:cs="Arial"/>
                <w:b/>
                <w:bCs/>
                <w:color w:val="000000"/>
                <w:sz w:val="18"/>
                <w:szCs w:val="18"/>
                <w:lang w:val="en-AU" w:eastAsia="en-AU"/>
              </w:rPr>
              <w:t> </w:t>
            </w:r>
          </w:p>
        </w:tc>
        <w:tc>
          <w:tcPr>
            <w:tcW w:w="3360" w:type="dxa"/>
            <w:gridSpan w:val="6"/>
            <w:tcBorders>
              <w:top w:val="single" w:sz="8" w:space="0" w:color="808080"/>
              <w:left w:val="nil"/>
              <w:bottom w:val="single" w:sz="8" w:space="0" w:color="808080"/>
              <w:right w:val="nil"/>
            </w:tcBorders>
            <w:shd w:val="clear" w:color="auto" w:fill="auto"/>
            <w:noWrap/>
            <w:vAlign w:val="center"/>
            <w:hideMark/>
          </w:tcPr>
          <w:p w14:paraId="785BFE82" w14:textId="77777777" w:rsidR="00A2521E" w:rsidRPr="00A2521E" w:rsidRDefault="00A2521E" w:rsidP="00A2521E">
            <w:pPr>
              <w:jc w:val="center"/>
              <w:rPr>
                <w:rFonts w:cs="Arial"/>
                <w:b/>
                <w:bCs/>
                <w:color w:val="000000"/>
                <w:sz w:val="18"/>
                <w:szCs w:val="18"/>
                <w:lang w:val="en-AU" w:eastAsia="en-AU"/>
              </w:rPr>
            </w:pPr>
            <w:r w:rsidRPr="00A2521E">
              <w:rPr>
                <w:rFonts w:cs="Arial"/>
                <w:b/>
                <w:bCs/>
                <w:color w:val="000000"/>
                <w:sz w:val="18"/>
                <w:szCs w:val="18"/>
                <w:lang w:val="en-AU" w:eastAsia="en-AU"/>
              </w:rPr>
              <w:t>Number of applications</w:t>
            </w:r>
          </w:p>
        </w:tc>
        <w:tc>
          <w:tcPr>
            <w:tcW w:w="3360" w:type="dxa"/>
            <w:gridSpan w:val="6"/>
            <w:tcBorders>
              <w:top w:val="single" w:sz="8" w:space="0" w:color="808080"/>
              <w:left w:val="nil"/>
              <w:bottom w:val="single" w:sz="8" w:space="0" w:color="808080"/>
              <w:right w:val="nil"/>
            </w:tcBorders>
            <w:shd w:val="clear" w:color="auto" w:fill="auto"/>
            <w:noWrap/>
            <w:vAlign w:val="center"/>
            <w:hideMark/>
          </w:tcPr>
          <w:p w14:paraId="7C3FA82D" w14:textId="77777777" w:rsidR="00A2521E" w:rsidRPr="00A2521E" w:rsidRDefault="00A2521E" w:rsidP="00A2521E">
            <w:pPr>
              <w:jc w:val="center"/>
              <w:rPr>
                <w:rFonts w:cs="Arial"/>
                <w:b/>
                <w:bCs/>
                <w:color w:val="000000"/>
                <w:sz w:val="18"/>
                <w:szCs w:val="18"/>
                <w:lang w:val="en-AU" w:eastAsia="en-AU"/>
              </w:rPr>
            </w:pPr>
            <w:r w:rsidRPr="00A2521E">
              <w:rPr>
                <w:rFonts w:cs="Arial"/>
                <w:b/>
                <w:bCs/>
                <w:color w:val="000000"/>
                <w:sz w:val="18"/>
                <w:szCs w:val="18"/>
                <w:lang w:val="en-AU" w:eastAsia="en-AU"/>
              </w:rPr>
              <w:t>Number of approvals</w:t>
            </w:r>
          </w:p>
        </w:tc>
        <w:tc>
          <w:tcPr>
            <w:tcW w:w="3360" w:type="dxa"/>
            <w:gridSpan w:val="6"/>
            <w:tcBorders>
              <w:top w:val="single" w:sz="8" w:space="0" w:color="808080"/>
              <w:left w:val="nil"/>
              <w:bottom w:val="single" w:sz="8" w:space="0" w:color="808080"/>
              <w:right w:val="nil"/>
            </w:tcBorders>
            <w:shd w:val="clear" w:color="auto" w:fill="auto"/>
            <w:noWrap/>
            <w:vAlign w:val="center"/>
            <w:hideMark/>
          </w:tcPr>
          <w:p w14:paraId="3123B65E" w14:textId="77777777" w:rsidR="00A2521E" w:rsidRPr="00A2521E" w:rsidRDefault="00A2521E" w:rsidP="00A2521E">
            <w:pPr>
              <w:jc w:val="center"/>
              <w:rPr>
                <w:rFonts w:cs="Arial"/>
                <w:b/>
                <w:bCs/>
                <w:color w:val="000000"/>
                <w:sz w:val="18"/>
                <w:szCs w:val="18"/>
                <w:lang w:val="en-AU" w:eastAsia="en-AU"/>
              </w:rPr>
            </w:pPr>
            <w:r w:rsidRPr="00A2521E">
              <w:rPr>
                <w:rFonts w:cs="Arial"/>
                <w:b/>
                <w:bCs/>
                <w:color w:val="000000"/>
                <w:sz w:val="18"/>
                <w:szCs w:val="18"/>
                <w:lang w:val="en-AU" w:eastAsia="en-AU"/>
              </w:rPr>
              <w:t>Percentage approved</w:t>
            </w:r>
          </w:p>
        </w:tc>
      </w:tr>
      <w:tr w:rsidR="00A2521E" w:rsidRPr="00A2521E" w14:paraId="38D6C8EF" w14:textId="77777777" w:rsidTr="00A2521E">
        <w:trPr>
          <w:trHeight w:val="300"/>
          <w:jc w:val="center"/>
        </w:trPr>
        <w:tc>
          <w:tcPr>
            <w:tcW w:w="2460" w:type="dxa"/>
            <w:tcBorders>
              <w:top w:val="nil"/>
              <w:left w:val="nil"/>
              <w:bottom w:val="single" w:sz="8" w:space="0" w:color="808080"/>
              <w:right w:val="single" w:sz="8" w:space="0" w:color="808080"/>
            </w:tcBorders>
            <w:shd w:val="clear" w:color="auto" w:fill="auto"/>
            <w:noWrap/>
            <w:vAlign w:val="center"/>
            <w:hideMark/>
          </w:tcPr>
          <w:p w14:paraId="2D4E1212" w14:textId="77777777" w:rsidR="00A2521E" w:rsidRPr="00A2521E" w:rsidRDefault="00A2521E" w:rsidP="00A2521E">
            <w:pPr>
              <w:rPr>
                <w:rFonts w:cs="Arial"/>
                <w:b/>
                <w:bCs/>
                <w:color w:val="000000"/>
                <w:sz w:val="18"/>
                <w:szCs w:val="18"/>
                <w:lang w:val="en-AU" w:eastAsia="en-AU"/>
              </w:rPr>
            </w:pPr>
            <w:r w:rsidRPr="00A2521E">
              <w:rPr>
                <w:rFonts w:cs="Arial"/>
                <w:b/>
                <w:bCs/>
                <w:color w:val="000000"/>
                <w:sz w:val="18"/>
                <w:szCs w:val="18"/>
                <w:lang w:val="en-AU" w:eastAsia="en-AU"/>
              </w:rPr>
              <w:t>CATEGORY</w:t>
            </w:r>
          </w:p>
        </w:tc>
        <w:tc>
          <w:tcPr>
            <w:tcW w:w="553" w:type="dxa"/>
            <w:tcBorders>
              <w:top w:val="nil"/>
              <w:left w:val="nil"/>
              <w:bottom w:val="single" w:sz="8" w:space="0" w:color="808080"/>
              <w:right w:val="nil"/>
            </w:tcBorders>
            <w:shd w:val="clear" w:color="auto" w:fill="auto"/>
            <w:noWrap/>
            <w:vAlign w:val="center"/>
            <w:hideMark/>
          </w:tcPr>
          <w:p w14:paraId="27180273" w14:textId="77777777" w:rsidR="00A2521E" w:rsidRPr="00A2521E" w:rsidRDefault="00A2521E" w:rsidP="00A2521E">
            <w:pPr>
              <w:jc w:val="right"/>
              <w:rPr>
                <w:rFonts w:cs="Arial"/>
                <w:b/>
                <w:bCs/>
                <w:color w:val="757171"/>
                <w:sz w:val="18"/>
                <w:szCs w:val="18"/>
                <w:lang w:val="en-AU" w:eastAsia="en-AU"/>
              </w:rPr>
            </w:pPr>
            <w:r w:rsidRPr="00A2521E">
              <w:rPr>
                <w:rFonts w:cs="Arial"/>
                <w:b/>
                <w:bCs/>
                <w:color w:val="757171"/>
                <w:sz w:val="18"/>
                <w:szCs w:val="18"/>
                <w:lang w:val="en-AU" w:eastAsia="en-AU"/>
              </w:rPr>
              <w:t>2012</w:t>
            </w:r>
          </w:p>
        </w:tc>
        <w:tc>
          <w:tcPr>
            <w:tcW w:w="553" w:type="dxa"/>
            <w:tcBorders>
              <w:top w:val="nil"/>
              <w:left w:val="nil"/>
              <w:bottom w:val="single" w:sz="8" w:space="0" w:color="808080"/>
              <w:right w:val="nil"/>
            </w:tcBorders>
            <w:shd w:val="clear" w:color="auto" w:fill="auto"/>
            <w:noWrap/>
            <w:vAlign w:val="center"/>
            <w:hideMark/>
          </w:tcPr>
          <w:p w14:paraId="5F22BB4F"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2017</w:t>
            </w:r>
          </w:p>
        </w:tc>
        <w:tc>
          <w:tcPr>
            <w:tcW w:w="552" w:type="dxa"/>
            <w:tcBorders>
              <w:top w:val="nil"/>
              <w:left w:val="nil"/>
              <w:bottom w:val="single" w:sz="8" w:space="0" w:color="808080"/>
              <w:right w:val="nil"/>
            </w:tcBorders>
            <w:shd w:val="clear" w:color="auto" w:fill="auto"/>
            <w:noWrap/>
            <w:vAlign w:val="center"/>
            <w:hideMark/>
          </w:tcPr>
          <w:p w14:paraId="5278B51E"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2018</w:t>
            </w:r>
          </w:p>
        </w:tc>
        <w:tc>
          <w:tcPr>
            <w:tcW w:w="552" w:type="dxa"/>
            <w:tcBorders>
              <w:top w:val="nil"/>
              <w:left w:val="nil"/>
              <w:bottom w:val="single" w:sz="8" w:space="0" w:color="808080"/>
              <w:right w:val="nil"/>
            </w:tcBorders>
            <w:shd w:val="clear" w:color="auto" w:fill="auto"/>
            <w:noWrap/>
            <w:vAlign w:val="center"/>
            <w:hideMark/>
          </w:tcPr>
          <w:p w14:paraId="7BC91D8E"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2019</w:t>
            </w:r>
          </w:p>
        </w:tc>
        <w:tc>
          <w:tcPr>
            <w:tcW w:w="552" w:type="dxa"/>
            <w:tcBorders>
              <w:top w:val="nil"/>
              <w:left w:val="nil"/>
              <w:bottom w:val="single" w:sz="8" w:space="0" w:color="808080"/>
              <w:right w:val="nil"/>
            </w:tcBorders>
            <w:shd w:val="clear" w:color="auto" w:fill="auto"/>
            <w:noWrap/>
            <w:vAlign w:val="center"/>
            <w:hideMark/>
          </w:tcPr>
          <w:p w14:paraId="6D7FD2BC"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2020</w:t>
            </w:r>
          </w:p>
        </w:tc>
        <w:tc>
          <w:tcPr>
            <w:tcW w:w="598" w:type="dxa"/>
            <w:tcBorders>
              <w:top w:val="nil"/>
              <w:left w:val="nil"/>
              <w:bottom w:val="single" w:sz="8" w:space="0" w:color="808080"/>
              <w:right w:val="single" w:sz="8" w:space="0" w:color="808080"/>
            </w:tcBorders>
            <w:shd w:val="clear" w:color="auto" w:fill="auto"/>
            <w:vAlign w:val="center"/>
            <w:hideMark/>
          </w:tcPr>
          <w:p w14:paraId="5BC463C4"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2021</w:t>
            </w:r>
          </w:p>
        </w:tc>
        <w:tc>
          <w:tcPr>
            <w:tcW w:w="553" w:type="dxa"/>
            <w:tcBorders>
              <w:top w:val="nil"/>
              <w:left w:val="nil"/>
              <w:bottom w:val="single" w:sz="8" w:space="0" w:color="808080"/>
              <w:right w:val="nil"/>
            </w:tcBorders>
            <w:shd w:val="clear" w:color="auto" w:fill="auto"/>
            <w:noWrap/>
            <w:vAlign w:val="center"/>
            <w:hideMark/>
          </w:tcPr>
          <w:p w14:paraId="18343E95" w14:textId="77777777" w:rsidR="00A2521E" w:rsidRPr="00A2521E" w:rsidRDefault="00A2521E" w:rsidP="00A2521E">
            <w:pPr>
              <w:jc w:val="right"/>
              <w:rPr>
                <w:rFonts w:cs="Arial"/>
                <w:b/>
                <w:bCs/>
                <w:color w:val="757171"/>
                <w:sz w:val="18"/>
                <w:szCs w:val="18"/>
                <w:lang w:val="en-AU" w:eastAsia="en-AU"/>
              </w:rPr>
            </w:pPr>
            <w:r w:rsidRPr="00A2521E">
              <w:rPr>
                <w:rFonts w:cs="Arial"/>
                <w:b/>
                <w:bCs/>
                <w:color w:val="757171"/>
                <w:sz w:val="18"/>
                <w:szCs w:val="18"/>
                <w:lang w:val="en-AU" w:eastAsia="en-AU"/>
              </w:rPr>
              <w:t>2012</w:t>
            </w:r>
          </w:p>
        </w:tc>
        <w:tc>
          <w:tcPr>
            <w:tcW w:w="553" w:type="dxa"/>
            <w:tcBorders>
              <w:top w:val="nil"/>
              <w:left w:val="nil"/>
              <w:bottom w:val="single" w:sz="8" w:space="0" w:color="808080"/>
              <w:right w:val="nil"/>
            </w:tcBorders>
            <w:shd w:val="clear" w:color="auto" w:fill="auto"/>
            <w:noWrap/>
            <w:vAlign w:val="center"/>
            <w:hideMark/>
          </w:tcPr>
          <w:p w14:paraId="27518E95"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2017</w:t>
            </w:r>
          </w:p>
        </w:tc>
        <w:tc>
          <w:tcPr>
            <w:tcW w:w="552" w:type="dxa"/>
            <w:tcBorders>
              <w:top w:val="nil"/>
              <w:left w:val="nil"/>
              <w:bottom w:val="single" w:sz="8" w:space="0" w:color="808080"/>
              <w:right w:val="nil"/>
            </w:tcBorders>
            <w:shd w:val="clear" w:color="auto" w:fill="auto"/>
            <w:noWrap/>
            <w:vAlign w:val="center"/>
            <w:hideMark/>
          </w:tcPr>
          <w:p w14:paraId="7ED7A34C"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2018</w:t>
            </w:r>
          </w:p>
        </w:tc>
        <w:tc>
          <w:tcPr>
            <w:tcW w:w="552" w:type="dxa"/>
            <w:tcBorders>
              <w:top w:val="nil"/>
              <w:left w:val="nil"/>
              <w:bottom w:val="single" w:sz="8" w:space="0" w:color="808080"/>
              <w:right w:val="nil"/>
            </w:tcBorders>
            <w:shd w:val="clear" w:color="auto" w:fill="auto"/>
            <w:noWrap/>
            <w:vAlign w:val="center"/>
            <w:hideMark/>
          </w:tcPr>
          <w:p w14:paraId="31A08B27"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2019</w:t>
            </w:r>
          </w:p>
        </w:tc>
        <w:tc>
          <w:tcPr>
            <w:tcW w:w="552" w:type="dxa"/>
            <w:tcBorders>
              <w:top w:val="nil"/>
              <w:left w:val="nil"/>
              <w:bottom w:val="single" w:sz="8" w:space="0" w:color="808080"/>
              <w:right w:val="nil"/>
            </w:tcBorders>
            <w:shd w:val="clear" w:color="auto" w:fill="auto"/>
            <w:noWrap/>
            <w:vAlign w:val="center"/>
            <w:hideMark/>
          </w:tcPr>
          <w:p w14:paraId="77072A69"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2020</w:t>
            </w:r>
          </w:p>
        </w:tc>
        <w:tc>
          <w:tcPr>
            <w:tcW w:w="598" w:type="dxa"/>
            <w:tcBorders>
              <w:top w:val="nil"/>
              <w:left w:val="nil"/>
              <w:bottom w:val="single" w:sz="8" w:space="0" w:color="808080"/>
              <w:right w:val="single" w:sz="8" w:space="0" w:color="808080"/>
            </w:tcBorders>
            <w:shd w:val="clear" w:color="auto" w:fill="auto"/>
            <w:vAlign w:val="center"/>
            <w:hideMark/>
          </w:tcPr>
          <w:p w14:paraId="68F2F6C7"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2021</w:t>
            </w:r>
          </w:p>
        </w:tc>
        <w:tc>
          <w:tcPr>
            <w:tcW w:w="542" w:type="dxa"/>
            <w:tcBorders>
              <w:top w:val="nil"/>
              <w:left w:val="nil"/>
              <w:bottom w:val="single" w:sz="8" w:space="0" w:color="808080"/>
              <w:right w:val="nil"/>
            </w:tcBorders>
            <w:shd w:val="clear" w:color="auto" w:fill="auto"/>
            <w:noWrap/>
            <w:vAlign w:val="center"/>
            <w:hideMark/>
          </w:tcPr>
          <w:p w14:paraId="4BF21B37" w14:textId="77777777" w:rsidR="00A2521E" w:rsidRPr="00A2521E" w:rsidRDefault="00A2521E" w:rsidP="00A2521E">
            <w:pPr>
              <w:jc w:val="right"/>
              <w:rPr>
                <w:rFonts w:cs="Arial"/>
                <w:b/>
                <w:bCs/>
                <w:color w:val="757171"/>
                <w:sz w:val="18"/>
                <w:szCs w:val="18"/>
                <w:lang w:val="en-AU" w:eastAsia="en-AU"/>
              </w:rPr>
            </w:pPr>
            <w:r w:rsidRPr="00A2521E">
              <w:rPr>
                <w:rFonts w:cs="Arial"/>
                <w:b/>
                <w:bCs/>
                <w:color w:val="757171"/>
                <w:sz w:val="18"/>
                <w:szCs w:val="18"/>
                <w:lang w:val="en-AU" w:eastAsia="en-AU"/>
              </w:rPr>
              <w:t>2012</w:t>
            </w:r>
          </w:p>
        </w:tc>
        <w:tc>
          <w:tcPr>
            <w:tcW w:w="541" w:type="dxa"/>
            <w:tcBorders>
              <w:top w:val="nil"/>
              <w:left w:val="nil"/>
              <w:bottom w:val="single" w:sz="8" w:space="0" w:color="808080"/>
              <w:right w:val="nil"/>
            </w:tcBorders>
            <w:shd w:val="clear" w:color="auto" w:fill="auto"/>
            <w:noWrap/>
            <w:vAlign w:val="center"/>
            <w:hideMark/>
          </w:tcPr>
          <w:p w14:paraId="220AEE8A"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2017</w:t>
            </w:r>
          </w:p>
        </w:tc>
        <w:tc>
          <w:tcPr>
            <w:tcW w:w="541" w:type="dxa"/>
            <w:tcBorders>
              <w:top w:val="nil"/>
              <w:left w:val="nil"/>
              <w:bottom w:val="single" w:sz="8" w:space="0" w:color="808080"/>
              <w:right w:val="nil"/>
            </w:tcBorders>
            <w:shd w:val="clear" w:color="auto" w:fill="auto"/>
            <w:noWrap/>
            <w:vAlign w:val="center"/>
            <w:hideMark/>
          </w:tcPr>
          <w:p w14:paraId="186DEAA5"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2018</w:t>
            </w:r>
          </w:p>
        </w:tc>
        <w:tc>
          <w:tcPr>
            <w:tcW w:w="541" w:type="dxa"/>
            <w:tcBorders>
              <w:top w:val="nil"/>
              <w:left w:val="nil"/>
              <w:bottom w:val="single" w:sz="8" w:space="0" w:color="808080"/>
              <w:right w:val="nil"/>
            </w:tcBorders>
            <w:shd w:val="clear" w:color="auto" w:fill="auto"/>
            <w:noWrap/>
            <w:vAlign w:val="center"/>
            <w:hideMark/>
          </w:tcPr>
          <w:p w14:paraId="4BCF6C7F"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2019</w:t>
            </w:r>
          </w:p>
        </w:tc>
        <w:tc>
          <w:tcPr>
            <w:tcW w:w="541" w:type="dxa"/>
            <w:tcBorders>
              <w:top w:val="nil"/>
              <w:left w:val="nil"/>
              <w:bottom w:val="single" w:sz="8" w:space="0" w:color="808080"/>
              <w:right w:val="nil"/>
            </w:tcBorders>
            <w:shd w:val="clear" w:color="auto" w:fill="auto"/>
            <w:noWrap/>
            <w:vAlign w:val="center"/>
            <w:hideMark/>
          </w:tcPr>
          <w:p w14:paraId="6F821296"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2020</w:t>
            </w:r>
          </w:p>
        </w:tc>
        <w:tc>
          <w:tcPr>
            <w:tcW w:w="654" w:type="dxa"/>
            <w:tcBorders>
              <w:top w:val="nil"/>
              <w:left w:val="nil"/>
              <w:bottom w:val="single" w:sz="8" w:space="0" w:color="808080"/>
              <w:right w:val="nil"/>
            </w:tcBorders>
            <w:shd w:val="clear" w:color="auto" w:fill="auto"/>
            <w:vAlign w:val="center"/>
            <w:hideMark/>
          </w:tcPr>
          <w:p w14:paraId="6C0FE526"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2021</w:t>
            </w:r>
          </w:p>
        </w:tc>
      </w:tr>
      <w:tr w:rsidR="00A2521E" w:rsidRPr="00A2521E" w14:paraId="4C02AAEF" w14:textId="77777777" w:rsidTr="00A2521E">
        <w:trPr>
          <w:trHeight w:val="290"/>
          <w:jc w:val="center"/>
        </w:trPr>
        <w:tc>
          <w:tcPr>
            <w:tcW w:w="2460" w:type="dxa"/>
            <w:tcBorders>
              <w:top w:val="nil"/>
              <w:left w:val="nil"/>
              <w:bottom w:val="nil"/>
              <w:right w:val="single" w:sz="8" w:space="0" w:color="808080"/>
            </w:tcBorders>
            <w:shd w:val="clear" w:color="000000" w:fill="FAFAFA"/>
            <w:noWrap/>
            <w:vAlign w:val="center"/>
            <w:hideMark/>
          </w:tcPr>
          <w:p w14:paraId="22E7427B" w14:textId="77777777" w:rsidR="00A2521E" w:rsidRPr="00A2521E" w:rsidRDefault="00A2521E" w:rsidP="00A2521E">
            <w:pPr>
              <w:rPr>
                <w:rFonts w:cs="Arial"/>
                <w:color w:val="000000"/>
                <w:sz w:val="18"/>
                <w:szCs w:val="18"/>
                <w:lang w:val="en-AU" w:eastAsia="en-AU"/>
              </w:rPr>
            </w:pPr>
            <w:r w:rsidRPr="00A2521E">
              <w:rPr>
                <w:rFonts w:cs="Arial"/>
                <w:color w:val="000000"/>
                <w:sz w:val="18"/>
                <w:szCs w:val="18"/>
                <w:lang w:val="en-AU" w:eastAsia="en-AU"/>
              </w:rPr>
              <w:t>Emergency Application</w:t>
            </w:r>
          </w:p>
        </w:tc>
        <w:tc>
          <w:tcPr>
            <w:tcW w:w="553" w:type="dxa"/>
            <w:tcBorders>
              <w:top w:val="nil"/>
              <w:left w:val="nil"/>
              <w:bottom w:val="nil"/>
              <w:right w:val="nil"/>
            </w:tcBorders>
            <w:shd w:val="clear" w:color="000000" w:fill="FAFAFA"/>
            <w:noWrap/>
            <w:vAlign w:val="center"/>
            <w:hideMark/>
          </w:tcPr>
          <w:p w14:paraId="1CEE315E"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837</w:t>
            </w:r>
          </w:p>
        </w:tc>
        <w:tc>
          <w:tcPr>
            <w:tcW w:w="553" w:type="dxa"/>
            <w:tcBorders>
              <w:top w:val="nil"/>
              <w:left w:val="nil"/>
              <w:bottom w:val="nil"/>
              <w:right w:val="nil"/>
            </w:tcBorders>
            <w:shd w:val="clear" w:color="000000" w:fill="FAFAFA"/>
            <w:noWrap/>
            <w:vAlign w:val="center"/>
            <w:hideMark/>
          </w:tcPr>
          <w:p w14:paraId="78E89DF7"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799</w:t>
            </w:r>
          </w:p>
        </w:tc>
        <w:tc>
          <w:tcPr>
            <w:tcW w:w="552" w:type="dxa"/>
            <w:tcBorders>
              <w:top w:val="nil"/>
              <w:left w:val="nil"/>
              <w:bottom w:val="nil"/>
              <w:right w:val="nil"/>
            </w:tcBorders>
            <w:shd w:val="clear" w:color="000000" w:fill="FAFAFA"/>
            <w:noWrap/>
            <w:vAlign w:val="center"/>
            <w:hideMark/>
          </w:tcPr>
          <w:p w14:paraId="0F00FD2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897</w:t>
            </w:r>
          </w:p>
        </w:tc>
        <w:tc>
          <w:tcPr>
            <w:tcW w:w="552" w:type="dxa"/>
            <w:tcBorders>
              <w:top w:val="nil"/>
              <w:left w:val="nil"/>
              <w:bottom w:val="nil"/>
              <w:right w:val="nil"/>
            </w:tcBorders>
            <w:shd w:val="clear" w:color="000000" w:fill="FAFAFA"/>
            <w:noWrap/>
            <w:vAlign w:val="center"/>
            <w:hideMark/>
          </w:tcPr>
          <w:p w14:paraId="33FB79C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904</w:t>
            </w:r>
          </w:p>
        </w:tc>
        <w:tc>
          <w:tcPr>
            <w:tcW w:w="552" w:type="dxa"/>
            <w:tcBorders>
              <w:top w:val="nil"/>
              <w:left w:val="nil"/>
              <w:bottom w:val="nil"/>
              <w:right w:val="nil"/>
            </w:tcBorders>
            <w:shd w:val="clear" w:color="000000" w:fill="FAFAFA"/>
            <w:noWrap/>
            <w:vAlign w:val="center"/>
            <w:hideMark/>
          </w:tcPr>
          <w:p w14:paraId="517BE098"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1,241</w:t>
            </w:r>
          </w:p>
        </w:tc>
        <w:tc>
          <w:tcPr>
            <w:tcW w:w="598" w:type="dxa"/>
            <w:tcBorders>
              <w:top w:val="nil"/>
              <w:left w:val="nil"/>
              <w:bottom w:val="nil"/>
              <w:right w:val="single" w:sz="8" w:space="0" w:color="808080"/>
            </w:tcBorders>
            <w:shd w:val="clear" w:color="000000" w:fill="FAFAFA"/>
            <w:noWrap/>
            <w:vAlign w:val="center"/>
            <w:hideMark/>
          </w:tcPr>
          <w:p w14:paraId="1864197D"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1,474</w:t>
            </w:r>
          </w:p>
        </w:tc>
        <w:tc>
          <w:tcPr>
            <w:tcW w:w="553" w:type="dxa"/>
            <w:tcBorders>
              <w:top w:val="nil"/>
              <w:left w:val="nil"/>
              <w:bottom w:val="nil"/>
              <w:right w:val="nil"/>
            </w:tcBorders>
            <w:shd w:val="clear" w:color="000000" w:fill="FAFAFA"/>
            <w:noWrap/>
            <w:vAlign w:val="center"/>
            <w:hideMark/>
          </w:tcPr>
          <w:p w14:paraId="533283F6"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837</w:t>
            </w:r>
          </w:p>
        </w:tc>
        <w:tc>
          <w:tcPr>
            <w:tcW w:w="553" w:type="dxa"/>
            <w:tcBorders>
              <w:top w:val="nil"/>
              <w:left w:val="nil"/>
              <w:bottom w:val="nil"/>
              <w:right w:val="nil"/>
            </w:tcBorders>
            <w:shd w:val="clear" w:color="000000" w:fill="FAFAFA"/>
            <w:noWrap/>
            <w:vAlign w:val="center"/>
            <w:hideMark/>
          </w:tcPr>
          <w:p w14:paraId="53FD4D02"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799</w:t>
            </w:r>
          </w:p>
        </w:tc>
        <w:tc>
          <w:tcPr>
            <w:tcW w:w="552" w:type="dxa"/>
            <w:tcBorders>
              <w:top w:val="nil"/>
              <w:left w:val="nil"/>
              <w:bottom w:val="nil"/>
              <w:right w:val="nil"/>
            </w:tcBorders>
            <w:shd w:val="clear" w:color="000000" w:fill="FAFAFA"/>
            <w:noWrap/>
            <w:vAlign w:val="center"/>
            <w:hideMark/>
          </w:tcPr>
          <w:p w14:paraId="37801AF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896</w:t>
            </w:r>
          </w:p>
        </w:tc>
        <w:tc>
          <w:tcPr>
            <w:tcW w:w="552" w:type="dxa"/>
            <w:tcBorders>
              <w:top w:val="nil"/>
              <w:left w:val="nil"/>
              <w:bottom w:val="nil"/>
              <w:right w:val="nil"/>
            </w:tcBorders>
            <w:shd w:val="clear" w:color="000000" w:fill="FAFAFA"/>
            <w:noWrap/>
            <w:vAlign w:val="center"/>
            <w:hideMark/>
          </w:tcPr>
          <w:p w14:paraId="4898773C"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903</w:t>
            </w:r>
          </w:p>
        </w:tc>
        <w:tc>
          <w:tcPr>
            <w:tcW w:w="552" w:type="dxa"/>
            <w:tcBorders>
              <w:top w:val="nil"/>
              <w:left w:val="nil"/>
              <w:bottom w:val="nil"/>
              <w:right w:val="nil"/>
            </w:tcBorders>
            <w:shd w:val="clear" w:color="000000" w:fill="FAFAFA"/>
            <w:noWrap/>
            <w:vAlign w:val="center"/>
            <w:hideMark/>
          </w:tcPr>
          <w:p w14:paraId="1C232765"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1,240</w:t>
            </w:r>
          </w:p>
        </w:tc>
        <w:tc>
          <w:tcPr>
            <w:tcW w:w="598" w:type="dxa"/>
            <w:tcBorders>
              <w:top w:val="nil"/>
              <w:left w:val="nil"/>
              <w:bottom w:val="nil"/>
              <w:right w:val="single" w:sz="8" w:space="0" w:color="808080"/>
            </w:tcBorders>
            <w:shd w:val="clear" w:color="000000" w:fill="FAFAFA"/>
            <w:noWrap/>
            <w:vAlign w:val="center"/>
            <w:hideMark/>
          </w:tcPr>
          <w:p w14:paraId="0BAB0511"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1,474</w:t>
            </w:r>
          </w:p>
        </w:tc>
        <w:tc>
          <w:tcPr>
            <w:tcW w:w="542" w:type="dxa"/>
            <w:tcBorders>
              <w:top w:val="nil"/>
              <w:left w:val="nil"/>
              <w:bottom w:val="nil"/>
              <w:right w:val="nil"/>
            </w:tcBorders>
            <w:shd w:val="clear" w:color="000000" w:fill="FAFAFA"/>
            <w:noWrap/>
            <w:vAlign w:val="center"/>
            <w:hideMark/>
          </w:tcPr>
          <w:p w14:paraId="3AEE1992"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100</w:t>
            </w:r>
          </w:p>
        </w:tc>
        <w:tc>
          <w:tcPr>
            <w:tcW w:w="541" w:type="dxa"/>
            <w:tcBorders>
              <w:top w:val="nil"/>
              <w:left w:val="nil"/>
              <w:bottom w:val="nil"/>
              <w:right w:val="nil"/>
            </w:tcBorders>
            <w:shd w:val="clear" w:color="000000" w:fill="FAFAFA"/>
            <w:noWrap/>
            <w:vAlign w:val="center"/>
            <w:hideMark/>
          </w:tcPr>
          <w:p w14:paraId="5B57B8F3"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100</w:t>
            </w:r>
          </w:p>
        </w:tc>
        <w:tc>
          <w:tcPr>
            <w:tcW w:w="541" w:type="dxa"/>
            <w:tcBorders>
              <w:top w:val="nil"/>
              <w:left w:val="nil"/>
              <w:bottom w:val="nil"/>
              <w:right w:val="nil"/>
            </w:tcBorders>
            <w:shd w:val="clear" w:color="000000" w:fill="FAFAFA"/>
            <w:noWrap/>
            <w:vAlign w:val="center"/>
            <w:hideMark/>
          </w:tcPr>
          <w:p w14:paraId="4F5F23FC"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99.9</w:t>
            </w:r>
          </w:p>
        </w:tc>
        <w:tc>
          <w:tcPr>
            <w:tcW w:w="541" w:type="dxa"/>
            <w:tcBorders>
              <w:top w:val="nil"/>
              <w:left w:val="nil"/>
              <w:bottom w:val="nil"/>
              <w:right w:val="nil"/>
            </w:tcBorders>
            <w:shd w:val="clear" w:color="000000" w:fill="FAFAFA"/>
            <w:noWrap/>
            <w:vAlign w:val="center"/>
            <w:hideMark/>
          </w:tcPr>
          <w:p w14:paraId="0FF44EF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99.9</w:t>
            </w:r>
          </w:p>
        </w:tc>
        <w:tc>
          <w:tcPr>
            <w:tcW w:w="541" w:type="dxa"/>
            <w:tcBorders>
              <w:top w:val="nil"/>
              <w:left w:val="nil"/>
              <w:bottom w:val="nil"/>
              <w:right w:val="nil"/>
            </w:tcBorders>
            <w:shd w:val="clear" w:color="000000" w:fill="FAFAFA"/>
            <w:noWrap/>
            <w:vAlign w:val="center"/>
            <w:hideMark/>
          </w:tcPr>
          <w:p w14:paraId="2A8734F3"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99.9</w:t>
            </w:r>
          </w:p>
        </w:tc>
        <w:tc>
          <w:tcPr>
            <w:tcW w:w="654" w:type="dxa"/>
            <w:tcBorders>
              <w:top w:val="nil"/>
              <w:left w:val="nil"/>
              <w:bottom w:val="nil"/>
              <w:right w:val="nil"/>
            </w:tcBorders>
            <w:shd w:val="clear" w:color="000000" w:fill="FAFAFA"/>
            <w:noWrap/>
            <w:vAlign w:val="center"/>
            <w:hideMark/>
          </w:tcPr>
          <w:p w14:paraId="20071D7B"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100.0</w:t>
            </w:r>
          </w:p>
        </w:tc>
      </w:tr>
      <w:tr w:rsidR="00A2521E" w:rsidRPr="00A2521E" w14:paraId="638B1EDE" w14:textId="77777777" w:rsidTr="00A2521E">
        <w:trPr>
          <w:trHeight w:val="290"/>
          <w:jc w:val="center"/>
        </w:trPr>
        <w:tc>
          <w:tcPr>
            <w:tcW w:w="2460" w:type="dxa"/>
            <w:tcBorders>
              <w:top w:val="nil"/>
              <w:left w:val="nil"/>
              <w:bottom w:val="nil"/>
              <w:right w:val="single" w:sz="8" w:space="0" w:color="808080"/>
            </w:tcBorders>
            <w:shd w:val="clear" w:color="auto" w:fill="auto"/>
            <w:noWrap/>
            <w:vAlign w:val="center"/>
            <w:hideMark/>
          </w:tcPr>
          <w:p w14:paraId="1D6475F5" w14:textId="77777777" w:rsidR="00A2521E" w:rsidRPr="00A2521E" w:rsidRDefault="00A2521E" w:rsidP="00A2521E">
            <w:pPr>
              <w:rPr>
                <w:rFonts w:cs="Arial"/>
                <w:color w:val="000000"/>
                <w:sz w:val="18"/>
                <w:szCs w:val="18"/>
                <w:lang w:val="en-AU" w:eastAsia="en-AU"/>
              </w:rPr>
            </w:pPr>
            <w:r w:rsidRPr="00A2521E">
              <w:rPr>
                <w:rFonts w:cs="Arial"/>
                <w:color w:val="000000"/>
                <w:sz w:val="18"/>
                <w:szCs w:val="18"/>
                <w:lang w:val="en-AU" w:eastAsia="en-AU"/>
              </w:rPr>
              <w:t>Health Impairment</w:t>
            </w:r>
          </w:p>
        </w:tc>
        <w:tc>
          <w:tcPr>
            <w:tcW w:w="553" w:type="dxa"/>
            <w:tcBorders>
              <w:top w:val="nil"/>
              <w:left w:val="nil"/>
              <w:bottom w:val="nil"/>
              <w:right w:val="nil"/>
            </w:tcBorders>
            <w:shd w:val="clear" w:color="auto" w:fill="auto"/>
            <w:noWrap/>
            <w:vAlign w:val="center"/>
            <w:hideMark/>
          </w:tcPr>
          <w:p w14:paraId="320DF765"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1,609</w:t>
            </w:r>
          </w:p>
        </w:tc>
        <w:tc>
          <w:tcPr>
            <w:tcW w:w="553" w:type="dxa"/>
            <w:tcBorders>
              <w:top w:val="nil"/>
              <w:left w:val="nil"/>
              <w:bottom w:val="nil"/>
              <w:right w:val="nil"/>
            </w:tcBorders>
            <w:shd w:val="clear" w:color="auto" w:fill="auto"/>
            <w:noWrap/>
            <w:vAlign w:val="center"/>
            <w:hideMark/>
          </w:tcPr>
          <w:p w14:paraId="5CD8AACB"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3,192</w:t>
            </w:r>
          </w:p>
        </w:tc>
        <w:tc>
          <w:tcPr>
            <w:tcW w:w="552" w:type="dxa"/>
            <w:tcBorders>
              <w:top w:val="nil"/>
              <w:left w:val="nil"/>
              <w:bottom w:val="nil"/>
              <w:right w:val="nil"/>
            </w:tcBorders>
            <w:shd w:val="clear" w:color="auto" w:fill="auto"/>
            <w:noWrap/>
            <w:vAlign w:val="center"/>
            <w:hideMark/>
          </w:tcPr>
          <w:p w14:paraId="7F1D040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1,542</w:t>
            </w:r>
          </w:p>
        </w:tc>
        <w:tc>
          <w:tcPr>
            <w:tcW w:w="552" w:type="dxa"/>
            <w:tcBorders>
              <w:top w:val="nil"/>
              <w:left w:val="nil"/>
              <w:bottom w:val="nil"/>
              <w:right w:val="nil"/>
            </w:tcBorders>
            <w:shd w:val="clear" w:color="auto" w:fill="auto"/>
            <w:noWrap/>
            <w:vAlign w:val="center"/>
            <w:hideMark/>
          </w:tcPr>
          <w:p w14:paraId="1731BD3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1,578</w:t>
            </w:r>
          </w:p>
        </w:tc>
        <w:tc>
          <w:tcPr>
            <w:tcW w:w="552" w:type="dxa"/>
            <w:tcBorders>
              <w:top w:val="nil"/>
              <w:left w:val="nil"/>
              <w:bottom w:val="nil"/>
              <w:right w:val="nil"/>
            </w:tcBorders>
            <w:shd w:val="clear" w:color="auto" w:fill="auto"/>
            <w:noWrap/>
            <w:vAlign w:val="center"/>
            <w:hideMark/>
          </w:tcPr>
          <w:p w14:paraId="6A35CEDC"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1,730</w:t>
            </w:r>
          </w:p>
        </w:tc>
        <w:tc>
          <w:tcPr>
            <w:tcW w:w="598" w:type="dxa"/>
            <w:tcBorders>
              <w:top w:val="nil"/>
              <w:left w:val="nil"/>
              <w:bottom w:val="nil"/>
              <w:right w:val="single" w:sz="8" w:space="0" w:color="808080"/>
            </w:tcBorders>
            <w:shd w:val="clear" w:color="auto" w:fill="auto"/>
            <w:noWrap/>
            <w:vAlign w:val="center"/>
            <w:hideMark/>
          </w:tcPr>
          <w:p w14:paraId="2D4DB7D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1,793</w:t>
            </w:r>
          </w:p>
        </w:tc>
        <w:tc>
          <w:tcPr>
            <w:tcW w:w="553" w:type="dxa"/>
            <w:tcBorders>
              <w:top w:val="nil"/>
              <w:left w:val="nil"/>
              <w:bottom w:val="nil"/>
              <w:right w:val="nil"/>
            </w:tcBorders>
            <w:shd w:val="clear" w:color="auto" w:fill="auto"/>
            <w:noWrap/>
            <w:vAlign w:val="center"/>
            <w:hideMark/>
          </w:tcPr>
          <w:p w14:paraId="1993B9B6"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1,590</w:t>
            </w:r>
          </w:p>
        </w:tc>
        <w:tc>
          <w:tcPr>
            <w:tcW w:w="553" w:type="dxa"/>
            <w:tcBorders>
              <w:top w:val="nil"/>
              <w:left w:val="nil"/>
              <w:bottom w:val="nil"/>
              <w:right w:val="nil"/>
            </w:tcBorders>
            <w:shd w:val="clear" w:color="auto" w:fill="auto"/>
            <w:noWrap/>
            <w:vAlign w:val="center"/>
            <w:hideMark/>
          </w:tcPr>
          <w:p w14:paraId="53482A7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3,172</w:t>
            </w:r>
          </w:p>
        </w:tc>
        <w:tc>
          <w:tcPr>
            <w:tcW w:w="552" w:type="dxa"/>
            <w:tcBorders>
              <w:top w:val="nil"/>
              <w:left w:val="nil"/>
              <w:bottom w:val="nil"/>
              <w:right w:val="nil"/>
            </w:tcBorders>
            <w:shd w:val="clear" w:color="auto" w:fill="auto"/>
            <w:noWrap/>
            <w:vAlign w:val="center"/>
            <w:hideMark/>
          </w:tcPr>
          <w:p w14:paraId="12923602"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1,532</w:t>
            </w:r>
          </w:p>
        </w:tc>
        <w:tc>
          <w:tcPr>
            <w:tcW w:w="552" w:type="dxa"/>
            <w:tcBorders>
              <w:top w:val="nil"/>
              <w:left w:val="nil"/>
              <w:bottom w:val="nil"/>
              <w:right w:val="nil"/>
            </w:tcBorders>
            <w:shd w:val="clear" w:color="auto" w:fill="auto"/>
            <w:noWrap/>
            <w:vAlign w:val="center"/>
            <w:hideMark/>
          </w:tcPr>
          <w:p w14:paraId="0E2E9A3C"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1,560</w:t>
            </w:r>
          </w:p>
        </w:tc>
        <w:tc>
          <w:tcPr>
            <w:tcW w:w="552" w:type="dxa"/>
            <w:tcBorders>
              <w:top w:val="nil"/>
              <w:left w:val="nil"/>
              <w:bottom w:val="nil"/>
              <w:right w:val="nil"/>
            </w:tcBorders>
            <w:shd w:val="clear" w:color="auto" w:fill="auto"/>
            <w:noWrap/>
            <w:vAlign w:val="center"/>
            <w:hideMark/>
          </w:tcPr>
          <w:p w14:paraId="2CDFA96B"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1,683</w:t>
            </w:r>
          </w:p>
        </w:tc>
        <w:tc>
          <w:tcPr>
            <w:tcW w:w="598" w:type="dxa"/>
            <w:tcBorders>
              <w:top w:val="nil"/>
              <w:left w:val="nil"/>
              <w:bottom w:val="nil"/>
              <w:right w:val="single" w:sz="8" w:space="0" w:color="808080"/>
            </w:tcBorders>
            <w:shd w:val="clear" w:color="auto" w:fill="auto"/>
            <w:noWrap/>
            <w:vAlign w:val="center"/>
            <w:hideMark/>
          </w:tcPr>
          <w:p w14:paraId="1B733B8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1,790</w:t>
            </w:r>
          </w:p>
        </w:tc>
        <w:tc>
          <w:tcPr>
            <w:tcW w:w="542" w:type="dxa"/>
            <w:tcBorders>
              <w:top w:val="nil"/>
              <w:left w:val="nil"/>
              <w:bottom w:val="nil"/>
              <w:right w:val="nil"/>
            </w:tcBorders>
            <w:shd w:val="clear" w:color="auto" w:fill="auto"/>
            <w:noWrap/>
            <w:vAlign w:val="center"/>
            <w:hideMark/>
          </w:tcPr>
          <w:p w14:paraId="2EBE57DF"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98.8</w:t>
            </w:r>
          </w:p>
        </w:tc>
        <w:tc>
          <w:tcPr>
            <w:tcW w:w="541" w:type="dxa"/>
            <w:tcBorders>
              <w:top w:val="nil"/>
              <w:left w:val="nil"/>
              <w:bottom w:val="nil"/>
              <w:right w:val="nil"/>
            </w:tcBorders>
            <w:shd w:val="clear" w:color="auto" w:fill="auto"/>
            <w:noWrap/>
            <w:vAlign w:val="center"/>
            <w:hideMark/>
          </w:tcPr>
          <w:p w14:paraId="573DCC98"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99.4</w:t>
            </w:r>
          </w:p>
        </w:tc>
        <w:tc>
          <w:tcPr>
            <w:tcW w:w="541" w:type="dxa"/>
            <w:tcBorders>
              <w:top w:val="nil"/>
              <w:left w:val="nil"/>
              <w:bottom w:val="nil"/>
              <w:right w:val="nil"/>
            </w:tcBorders>
            <w:shd w:val="clear" w:color="auto" w:fill="auto"/>
            <w:noWrap/>
            <w:vAlign w:val="center"/>
            <w:hideMark/>
          </w:tcPr>
          <w:p w14:paraId="78DEC11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99.4</w:t>
            </w:r>
          </w:p>
        </w:tc>
        <w:tc>
          <w:tcPr>
            <w:tcW w:w="541" w:type="dxa"/>
            <w:tcBorders>
              <w:top w:val="nil"/>
              <w:left w:val="nil"/>
              <w:bottom w:val="nil"/>
              <w:right w:val="nil"/>
            </w:tcBorders>
            <w:shd w:val="clear" w:color="auto" w:fill="auto"/>
            <w:noWrap/>
            <w:vAlign w:val="center"/>
            <w:hideMark/>
          </w:tcPr>
          <w:p w14:paraId="14A2F324"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98.9</w:t>
            </w:r>
          </w:p>
        </w:tc>
        <w:tc>
          <w:tcPr>
            <w:tcW w:w="541" w:type="dxa"/>
            <w:tcBorders>
              <w:top w:val="nil"/>
              <w:left w:val="nil"/>
              <w:bottom w:val="nil"/>
              <w:right w:val="nil"/>
            </w:tcBorders>
            <w:shd w:val="clear" w:color="auto" w:fill="auto"/>
            <w:noWrap/>
            <w:vAlign w:val="center"/>
            <w:hideMark/>
          </w:tcPr>
          <w:p w14:paraId="4A5666B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97.3</w:t>
            </w:r>
          </w:p>
        </w:tc>
        <w:tc>
          <w:tcPr>
            <w:tcW w:w="654" w:type="dxa"/>
            <w:tcBorders>
              <w:top w:val="nil"/>
              <w:left w:val="nil"/>
              <w:bottom w:val="nil"/>
              <w:right w:val="nil"/>
            </w:tcBorders>
            <w:shd w:val="clear" w:color="auto" w:fill="auto"/>
            <w:noWrap/>
            <w:vAlign w:val="center"/>
            <w:hideMark/>
          </w:tcPr>
          <w:p w14:paraId="6FB08FD7"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99.8</w:t>
            </w:r>
          </w:p>
        </w:tc>
      </w:tr>
      <w:tr w:rsidR="00A2521E" w:rsidRPr="00A2521E" w14:paraId="005A3770" w14:textId="77777777" w:rsidTr="00A2521E">
        <w:trPr>
          <w:trHeight w:val="290"/>
          <w:jc w:val="center"/>
        </w:trPr>
        <w:tc>
          <w:tcPr>
            <w:tcW w:w="2460" w:type="dxa"/>
            <w:tcBorders>
              <w:top w:val="nil"/>
              <w:left w:val="nil"/>
              <w:bottom w:val="nil"/>
              <w:right w:val="single" w:sz="8" w:space="0" w:color="808080"/>
            </w:tcBorders>
            <w:shd w:val="clear" w:color="000000" w:fill="FAFAFA"/>
            <w:noWrap/>
            <w:vAlign w:val="center"/>
            <w:hideMark/>
          </w:tcPr>
          <w:p w14:paraId="6B2C1CE9" w14:textId="77777777" w:rsidR="00A2521E" w:rsidRPr="00A2521E" w:rsidRDefault="00A2521E" w:rsidP="00A2521E">
            <w:pPr>
              <w:rPr>
                <w:rFonts w:cs="Arial"/>
                <w:color w:val="000000"/>
                <w:sz w:val="18"/>
                <w:szCs w:val="18"/>
                <w:lang w:val="en-AU" w:eastAsia="en-AU"/>
              </w:rPr>
            </w:pPr>
            <w:r w:rsidRPr="00A2521E">
              <w:rPr>
                <w:rFonts w:cs="Arial"/>
                <w:color w:val="000000"/>
                <w:sz w:val="18"/>
                <w:szCs w:val="18"/>
                <w:lang w:val="en-AU" w:eastAsia="en-AU"/>
              </w:rPr>
              <w:t>Deaf and Hard of Hearing</w:t>
            </w:r>
          </w:p>
        </w:tc>
        <w:tc>
          <w:tcPr>
            <w:tcW w:w="553" w:type="dxa"/>
            <w:tcBorders>
              <w:top w:val="nil"/>
              <w:left w:val="nil"/>
              <w:bottom w:val="nil"/>
              <w:right w:val="nil"/>
            </w:tcBorders>
            <w:shd w:val="clear" w:color="000000" w:fill="FAFAFA"/>
            <w:noWrap/>
            <w:vAlign w:val="center"/>
            <w:hideMark/>
          </w:tcPr>
          <w:p w14:paraId="165E16ED"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50</w:t>
            </w:r>
          </w:p>
        </w:tc>
        <w:tc>
          <w:tcPr>
            <w:tcW w:w="553" w:type="dxa"/>
            <w:tcBorders>
              <w:top w:val="nil"/>
              <w:left w:val="nil"/>
              <w:bottom w:val="nil"/>
              <w:right w:val="nil"/>
            </w:tcBorders>
            <w:shd w:val="clear" w:color="000000" w:fill="FAFAFA"/>
            <w:noWrap/>
            <w:vAlign w:val="center"/>
            <w:hideMark/>
          </w:tcPr>
          <w:p w14:paraId="32A2346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70</w:t>
            </w:r>
          </w:p>
        </w:tc>
        <w:tc>
          <w:tcPr>
            <w:tcW w:w="552" w:type="dxa"/>
            <w:tcBorders>
              <w:top w:val="nil"/>
              <w:left w:val="nil"/>
              <w:bottom w:val="nil"/>
              <w:right w:val="nil"/>
            </w:tcBorders>
            <w:shd w:val="clear" w:color="000000" w:fill="FAFAFA"/>
            <w:noWrap/>
            <w:vAlign w:val="center"/>
            <w:hideMark/>
          </w:tcPr>
          <w:p w14:paraId="13C01C25"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66</w:t>
            </w:r>
          </w:p>
        </w:tc>
        <w:tc>
          <w:tcPr>
            <w:tcW w:w="552" w:type="dxa"/>
            <w:tcBorders>
              <w:top w:val="nil"/>
              <w:left w:val="nil"/>
              <w:bottom w:val="nil"/>
              <w:right w:val="nil"/>
            </w:tcBorders>
            <w:shd w:val="clear" w:color="000000" w:fill="FAFAFA"/>
            <w:noWrap/>
            <w:vAlign w:val="center"/>
            <w:hideMark/>
          </w:tcPr>
          <w:p w14:paraId="4C04860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88</w:t>
            </w:r>
          </w:p>
        </w:tc>
        <w:tc>
          <w:tcPr>
            <w:tcW w:w="552" w:type="dxa"/>
            <w:tcBorders>
              <w:top w:val="nil"/>
              <w:left w:val="nil"/>
              <w:bottom w:val="nil"/>
              <w:right w:val="nil"/>
            </w:tcBorders>
            <w:shd w:val="clear" w:color="000000" w:fill="FAFAFA"/>
            <w:noWrap/>
            <w:vAlign w:val="center"/>
            <w:hideMark/>
          </w:tcPr>
          <w:p w14:paraId="64971C3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92</w:t>
            </w:r>
          </w:p>
        </w:tc>
        <w:tc>
          <w:tcPr>
            <w:tcW w:w="598" w:type="dxa"/>
            <w:tcBorders>
              <w:top w:val="nil"/>
              <w:left w:val="nil"/>
              <w:bottom w:val="nil"/>
              <w:right w:val="single" w:sz="8" w:space="0" w:color="808080"/>
            </w:tcBorders>
            <w:shd w:val="clear" w:color="000000" w:fill="FAFAFA"/>
            <w:noWrap/>
            <w:vAlign w:val="center"/>
            <w:hideMark/>
          </w:tcPr>
          <w:p w14:paraId="1422BAC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70</w:t>
            </w:r>
          </w:p>
        </w:tc>
        <w:tc>
          <w:tcPr>
            <w:tcW w:w="553" w:type="dxa"/>
            <w:tcBorders>
              <w:top w:val="nil"/>
              <w:left w:val="nil"/>
              <w:bottom w:val="nil"/>
              <w:right w:val="nil"/>
            </w:tcBorders>
            <w:shd w:val="clear" w:color="000000" w:fill="FAFAFA"/>
            <w:noWrap/>
            <w:vAlign w:val="center"/>
            <w:hideMark/>
          </w:tcPr>
          <w:p w14:paraId="13655398"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43</w:t>
            </w:r>
          </w:p>
        </w:tc>
        <w:tc>
          <w:tcPr>
            <w:tcW w:w="553" w:type="dxa"/>
            <w:tcBorders>
              <w:top w:val="nil"/>
              <w:left w:val="nil"/>
              <w:bottom w:val="nil"/>
              <w:right w:val="nil"/>
            </w:tcBorders>
            <w:shd w:val="clear" w:color="000000" w:fill="FAFAFA"/>
            <w:noWrap/>
            <w:vAlign w:val="center"/>
            <w:hideMark/>
          </w:tcPr>
          <w:p w14:paraId="3144B122"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67</w:t>
            </w:r>
          </w:p>
        </w:tc>
        <w:tc>
          <w:tcPr>
            <w:tcW w:w="552" w:type="dxa"/>
            <w:tcBorders>
              <w:top w:val="nil"/>
              <w:left w:val="nil"/>
              <w:bottom w:val="nil"/>
              <w:right w:val="nil"/>
            </w:tcBorders>
            <w:shd w:val="clear" w:color="000000" w:fill="FAFAFA"/>
            <w:noWrap/>
            <w:vAlign w:val="center"/>
            <w:hideMark/>
          </w:tcPr>
          <w:p w14:paraId="334C20B2"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63</w:t>
            </w:r>
          </w:p>
        </w:tc>
        <w:tc>
          <w:tcPr>
            <w:tcW w:w="552" w:type="dxa"/>
            <w:tcBorders>
              <w:top w:val="nil"/>
              <w:left w:val="nil"/>
              <w:bottom w:val="nil"/>
              <w:right w:val="nil"/>
            </w:tcBorders>
            <w:shd w:val="clear" w:color="000000" w:fill="FAFAFA"/>
            <w:noWrap/>
            <w:vAlign w:val="center"/>
            <w:hideMark/>
          </w:tcPr>
          <w:p w14:paraId="0A8F211D"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87</w:t>
            </w:r>
          </w:p>
        </w:tc>
        <w:tc>
          <w:tcPr>
            <w:tcW w:w="552" w:type="dxa"/>
            <w:tcBorders>
              <w:top w:val="nil"/>
              <w:left w:val="nil"/>
              <w:bottom w:val="nil"/>
              <w:right w:val="nil"/>
            </w:tcBorders>
            <w:shd w:val="clear" w:color="000000" w:fill="FAFAFA"/>
            <w:noWrap/>
            <w:vAlign w:val="center"/>
            <w:hideMark/>
          </w:tcPr>
          <w:p w14:paraId="2FF5FDD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89</w:t>
            </w:r>
          </w:p>
        </w:tc>
        <w:tc>
          <w:tcPr>
            <w:tcW w:w="598" w:type="dxa"/>
            <w:tcBorders>
              <w:top w:val="nil"/>
              <w:left w:val="nil"/>
              <w:bottom w:val="nil"/>
              <w:right w:val="single" w:sz="8" w:space="0" w:color="808080"/>
            </w:tcBorders>
            <w:shd w:val="clear" w:color="000000" w:fill="FAFAFA"/>
            <w:noWrap/>
            <w:vAlign w:val="center"/>
            <w:hideMark/>
          </w:tcPr>
          <w:p w14:paraId="0B183D0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70</w:t>
            </w:r>
          </w:p>
        </w:tc>
        <w:tc>
          <w:tcPr>
            <w:tcW w:w="542" w:type="dxa"/>
            <w:tcBorders>
              <w:top w:val="nil"/>
              <w:left w:val="nil"/>
              <w:bottom w:val="nil"/>
              <w:right w:val="nil"/>
            </w:tcBorders>
            <w:shd w:val="clear" w:color="000000" w:fill="FAFAFA"/>
            <w:noWrap/>
            <w:vAlign w:val="center"/>
            <w:hideMark/>
          </w:tcPr>
          <w:p w14:paraId="3BEA3585"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86.0</w:t>
            </w:r>
          </w:p>
        </w:tc>
        <w:tc>
          <w:tcPr>
            <w:tcW w:w="541" w:type="dxa"/>
            <w:tcBorders>
              <w:top w:val="nil"/>
              <w:left w:val="nil"/>
              <w:bottom w:val="nil"/>
              <w:right w:val="nil"/>
            </w:tcBorders>
            <w:shd w:val="clear" w:color="000000" w:fill="FAFAFA"/>
            <w:noWrap/>
            <w:vAlign w:val="center"/>
            <w:hideMark/>
          </w:tcPr>
          <w:p w14:paraId="23141273"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95.7</w:t>
            </w:r>
          </w:p>
        </w:tc>
        <w:tc>
          <w:tcPr>
            <w:tcW w:w="541" w:type="dxa"/>
            <w:tcBorders>
              <w:top w:val="nil"/>
              <w:left w:val="nil"/>
              <w:bottom w:val="nil"/>
              <w:right w:val="nil"/>
            </w:tcBorders>
            <w:shd w:val="clear" w:color="000000" w:fill="FAFAFA"/>
            <w:noWrap/>
            <w:vAlign w:val="center"/>
            <w:hideMark/>
          </w:tcPr>
          <w:p w14:paraId="5414852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95.5</w:t>
            </w:r>
          </w:p>
        </w:tc>
        <w:tc>
          <w:tcPr>
            <w:tcW w:w="541" w:type="dxa"/>
            <w:tcBorders>
              <w:top w:val="nil"/>
              <w:left w:val="nil"/>
              <w:bottom w:val="nil"/>
              <w:right w:val="nil"/>
            </w:tcBorders>
            <w:shd w:val="clear" w:color="000000" w:fill="FAFAFA"/>
            <w:noWrap/>
            <w:vAlign w:val="center"/>
            <w:hideMark/>
          </w:tcPr>
          <w:p w14:paraId="32458FB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98.9</w:t>
            </w:r>
          </w:p>
        </w:tc>
        <w:tc>
          <w:tcPr>
            <w:tcW w:w="541" w:type="dxa"/>
            <w:tcBorders>
              <w:top w:val="nil"/>
              <w:left w:val="nil"/>
              <w:bottom w:val="nil"/>
              <w:right w:val="nil"/>
            </w:tcBorders>
            <w:shd w:val="clear" w:color="000000" w:fill="FAFAFA"/>
            <w:noWrap/>
            <w:vAlign w:val="center"/>
            <w:hideMark/>
          </w:tcPr>
          <w:p w14:paraId="31A78287"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96.7</w:t>
            </w:r>
          </w:p>
        </w:tc>
        <w:tc>
          <w:tcPr>
            <w:tcW w:w="654" w:type="dxa"/>
            <w:tcBorders>
              <w:top w:val="nil"/>
              <w:left w:val="nil"/>
              <w:bottom w:val="nil"/>
              <w:right w:val="nil"/>
            </w:tcBorders>
            <w:shd w:val="clear" w:color="000000" w:fill="FAFAFA"/>
            <w:noWrap/>
            <w:vAlign w:val="center"/>
            <w:hideMark/>
          </w:tcPr>
          <w:p w14:paraId="0247321D"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100</w:t>
            </w:r>
          </w:p>
        </w:tc>
      </w:tr>
      <w:tr w:rsidR="00A2521E" w:rsidRPr="00A2521E" w14:paraId="01024DA4" w14:textId="77777777" w:rsidTr="00A2521E">
        <w:trPr>
          <w:trHeight w:val="290"/>
          <w:jc w:val="center"/>
        </w:trPr>
        <w:tc>
          <w:tcPr>
            <w:tcW w:w="2460" w:type="dxa"/>
            <w:tcBorders>
              <w:top w:val="nil"/>
              <w:left w:val="nil"/>
              <w:bottom w:val="nil"/>
              <w:right w:val="single" w:sz="8" w:space="0" w:color="808080"/>
            </w:tcBorders>
            <w:shd w:val="clear" w:color="auto" w:fill="auto"/>
            <w:noWrap/>
            <w:vAlign w:val="center"/>
            <w:hideMark/>
          </w:tcPr>
          <w:p w14:paraId="200D804F" w14:textId="77777777" w:rsidR="00A2521E" w:rsidRPr="00A2521E" w:rsidRDefault="00A2521E" w:rsidP="00A2521E">
            <w:pPr>
              <w:rPr>
                <w:rFonts w:cs="Arial"/>
                <w:color w:val="000000"/>
                <w:sz w:val="18"/>
                <w:szCs w:val="18"/>
                <w:lang w:val="en-AU" w:eastAsia="en-AU"/>
              </w:rPr>
            </w:pPr>
            <w:r w:rsidRPr="00A2521E">
              <w:rPr>
                <w:rFonts w:cs="Arial"/>
                <w:color w:val="000000"/>
                <w:sz w:val="18"/>
                <w:szCs w:val="18"/>
                <w:lang w:val="en-AU" w:eastAsia="en-AU"/>
              </w:rPr>
              <w:t>Language Disorder</w:t>
            </w:r>
          </w:p>
        </w:tc>
        <w:tc>
          <w:tcPr>
            <w:tcW w:w="553" w:type="dxa"/>
            <w:tcBorders>
              <w:top w:val="nil"/>
              <w:left w:val="nil"/>
              <w:bottom w:val="nil"/>
              <w:right w:val="nil"/>
            </w:tcBorders>
            <w:shd w:val="clear" w:color="auto" w:fill="auto"/>
            <w:noWrap/>
            <w:vAlign w:val="center"/>
            <w:hideMark/>
          </w:tcPr>
          <w:p w14:paraId="41001F26"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20</w:t>
            </w:r>
          </w:p>
        </w:tc>
        <w:tc>
          <w:tcPr>
            <w:tcW w:w="553" w:type="dxa"/>
            <w:tcBorders>
              <w:top w:val="nil"/>
              <w:left w:val="nil"/>
              <w:bottom w:val="nil"/>
              <w:right w:val="nil"/>
            </w:tcBorders>
            <w:shd w:val="clear" w:color="auto" w:fill="auto"/>
            <w:noWrap/>
            <w:vAlign w:val="center"/>
            <w:hideMark/>
          </w:tcPr>
          <w:p w14:paraId="3CB7D73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27</w:t>
            </w:r>
          </w:p>
        </w:tc>
        <w:tc>
          <w:tcPr>
            <w:tcW w:w="552" w:type="dxa"/>
            <w:tcBorders>
              <w:top w:val="nil"/>
              <w:left w:val="nil"/>
              <w:bottom w:val="nil"/>
              <w:right w:val="nil"/>
            </w:tcBorders>
            <w:shd w:val="clear" w:color="auto" w:fill="auto"/>
            <w:noWrap/>
            <w:vAlign w:val="center"/>
            <w:hideMark/>
          </w:tcPr>
          <w:p w14:paraId="73C712D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61</w:t>
            </w:r>
          </w:p>
        </w:tc>
        <w:tc>
          <w:tcPr>
            <w:tcW w:w="552" w:type="dxa"/>
            <w:tcBorders>
              <w:top w:val="nil"/>
              <w:left w:val="nil"/>
              <w:bottom w:val="nil"/>
              <w:right w:val="nil"/>
            </w:tcBorders>
            <w:shd w:val="clear" w:color="auto" w:fill="auto"/>
            <w:noWrap/>
            <w:vAlign w:val="center"/>
            <w:hideMark/>
          </w:tcPr>
          <w:p w14:paraId="372BC4F6"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61</w:t>
            </w:r>
          </w:p>
        </w:tc>
        <w:tc>
          <w:tcPr>
            <w:tcW w:w="552" w:type="dxa"/>
            <w:tcBorders>
              <w:top w:val="nil"/>
              <w:left w:val="nil"/>
              <w:bottom w:val="nil"/>
              <w:right w:val="nil"/>
            </w:tcBorders>
            <w:shd w:val="clear" w:color="auto" w:fill="auto"/>
            <w:noWrap/>
            <w:vAlign w:val="center"/>
            <w:hideMark/>
          </w:tcPr>
          <w:p w14:paraId="252FE404"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94</w:t>
            </w:r>
          </w:p>
        </w:tc>
        <w:tc>
          <w:tcPr>
            <w:tcW w:w="598" w:type="dxa"/>
            <w:tcBorders>
              <w:top w:val="nil"/>
              <w:left w:val="nil"/>
              <w:bottom w:val="nil"/>
              <w:right w:val="single" w:sz="8" w:space="0" w:color="808080"/>
            </w:tcBorders>
            <w:shd w:val="clear" w:color="auto" w:fill="auto"/>
            <w:noWrap/>
            <w:vAlign w:val="center"/>
            <w:hideMark/>
          </w:tcPr>
          <w:p w14:paraId="394B2E57"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112</w:t>
            </w:r>
          </w:p>
        </w:tc>
        <w:tc>
          <w:tcPr>
            <w:tcW w:w="553" w:type="dxa"/>
            <w:tcBorders>
              <w:top w:val="nil"/>
              <w:left w:val="nil"/>
              <w:bottom w:val="nil"/>
              <w:right w:val="nil"/>
            </w:tcBorders>
            <w:shd w:val="clear" w:color="auto" w:fill="auto"/>
            <w:noWrap/>
            <w:vAlign w:val="center"/>
            <w:hideMark/>
          </w:tcPr>
          <w:p w14:paraId="143DA4FD"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7</w:t>
            </w:r>
          </w:p>
        </w:tc>
        <w:tc>
          <w:tcPr>
            <w:tcW w:w="553" w:type="dxa"/>
            <w:tcBorders>
              <w:top w:val="nil"/>
              <w:left w:val="nil"/>
              <w:bottom w:val="nil"/>
              <w:right w:val="nil"/>
            </w:tcBorders>
            <w:shd w:val="clear" w:color="auto" w:fill="auto"/>
            <w:noWrap/>
            <w:vAlign w:val="center"/>
            <w:hideMark/>
          </w:tcPr>
          <w:p w14:paraId="1BEF282C"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26</w:t>
            </w:r>
          </w:p>
        </w:tc>
        <w:tc>
          <w:tcPr>
            <w:tcW w:w="552" w:type="dxa"/>
            <w:tcBorders>
              <w:top w:val="nil"/>
              <w:left w:val="nil"/>
              <w:bottom w:val="nil"/>
              <w:right w:val="nil"/>
            </w:tcBorders>
            <w:shd w:val="clear" w:color="auto" w:fill="auto"/>
            <w:noWrap/>
            <w:vAlign w:val="center"/>
            <w:hideMark/>
          </w:tcPr>
          <w:p w14:paraId="40E4E48B"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50</w:t>
            </w:r>
          </w:p>
        </w:tc>
        <w:tc>
          <w:tcPr>
            <w:tcW w:w="552" w:type="dxa"/>
            <w:tcBorders>
              <w:top w:val="nil"/>
              <w:left w:val="nil"/>
              <w:bottom w:val="nil"/>
              <w:right w:val="nil"/>
            </w:tcBorders>
            <w:shd w:val="clear" w:color="auto" w:fill="auto"/>
            <w:noWrap/>
            <w:vAlign w:val="center"/>
            <w:hideMark/>
          </w:tcPr>
          <w:p w14:paraId="28208A0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51</w:t>
            </w:r>
          </w:p>
        </w:tc>
        <w:tc>
          <w:tcPr>
            <w:tcW w:w="552" w:type="dxa"/>
            <w:tcBorders>
              <w:top w:val="nil"/>
              <w:left w:val="nil"/>
              <w:bottom w:val="nil"/>
              <w:right w:val="nil"/>
            </w:tcBorders>
            <w:shd w:val="clear" w:color="auto" w:fill="auto"/>
            <w:noWrap/>
            <w:vAlign w:val="center"/>
            <w:hideMark/>
          </w:tcPr>
          <w:p w14:paraId="035D019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81</w:t>
            </w:r>
          </w:p>
        </w:tc>
        <w:tc>
          <w:tcPr>
            <w:tcW w:w="598" w:type="dxa"/>
            <w:tcBorders>
              <w:top w:val="nil"/>
              <w:left w:val="nil"/>
              <w:bottom w:val="nil"/>
              <w:right w:val="single" w:sz="8" w:space="0" w:color="808080"/>
            </w:tcBorders>
            <w:shd w:val="clear" w:color="auto" w:fill="auto"/>
            <w:noWrap/>
            <w:vAlign w:val="center"/>
            <w:hideMark/>
          </w:tcPr>
          <w:p w14:paraId="2212FB23"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98</w:t>
            </w:r>
          </w:p>
        </w:tc>
        <w:tc>
          <w:tcPr>
            <w:tcW w:w="542" w:type="dxa"/>
            <w:tcBorders>
              <w:top w:val="nil"/>
              <w:left w:val="nil"/>
              <w:bottom w:val="nil"/>
              <w:right w:val="nil"/>
            </w:tcBorders>
            <w:shd w:val="clear" w:color="auto" w:fill="auto"/>
            <w:noWrap/>
            <w:vAlign w:val="center"/>
            <w:hideMark/>
          </w:tcPr>
          <w:p w14:paraId="4D393C2A"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35.0</w:t>
            </w:r>
          </w:p>
        </w:tc>
        <w:tc>
          <w:tcPr>
            <w:tcW w:w="541" w:type="dxa"/>
            <w:tcBorders>
              <w:top w:val="nil"/>
              <w:left w:val="nil"/>
              <w:bottom w:val="nil"/>
              <w:right w:val="nil"/>
            </w:tcBorders>
            <w:shd w:val="clear" w:color="auto" w:fill="auto"/>
            <w:noWrap/>
            <w:vAlign w:val="center"/>
            <w:hideMark/>
          </w:tcPr>
          <w:p w14:paraId="27C5F7EB"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96.3</w:t>
            </w:r>
          </w:p>
        </w:tc>
        <w:tc>
          <w:tcPr>
            <w:tcW w:w="541" w:type="dxa"/>
            <w:tcBorders>
              <w:top w:val="nil"/>
              <w:left w:val="nil"/>
              <w:bottom w:val="nil"/>
              <w:right w:val="nil"/>
            </w:tcBorders>
            <w:shd w:val="clear" w:color="auto" w:fill="auto"/>
            <w:noWrap/>
            <w:vAlign w:val="center"/>
            <w:hideMark/>
          </w:tcPr>
          <w:p w14:paraId="70C4B1FC"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82.0</w:t>
            </w:r>
          </w:p>
        </w:tc>
        <w:tc>
          <w:tcPr>
            <w:tcW w:w="541" w:type="dxa"/>
            <w:tcBorders>
              <w:top w:val="nil"/>
              <w:left w:val="nil"/>
              <w:bottom w:val="nil"/>
              <w:right w:val="nil"/>
            </w:tcBorders>
            <w:shd w:val="clear" w:color="auto" w:fill="auto"/>
            <w:noWrap/>
            <w:vAlign w:val="center"/>
            <w:hideMark/>
          </w:tcPr>
          <w:p w14:paraId="44ECF28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83.6</w:t>
            </w:r>
          </w:p>
        </w:tc>
        <w:tc>
          <w:tcPr>
            <w:tcW w:w="541" w:type="dxa"/>
            <w:tcBorders>
              <w:top w:val="nil"/>
              <w:left w:val="nil"/>
              <w:bottom w:val="nil"/>
              <w:right w:val="nil"/>
            </w:tcBorders>
            <w:shd w:val="clear" w:color="auto" w:fill="auto"/>
            <w:noWrap/>
            <w:vAlign w:val="center"/>
            <w:hideMark/>
          </w:tcPr>
          <w:p w14:paraId="5121FB8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86.2</w:t>
            </w:r>
          </w:p>
        </w:tc>
        <w:tc>
          <w:tcPr>
            <w:tcW w:w="654" w:type="dxa"/>
            <w:tcBorders>
              <w:top w:val="nil"/>
              <w:left w:val="nil"/>
              <w:bottom w:val="nil"/>
              <w:right w:val="nil"/>
            </w:tcBorders>
            <w:shd w:val="clear" w:color="auto" w:fill="auto"/>
            <w:noWrap/>
            <w:vAlign w:val="center"/>
            <w:hideMark/>
          </w:tcPr>
          <w:p w14:paraId="1FBBC1B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87.5</w:t>
            </w:r>
          </w:p>
        </w:tc>
      </w:tr>
      <w:tr w:rsidR="00A2521E" w:rsidRPr="00A2521E" w14:paraId="6301DF53" w14:textId="77777777" w:rsidTr="00A2521E">
        <w:trPr>
          <w:trHeight w:val="290"/>
          <w:jc w:val="center"/>
        </w:trPr>
        <w:tc>
          <w:tcPr>
            <w:tcW w:w="2460" w:type="dxa"/>
            <w:tcBorders>
              <w:top w:val="nil"/>
              <w:left w:val="nil"/>
              <w:bottom w:val="nil"/>
              <w:right w:val="single" w:sz="8" w:space="0" w:color="808080"/>
            </w:tcBorders>
            <w:shd w:val="clear" w:color="000000" w:fill="FAFAFA"/>
            <w:noWrap/>
            <w:vAlign w:val="center"/>
            <w:hideMark/>
          </w:tcPr>
          <w:p w14:paraId="506931BE" w14:textId="77777777" w:rsidR="00A2521E" w:rsidRPr="00A2521E" w:rsidRDefault="00A2521E" w:rsidP="00A2521E">
            <w:pPr>
              <w:rPr>
                <w:rFonts w:cs="Arial"/>
                <w:color w:val="000000"/>
                <w:sz w:val="18"/>
                <w:szCs w:val="18"/>
                <w:lang w:val="en-AU" w:eastAsia="en-AU"/>
              </w:rPr>
            </w:pPr>
            <w:r w:rsidRPr="00A2521E">
              <w:rPr>
                <w:rFonts w:cs="Arial"/>
                <w:color w:val="000000"/>
                <w:sz w:val="18"/>
                <w:szCs w:val="18"/>
                <w:lang w:val="en-AU" w:eastAsia="en-AU"/>
              </w:rPr>
              <w:t>Mental Health Condition</w:t>
            </w:r>
          </w:p>
        </w:tc>
        <w:tc>
          <w:tcPr>
            <w:tcW w:w="553" w:type="dxa"/>
            <w:tcBorders>
              <w:top w:val="nil"/>
              <w:left w:val="nil"/>
              <w:bottom w:val="nil"/>
              <w:right w:val="nil"/>
            </w:tcBorders>
            <w:shd w:val="clear" w:color="000000" w:fill="FAFAFA"/>
            <w:noWrap/>
            <w:vAlign w:val="center"/>
            <w:hideMark/>
          </w:tcPr>
          <w:p w14:paraId="6EA62375"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w:t>
            </w:r>
          </w:p>
        </w:tc>
        <w:tc>
          <w:tcPr>
            <w:tcW w:w="553" w:type="dxa"/>
            <w:tcBorders>
              <w:top w:val="nil"/>
              <w:left w:val="nil"/>
              <w:bottom w:val="nil"/>
              <w:right w:val="nil"/>
            </w:tcBorders>
            <w:shd w:val="clear" w:color="000000" w:fill="FAFAFA"/>
            <w:noWrap/>
            <w:vAlign w:val="center"/>
            <w:hideMark/>
          </w:tcPr>
          <w:p w14:paraId="76AB3836"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w:t>
            </w:r>
          </w:p>
        </w:tc>
        <w:tc>
          <w:tcPr>
            <w:tcW w:w="552" w:type="dxa"/>
            <w:tcBorders>
              <w:top w:val="nil"/>
              <w:left w:val="nil"/>
              <w:bottom w:val="nil"/>
              <w:right w:val="nil"/>
            </w:tcBorders>
            <w:shd w:val="clear" w:color="000000" w:fill="FAFAFA"/>
            <w:noWrap/>
            <w:vAlign w:val="center"/>
            <w:hideMark/>
          </w:tcPr>
          <w:p w14:paraId="2198616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1,786</w:t>
            </w:r>
          </w:p>
        </w:tc>
        <w:tc>
          <w:tcPr>
            <w:tcW w:w="552" w:type="dxa"/>
            <w:tcBorders>
              <w:top w:val="nil"/>
              <w:left w:val="nil"/>
              <w:bottom w:val="nil"/>
              <w:right w:val="nil"/>
            </w:tcBorders>
            <w:shd w:val="clear" w:color="000000" w:fill="FAFAFA"/>
            <w:noWrap/>
            <w:vAlign w:val="center"/>
            <w:hideMark/>
          </w:tcPr>
          <w:p w14:paraId="6DDEB5DD"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2,084</w:t>
            </w:r>
          </w:p>
        </w:tc>
        <w:tc>
          <w:tcPr>
            <w:tcW w:w="552" w:type="dxa"/>
            <w:tcBorders>
              <w:top w:val="nil"/>
              <w:left w:val="nil"/>
              <w:bottom w:val="nil"/>
              <w:right w:val="nil"/>
            </w:tcBorders>
            <w:shd w:val="clear" w:color="000000" w:fill="FAFAFA"/>
            <w:noWrap/>
            <w:vAlign w:val="center"/>
            <w:hideMark/>
          </w:tcPr>
          <w:p w14:paraId="13F3D79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2,774</w:t>
            </w:r>
          </w:p>
        </w:tc>
        <w:tc>
          <w:tcPr>
            <w:tcW w:w="598" w:type="dxa"/>
            <w:tcBorders>
              <w:top w:val="nil"/>
              <w:left w:val="nil"/>
              <w:bottom w:val="nil"/>
              <w:right w:val="single" w:sz="8" w:space="0" w:color="808080"/>
            </w:tcBorders>
            <w:shd w:val="clear" w:color="000000" w:fill="FAFAFA"/>
            <w:noWrap/>
            <w:vAlign w:val="center"/>
            <w:hideMark/>
          </w:tcPr>
          <w:p w14:paraId="0CA3BDD1"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3,357</w:t>
            </w:r>
          </w:p>
        </w:tc>
        <w:tc>
          <w:tcPr>
            <w:tcW w:w="553" w:type="dxa"/>
            <w:tcBorders>
              <w:top w:val="nil"/>
              <w:left w:val="nil"/>
              <w:bottom w:val="nil"/>
              <w:right w:val="nil"/>
            </w:tcBorders>
            <w:shd w:val="clear" w:color="000000" w:fill="FAFAFA"/>
            <w:noWrap/>
            <w:vAlign w:val="center"/>
            <w:hideMark/>
          </w:tcPr>
          <w:p w14:paraId="00B5A03F"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w:t>
            </w:r>
          </w:p>
        </w:tc>
        <w:tc>
          <w:tcPr>
            <w:tcW w:w="553" w:type="dxa"/>
            <w:tcBorders>
              <w:top w:val="nil"/>
              <w:left w:val="nil"/>
              <w:bottom w:val="nil"/>
              <w:right w:val="nil"/>
            </w:tcBorders>
            <w:shd w:val="clear" w:color="000000" w:fill="FAFAFA"/>
            <w:noWrap/>
            <w:vAlign w:val="center"/>
            <w:hideMark/>
          </w:tcPr>
          <w:p w14:paraId="52D12F88"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w:t>
            </w:r>
          </w:p>
        </w:tc>
        <w:tc>
          <w:tcPr>
            <w:tcW w:w="552" w:type="dxa"/>
            <w:tcBorders>
              <w:top w:val="nil"/>
              <w:left w:val="nil"/>
              <w:bottom w:val="nil"/>
              <w:right w:val="nil"/>
            </w:tcBorders>
            <w:shd w:val="clear" w:color="000000" w:fill="FAFAFA"/>
            <w:noWrap/>
            <w:vAlign w:val="center"/>
            <w:hideMark/>
          </w:tcPr>
          <w:p w14:paraId="3E19596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1,778</w:t>
            </w:r>
          </w:p>
        </w:tc>
        <w:tc>
          <w:tcPr>
            <w:tcW w:w="552" w:type="dxa"/>
            <w:tcBorders>
              <w:top w:val="nil"/>
              <w:left w:val="nil"/>
              <w:bottom w:val="nil"/>
              <w:right w:val="nil"/>
            </w:tcBorders>
            <w:shd w:val="clear" w:color="000000" w:fill="FAFAFA"/>
            <w:noWrap/>
            <w:vAlign w:val="center"/>
            <w:hideMark/>
          </w:tcPr>
          <w:p w14:paraId="6D87F0C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2,063</w:t>
            </w:r>
          </w:p>
        </w:tc>
        <w:tc>
          <w:tcPr>
            <w:tcW w:w="552" w:type="dxa"/>
            <w:tcBorders>
              <w:top w:val="nil"/>
              <w:left w:val="nil"/>
              <w:bottom w:val="nil"/>
              <w:right w:val="nil"/>
            </w:tcBorders>
            <w:shd w:val="clear" w:color="000000" w:fill="FAFAFA"/>
            <w:noWrap/>
            <w:vAlign w:val="center"/>
            <w:hideMark/>
          </w:tcPr>
          <w:p w14:paraId="132BED44"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2,750</w:t>
            </w:r>
          </w:p>
        </w:tc>
        <w:tc>
          <w:tcPr>
            <w:tcW w:w="598" w:type="dxa"/>
            <w:tcBorders>
              <w:top w:val="nil"/>
              <w:left w:val="nil"/>
              <w:bottom w:val="nil"/>
              <w:right w:val="single" w:sz="8" w:space="0" w:color="808080"/>
            </w:tcBorders>
            <w:shd w:val="clear" w:color="000000" w:fill="FAFAFA"/>
            <w:noWrap/>
            <w:vAlign w:val="center"/>
            <w:hideMark/>
          </w:tcPr>
          <w:p w14:paraId="1739F264"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3,351</w:t>
            </w:r>
          </w:p>
        </w:tc>
        <w:tc>
          <w:tcPr>
            <w:tcW w:w="542" w:type="dxa"/>
            <w:tcBorders>
              <w:top w:val="nil"/>
              <w:left w:val="nil"/>
              <w:bottom w:val="nil"/>
              <w:right w:val="nil"/>
            </w:tcBorders>
            <w:shd w:val="clear" w:color="000000" w:fill="FAFAFA"/>
            <w:noWrap/>
            <w:vAlign w:val="center"/>
            <w:hideMark/>
          </w:tcPr>
          <w:p w14:paraId="2514B202"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w:t>
            </w:r>
          </w:p>
        </w:tc>
        <w:tc>
          <w:tcPr>
            <w:tcW w:w="541" w:type="dxa"/>
            <w:tcBorders>
              <w:top w:val="nil"/>
              <w:left w:val="nil"/>
              <w:bottom w:val="nil"/>
              <w:right w:val="nil"/>
            </w:tcBorders>
            <w:shd w:val="clear" w:color="000000" w:fill="FAFAFA"/>
            <w:noWrap/>
            <w:vAlign w:val="center"/>
            <w:hideMark/>
          </w:tcPr>
          <w:p w14:paraId="25FDBBBD"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w:t>
            </w:r>
          </w:p>
        </w:tc>
        <w:tc>
          <w:tcPr>
            <w:tcW w:w="541" w:type="dxa"/>
            <w:tcBorders>
              <w:top w:val="nil"/>
              <w:left w:val="nil"/>
              <w:bottom w:val="nil"/>
              <w:right w:val="nil"/>
            </w:tcBorders>
            <w:shd w:val="clear" w:color="000000" w:fill="FAFAFA"/>
            <w:noWrap/>
            <w:vAlign w:val="center"/>
            <w:hideMark/>
          </w:tcPr>
          <w:p w14:paraId="1218004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99.6</w:t>
            </w:r>
          </w:p>
        </w:tc>
        <w:tc>
          <w:tcPr>
            <w:tcW w:w="541" w:type="dxa"/>
            <w:tcBorders>
              <w:top w:val="nil"/>
              <w:left w:val="nil"/>
              <w:bottom w:val="nil"/>
              <w:right w:val="nil"/>
            </w:tcBorders>
            <w:shd w:val="clear" w:color="000000" w:fill="FAFAFA"/>
            <w:noWrap/>
            <w:vAlign w:val="center"/>
            <w:hideMark/>
          </w:tcPr>
          <w:p w14:paraId="3DD05E1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99.0</w:t>
            </w:r>
          </w:p>
        </w:tc>
        <w:tc>
          <w:tcPr>
            <w:tcW w:w="541" w:type="dxa"/>
            <w:tcBorders>
              <w:top w:val="nil"/>
              <w:left w:val="nil"/>
              <w:bottom w:val="nil"/>
              <w:right w:val="nil"/>
            </w:tcBorders>
            <w:shd w:val="clear" w:color="000000" w:fill="FAFAFA"/>
            <w:noWrap/>
            <w:vAlign w:val="center"/>
            <w:hideMark/>
          </w:tcPr>
          <w:p w14:paraId="7DB77E0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99.1</w:t>
            </w:r>
          </w:p>
        </w:tc>
        <w:tc>
          <w:tcPr>
            <w:tcW w:w="654" w:type="dxa"/>
            <w:tcBorders>
              <w:top w:val="nil"/>
              <w:left w:val="nil"/>
              <w:bottom w:val="nil"/>
              <w:right w:val="nil"/>
            </w:tcBorders>
            <w:shd w:val="clear" w:color="000000" w:fill="FAFAFA"/>
            <w:noWrap/>
            <w:vAlign w:val="center"/>
            <w:hideMark/>
          </w:tcPr>
          <w:p w14:paraId="036C0B8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99.8</w:t>
            </w:r>
          </w:p>
        </w:tc>
      </w:tr>
      <w:tr w:rsidR="00A2521E" w:rsidRPr="00A2521E" w14:paraId="56E5A6DB" w14:textId="77777777" w:rsidTr="00A2521E">
        <w:trPr>
          <w:trHeight w:val="290"/>
          <w:jc w:val="center"/>
        </w:trPr>
        <w:tc>
          <w:tcPr>
            <w:tcW w:w="2460" w:type="dxa"/>
            <w:tcBorders>
              <w:top w:val="nil"/>
              <w:left w:val="nil"/>
              <w:bottom w:val="nil"/>
              <w:right w:val="single" w:sz="8" w:space="0" w:color="808080"/>
            </w:tcBorders>
            <w:shd w:val="clear" w:color="auto" w:fill="auto"/>
            <w:noWrap/>
            <w:vAlign w:val="center"/>
            <w:hideMark/>
          </w:tcPr>
          <w:p w14:paraId="59E16B56" w14:textId="77777777" w:rsidR="00A2521E" w:rsidRPr="00A2521E" w:rsidRDefault="00A2521E" w:rsidP="00A2521E">
            <w:pPr>
              <w:rPr>
                <w:rFonts w:cs="Arial"/>
                <w:color w:val="000000"/>
                <w:sz w:val="18"/>
                <w:szCs w:val="18"/>
                <w:lang w:val="en-AU" w:eastAsia="en-AU"/>
              </w:rPr>
            </w:pPr>
            <w:r w:rsidRPr="00A2521E">
              <w:rPr>
                <w:rFonts w:cs="Arial"/>
                <w:color w:val="000000"/>
                <w:sz w:val="18"/>
                <w:szCs w:val="18"/>
                <w:lang w:val="en-AU" w:eastAsia="en-AU"/>
              </w:rPr>
              <w:t>Motor Coordination Disorder</w:t>
            </w:r>
          </w:p>
        </w:tc>
        <w:tc>
          <w:tcPr>
            <w:tcW w:w="553" w:type="dxa"/>
            <w:tcBorders>
              <w:top w:val="nil"/>
              <w:left w:val="nil"/>
              <w:bottom w:val="nil"/>
              <w:right w:val="nil"/>
            </w:tcBorders>
            <w:shd w:val="clear" w:color="auto" w:fill="auto"/>
            <w:noWrap/>
            <w:vAlign w:val="center"/>
            <w:hideMark/>
          </w:tcPr>
          <w:p w14:paraId="37DFA992"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w:t>
            </w:r>
          </w:p>
        </w:tc>
        <w:tc>
          <w:tcPr>
            <w:tcW w:w="553" w:type="dxa"/>
            <w:tcBorders>
              <w:top w:val="nil"/>
              <w:left w:val="nil"/>
              <w:bottom w:val="nil"/>
              <w:right w:val="nil"/>
            </w:tcBorders>
            <w:shd w:val="clear" w:color="auto" w:fill="auto"/>
            <w:noWrap/>
            <w:vAlign w:val="center"/>
            <w:hideMark/>
          </w:tcPr>
          <w:p w14:paraId="1A790C06"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w:t>
            </w:r>
          </w:p>
        </w:tc>
        <w:tc>
          <w:tcPr>
            <w:tcW w:w="552" w:type="dxa"/>
            <w:tcBorders>
              <w:top w:val="nil"/>
              <w:left w:val="nil"/>
              <w:bottom w:val="nil"/>
              <w:right w:val="nil"/>
            </w:tcBorders>
            <w:shd w:val="clear" w:color="auto" w:fill="auto"/>
            <w:noWrap/>
            <w:vAlign w:val="center"/>
            <w:hideMark/>
          </w:tcPr>
          <w:p w14:paraId="30CF0EA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w:t>
            </w:r>
          </w:p>
        </w:tc>
        <w:tc>
          <w:tcPr>
            <w:tcW w:w="552" w:type="dxa"/>
            <w:tcBorders>
              <w:top w:val="nil"/>
              <w:left w:val="nil"/>
              <w:bottom w:val="nil"/>
              <w:right w:val="nil"/>
            </w:tcBorders>
            <w:shd w:val="clear" w:color="auto" w:fill="auto"/>
            <w:noWrap/>
            <w:vAlign w:val="center"/>
            <w:hideMark/>
          </w:tcPr>
          <w:p w14:paraId="12731483"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152</w:t>
            </w:r>
          </w:p>
        </w:tc>
        <w:tc>
          <w:tcPr>
            <w:tcW w:w="552" w:type="dxa"/>
            <w:tcBorders>
              <w:top w:val="nil"/>
              <w:left w:val="nil"/>
              <w:bottom w:val="nil"/>
              <w:right w:val="nil"/>
            </w:tcBorders>
            <w:shd w:val="clear" w:color="auto" w:fill="auto"/>
            <w:noWrap/>
            <w:vAlign w:val="center"/>
            <w:hideMark/>
          </w:tcPr>
          <w:p w14:paraId="63E69D42"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226</w:t>
            </w:r>
          </w:p>
        </w:tc>
        <w:tc>
          <w:tcPr>
            <w:tcW w:w="598" w:type="dxa"/>
            <w:tcBorders>
              <w:top w:val="nil"/>
              <w:left w:val="nil"/>
              <w:bottom w:val="nil"/>
              <w:right w:val="single" w:sz="8" w:space="0" w:color="808080"/>
            </w:tcBorders>
            <w:shd w:val="clear" w:color="auto" w:fill="auto"/>
            <w:noWrap/>
            <w:vAlign w:val="center"/>
            <w:hideMark/>
          </w:tcPr>
          <w:p w14:paraId="212BEB9C"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273</w:t>
            </w:r>
          </w:p>
        </w:tc>
        <w:tc>
          <w:tcPr>
            <w:tcW w:w="553" w:type="dxa"/>
            <w:tcBorders>
              <w:top w:val="nil"/>
              <w:left w:val="nil"/>
              <w:bottom w:val="nil"/>
              <w:right w:val="nil"/>
            </w:tcBorders>
            <w:shd w:val="clear" w:color="auto" w:fill="auto"/>
            <w:noWrap/>
            <w:vAlign w:val="center"/>
            <w:hideMark/>
          </w:tcPr>
          <w:p w14:paraId="2CFA721A"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w:t>
            </w:r>
          </w:p>
        </w:tc>
        <w:tc>
          <w:tcPr>
            <w:tcW w:w="553" w:type="dxa"/>
            <w:tcBorders>
              <w:top w:val="nil"/>
              <w:left w:val="nil"/>
              <w:bottom w:val="nil"/>
              <w:right w:val="nil"/>
            </w:tcBorders>
            <w:shd w:val="clear" w:color="auto" w:fill="auto"/>
            <w:noWrap/>
            <w:vAlign w:val="center"/>
            <w:hideMark/>
          </w:tcPr>
          <w:p w14:paraId="1EF80C4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w:t>
            </w:r>
          </w:p>
        </w:tc>
        <w:tc>
          <w:tcPr>
            <w:tcW w:w="552" w:type="dxa"/>
            <w:tcBorders>
              <w:top w:val="nil"/>
              <w:left w:val="nil"/>
              <w:bottom w:val="nil"/>
              <w:right w:val="nil"/>
            </w:tcBorders>
            <w:shd w:val="clear" w:color="auto" w:fill="auto"/>
            <w:noWrap/>
            <w:vAlign w:val="center"/>
            <w:hideMark/>
          </w:tcPr>
          <w:p w14:paraId="2CFC393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w:t>
            </w:r>
          </w:p>
        </w:tc>
        <w:tc>
          <w:tcPr>
            <w:tcW w:w="552" w:type="dxa"/>
            <w:tcBorders>
              <w:top w:val="nil"/>
              <w:left w:val="nil"/>
              <w:bottom w:val="nil"/>
              <w:right w:val="nil"/>
            </w:tcBorders>
            <w:shd w:val="clear" w:color="auto" w:fill="auto"/>
            <w:noWrap/>
            <w:vAlign w:val="center"/>
            <w:hideMark/>
          </w:tcPr>
          <w:p w14:paraId="632CC88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148</w:t>
            </w:r>
          </w:p>
        </w:tc>
        <w:tc>
          <w:tcPr>
            <w:tcW w:w="552" w:type="dxa"/>
            <w:tcBorders>
              <w:top w:val="nil"/>
              <w:left w:val="nil"/>
              <w:bottom w:val="nil"/>
              <w:right w:val="nil"/>
            </w:tcBorders>
            <w:shd w:val="clear" w:color="auto" w:fill="auto"/>
            <w:noWrap/>
            <w:vAlign w:val="center"/>
            <w:hideMark/>
          </w:tcPr>
          <w:p w14:paraId="4814D38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225</w:t>
            </w:r>
          </w:p>
        </w:tc>
        <w:tc>
          <w:tcPr>
            <w:tcW w:w="598" w:type="dxa"/>
            <w:tcBorders>
              <w:top w:val="nil"/>
              <w:left w:val="nil"/>
              <w:bottom w:val="nil"/>
              <w:right w:val="single" w:sz="8" w:space="0" w:color="808080"/>
            </w:tcBorders>
            <w:shd w:val="clear" w:color="auto" w:fill="auto"/>
            <w:noWrap/>
            <w:vAlign w:val="center"/>
            <w:hideMark/>
          </w:tcPr>
          <w:p w14:paraId="6204CE7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272</w:t>
            </w:r>
          </w:p>
        </w:tc>
        <w:tc>
          <w:tcPr>
            <w:tcW w:w="542" w:type="dxa"/>
            <w:tcBorders>
              <w:top w:val="nil"/>
              <w:left w:val="nil"/>
              <w:bottom w:val="nil"/>
              <w:right w:val="nil"/>
            </w:tcBorders>
            <w:shd w:val="clear" w:color="auto" w:fill="auto"/>
            <w:noWrap/>
            <w:vAlign w:val="center"/>
            <w:hideMark/>
          </w:tcPr>
          <w:p w14:paraId="6D72A4CB"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w:t>
            </w:r>
          </w:p>
        </w:tc>
        <w:tc>
          <w:tcPr>
            <w:tcW w:w="541" w:type="dxa"/>
            <w:tcBorders>
              <w:top w:val="nil"/>
              <w:left w:val="nil"/>
              <w:bottom w:val="nil"/>
              <w:right w:val="nil"/>
            </w:tcBorders>
            <w:shd w:val="clear" w:color="auto" w:fill="auto"/>
            <w:noWrap/>
            <w:vAlign w:val="center"/>
            <w:hideMark/>
          </w:tcPr>
          <w:p w14:paraId="6228E49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w:t>
            </w:r>
          </w:p>
        </w:tc>
        <w:tc>
          <w:tcPr>
            <w:tcW w:w="541" w:type="dxa"/>
            <w:tcBorders>
              <w:top w:val="nil"/>
              <w:left w:val="nil"/>
              <w:bottom w:val="nil"/>
              <w:right w:val="nil"/>
            </w:tcBorders>
            <w:shd w:val="clear" w:color="auto" w:fill="auto"/>
            <w:noWrap/>
            <w:vAlign w:val="center"/>
            <w:hideMark/>
          </w:tcPr>
          <w:p w14:paraId="55D6AE4D"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w:t>
            </w:r>
          </w:p>
        </w:tc>
        <w:tc>
          <w:tcPr>
            <w:tcW w:w="541" w:type="dxa"/>
            <w:tcBorders>
              <w:top w:val="nil"/>
              <w:left w:val="nil"/>
              <w:bottom w:val="nil"/>
              <w:right w:val="nil"/>
            </w:tcBorders>
            <w:shd w:val="clear" w:color="auto" w:fill="auto"/>
            <w:noWrap/>
            <w:vAlign w:val="center"/>
            <w:hideMark/>
          </w:tcPr>
          <w:p w14:paraId="27E9AF51"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97.4</w:t>
            </w:r>
          </w:p>
        </w:tc>
        <w:tc>
          <w:tcPr>
            <w:tcW w:w="541" w:type="dxa"/>
            <w:tcBorders>
              <w:top w:val="nil"/>
              <w:left w:val="nil"/>
              <w:bottom w:val="nil"/>
              <w:right w:val="nil"/>
            </w:tcBorders>
            <w:shd w:val="clear" w:color="auto" w:fill="auto"/>
            <w:noWrap/>
            <w:vAlign w:val="center"/>
            <w:hideMark/>
          </w:tcPr>
          <w:p w14:paraId="4AF78D1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99.6</w:t>
            </w:r>
          </w:p>
        </w:tc>
        <w:tc>
          <w:tcPr>
            <w:tcW w:w="654" w:type="dxa"/>
            <w:tcBorders>
              <w:top w:val="nil"/>
              <w:left w:val="nil"/>
              <w:bottom w:val="nil"/>
              <w:right w:val="nil"/>
            </w:tcBorders>
            <w:shd w:val="clear" w:color="auto" w:fill="auto"/>
            <w:noWrap/>
            <w:vAlign w:val="center"/>
            <w:hideMark/>
          </w:tcPr>
          <w:p w14:paraId="15ED97C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99.6</w:t>
            </w:r>
          </w:p>
        </w:tc>
      </w:tr>
      <w:tr w:rsidR="00A2521E" w:rsidRPr="00A2521E" w14:paraId="5344653C" w14:textId="77777777" w:rsidTr="00A2521E">
        <w:trPr>
          <w:trHeight w:val="290"/>
          <w:jc w:val="center"/>
        </w:trPr>
        <w:tc>
          <w:tcPr>
            <w:tcW w:w="2460" w:type="dxa"/>
            <w:tcBorders>
              <w:top w:val="nil"/>
              <w:left w:val="nil"/>
              <w:bottom w:val="nil"/>
              <w:right w:val="single" w:sz="8" w:space="0" w:color="808080"/>
            </w:tcBorders>
            <w:shd w:val="clear" w:color="000000" w:fill="FAFAFA"/>
            <w:noWrap/>
            <w:vAlign w:val="center"/>
            <w:hideMark/>
          </w:tcPr>
          <w:p w14:paraId="433F046A" w14:textId="77777777" w:rsidR="00A2521E" w:rsidRPr="00A2521E" w:rsidRDefault="00A2521E" w:rsidP="00A2521E">
            <w:pPr>
              <w:rPr>
                <w:rFonts w:cs="Arial"/>
                <w:color w:val="000000"/>
                <w:sz w:val="18"/>
                <w:szCs w:val="18"/>
                <w:lang w:val="en-AU" w:eastAsia="en-AU"/>
              </w:rPr>
            </w:pPr>
            <w:r w:rsidRPr="00A2521E">
              <w:rPr>
                <w:rFonts w:cs="Arial"/>
                <w:color w:val="000000"/>
                <w:sz w:val="18"/>
                <w:szCs w:val="18"/>
                <w:lang w:val="en-AU" w:eastAsia="en-AU"/>
              </w:rPr>
              <w:t>Physical Disability</w:t>
            </w:r>
          </w:p>
        </w:tc>
        <w:tc>
          <w:tcPr>
            <w:tcW w:w="553" w:type="dxa"/>
            <w:tcBorders>
              <w:top w:val="nil"/>
              <w:left w:val="nil"/>
              <w:bottom w:val="nil"/>
              <w:right w:val="nil"/>
            </w:tcBorders>
            <w:shd w:val="clear" w:color="000000" w:fill="FAFAFA"/>
            <w:noWrap/>
            <w:vAlign w:val="center"/>
            <w:hideMark/>
          </w:tcPr>
          <w:p w14:paraId="63991CB7"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64</w:t>
            </w:r>
          </w:p>
        </w:tc>
        <w:tc>
          <w:tcPr>
            <w:tcW w:w="553" w:type="dxa"/>
            <w:tcBorders>
              <w:top w:val="nil"/>
              <w:left w:val="nil"/>
              <w:bottom w:val="nil"/>
              <w:right w:val="nil"/>
            </w:tcBorders>
            <w:shd w:val="clear" w:color="000000" w:fill="FAFAFA"/>
            <w:noWrap/>
            <w:vAlign w:val="center"/>
            <w:hideMark/>
          </w:tcPr>
          <w:p w14:paraId="03EF79E4"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55</w:t>
            </w:r>
          </w:p>
        </w:tc>
        <w:tc>
          <w:tcPr>
            <w:tcW w:w="552" w:type="dxa"/>
            <w:tcBorders>
              <w:top w:val="nil"/>
              <w:left w:val="nil"/>
              <w:bottom w:val="nil"/>
              <w:right w:val="nil"/>
            </w:tcBorders>
            <w:shd w:val="clear" w:color="000000" w:fill="FAFAFA"/>
            <w:noWrap/>
            <w:vAlign w:val="center"/>
            <w:hideMark/>
          </w:tcPr>
          <w:p w14:paraId="1523D867"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64</w:t>
            </w:r>
          </w:p>
        </w:tc>
        <w:tc>
          <w:tcPr>
            <w:tcW w:w="552" w:type="dxa"/>
            <w:tcBorders>
              <w:top w:val="nil"/>
              <w:left w:val="nil"/>
              <w:bottom w:val="nil"/>
              <w:right w:val="nil"/>
            </w:tcBorders>
            <w:shd w:val="clear" w:color="000000" w:fill="FAFAFA"/>
            <w:noWrap/>
            <w:vAlign w:val="center"/>
            <w:hideMark/>
          </w:tcPr>
          <w:p w14:paraId="1B31A037"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77</w:t>
            </w:r>
          </w:p>
        </w:tc>
        <w:tc>
          <w:tcPr>
            <w:tcW w:w="552" w:type="dxa"/>
            <w:tcBorders>
              <w:top w:val="nil"/>
              <w:left w:val="nil"/>
              <w:bottom w:val="nil"/>
              <w:right w:val="nil"/>
            </w:tcBorders>
            <w:shd w:val="clear" w:color="000000" w:fill="FAFAFA"/>
            <w:noWrap/>
            <w:vAlign w:val="center"/>
            <w:hideMark/>
          </w:tcPr>
          <w:p w14:paraId="59DC2BA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217</w:t>
            </w:r>
          </w:p>
        </w:tc>
        <w:tc>
          <w:tcPr>
            <w:tcW w:w="598" w:type="dxa"/>
            <w:tcBorders>
              <w:top w:val="nil"/>
              <w:left w:val="nil"/>
              <w:bottom w:val="nil"/>
              <w:right w:val="single" w:sz="8" w:space="0" w:color="808080"/>
            </w:tcBorders>
            <w:shd w:val="clear" w:color="000000" w:fill="FAFAFA"/>
            <w:noWrap/>
            <w:vAlign w:val="center"/>
            <w:hideMark/>
          </w:tcPr>
          <w:p w14:paraId="6E8499E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190</w:t>
            </w:r>
          </w:p>
        </w:tc>
        <w:tc>
          <w:tcPr>
            <w:tcW w:w="553" w:type="dxa"/>
            <w:tcBorders>
              <w:top w:val="nil"/>
              <w:left w:val="nil"/>
              <w:bottom w:val="nil"/>
              <w:right w:val="nil"/>
            </w:tcBorders>
            <w:shd w:val="clear" w:color="000000" w:fill="FAFAFA"/>
            <w:noWrap/>
            <w:vAlign w:val="center"/>
            <w:hideMark/>
          </w:tcPr>
          <w:p w14:paraId="70116877"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64</w:t>
            </w:r>
          </w:p>
        </w:tc>
        <w:tc>
          <w:tcPr>
            <w:tcW w:w="553" w:type="dxa"/>
            <w:tcBorders>
              <w:top w:val="nil"/>
              <w:left w:val="nil"/>
              <w:bottom w:val="nil"/>
              <w:right w:val="nil"/>
            </w:tcBorders>
            <w:shd w:val="clear" w:color="000000" w:fill="FAFAFA"/>
            <w:noWrap/>
            <w:vAlign w:val="center"/>
            <w:hideMark/>
          </w:tcPr>
          <w:p w14:paraId="66E1A1ED"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55</w:t>
            </w:r>
          </w:p>
        </w:tc>
        <w:tc>
          <w:tcPr>
            <w:tcW w:w="552" w:type="dxa"/>
            <w:tcBorders>
              <w:top w:val="nil"/>
              <w:left w:val="nil"/>
              <w:bottom w:val="nil"/>
              <w:right w:val="nil"/>
            </w:tcBorders>
            <w:shd w:val="clear" w:color="000000" w:fill="FAFAFA"/>
            <w:noWrap/>
            <w:vAlign w:val="center"/>
            <w:hideMark/>
          </w:tcPr>
          <w:p w14:paraId="790DF54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63</w:t>
            </w:r>
          </w:p>
        </w:tc>
        <w:tc>
          <w:tcPr>
            <w:tcW w:w="552" w:type="dxa"/>
            <w:tcBorders>
              <w:top w:val="nil"/>
              <w:left w:val="nil"/>
              <w:bottom w:val="nil"/>
              <w:right w:val="nil"/>
            </w:tcBorders>
            <w:shd w:val="clear" w:color="000000" w:fill="FAFAFA"/>
            <w:noWrap/>
            <w:vAlign w:val="center"/>
            <w:hideMark/>
          </w:tcPr>
          <w:p w14:paraId="2788CD57"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77</w:t>
            </w:r>
          </w:p>
        </w:tc>
        <w:tc>
          <w:tcPr>
            <w:tcW w:w="552" w:type="dxa"/>
            <w:tcBorders>
              <w:top w:val="nil"/>
              <w:left w:val="nil"/>
              <w:bottom w:val="nil"/>
              <w:right w:val="nil"/>
            </w:tcBorders>
            <w:shd w:val="clear" w:color="000000" w:fill="FAFAFA"/>
            <w:noWrap/>
            <w:vAlign w:val="center"/>
            <w:hideMark/>
          </w:tcPr>
          <w:p w14:paraId="463A3CF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213</w:t>
            </w:r>
          </w:p>
        </w:tc>
        <w:tc>
          <w:tcPr>
            <w:tcW w:w="598" w:type="dxa"/>
            <w:tcBorders>
              <w:top w:val="nil"/>
              <w:left w:val="nil"/>
              <w:bottom w:val="nil"/>
              <w:right w:val="single" w:sz="8" w:space="0" w:color="808080"/>
            </w:tcBorders>
            <w:shd w:val="clear" w:color="000000" w:fill="FAFAFA"/>
            <w:noWrap/>
            <w:vAlign w:val="center"/>
            <w:hideMark/>
          </w:tcPr>
          <w:p w14:paraId="43420967"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189</w:t>
            </w:r>
          </w:p>
        </w:tc>
        <w:tc>
          <w:tcPr>
            <w:tcW w:w="542" w:type="dxa"/>
            <w:tcBorders>
              <w:top w:val="nil"/>
              <w:left w:val="nil"/>
              <w:bottom w:val="nil"/>
              <w:right w:val="nil"/>
            </w:tcBorders>
            <w:shd w:val="clear" w:color="000000" w:fill="FAFAFA"/>
            <w:noWrap/>
            <w:vAlign w:val="center"/>
            <w:hideMark/>
          </w:tcPr>
          <w:p w14:paraId="576F924D"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100</w:t>
            </w:r>
          </w:p>
        </w:tc>
        <w:tc>
          <w:tcPr>
            <w:tcW w:w="541" w:type="dxa"/>
            <w:tcBorders>
              <w:top w:val="nil"/>
              <w:left w:val="nil"/>
              <w:bottom w:val="nil"/>
              <w:right w:val="nil"/>
            </w:tcBorders>
            <w:shd w:val="clear" w:color="000000" w:fill="FAFAFA"/>
            <w:noWrap/>
            <w:vAlign w:val="center"/>
            <w:hideMark/>
          </w:tcPr>
          <w:p w14:paraId="6E4C84A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100</w:t>
            </w:r>
          </w:p>
        </w:tc>
        <w:tc>
          <w:tcPr>
            <w:tcW w:w="541" w:type="dxa"/>
            <w:tcBorders>
              <w:top w:val="nil"/>
              <w:left w:val="nil"/>
              <w:bottom w:val="nil"/>
              <w:right w:val="nil"/>
            </w:tcBorders>
            <w:shd w:val="clear" w:color="000000" w:fill="FAFAFA"/>
            <w:noWrap/>
            <w:vAlign w:val="center"/>
            <w:hideMark/>
          </w:tcPr>
          <w:p w14:paraId="088A4ECB"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98.4</w:t>
            </w:r>
          </w:p>
        </w:tc>
        <w:tc>
          <w:tcPr>
            <w:tcW w:w="541" w:type="dxa"/>
            <w:tcBorders>
              <w:top w:val="nil"/>
              <w:left w:val="nil"/>
              <w:bottom w:val="nil"/>
              <w:right w:val="nil"/>
            </w:tcBorders>
            <w:shd w:val="clear" w:color="000000" w:fill="FAFAFA"/>
            <w:noWrap/>
            <w:vAlign w:val="center"/>
            <w:hideMark/>
          </w:tcPr>
          <w:p w14:paraId="3CFD7DE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100</w:t>
            </w:r>
          </w:p>
        </w:tc>
        <w:tc>
          <w:tcPr>
            <w:tcW w:w="541" w:type="dxa"/>
            <w:tcBorders>
              <w:top w:val="nil"/>
              <w:left w:val="nil"/>
              <w:bottom w:val="nil"/>
              <w:right w:val="nil"/>
            </w:tcBorders>
            <w:shd w:val="clear" w:color="000000" w:fill="FAFAFA"/>
            <w:noWrap/>
            <w:vAlign w:val="center"/>
            <w:hideMark/>
          </w:tcPr>
          <w:p w14:paraId="63D44E6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98.2</w:t>
            </w:r>
          </w:p>
        </w:tc>
        <w:tc>
          <w:tcPr>
            <w:tcW w:w="654" w:type="dxa"/>
            <w:tcBorders>
              <w:top w:val="nil"/>
              <w:left w:val="nil"/>
              <w:bottom w:val="nil"/>
              <w:right w:val="nil"/>
            </w:tcBorders>
            <w:shd w:val="clear" w:color="000000" w:fill="FAFAFA"/>
            <w:noWrap/>
            <w:vAlign w:val="center"/>
            <w:hideMark/>
          </w:tcPr>
          <w:p w14:paraId="62CFA6F1"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99.5</w:t>
            </w:r>
          </w:p>
        </w:tc>
      </w:tr>
      <w:tr w:rsidR="00A2521E" w:rsidRPr="00A2521E" w14:paraId="681E8F5D" w14:textId="77777777" w:rsidTr="00A2521E">
        <w:trPr>
          <w:trHeight w:val="290"/>
          <w:jc w:val="center"/>
        </w:trPr>
        <w:tc>
          <w:tcPr>
            <w:tcW w:w="2460" w:type="dxa"/>
            <w:tcBorders>
              <w:top w:val="nil"/>
              <w:left w:val="nil"/>
              <w:bottom w:val="nil"/>
              <w:right w:val="single" w:sz="8" w:space="0" w:color="808080"/>
            </w:tcBorders>
            <w:shd w:val="clear" w:color="auto" w:fill="auto"/>
            <w:noWrap/>
            <w:vAlign w:val="center"/>
            <w:hideMark/>
          </w:tcPr>
          <w:p w14:paraId="01EC880A" w14:textId="77777777" w:rsidR="00A2521E" w:rsidRPr="00A2521E" w:rsidRDefault="00A2521E" w:rsidP="00A2521E">
            <w:pPr>
              <w:rPr>
                <w:rFonts w:cs="Arial"/>
                <w:color w:val="000000"/>
                <w:sz w:val="18"/>
                <w:szCs w:val="18"/>
                <w:lang w:val="en-AU" w:eastAsia="en-AU"/>
              </w:rPr>
            </w:pPr>
            <w:r w:rsidRPr="00A2521E">
              <w:rPr>
                <w:rFonts w:cs="Arial"/>
                <w:color w:val="000000"/>
                <w:sz w:val="18"/>
                <w:szCs w:val="18"/>
                <w:lang w:val="en-AU" w:eastAsia="en-AU"/>
              </w:rPr>
              <w:t>Learning Disability</w:t>
            </w:r>
          </w:p>
        </w:tc>
        <w:tc>
          <w:tcPr>
            <w:tcW w:w="553" w:type="dxa"/>
            <w:tcBorders>
              <w:top w:val="nil"/>
              <w:left w:val="nil"/>
              <w:bottom w:val="nil"/>
              <w:right w:val="nil"/>
            </w:tcBorders>
            <w:shd w:val="clear" w:color="auto" w:fill="auto"/>
            <w:noWrap/>
            <w:vAlign w:val="center"/>
            <w:hideMark/>
          </w:tcPr>
          <w:p w14:paraId="6A2BA7EB"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448</w:t>
            </w:r>
          </w:p>
        </w:tc>
        <w:tc>
          <w:tcPr>
            <w:tcW w:w="553" w:type="dxa"/>
            <w:tcBorders>
              <w:top w:val="nil"/>
              <w:left w:val="nil"/>
              <w:bottom w:val="nil"/>
              <w:right w:val="nil"/>
            </w:tcBorders>
            <w:shd w:val="clear" w:color="auto" w:fill="auto"/>
            <w:noWrap/>
            <w:vAlign w:val="center"/>
            <w:hideMark/>
          </w:tcPr>
          <w:p w14:paraId="27D5DCBC"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825</w:t>
            </w:r>
          </w:p>
        </w:tc>
        <w:tc>
          <w:tcPr>
            <w:tcW w:w="552" w:type="dxa"/>
            <w:tcBorders>
              <w:top w:val="nil"/>
              <w:left w:val="nil"/>
              <w:bottom w:val="nil"/>
              <w:right w:val="nil"/>
            </w:tcBorders>
            <w:shd w:val="clear" w:color="auto" w:fill="auto"/>
            <w:noWrap/>
            <w:vAlign w:val="center"/>
            <w:hideMark/>
          </w:tcPr>
          <w:p w14:paraId="5281D42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981</w:t>
            </w:r>
          </w:p>
        </w:tc>
        <w:tc>
          <w:tcPr>
            <w:tcW w:w="552" w:type="dxa"/>
            <w:tcBorders>
              <w:top w:val="nil"/>
              <w:left w:val="nil"/>
              <w:bottom w:val="nil"/>
              <w:right w:val="nil"/>
            </w:tcBorders>
            <w:shd w:val="clear" w:color="auto" w:fill="auto"/>
            <w:noWrap/>
            <w:vAlign w:val="center"/>
            <w:hideMark/>
          </w:tcPr>
          <w:p w14:paraId="59B52E1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845</w:t>
            </w:r>
          </w:p>
        </w:tc>
        <w:tc>
          <w:tcPr>
            <w:tcW w:w="552" w:type="dxa"/>
            <w:tcBorders>
              <w:top w:val="nil"/>
              <w:left w:val="nil"/>
              <w:bottom w:val="nil"/>
              <w:right w:val="nil"/>
            </w:tcBorders>
            <w:shd w:val="clear" w:color="auto" w:fill="auto"/>
            <w:noWrap/>
            <w:vAlign w:val="center"/>
            <w:hideMark/>
          </w:tcPr>
          <w:p w14:paraId="16B70D18"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877</w:t>
            </w:r>
          </w:p>
        </w:tc>
        <w:tc>
          <w:tcPr>
            <w:tcW w:w="598" w:type="dxa"/>
            <w:tcBorders>
              <w:top w:val="nil"/>
              <w:left w:val="nil"/>
              <w:bottom w:val="nil"/>
              <w:right w:val="single" w:sz="8" w:space="0" w:color="808080"/>
            </w:tcBorders>
            <w:shd w:val="clear" w:color="auto" w:fill="auto"/>
            <w:noWrap/>
            <w:vAlign w:val="center"/>
            <w:hideMark/>
          </w:tcPr>
          <w:p w14:paraId="077DFD2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954</w:t>
            </w:r>
          </w:p>
        </w:tc>
        <w:tc>
          <w:tcPr>
            <w:tcW w:w="553" w:type="dxa"/>
            <w:tcBorders>
              <w:top w:val="nil"/>
              <w:left w:val="nil"/>
              <w:bottom w:val="nil"/>
              <w:right w:val="nil"/>
            </w:tcBorders>
            <w:shd w:val="clear" w:color="auto" w:fill="auto"/>
            <w:noWrap/>
            <w:vAlign w:val="center"/>
            <w:hideMark/>
          </w:tcPr>
          <w:p w14:paraId="07668EAD"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289</w:t>
            </w:r>
          </w:p>
        </w:tc>
        <w:tc>
          <w:tcPr>
            <w:tcW w:w="553" w:type="dxa"/>
            <w:tcBorders>
              <w:top w:val="nil"/>
              <w:left w:val="nil"/>
              <w:bottom w:val="nil"/>
              <w:right w:val="nil"/>
            </w:tcBorders>
            <w:shd w:val="clear" w:color="auto" w:fill="auto"/>
            <w:noWrap/>
            <w:vAlign w:val="center"/>
            <w:hideMark/>
          </w:tcPr>
          <w:p w14:paraId="047C48D6"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667</w:t>
            </w:r>
          </w:p>
        </w:tc>
        <w:tc>
          <w:tcPr>
            <w:tcW w:w="552" w:type="dxa"/>
            <w:tcBorders>
              <w:top w:val="nil"/>
              <w:left w:val="nil"/>
              <w:bottom w:val="nil"/>
              <w:right w:val="nil"/>
            </w:tcBorders>
            <w:shd w:val="clear" w:color="auto" w:fill="auto"/>
            <w:noWrap/>
            <w:vAlign w:val="center"/>
            <w:hideMark/>
          </w:tcPr>
          <w:p w14:paraId="2F02DFE2"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786</w:t>
            </w:r>
          </w:p>
        </w:tc>
        <w:tc>
          <w:tcPr>
            <w:tcW w:w="552" w:type="dxa"/>
            <w:tcBorders>
              <w:top w:val="nil"/>
              <w:left w:val="nil"/>
              <w:bottom w:val="nil"/>
              <w:right w:val="nil"/>
            </w:tcBorders>
            <w:shd w:val="clear" w:color="auto" w:fill="auto"/>
            <w:noWrap/>
            <w:vAlign w:val="center"/>
            <w:hideMark/>
          </w:tcPr>
          <w:p w14:paraId="1C53A60A"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668</w:t>
            </w:r>
          </w:p>
        </w:tc>
        <w:tc>
          <w:tcPr>
            <w:tcW w:w="552" w:type="dxa"/>
            <w:tcBorders>
              <w:top w:val="nil"/>
              <w:left w:val="nil"/>
              <w:bottom w:val="nil"/>
              <w:right w:val="nil"/>
            </w:tcBorders>
            <w:shd w:val="clear" w:color="auto" w:fill="auto"/>
            <w:noWrap/>
            <w:vAlign w:val="center"/>
            <w:hideMark/>
          </w:tcPr>
          <w:p w14:paraId="5015854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726</w:t>
            </w:r>
          </w:p>
        </w:tc>
        <w:tc>
          <w:tcPr>
            <w:tcW w:w="598" w:type="dxa"/>
            <w:tcBorders>
              <w:top w:val="nil"/>
              <w:left w:val="nil"/>
              <w:bottom w:val="nil"/>
              <w:right w:val="single" w:sz="8" w:space="0" w:color="808080"/>
            </w:tcBorders>
            <w:shd w:val="clear" w:color="auto" w:fill="auto"/>
            <w:noWrap/>
            <w:vAlign w:val="center"/>
            <w:hideMark/>
          </w:tcPr>
          <w:p w14:paraId="64A7D99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888</w:t>
            </w:r>
          </w:p>
        </w:tc>
        <w:tc>
          <w:tcPr>
            <w:tcW w:w="542" w:type="dxa"/>
            <w:tcBorders>
              <w:top w:val="nil"/>
              <w:left w:val="nil"/>
              <w:bottom w:val="nil"/>
              <w:right w:val="nil"/>
            </w:tcBorders>
            <w:shd w:val="clear" w:color="auto" w:fill="auto"/>
            <w:noWrap/>
            <w:vAlign w:val="center"/>
            <w:hideMark/>
          </w:tcPr>
          <w:p w14:paraId="1653C1BD"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64.5</w:t>
            </w:r>
          </w:p>
        </w:tc>
        <w:tc>
          <w:tcPr>
            <w:tcW w:w="541" w:type="dxa"/>
            <w:tcBorders>
              <w:top w:val="nil"/>
              <w:left w:val="nil"/>
              <w:bottom w:val="nil"/>
              <w:right w:val="nil"/>
            </w:tcBorders>
            <w:shd w:val="clear" w:color="auto" w:fill="auto"/>
            <w:noWrap/>
            <w:vAlign w:val="center"/>
            <w:hideMark/>
          </w:tcPr>
          <w:p w14:paraId="263C2C81"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80.8</w:t>
            </w:r>
          </w:p>
        </w:tc>
        <w:tc>
          <w:tcPr>
            <w:tcW w:w="541" w:type="dxa"/>
            <w:tcBorders>
              <w:top w:val="nil"/>
              <w:left w:val="nil"/>
              <w:bottom w:val="nil"/>
              <w:right w:val="nil"/>
            </w:tcBorders>
            <w:shd w:val="clear" w:color="auto" w:fill="auto"/>
            <w:noWrap/>
            <w:vAlign w:val="center"/>
            <w:hideMark/>
          </w:tcPr>
          <w:p w14:paraId="6D841738"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80.1</w:t>
            </w:r>
          </w:p>
        </w:tc>
        <w:tc>
          <w:tcPr>
            <w:tcW w:w="541" w:type="dxa"/>
            <w:tcBorders>
              <w:top w:val="nil"/>
              <w:left w:val="nil"/>
              <w:bottom w:val="nil"/>
              <w:right w:val="nil"/>
            </w:tcBorders>
            <w:shd w:val="clear" w:color="auto" w:fill="auto"/>
            <w:noWrap/>
            <w:vAlign w:val="center"/>
            <w:hideMark/>
          </w:tcPr>
          <w:p w14:paraId="7F7BAEA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79.1</w:t>
            </w:r>
          </w:p>
        </w:tc>
        <w:tc>
          <w:tcPr>
            <w:tcW w:w="541" w:type="dxa"/>
            <w:tcBorders>
              <w:top w:val="nil"/>
              <w:left w:val="nil"/>
              <w:bottom w:val="nil"/>
              <w:right w:val="nil"/>
            </w:tcBorders>
            <w:shd w:val="clear" w:color="auto" w:fill="auto"/>
            <w:noWrap/>
            <w:vAlign w:val="center"/>
            <w:hideMark/>
          </w:tcPr>
          <w:p w14:paraId="46E96CC8"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82.8</w:t>
            </w:r>
          </w:p>
        </w:tc>
        <w:tc>
          <w:tcPr>
            <w:tcW w:w="654" w:type="dxa"/>
            <w:tcBorders>
              <w:top w:val="nil"/>
              <w:left w:val="nil"/>
              <w:bottom w:val="nil"/>
              <w:right w:val="nil"/>
            </w:tcBorders>
            <w:shd w:val="clear" w:color="auto" w:fill="auto"/>
            <w:noWrap/>
            <w:vAlign w:val="center"/>
            <w:hideMark/>
          </w:tcPr>
          <w:p w14:paraId="03FEFC37"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93.1</w:t>
            </w:r>
          </w:p>
        </w:tc>
      </w:tr>
      <w:tr w:rsidR="00A2521E" w:rsidRPr="00A2521E" w14:paraId="7B5E884F" w14:textId="77777777" w:rsidTr="00A2521E">
        <w:trPr>
          <w:trHeight w:val="290"/>
          <w:jc w:val="center"/>
        </w:trPr>
        <w:tc>
          <w:tcPr>
            <w:tcW w:w="2460" w:type="dxa"/>
            <w:tcBorders>
              <w:top w:val="nil"/>
              <w:left w:val="nil"/>
              <w:bottom w:val="nil"/>
              <w:right w:val="single" w:sz="8" w:space="0" w:color="808080"/>
            </w:tcBorders>
            <w:shd w:val="clear" w:color="000000" w:fill="FAFAFA"/>
            <w:noWrap/>
            <w:vAlign w:val="center"/>
            <w:hideMark/>
          </w:tcPr>
          <w:p w14:paraId="776EC444" w14:textId="77777777" w:rsidR="00A2521E" w:rsidRPr="00A2521E" w:rsidRDefault="00A2521E" w:rsidP="00A2521E">
            <w:pPr>
              <w:rPr>
                <w:rFonts w:cs="Arial"/>
                <w:color w:val="000000"/>
                <w:sz w:val="18"/>
                <w:szCs w:val="18"/>
                <w:lang w:val="en-AU" w:eastAsia="en-AU"/>
              </w:rPr>
            </w:pPr>
            <w:r w:rsidRPr="00A2521E">
              <w:rPr>
                <w:rFonts w:cs="Arial"/>
                <w:color w:val="000000"/>
                <w:sz w:val="18"/>
                <w:szCs w:val="18"/>
                <w:lang w:val="en-AU" w:eastAsia="en-AU"/>
              </w:rPr>
              <w:t>Vision Impaired</w:t>
            </w:r>
          </w:p>
        </w:tc>
        <w:tc>
          <w:tcPr>
            <w:tcW w:w="553" w:type="dxa"/>
            <w:tcBorders>
              <w:top w:val="nil"/>
              <w:left w:val="nil"/>
              <w:bottom w:val="nil"/>
              <w:right w:val="nil"/>
            </w:tcBorders>
            <w:shd w:val="clear" w:color="000000" w:fill="FAFAFA"/>
            <w:noWrap/>
            <w:vAlign w:val="center"/>
            <w:hideMark/>
          </w:tcPr>
          <w:p w14:paraId="6F6C4A9A"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60</w:t>
            </w:r>
          </w:p>
        </w:tc>
        <w:tc>
          <w:tcPr>
            <w:tcW w:w="553" w:type="dxa"/>
            <w:tcBorders>
              <w:top w:val="nil"/>
              <w:left w:val="nil"/>
              <w:bottom w:val="nil"/>
              <w:right w:val="nil"/>
            </w:tcBorders>
            <w:shd w:val="clear" w:color="000000" w:fill="FAFAFA"/>
            <w:noWrap/>
            <w:vAlign w:val="center"/>
            <w:hideMark/>
          </w:tcPr>
          <w:p w14:paraId="2876F75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74</w:t>
            </w:r>
          </w:p>
        </w:tc>
        <w:tc>
          <w:tcPr>
            <w:tcW w:w="552" w:type="dxa"/>
            <w:tcBorders>
              <w:top w:val="nil"/>
              <w:left w:val="nil"/>
              <w:bottom w:val="nil"/>
              <w:right w:val="nil"/>
            </w:tcBorders>
            <w:shd w:val="clear" w:color="000000" w:fill="FAFAFA"/>
            <w:noWrap/>
            <w:vAlign w:val="center"/>
            <w:hideMark/>
          </w:tcPr>
          <w:p w14:paraId="76FBDF7B"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87</w:t>
            </w:r>
          </w:p>
        </w:tc>
        <w:tc>
          <w:tcPr>
            <w:tcW w:w="552" w:type="dxa"/>
            <w:tcBorders>
              <w:top w:val="nil"/>
              <w:left w:val="nil"/>
              <w:bottom w:val="nil"/>
              <w:right w:val="nil"/>
            </w:tcBorders>
            <w:shd w:val="clear" w:color="000000" w:fill="FAFAFA"/>
            <w:noWrap/>
            <w:vAlign w:val="center"/>
            <w:hideMark/>
          </w:tcPr>
          <w:p w14:paraId="37B95CD5"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86</w:t>
            </w:r>
          </w:p>
        </w:tc>
        <w:tc>
          <w:tcPr>
            <w:tcW w:w="552" w:type="dxa"/>
            <w:tcBorders>
              <w:top w:val="nil"/>
              <w:left w:val="nil"/>
              <w:bottom w:val="nil"/>
              <w:right w:val="nil"/>
            </w:tcBorders>
            <w:shd w:val="clear" w:color="000000" w:fill="FAFAFA"/>
            <w:noWrap/>
            <w:vAlign w:val="center"/>
            <w:hideMark/>
          </w:tcPr>
          <w:p w14:paraId="5D2B27A0"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82</w:t>
            </w:r>
          </w:p>
        </w:tc>
        <w:tc>
          <w:tcPr>
            <w:tcW w:w="598" w:type="dxa"/>
            <w:tcBorders>
              <w:top w:val="nil"/>
              <w:left w:val="nil"/>
              <w:bottom w:val="nil"/>
              <w:right w:val="single" w:sz="8" w:space="0" w:color="808080"/>
            </w:tcBorders>
            <w:shd w:val="clear" w:color="000000" w:fill="FAFAFA"/>
            <w:noWrap/>
            <w:vAlign w:val="center"/>
            <w:hideMark/>
          </w:tcPr>
          <w:p w14:paraId="5B9C1391"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92</w:t>
            </w:r>
          </w:p>
        </w:tc>
        <w:tc>
          <w:tcPr>
            <w:tcW w:w="553" w:type="dxa"/>
            <w:tcBorders>
              <w:top w:val="nil"/>
              <w:left w:val="nil"/>
              <w:bottom w:val="nil"/>
              <w:right w:val="nil"/>
            </w:tcBorders>
            <w:shd w:val="clear" w:color="000000" w:fill="FAFAFA"/>
            <w:noWrap/>
            <w:vAlign w:val="center"/>
            <w:hideMark/>
          </w:tcPr>
          <w:p w14:paraId="0DA797D7"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60</w:t>
            </w:r>
          </w:p>
        </w:tc>
        <w:tc>
          <w:tcPr>
            <w:tcW w:w="553" w:type="dxa"/>
            <w:tcBorders>
              <w:top w:val="nil"/>
              <w:left w:val="nil"/>
              <w:bottom w:val="nil"/>
              <w:right w:val="nil"/>
            </w:tcBorders>
            <w:shd w:val="clear" w:color="000000" w:fill="FAFAFA"/>
            <w:noWrap/>
            <w:vAlign w:val="center"/>
            <w:hideMark/>
          </w:tcPr>
          <w:p w14:paraId="7178D7BD"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73</w:t>
            </w:r>
          </w:p>
        </w:tc>
        <w:tc>
          <w:tcPr>
            <w:tcW w:w="552" w:type="dxa"/>
            <w:tcBorders>
              <w:top w:val="nil"/>
              <w:left w:val="nil"/>
              <w:bottom w:val="nil"/>
              <w:right w:val="nil"/>
            </w:tcBorders>
            <w:shd w:val="clear" w:color="000000" w:fill="FAFAFA"/>
            <w:noWrap/>
            <w:vAlign w:val="center"/>
            <w:hideMark/>
          </w:tcPr>
          <w:p w14:paraId="43F9562F"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87</w:t>
            </w:r>
          </w:p>
        </w:tc>
        <w:tc>
          <w:tcPr>
            <w:tcW w:w="552" w:type="dxa"/>
            <w:tcBorders>
              <w:top w:val="nil"/>
              <w:left w:val="nil"/>
              <w:bottom w:val="nil"/>
              <w:right w:val="nil"/>
            </w:tcBorders>
            <w:shd w:val="clear" w:color="000000" w:fill="FAFAFA"/>
            <w:noWrap/>
            <w:vAlign w:val="center"/>
            <w:hideMark/>
          </w:tcPr>
          <w:p w14:paraId="4F6C31E6"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85</w:t>
            </w:r>
          </w:p>
        </w:tc>
        <w:tc>
          <w:tcPr>
            <w:tcW w:w="552" w:type="dxa"/>
            <w:tcBorders>
              <w:top w:val="nil"/>
              <w:left w:val="nil"/>
              <w:bottom w:val="nil"/>
              <w:right w:val="nil"/>
            </w:tcBorders>
            <w:shd w:val="clear" w:color="000000" w:fill="FAFAFA"/>
            <w:noWrap/>
            <w:vAlign w:val="center"/>
            <w:hideMark/>
          </w:tcPr>
          <w:p w14:paraId="04C322D2"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82</w:t>
            </w:r>
          </w:p>
        </w:tc>
        <w:tc>
          <w:tcPr>
            <w:tcW w:w="598" w:type="dxa"/>
            <w:tcBorders>
              <w:top w:val="nil"/>
              <w:left w:val="nil"/>
              <w:bottom w:val="nil"/>
              <w:right w:val="single" w:sz="8" w:space="0" w:color="808080"/>
            </w:tcBorders>
            <w:shd w:val="clear" w:color="000000" w:fill="FAFAFA"/>
            <w:noWrap/>
            <w:vAlign w:val="center"/>
            <w:hideMark/>
          </w:tcPr>
          <w:p w14:paraId="4D1B72BC"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90</w:t>
            </w:r>
          </w:p>
        </w:tc>
        <w:tc>
          <w:tcPr>
            <w:tcW w:w="542" w:type="dxa"/>
            <w:tcBorders>
              <w:top w:val="nil"/>
              <w:left w:val="nil"/>
              <w:bottom w:val="nil"/>
              <w:right w:val="nil"/>
            </w:tcBorders>
            <w:shd w:val="clear" w:color="000000" w:fill="FAFAFA"/>
            <w:noWrap/>
            <w:vAlign w:val="center"/>
            <w:hideMark/>
          </w:tcPr>
          <w:p w14:paraId="310D62BA" w14:textId="77777777" w:rsidR="00A2521E" w:rsidRPr="00A2521E" w:rsidRDefault="00A2521E" w:rsidP="00A2521E">
            <w:pPr>
              <w:jc w:val="right"/>
              <w:rPr>
                <w:rFonts w:cs="Arial"/>
                <w:color w:val="757171"/>
                <w:sz w:val="18"/>
                <w:szCs w:val="18"/>
                <w:lang w:val="en-AU" w:eastAsia="en-AU"/>
              </w:rPr>
            </w:pPr>
            <w:r w:rsidRPr="00A2521E">
              <w:rPr>
                <w:rFonts w:cs="Arial"/>
                <w:color w:val="757171"/>
                <w:sz w:val="18"/>
                <w:szCs w:val="18"/>
                <w:lang w:val="en-AU" w:eastAsia="en-AU"/>
              </w:rPr>
              <w:t>100</w:t>
            </w:r>
          </w:p>
        </w:tc>
        <w:tc>
          <w:tcPr>
            <w:tcW w:w="541" w:type="dxa"/>
            <w:tcBorders>
              <w:top w:val="nil"/>
              <w:left w:val="nil"/>
              <w:bottom w:val="nil"/>
              <w:right w:val="nil"/>
            </w:tcBorders>
            <w:shd w:val="clear" w:color="000000" w:fill="FAFAFA"/>
            <w:noWrap/>
            <w:vAlign w:val="center"/>
            <w:hideMark/>
          </w:tcPr>
          <w:p w14:paraId="6991378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98.6</w:t>
            </w:r>
          </w:p>
        </w:tc>
        <w:tc>
          <w:tcPr>
            <w:tcW w:w="541" w:type="dxa"/>
            <w:tcBorders>
              <w:top w:val="nil"/>
              <w:left w:val="nil"/>
              <w:bottom w:val="nil"/>
              <w:right w:val="nil"/>
            </w:tcBorders>
            <w:shd w:val="clear" w:color="000000" w:fill="FAFAFA"/>
            <w:noWrap/>
            <w:vAlign w:val="center"/>
            <w:hideMark/>
          </w:tcPr>
          <w:p w14:paraId="030C64E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100</w:t>
            </w:r>
          </w:p>
        </w:tc>
        <w:tc>
          <w:tcPr>
            <w:tcW w:w="541" w:type="dxa"/>
            <w:tcBorders>
              <w:top w:val="nil"/>
              <w:left w:val="nil"/>
              <w:bottom w:val="nil"/>
              <w:right w:val="nil"/>
            </w:tcBorders>
            <w:shd w:val="clear" w:color="000000" w:fill="FAFAFA"/>
            <w:noWrap/>
            <w:vAlign w:val="center"/>
            <w:hideMark/>
          </w:tcPr>
          <w:p w14:paraId="0D88AFFE"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98.8</w:t>
            </w:r>
          </w:p>
        </w:tc>
        <w:tc>
          <w:tcPr>
            <w:tcW w:w="541" w:type="dxa"/>
            <w:tcBorders>
              <w:top w:val="nil"/>
              <w:left w:val="nil"/>
              <w:bottom w:val="nil"/>
              <w:right w:val="nil"/>
            </w:tcBorders>
            <w:shd w:val="clear" w:color="000000" w:fill="FAFAFA"/>
            <w:noWrap/>
            <w:vAlign w:val="center"/>
            <w:hideMark/>
          </w:tcPr>
          <w:p w14:paraId="4FD45939" w14:textId="77777777" w:rsidR="00A2521E" w:rsidRPr="00A2521E" w:rsidRDefault="00A2521E" w:rsidP="00A2521E">
            <w:pPr>
              <w:jc w:val="right"/>
              <w:rPr>
                <w:rFonts w:cs="Arial"/>
                <w:color w:val="000000"/>
                <w:sz w:val="18"/>
                <w:szCs w:val="18"/>
                <w:lang w:val="en-AU" w:eastAsia="en-AU"/>
              </w:rPr>
            </w:pPr>
            <w:r w:rsidRPr="00A2521E">
              <w:rPr>
                <w:rFonts w:cs="Arial"/>
                <w:color w:val="000000"/>
                <w:sz w:val="18"/>
                <w:szCs w:val="18"/>
                <w:lang w:val="en-AU" w:eastAsia="en-AU"/>
              </w:rPr>
              <w:t>100</w:t>
            </w:r>
          </w:p>
        </w:tc>
        <w:tc>
          <w:tcPr>
            <w:tcW w:w="654" w:type="dxa"/>
            <w:tcBorders>
              <w:top w:val="nil"/>
              <w:left w:val="nil"/>
              <w:bottom w:val="nil"/>
              <w:right w:val="nil"/>
            </w:tcBorders>
            <w:shd w:val="clear" w:color="000000" w:fill="FAFAFA"/>
            <w:noWrap/>
            <w:vAlign w:val="center"/>
            <w:hideMark/>
          </w:tcPr>
          <w:p w14:paraId="206FC829" w14:textId="223A0FF6" w:rsidR="00A2521E" w:rsidRPr="00A2521E" w:rsidRDefault="00A2521E" w:rsidP="00A01705">
            <w:pPr>
              <w:jc w:val="right"/>
              <w:rPr>
                <w:rFonts w:cs="Arial"/>
                <w:color w:val="000000"/>
                <w:sz w:val="18"/>
                <w:szCs w:val="18"/>
                <w:lang w:val="en-AU" w:eastAsia="en-AU"/>
              </w:rPr>
            </w:pPr>
            <w:r w:rsidRPr="00A2521E">
              <w:rPr>
                <w:rFonts w:cs="Arial"/>
                <w:color w:val="000000"/>
                <w:sz w:val="18"/>
                <w:szCs w:val="18"/>
                <w:lang w:val="en-AU" w:eastAsia="en-AU"/>
              </w:rPr>
              <w:t>9</w:t>
            </w:r>
            <w:r w:rsidR="00A01705">
              <w:rPr>
                <w:rFonts w:cs="Arial"/>
                <w:color w:val="000000"/>
                <w:sz w:val="18"/>
                <w:szCs w:val="18"/>
                <w:lang w:val="en-AU" w:eastAsia="en-AU"/>
              </w:rPr>
              <w:t>7.8</w:t>
            </w:r>
          </w:p>
        </w:tc>
      </w:tr>
      <w:tr w:rsidR="00A2521E" w:rsidRPr="00A2521E" w14:paraId="0CE7D676" w14:textId="77777777" w:rsidTr="00A2521E">
        <w:trPr>
          <w:trHeight w:val="300"/>
          <w:jc w:val="center"/>
        </w:trPr>
        <w:tc>
          <w:tcPr>
            <w:tcW w:w="2460" w:type="dxa"/>
            <w:tcBorders>
              <w:top w:val="nil"/>
              <w:left w:val="nil"/>
              <w:bottom w:val="single" w:sz="8" w:space="0" w:color="808080"/>
              <w:right w:val="single" w:sz="8" w:space="0" w:color="808080"/>
            </w:tcBorders>
            <w:shd w:val="clear" w:color="auto" w:fill="auto"/>
            <w:noWrap/>
            <w:vAlign w:val="center"/>
            <w:hideMark/>
          </w:tcPr>
          <w:p w14:paraId="74A04079" w14:textId="77777777" w:rsidR="00A2521E" w:rsidRPr="00A2521E" w:rsidRDefault="00A2521E" w:rsidP="00A2521E">
            <w:pPr>
              <w:rPr>
                <w:rFonts w:cs="Arial"/>
                <w:b/>
                <w:bCs/>
                <w:color w:val="000000"/>
                <w:sz w:val="18"/>
                <w:szCs w:val="18"/>
                <w:lang w:val="en-AU" w:eastAsia="en-AU"/>
              </w:rPr>
            </w:pPr>
            <w:r w:rsidRPr="00A2521E">
              <w:rPr>
                <w:rFonts w:cs="Arial"/>
                <w:b/>
                <w:bCs/>
                <w:color w:val="000000"/>
                <w:sz w:val="18"/>
                <w:szCs w:val="18"/>
                <w:lang w:val="en-AU" w:eastAsia="en-AU"/>
              </w:rPr>
              <w:t>Total</w:t>
            </w:r>
          </w:p>
        </w:tc>
        <w:tc>
          <w:tcPr>
            <w:tcW w:w="553" w:type="dxa"/>
            <w:tcBorders>
              <w:top w:val="nil"/>
              <w:left w:val="nil"/>
              <w:bottom w:val="single" w:sz="8" w:space="0" w:color="808080"/>
              <w:right w:val="nil"/>
            </w:tcBorders>
            <w:shd w:val="clear" w:color="000000" w:fill="FFFFFF"/>
            <w:noWrap/>
            <w:vAlign w:val="center"/>
            <w:hideMark/>
          </w:tcPr>
          <w:p w14:paraId="42D652E0" w14:textId="77777777" w:rsidR="00A2521E" w:rsidRPr="00A2521E" w:rsidRDefault="00A2521E" w:rsidP="00A2521E">
            <w:pPr>
              <w:jc w:val="right"/>
              <w:rPr>
                <w:rFonts w:cs="Arial"/>
                <w:b/>
                <w:bCs/>
                <w:color w:val="757171"/>
                <w:sz w:val="18"/>
                <w:szCs w:val="18"/>
                <w:lang w:val="en-AU" w:eastAsia="en-AU"/>
              </w:rPr>
            </w:pPr>
            <w:r w:rsidRPr="00A2521E">
              <w:rPr>
                <w:rFonts w:cs="Arial"/>
                <w:b/>
                <w:bCs/>
                <w:color w:val="757171"/>
                <w:sz w:val="18"/>
                <w:szCs w:val="18"/>
                <w:lang w:val="en-AU" w:eastAsia="en-AU"/>
              </w:rPr>
              <w:t>3,088</w:t>
            </w:r>
          </w:p>
        </w:tc>
        <w:tc>
          <w:tcPr>
            <w:tcW w:w="553" w:type="dxa"/>
            <w:tcBorders>
              <w:top w:val="nil"/>
              <w:left w:val="nil"/>
              <w:bottom w:val="single" w:sz="8" w:space="0" w:color="808080"/>
              <w:right w:val="nil"/>
            </w:tcBorders>
            <w:shd w:val="clear" w:color="000000" w:fill="FFFFFF"/>
            <w:noWrap/>
            <w:vAlign w:val="center"/>
            <w:hideMark/>
          </w:tcPr>
          <w:p w14:paraId="33362B06"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5,042</w:t>
            </w:r>
          </w:p>
        </w:tc>
        <w:tc>
          <w:tcPr>
            <w:tcW w:w="552" w:type="dxa"/>
            <w:tcBorders>
              <w:top w:val="nil"/>
              <w:left w:val="nil"/>
              <w:bottom w:val="single" w:sz="8" w:space="0" w:color="808080"/>
              <w:right w:val="nil"/>
            </w:tcBorders>
            <w:shd w:val="clear" w:color="000000" w:fill="FFFFFF"/>
            <w:noWrap/>
            <w:vAlign w:val="center"/>
            <w:hideMark/>
          </w:tcPr>
          <w:p w14:paraId="401D623E"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5,484</w:t>
            </w:r>
          </w:p>
        </w:tc>
        <w:tc>
          <w:tcPr>
            <w:tcW w:w="552" w:type="dxa"/>
            <w:tcBorders>
              <w:top w:val="nil"/>
              <w:left w:val="nil"/>
              <w:bottom w:val="single" w:sz="8" w:space="0" w:color="808080"/>
              <w:right w:val="nil"/>
            </w:tcBorders>
            <w:shd w:val="clear" w:color="000000" w:fill="FFFFFF"/>
            <w:noWrap/>
            <w:vAlign w:val="center"/>
            <w:hideMark/>
          </w:tcPr>
          <w:p w14:paraId="424EAEED"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5,875</w:t>
            </w:r>
          </w:p>
        </w:tc>
        <w:tc>
          <w:tcPr>
            <w:tcW w:w="552" w:type="dxa"/>
            <w:tcBorders>
              <w:top w:val="nil"/>
              <w:left w:val="nil"/>
              <w:bottom w:val="single" w:sz="8" w:space="0" w:color="808080"/>
              <w:right w:val="nil"/>
            </w:tcBorders>
            <w:shd w:val="clear" w:color="000000" w:fill="FFFFFF"/>
            <w:noWrap/>
            <w:vAlign w:val="center"/>
            <w:hideMark/>
          </w:tcPr>
          <w:p w14:paraId="5F99A219"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7,333</w:t>
            </w:r>
          </w:p>
        </w:tc>
        <w:tc>
          <w:tcPr>
            <w:tcW w:w="598" w:type="dxa"/>
            <w:tcBorders>
              <w:top w:val="nil"/>
              <w:left w:val="nil"/>
              <w:bottom w:val="single" w:sz="8" w:space="0" w:color="808080"/>
              <w:right w:val="single" w:sz="8" w:space="0" w:color="808080"/>
            </w:tcBorders>
            <w:shd w:val="clear" w:color="000000" w:fill="FFFFFF"/>
            <w:noWrap/>
            <w:vAlign w:val="center"/>
            <w:hideMark/>
          </w:tcPr>
          <w:p w14:paraId="23EC776B"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8,315</w:t>
            </w:r>
          </w:p>
        </w:tc>
        <w:tc>
          <w:tcPr>
            <w:tcW w:w="553" w:type="dxa"/>
            <w:tcBorders>
              <w:top w:val="nil"/>
              <w:left w:val="nil"/>
              <w:bottom w:val="single" w:sz="8" w:space="0" w:color="808080"/>
              <w:right w:val="nil"/>
            </w:tcBorders>
            <w:shd w:val="clear" w:color="000000" w:fill="FFFFFF"/>
            <w:noWrap/>
            <w:vAlign w:val="center"/>
            <w:hideMark/>
          </w:tcPr>
          <w:p w14:paraId="41AE11A6"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2,890</w:t>
            </w:r>
          </w:p>
        </w:tc>
        <w:tc>
          <w:tcPr>
            <w:tcW w:w="553" w:type="dxa"/>
            <w:tcBorders>
              <w:top w:val="nil"/>
              <w:left w:val="nil"/>
              <w:bottom w:val="single" w:sz="8" w:space="0" w:color="808080"/>
              <w:right w:val="nil"/>
            </w:tcBorders>
            <w:shd w:val="clear" w:color="000000" w:fill="FFFFFF"/>
            <w:noWrap/>
            <w:vAlign w:val="center"/>
            <w:hideMark/>
          </w:tcPr>
          <w:p w14:paraId="4DE7D59C"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4,859</w:t>
            </w:r>
          </w:p>
        </w:tc>
        <w:tc>
          <w:tcPr>
            <w:tcW w:w="552" w:type="dxa"/>
            <w:tcBorders>
              <w:top w:val="nil"/>
              <w:left w:val="nil"/>
              <w:bottom w:val="single" w:sz="8" w:space="0" w:color="808080"/>
              <w:right w:val="nil"/>
            </w:tcBorders>
            <w:shd w:val="clear" w:color="000000" w:fill="FFFFFF"/>
            <w:noWrap/>
            <w:vAlign w:val="center"/>
            <w:hideMark/>
          </w:tcPr>
          <w:p w14:paraId="51FAA660"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5,255</w:t>
            </w:r>
          </w:p>
        </w:tc>
        <w:tc>
          <w:tcPr>
            <w:tcW w:w="552" w:type="dxa"/>
            <w:tcBorders>
              <w:top w:val="nil"/>
              <w:left w:val="nil"/>
              <w:bottom w:val="single" w:sz="8" w:space="0" w:color="808080"/>
              <w:right w:val="nil"/>
            </w:tcBorders>
            <w:shd w:val="clear" w:color="000000" w:fill="FFFFFF"/>
            <w:noWrap/>
            <w:vAlign w:val="center"/>
            <w:hideMark/>
          </w:tcPr>
          <w:p w14:paraId="17CD8F83"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5,642</w:t>
            </w:r>
          </w:p>
        </w:tc>
        <w:tc>
          <w:tcPr>
            <w:tcW w:w="552" w:type="dxa"/>
            <w:tcBorders>
              <w:top w:val="nil"/>
              <w:left w:val="nil"/>
              <w:bottom w:val="single" w:sz="8" w:space="0" w:color="808080"/>
              <w:right w:val="nil"/>
            </w:tcBorders>
            <w:shd w:val="clear" w:color="000000" w:fill="FFFFFF"/>
            <w:noWrap/>
            <w:vAlign w:val="center"/>
            <w:hideMark/>
          </w:tcPr>
          <w:p w14:paraId="440757E0"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7,089</w:t>
            </w:r>
          </w:p>
        </w:tc>
        <w:tc>
          <w:tcPr>
            <w:tcW w:w="598" w:type="dxa"/>
            <w:tcBorders>
              <w:top w:val="nil"/>
              <w:left w:val="nil"/>
              <w:bottom w:val="single" w:sz="8" w:space="0" w:color="808080"/>
              <w:right w:val="single" w:sz="8" w:space="0" w:color="808080"/>
            </w:tcBorders>
            <w:shd w:val="clear" w:color="000000" w:fill="FFFFFF"/>
            <w:noWrap/>
            <w:vAlign w:val="center"/>
            <w:hideMark/>
          </w:tcPr>
          <w:p w14:paraId="68C30A8F"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8,222</w:t>
            </w:r>
          </w:p>
        </w:tc>
        <w:tc>
          <w:tcPr>
            <w:tcW w:w="542" w:type="dxa"/>
            <w:tcBorders>
              <w:top w:val="nil"/>
              <w:left w:val="nil"/>
              <w:bottom w:val="single" w:sz="8" w:space="0" w:color="808080"/>
              <w:right w:val="nil"/>
            </w:tcBorders>
            <w:shd w:val="clear" w:color="000000" w:fill="FFFFFF"/>
            <w:noWrap/>
            <w:vAlign w:val="center"/>
            <w:hideMark/>
          </w:tcPr>
          <w:p w14:paraId="1D78F627" w14:textId="77777777" w:rsidR="00A2521E" w:rsidRPr="00A2521E" w:rsidRDefault="00A2521E" w:rsidP="00A2521E">
            <w:pPr>
              <w:jc w:val="right"/>
              <w:rPr>
                <w:rFonts w:cs="Arial"/>
                <w:b/>
                <w:bCs/>
                <w:color w:val="757171"/>
                <w:sz w:val="18"/>
                <w:szCs w:val="18"/>
                <w:lang w:val="en-AU" w:eastAsia="en-AU"/>
              </w:rPr>
            </w:pPr>
            <w:r w:rsidRPr="00A2521E">
              <w:rPr>
                <w:rFonts w:cs="Arial"/>
                <w:b/>
                <w:bCs/>
                <w:color w:val="757171"/>
                <w:sz w:val="18"/>
                <w:szCs w:val="18"/>
                <w:lang w:val="en-AU" w:eastAsia="en-AU"/>
              </w:rPr>
              <w:t>93.6</w:t>
            </w:r>
          </w:p>
        </w:tc>
        <w:tc>
          <w:tcPr>
            <w:tcW w:w="541" w:type="dxa"/>
            <w:tcBorders>
              <w:top w:val="nil"/>
              <w:left w:val="nil"/>
              <w:bottom w:val="single" w:sz="8" w:space="0" w:color="808080"/>
              <w:right w:val="nil"/>
            </w:tcBorders>
            <w:shd w:val="clear" w:color="000000" w:fill="FFFFFF"/>
            <w:noWrap/>
            <w:vAlign w:val="center"/>
            <w:hideMark/>
          </w:tcPr>
          <w:p w14:paraId="448806B7"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96.4</w:t>
            </w:r>
          </w:p>
        </w:tc>
        <w:tc>
          <w:tcPr>
            <w:tcW w:w="541" w:type="dxa"/>
            <w:tcBorders>
              <w:top w:val="nil"/>
              <w:left w:val="nil"/>
              <w:bottom w:val="single" w:sz="8" w:space="0" w:color="808080"/>
              <w:right w:val="nil"/>
            </w:tcBorders>
            <w:shd w:val="clear" w:color="000000" w:fill="FFFFFF"/>
            <w:noWrap/>
            <w:vAlign w:val="center"/>
            <w:hideMark/>
          </w:tcPr>
          <w:p w14:paraId="31767E70"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95.8</w:t>
            </w:r>
          </w:p>
        </w:tc>
        <w:tc>
          <w:tcPr>
            <w:tcW w:w="541" w:type="dxa"/>
            <w:tcBorders>
              <w:top w:val="nil"/>
              <w:left w:val="nil"/>
              <w:bottom w:val="single" w:sz="8" w:space="0" w:color="808080"/>
              <w:right w:val="nil"/>
            </w:tcBorders>
            <w:shd w:val="clear" w:color="000000" w:fill="FFFFFF"/>
            <w:noWrap/>
            <w:vAlign w:val="center"/>
            <w:hideMark/>
          </w:tcPr>
          <w:p w14:paraId="29DD4E01"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96.0</w:t>
            </w:r>
          </w:p>
        </w:tc>
        <w:tc>
          <w:tcPr>
            <w:tcW w:w="541" w:type="dxa"/>
            <w:tcBorders>
              <w:top w:val="nil"/>
              <w:left w:val="nil"/>
              <w:bottom w:val="single" w:sz="8" w:space="0" w:color="808080"/>
              <w:right w:val="nil"/>
            </w:tcBorders>
            <w:shd w:val="clear" w:color="000000" w:fill="FFFFFF"/>
            <w:noWrap/>
            <w:vAlign w:val="center"/>
            <w:hideMark/>
          </w:tcPr>
          <w:p w14:paraId="2A06427F"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96.7</w:t>
            </w:r>
          </w:p>
        </w:tc>
        <w:tc>
          <w:tcPr>
            <w:tcW w:w="654" w:type="dxa"/>
            <w:tcBorders>
              <w:top w:val="nil"/>
              <w:left w:val="nil"/>
              <w:bottom w:val="single" w:sz="8" w:space="0" w:color="808080"/>
              <w:right w:val="nil"/>
            </w:tcBorders>
            <w:shd w:val="clear" w:color="000000" w:fill="FFFFFF"/>
            <w:noWrap/>
            <w:vAlign w:val="center"/>
            <w:hideMark/>
          </w:tcPr>
          <w:p w14:paraId="4D31DC93" w14:textId="77777777" w:rsidR="00A2521E" w:rsidRPr="00A2521E" w:rsidRDefault="00A2521E" w:rsidP="00A2521E">
            <w:pPr>
              <w:jc w:val="right"/>
              <w:rPr>
                <w:rFonts w:cs="Arial"/>
                <w:b/>
                <w:bCs/>
                <w:color w:val="000000"/>
                <w:sz w:val="18"/>
                <w:szCs w:val="18"/>
                <w:lang w:val="en-AU" w:eastAsia="en-AU"/>
              </w:rPr>
            </w:pPr>
            <w:r w:rsidRPr="00A2521E">
              <w:rPr>
                <w:rFonts w:cs="Arial"/>
                <w:b/>
                <w:bCs/>
                <w:color w:val="000000"/>
                <w:sz w:val="18"/>
                <w:szCs w:val="18"/>
                <w:lang w:val="en-AU" w:eastAsia="en-AU"/>
              </w:rPr>
              <w:t>98.9</w:t>
            </w:r>
          </w:p>
        </w:tc>
      </w:tr>
    </w:tbl>
    <w:p w14:paraId="59539577" w14:textId="32FCC178" w:rsidR="008B2FA9" w:rsidRDefault="008B2FA9" w:rsidP="007105B3">
      <w:pPr>
        <w:pStyle w:val="VCAAbody"/>
        <w:jc w:val="center"/>
        <w:rPr>
          <w:b/>
          <w:color w:val="FF0000"/>
        </w:rPr>
      </w:pPr>
    </w:p>
    <w:p w14:paraId="2596EB51" w14:textId="77777777" w:rsidR="008B2FA9" w:rsidRPr="00821C01" w:rsidRDefault="008B2FA9" w:rsidP="007105B3">
      <w:pPr>
        <w:pStyle w:val="VCAAbody"/>
        <w:jc w:val="center"/>
        <w:rPr>
          <w:b/>
          <w:color w:val="FF0000"/>
        </w:rPr>
      </w:pPr>
    </w:p>
    <w:p w14:paraId="5E8C8CD5" w14:textId="77777777" w:rsidR="005C2C7B" w:rsidRPr="00163518" w:rsidRDefault="005C2C7B" w:rsidP="007105B3">
      <w:pPr>
        <w:pStyle w:val="VCAAbody"/>
        <w:jc w:val="center"/>
        <w:rPr>
          <w:b/>
          <w:color w:val="FF0000"/>
        </w:rPr>
      </w:pPr>
    </w:p>
    <w:p w14:paraId="5103A7D0" w14:textId="77777777" w:rsidR="00382521" w:rsidRDefault="00382521" w:rsidP="00382521"/>
    <w:p w14:paraId="1449A7A3" w14:textId="77777777" w:rsidR="00C91AA8" w:rsidRDefault="00C91AA8" w:rsidP="00C91AA8">
      <w:pPr>
        <w:spacing w:after="160" w:line="259" w:lineRule="auto"/>
        <w:jc w:val="both"/>
        <w:sectPr w:rsidR="00C91AA8" w:rsidSect="00367BA7">
          <w:pgSz w:w="16838" w:h="11906" w:orient="landscape"/>
          <w:pgMar w:top="1134" w:right="719" w:bottom="1134" w:left="1079" w:header="709" w:footer="709" w:gutter="0"/>
          <w:cols w:space="708"/>
          <w:titlePg/>
          <w:docGrid w:linePitch="360"/>
        </w:sectPr>
      </w:pPr>
    </w:p>
    <w:p w14:paraId="68B0E038" w14:textId="77777777" w:rsidR="001B155F" w:rsidRDefault="001B155F" w:rsidP="0073663E">
      <w:pPr>
        <w:pStyle w:val="VCAAbody"/>
        <w:jc w:val="center"/>
        <w:rPr>
          <w:b/>
          <w:color w:val="FF0000"/>
        </w:rPr>
      </w:pPr>
    </w:p>
    <w:p w14:paraId="6496B389" w14:textId="026DCC72" w:rsidR="0073663E" w:rsidRPr="00AF2DB7" w:rsidRDefault="00CB1082" w:rsidP="0073663E">
      <w:pPr>
        <w:pStyle w:val="VCAAbody"/>
        <w:jc w:val="center"/>
        <w:rPr>
          <w:b/>
          <w:color w:val="auto"/>
        </w:rPr>
      </w:pPr>
      <w:r w:rsidRPr="00AF2DB7">
        <w:rPr>
          <w:b/>
          <w:color w:val="auto"/>
        </w:rPr>
        <w:t>Figure 3: Percentage of approved SE</w:t>
      </w:r>
      <w:r w:rsidR="00E366BD" w:rsidRPr="00AF2DB7">
        <w:rPr>
          <w:b/>
          <w:color w:val="auto"/>
        </w:rPr>
        <w:t xml:space="preserve">A’s </w:t>
      </w:r>
      <w:r w:rsidR="00E6562C" w:rsidRPr="00AF2DB7">
        <w:rPr>
          <w:b/>
          <w:color w:val="auto"/>
        </w:rPr>
        <w:t xml:space="preserve">by category, </w:t>
      </w:r>
      <w:r w:rsidR="001B155F" w:rsidRPr="00AF2DB7">
        <w:rPr>
          <w:b/>
          <w:color w:val="auto"/>
        </w:rPr>
        <w:t>201</w:t>
      </w:r>
      <w:r w:rsidR="003263F8" w:rsidRPr="00AF2DB7">
        <w:rPr>
          <w:b/>
          <w:color w:val="auto"/>
        </w:rPr>
        <w:t>2</w:t>
      </w:r>
      <w:r w:rsidR="001B155F" w:rsidRPr="00AF2DB7">
        <w:rPr>
          <w:b/>
          <w:color w:val="auto"/>
        </w:rPr>
        <w:t xml:space="preserve"> and </w:t>
      </w:r>
      <w:r w:rsidR="00E6562C" w:rsidRPr="00AF2DB7">
        <w:rPr>
          <w:b/>
          <w:color w:val="auto"/>
        </w:rPr>
        <w:t>201</w:t>
      </w:r>
      <w:r w:rsidR="003263F8" w:rsidRPr="00AF2DB7">
        <w:rPr>
          <w:b/>
          <w:color w:val="auto"/>
        </w:rPr>
        <w:t>7</w:t>
      </w:r>
      <w:r w:rsidRPr="00AF2DB7">
        <w:rPr>
          <w:b/>
          <w:color w:val="auto"/>
        </w:rPr>
        <w:t xml:space="preserve"> </w:t>
      </w:r>
      <w:r w:rsidR="000D4B4E" w:rsidRPr="00AF2DB7">
        <w:rPr>
          <w:b/>
          <w:color w:val="auto"/>
        </w:rPr>
        <w:t>–</w:t>
      </w:r>
      <w:r w:rsidR="00D446B4" w:rsidRPr="00AF2DB7">
        <w:rPr>
          <w:b/>
          <w:color w:val="auto"/>
        </w:rPr>
        <w:t xml:space="preserve"> 202</w:t>
      </w:r>
      <w:r w:rsidR="003263F8" w:rsidRPr="00AF2DB7">
        <w:rPr>
          <w:b/>
          <w:color w:val="auto"/>
        </w:rPr>
        <w:t>1</w:t>
      </w:r>
    </w:p>
    <w:p w14:paraId="4948D1DC" w14:textId="62FA13B4" w:rsidR="00291BEA" w:rsidRPr="00AF2DB7" w:rsidRDefault="00291BEA" w:rsidP="00AF2DB7">
      <w:pPr>
        <w:rPr>
          <w:sz w:val="8"/>
          <w:szCs w:val="8"/>
        </w:rPr>
      </w:pPr>
    </w:p>
    <w:p w14:paraId="2ED2D79A" w14:textId="77777777" w:rsidR="00291BEA" w:rsidRDefault="00291BEA" w:rsidP="0073663E">
      <w:pPr>
        <w:pStyle w:val="VCAAbody"/>
        <w:jc w:val="center"/>
        <w:rPr>
          <w:b/>
          <w:color w:val="FF0000"/>
        </w:rPr>
      </w:pPr>
    </w:p>
    <w:p w14:paraId="0894EC24" w14:textId="617EA9F7" w:rsidR="00291BEA" w:rsidRDefault="00291BEA" w:rsidP="0073663E">
      <w:pPr>
        <w:pStyle w:val="VCAAbody"/>
        <w:jc w:val="center"/>
        <w:rPr>
          <w:b/>
          <w:color w:val="FF0000"/>
        </w:rPr>
      </w:pPr>
    </w:p>
    <w:p w14:paraId="534B58F9" w14:textId="609C3FAE" w:rsidR="00291BEA" w:rsidRDefault="00291BEA" w:rsidP="0073663E">
      <w:pPr>
        <w:pStyle w:val="VCAAbody"/>
        <w:jc w:val="center"/>
        <w:rPr>
          <w:b/>
          <w:color w:val="FF0000"/>
        </w:rPr>
      </w:pPr>
    </w:p>
    <w:p w14:paraId="6543E135" w14:textId="47A417F6" w:rsidR="00291BEA" w:rsidRDefault="00291BEA" w:rsidP="0073663E">
      <w:pPr>
        <w:pStyle w:val="VCAAbody"/>
        <w:jc w:val="center"/>
        <w:rPr>
          <w:b/>
          <w:color w:val="FF0000"/>
        </w:rPr>
      </w:pPr>
    </w:p>
    <w:p w14:paraId="7D3819C5" w14:textId="4E94DBB7" w:rsidR="00291BEA" w:rsidRDefault="00291BEA" w:rsidP="0073663E">
      <w:pPr>
        <w:pStyle w:val="VCAAbody"/>
        <w:jc w:val="center"/>
        <w:rPr>
          <w:b/>
          <w:color w:val="FF0000"/>
        </w:rPr>
      </w:pPr>
    </w:p>
    <w:p w14:paraId="3FBDD698" w14:textId="43D5EF1C" w:rsidR="00291BEA" w:rsidRDefault="00291BEA" w:rsidP="0073663E">
      <w:pPr>
        <w:pStyle w:val="VCAAbody"/>
        <w:jc w:val="center"/>
        <w:rPr>
          <w:b/>
          <w:color w:val="FF0000"/>
        </w:rPr>
      </w:pPr>
    </w:p>
    <w:p w14:paraId="0142E05D" w14:textId="56E77026" w:rsidR="00291BEA" w:rsidRDefault="00291BEA" w:rsidP="0073663E">
      <w:pPr>
        <w:pStyle w:val="VCAAbody"/>
        <w:jc w:val="center"/>
        <w:rPr>
          <w:b/>
          <w:color w:val="FF0000"/>
        </w:rPr>
      </w:pPr>
    </w:p>
    <w:p w14:paraId="07C651C0" w14:textId="00AB722A" w:rsidR="00291BEA" w:rsidRDefault="00291BEA" w:rsidP="0073663E">
      <w:pPr>
        <w:pStyle w:val="VCAAbody"/>
        <w:jc w:val="center"/>
        <w:rPr>
          <w:b/>
          <w:color w:val="FF0000"/>
        </w:rPr>
      </w:pPr>
    </w:p>
    <w:p w14:paraId="4C4758EC" w14:textId="247CC4D1" w:rsidR="00291BEA" w:rsidRDefault="00291BEA" w:rsidP="0073663E">
      <w:pPr>
        <w:pStyle w:val="VCAAbody"/>
        <w:jc w:val="center"/>
        <w:rPr>
          <w:b/>
          <w:color w:val="FF0000"/>
        </w:rPr>
      </w:pPr>
    </w:p>
    <w:p w14:paraId="61975978" w14:textId="77777777" w:rsidR="00291BEA" w:rsidRDefault="00291BEA" w:rsidP="0073663E">
      <w:pPr>
        <w:pStyle w:val="VCAAbody"/>
        <w:jc w:val="center"/>
        <w:rPr>
          <w:b/>
          <w:color w:val="FF0000"/>
        </w:rPr>
      </w:pPr>
    </w:p>
    <w:p w14:paraId="4241C575" w14:textId="282BD2E1" w:rsidR="008741E0" w:rsidRDefault="00291BEA" w:rsidP="0073663E">
      <w:pPr>
        <w:pStyle w:val="VCAAbody"/>
        <w:jc w:val="center"/>
        <w:rPr>
          <w:b/>
          <w:color w:val="FF0000"/>
        </w:rPr>
      </w:pPr>
      <w:r>
        <w:rPr>
          <w:noProof/>
          <w:lang w:val="en-AU" w:eastAsia="en-AU"/>
        </w:rPr>
        <w:drawing>
          <wp:anchor distT="0" distB="0" distL="114300" distR="114300" simplePos="0" relativeHeight="251675648" behindDoc="0" locked="0" layoutInCell="1" allowOverlap="1" wp14:anchorId="14E1EA92" wp14:editId="69EE4C60">
            <wp:simplePos x="0" y="0"/>
            <wp:positionH relativeFrom="column">
              <wp:posOffset>772160</wp:posOffset>
            </wp:positionH>
            <wp:positionV relativeFrom="paragraph">
              <wp:posOffset>-2602865</wp:posOffset>
            </wp:positionV>
            <wp:extent cx="4572000" cy="274320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68B2093" w14:textId="60611755" w:rsidR="00445057" w:rsidRPr="002127FB" w:rsidRDefault="00291BEA" w:rsidP="00291BEA">
      <w:pPr>
        <w:pStyle w:val="VCAAcaptionsandfootnotes"/>
        <w:ind w:firstLine="720"/>
      </w:pPr>
      <w:r>
        <w:t xml:space="preserve">          </w:t>
      </w:r>
      <w:r w:rsidR="00445057" w:rsidRPr="001B331B">
        <w:t xml:space="preserve">Note: </w:t>
      </w:r>
      <w:r w:rsidR="00445057">
        <w:t xml:space="preserve">Mental Health Condition and Motor Coordination Disorder </w:t>
      </w:r>
      <w:r w:rsidR="00445057" w:rsidRPr="001B331B">
        <w:t>not included</w:t>
      </w:r>
      <w:r w:rsidR="00445057">
        <w:t>.</w:t>
      </w:r>
    </w:p>
    <w:p w14:paraId="526DB0D2" w14:textId="77777777" w:rsidR="000D4B4E" w:rsidRDefault="000D4B4E" w:rsidP="00C868BD"/>
    <w:p w14:paraId="55254739" w14:textId="77777777" w:rsidR="000D4B4E" w:rsidRDefault="000D4B4E" w:rsidP="00C868BD"/>
    <w:p w14:paraId="122A34DE" w14:textId="77777777" w:rsidR="00BB00A3" w:rsidRPr="00FA099E" w:rsidRDefault="00AE76E0" w:rsidP="00CD3D55">
      <w:pPr>
        <w:pStyle w:val="VCAAHeading2"/>
      </w:pPr>
      <w:bookmarkStart w:id="37" w:name="_Toc97195662"/>
      <w:r>
        <w:t>3.4</w:t>
      </w:r>
      <w:r>
        <w:tab/>
      </w:r>
      <w:r w:rsidR="00BB00A3" w:rsidRPr="00FA099E">
        <w:t>Breakdown</w:t>
      </w:r>
      <w:r w:rsidR="00BB00A3">
        <w:t xml:space="preserve"> of Special Provision Applications by Category and </w:t>
      </w:r>
      <w:r w:rsidR="00BB00A3" w:rsidRPr="00FA099E">
        <w:t>Sector</w:t>
      </w:r>
      <w:bookmarkEnd w:id="37"/>
    </w:p>
    <w:p w14:paraId="783AF659" w14:textId="2BA18FBD" w:rsidR="006033B2" w:rsidRPr="00956037" w:rsidRDefault="00AE76E0" w:rsidP="00AE76E0">
      <w:pPr>
        <w:pStyle w:val="VCAAbody"/>
        <w:jc w:val="both"/>
        <w:rPr>
          <w:color w:val="auto"/>
        </w:rPr>
      </w:pPr>
      <w:r w:rsidRPr="00956037">
        <w:rPr>
          <w:color w:val="auto"/>
        </w:rPr>
        <w:t>The largest growth in the number of applications from 201</w:t>
      </w:r>
      <w:r w:rsidR="002D4E2C" w:rsidRPr="00956037">
        <w:rPr>
          <w:color w:val="auto"/>
        </w:rPr>
        <w:t>2</w:t>
      </w:r>
      <w:r w:rsidRPr="00956037">
        <w:rPr>
          <w:color w:val="auto"/>
        </w:rPr>
        <w:t xml:space="preserve"> to 20</w:t>
      </w:r>
      <w:r w:rsidR="00D315E9" w:rsidRPr="00956037">
        <w:rPr>
          <w:color w:val="auto"/>
        </w:rPr>
        <w:t>2</w:t>
      </w:r>
      <w:r w:rsidR="002D4E2C" w:rsidRPr="00956037">
        <w:rPr>
          <w:color w:val="auto"/>
        </w:rPr>
        <w:t>1</w:t>
      </w:r>
      <w:r w:rsidRPr="00956037">
        <w:rPr>
          <w:color w:val="auto"/>
        </w:rPr>
        <w:t xml:space="preserve"> has been in the </w:t>
      </w:r>
      <w:r w:rsidR="00956037" w:rsidRPr="00956037">
        <w:rPr>
          <w:color w:val="auto"/>
        </w:rPr>
        <w:t>Emergency Application</w:t>
      </w:r>
      <w:r w:rsidRPr="00956037">
        <w:rPr>
          <w:color w:val="auto"/>
        </w:rPr>
        <w:t xml:space="preserve"> category with applications from the </w:t>
      </w:r>
      <w:r w:rsidR="00956037" w:rsidRPr="00956037">
        <w:rPr>
          <w:color w:val="auto"/>
        </w:rPr>
        <w:t>government</w:t>
      </w:r>
      <w:r w:rsidRPr="00956037">
        <w:rPr>
          <w:color w:val="auto"/>
        </w:rPr>
        <w:t xml:space="preserve"> sector accounting for most of the increase</w:t>
      </w:r>
      <w:r w:rsidR="00653F31" w:rsidRPr="00956037">
        <w:rPr>
          <w:color w:val="auto"/>
        </w:rPr>
        <w:t xml:space="preserve"> followed by the </w:t>
      </w:r>
      <w:r w:rsidR="00956037" w:rsidRPr="00956037">
        <w:rPr>
          <w:color w:val="auto"/>
        </w:rPr>
        <w:t>independent</w:t>
      </w:r>
      <w:r w:rsidR="00653F31" w:rsidRPr="00956037">
        <w:rPr>
          <w:color w:val="auto"/>
        </w:rPr>
        <w:t xml:space="preserve"> sector</w:t>
      </w:r>
      <w:r w:rsidRPr="00956037">
        <w:rPr>
          <w:color w:val="auto"/>
        </w:rPr>
        <w:t xml:space="preserve"> (see Table 4). </w:t>
      </w:r>
    </w:p>
    <w:p w14:paraId="09099C09" w14:textId="3BD03AFD" w:rsidR="00AE76E0" w:rsidRPr="00CF6919" w:rsidRDefault="00AE76E0" w:rsidP="00AE76E0">
      <w:pPr>
        <w:pStyle w:val="VCAAbody"/>
        <w:jc w:val="both"/>
        <w:rPr>
          <w:color w:val="auto"/>
        </w:rPr>
      </w:pPr>
      <w:r w:rsidRPr="00CF6919">
        <w:rPr>
          <w:color w:val="auto"/>
        </w:rPr>
        <w:t xml:space="preserve">Mental Health conditions category, although only reported as a separate category from 2018, </w:t>
      </w:r>
      <w:r w:rsidR="0055341E" w:rsidRPr="00CF6919">
        <w:rPr>
          <w:color w:val="auto"/>
        </w:rPr>
        <w:t>has</w:t>
      </w:r>
      <w:r w:rsidRPr="00CF6919">
        <w:rPr>
          <w:color w:val="auto"/>
        </w:rPr>
        <w:t xml:space="preserve"> </w:t>
      </w:r>
      <w:r w:rsidR="0055341E" w:rsidRPr="00CF6919">
        <w:rPr>
          <w:color w:val="auto"/>
        </w:rPr>
        <w:t>seen a continual high increase in the number of applications.</w:t>
      </w:r>
    </w:p>
    <w:p w14:paraId="50B3C7BB" w14:textId="77777777" w:rsidR="00AE76E0" w:rsidRDefault="00AE76E0" w:rsidP="00BB00A3">
      <w:pPr>
        <w:keepNext/>
        <w:rPr>
          <w:rFonts w:cs="Arial"/>
        </w:rPr>
      </w:pPr>
    </w:p>
    <w:p w14:paraId="5895ED9B" w14:textId="341F5D51" w:rsidR="00CF7FBD" w:rsidRDefault="00AE76E0" w:rsidP="00972E46">
      <w:pPr>
        <w:pStyle w:val="VCAAcaptionsandfootnotes"/>
        <w:jc w:val="center"/>
        <w:rPr>
          <w:b/>
          <w:color w:val="FF0000"/>
          <w:sz w:val="22"/>
          <w:szCs w:val="22"/>
        </w:rPr>
      </w:pPr>
      <w:r>
        <w:rPr>
          <w:b/>
          <w:sz w:val="22"/>
          <w:szCs w:val="22"/>
        </w:rPr>
        <w:br w:type="page"/>
      </w:r>
      <w:r w:rsidR="00CE4CEB" w:rsidRPr="002D28C8">
        <w:rPr>
          <w:b/>
          <w:color w:val="auto"/>
          <w:sz w:val="22"/>
          <w:szCs w:val="22"/>
        </w:rPr>
        <w:lastRenderedPageBreak/>
        <w:t xml:space="preserve">Table </w:t>
      </w:r>
      <w:r w:rsidR="00C65F3B" w:rsidRPr="002D28C8">
        <w:rPr>
          <w:b/>
          <w:color w:val="auto"/>
          <w:sz w:val="22"/>
          <w:szCs w:val="22"/>
        </w:rPr>
        <w:t>4</w:t>
      </w:r>
      <w:r w:rsidR="00CE4CEB" w:rsidRPr="002D28C8">
        <w:rPr>
          <w:b/>
          <w:color w:val="auto"/>
          <w:sz w:val="22"/>
          <w:szCs w:val="22"/>
        </w:rPr>
        <w:t>: Number of applications by Special Provision category and sector,</w:t>
      </w:r>
      <w:r w:rsidR="0082592D" w:rsidRPr="002D28C8">
        <w:rPr>
          <w:b/>
          <w:color w:val="auto"/>
          <w:sz w:val="22"/>
          <w:szCs w:val="22"/>
        </w:rPr>
        <w:t xml:space="preserve"> 201</w:t>
      </w:r>
      <w:r w:rsidR="00E226E8" w:rsidRPr="002D28C8">
        <w:rPr>
          <w:b/>
          <w:color w:val="auto"/>
          <w:sz w:val="22"/>
          <w:szCs w:val="22"/>
        </w:rPr>
        <w:t>2</w:t>
      </w:r>
      <w:r w:rsidR="0082592D" w:rsidRPr="002D28C8">
        <w:rPr>
          <w:b/>
          <w:color w:val="auto"/>
          <w:sz w:val="22"/>
          <w:szCs w:val="22"/>
        </w:rPr>
        <w:t xml:space="preserve"> and</w:t>
      </w:r>
      <w:r w:rsidR="00CE4CEB" w:rsidRPr="002D28C8">
        <w:rPr>
          <w:b/>
          <w:color w:val="auto"/>
          <w:sz w:val="22"/>
          <w:szCs w:val="22"/>
        </w:rPr>
        <w:t xml:space="preserve"> 201</w:t>
      </w:r>
      <w:r w:rsidR="00E226E8" w:rsidRPr="002D28C8">
        <w:rPr>
          <w:b/>
          <w:color w:val="auto"/>
          <w:sz w:val="22"/>
          <w:szCs w:val="22"/>
        </w:rPr>
        <w:t>7</w:t>
      </w:r>
      <w:r w:rsidR="0082592D" w:rsidRPr="002D28C8">
        <w:rPr>
          <w:b/>
          <w:color w:val="auto"/>
          <w:sz w:val="22"/>
          <w:szCs w:val="22"/>
        </w:rPr>
        <w:t xml:space="preserve"> – </w:t>
      </w:r>
      <w:r w:rsidR="0063552F" w:rsidRPr="002D28C8">
        <w:rPr>
          <w:b/>
          <w:color w:val="auto"/>
          <w:sz w:val="22"/>
          <w:szCs w:val="22"/>
        </w:rPr>
        <w:t>20</w:t>
      </w:r>
      <w:r w:rsidR="00E24D9E" w:rsidRPr="002D28C8">
        <w:rPr>
          <w:b/>
          <w:color w:val="auto"/>
          <w:sz w:val="22"/>
          <w:szCs w:val="22"/>
        </w:rPr>
        <w:t>2</w:t>
      </w:r>
      <w:r w:rsidR="00E226E8" w:rsidRPr="002D28C8">
        <w:rPr>
          <w:b/>
          <w:color w:val="auto"/>
          <w:sz w:val="22"/>
          <w:szCs w:val="22"/>
        </w:rPr>
        <w:t>1</w:t>
      </w:r>
    </w:p>
    <w:tbl>
      <w:tblPr>
        <w:tblW w:w="9020" w:type="dxa"/>
        <w:jc w:val="center"/>
        <w:tblLook w:val="04A0" w:firstRow="1" w:lastRow="0" w:firstColumn="1" w:lastColumn="0" w:noHBand="0" w:noVBand="1"/>
      </w:tblPr>
      <w:tblGrid>
        <w:gridCol w:w="2764"/>
        <w:gridCol w:w="1680"/>
        <w:gridCol w:w="800"/>
        <w:gridCol w:w="800"/>
        <w:gridCol w:w="800"/>
        <w:gridCol w:w="800"/>
        <w:gridCol w:w="800"/>
        <w:gridCol w:w="717"/>
      </w:tblGrid>
      <w:tr w:rsidR="002D28C8" w:rsidRPr="002D28C8" w14:paraId="399FE03E" w14:textId="77777777" w:rsidTr="002D28C8">
        <w:trPr>
          <w:trHeight w:val="520"/>
          <w:tblHeader/>
          <w:jc w:val="center"/>
        </w:trPr>
        <w:tc>
          <w:tcPr>
            <w:tcW w:w="2764" w:type="dxa"/>
            <w:tcBorders>
              <w:top w:val="single" w:sz="8" w:space="0" w:color="808080"/>
              <w:left w:val="nil"/>
              <w:bottom w:val="single" w:sz="8" w:space="0" w:color="808080"/>
              <w:right w:val="nil"/>
            </w:tcBorders>
            <w:shd w:val="clear" w:color="auto" w:fill="auto"/>
            <w:noWrap/>
            <w:vAlign w:val="center"/>
            <w:hideMark/>
          </w:tcPr>
          <w:p w14:paraId="6EB21ED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CATEGORY</w:t>
            </w:r>
          </w:p>
        </w:tc>
        <w:tc>
          <w:tcPr>
            <w:tcW w:w="1680" w:type="dxa"/>
            <w:tcBorders>
              <w:top w:val="single" w:sz="8" w:space="0" w:color="808080"/>
              <w:left w:val="nil"/>
              <w:bottom w:val="single" w:sz="8" w:space="0" w:color="808080"/>
              <w:right w:val="nil"/>
            </w:tcBorders>
            <w:shd w:val="clear" w:color="auto" w:fill="auto"/>
            <w:noWrap/>
            <w:vAlign w:val="center"/>
            <w:hideMark/>
          </w:tcPr>
          <w:p w14:paraId="4256F3B4"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SECTOR</w:t>
            </w:r>
          </w:p>
        </w:tc>
        <w:tc>
          <w:tcPr>
            <w:tcW w:w="800" w:type="dxa"/>
            <w:tcBorders>
              <w:top w:val="single" w:sz="8" w:space="0" w:color="808080"/>
              <w:left w:val="nil"/>
              <w:bottom w:val="single" w:sz="8" w:space="0" w:color="808080"/>
              <w:right w:val="nil"/>
            </w:tcBorders>
            <w:shd w:val="clear" w:color="auto" w:fill="auto"/>
            <w:noWrap/>
            <w:vAlign w:val="center"/>
            <w:hideMark/>
          </w:tcPr>
          <w:p w14:paraId="1CD01E21" w14:textId="77777777" w:rsidR="002D28C8" w:rsidRPr="002D28C8" w:rsidRDefault="002D28C8" w:rsidP="002D28C8">
            <w:pPr>
              <w:jc w:val="right"/>
              <w:rPr>
                <w:rFonts w:cs="Arial"/>
                <w:b/>
                <w:bCs/>
                <w:color w:val="757171"/>
                <w:sz w:val="20"/>
                <w:szCs w:val="20"/>
                <w:lang w:val="en-AU" w:eastAsia="en-AU"/>
              </w:rPr>
            </w:pPr>
            <w:r w:rsidRPr="002D28C8">
              <w:rPr>
                <w:rFonts w:cs="Arial"/>
                <w:b/>
                <w:bCs/>
                <w:color w:val="757171"/>
                <w:sz w:val="20"/>
                <w:szCs w:val="20"/>
                <w:lang w:val="en-AU" w:eastAsia="en-AU"/>
              </w:rPr>
              <w:t>2012</w:t>
            </w:r>
          </w:p>
        </w:tc>
        <w:tc>
          <w:tcPr>
            <w:tcW w:w="800" w:type="dxa"/>
            <w:tcBorders>
              <w:top w:val="single" w:sz="8" w:space="0" w:color="808080"/>
              <w:left w:val="nil"/>
              <w:bottom w:val="single" w:sz="8" w:space="0" w:color="808080"/>
              <w:right w:val="nil"/>
            </w:tcBorders>
            <w:shd w:val="clear" w:color="auto" w:fill="auto"/>
            <w:noWrap/>
            <w:vAlign w:val="center"/>
            <w:hideMark/>
          </w:tcPr>
          <w:p w14:paraId="77209461"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2017</w:t>
            </w:r>
          </w:p>
        </w:tc>
        <w:tc>
          <w:tcPr>
            <w:tcW w:w="800" w:type="dxa"/>
            <w:tcBorders>
              <w:top w:val="single" w:sz="8" w:space="0" w:color="808080"/>
              <w:left w:val="nil"/>
              <w:bottom w:val="single" w:sz="8" w:space="0" w:color="808080"/>
              <w:right w:val="nil"/>
            </w:tcBorders>
            <w:shd w:val="clear" w:color="auto" w:fill="auto"/>
            <w:noWrap/>
            <w:vAlign w:val="center"/>
            <w:hideMark/>
          </w:tcPr>
          <w:p w14:paraId="37E93683"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2018</w:t>
            </w:r>
          </w:p>
        </w:tc>
        <w:tc>
          <w:tcPr>
            <w:tcW w:w="800" w:type="dxa"/>
            <w:tcBorders>
              <w:top w:val="single" w:sz="8" w:space="0" w:color="808080"/>
              <w:left w:val="nil"/>
              <w:bottom w:val="single" w:sz="8" w:space="0" w:color="808080"/>
              <w:right w:val="nil"/>
            </w:tcBorders>
            <w:shd w:val="clear" w:color="auto" w:fill="auto"/>
            <w:noWrap/>
            <w:vAlign w:val="center"/>
            <w:hideMark/>
          </w:tcPr>
          <w:p w14:paraId="08DD2160"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2019</w:t>
            </w:r>
          </w:p>
        </w:tc>
        <w:tc>
          <w:tcPr>
            <w:tcW w:w="800" w:type="dxa"/>
            <w:tcBorders>
              <w:top w:val="single" w:sz="8" w:space="0" w:color="808080"/>
              <w:left w:val="nil"/>
              <w:bottom w:val="single" w:sz="8" w:space="0" w:color="808080"/>
              <w:right w:val="nil"/>
            </w:tcBorders>
            <w:shd w:val="clear" w:color="auto" w:fill="auto"/>
            <w:noWrap/>
            <w:vAlign w:val="center"/>
            <w:hideMark/>
          </w:tcPr>
          <w:p w14:paraId="265614ED"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2020</w:t>
            </w:r>
          </w:p>
        </w:tc>
        <w:tc>
          <w:tcPr>
            <w:tcW w:w="576" w:type="dxa"/>
            <w:tcBorders>
              <w:top w:val="single" w:sz="8" w:space="0" w:color="808080"/>
              <w:left w:val="nil"/>
              <w:bottom w:val="single" w:sz="8" w:space="0" w:color="808080"/>
              <w:right w:val="nil"/>
            </w:tcBorders>
            <w:shd w:val="clear" w:color="auto" w:fill="auto"/>
            <w:vAlign w:val="center"/>
            <w:hideMark/>
          </w:tcPr>
          <w:p w14:paraId="4F6D92A7"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2021</w:t>
            </w:r>
          </w:p>
        </w:tc>
      </w:tr>
      <w:tr w:rsidR="002D28C8" w:rsidRPr="002D28C8" w14:paraId="6F6AC745"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456A809E"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21D4FBE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02D1745D"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w:t>
            </w:r>
          </w:p>
        </w:tc>
        <w:tc>
          <w:tcPr>
            <w:tcW w:w="800" w:type="dxa"/>
            <w:tcBorders>
              <w:top w:val="nil"/>
              <w:left w:val="nil"/>
              <w:bottom w:val="nil"/>
              <w:right w:val="nil"/>
            </w:tcBorders>
            <w:shd w:val="clear" w:color="000000" w:fill="FAFAFA"/>
            <w:noWrap/>
            <w:vAlign w:val="center"/>
            <w:hideMark/>
          </w:tcPr>
          <w:p w14:paraId="3869CF4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w:t>
            </w:r>
          </w:p>
        </w:tc>
        <w:tc>
          <w:tcPr>
            <w:tcW w:w="800" w:type="dxa"/>
            <w:tcBorders>
              <w:top w:val="nil"/>
              <w:left w:val="nil"/>
              <w:bottom w:val="nil"/>
              <w:right w:val="nil"/>
            </w:tcBorders>
            <w:shd w:val="clear" w:color="000000" w:fill="FAFAFA"/>
            <w:noWrap/>
            <w:vAlign w:val="center"/>
            <w:hideMark/>
          </w:tcPr>
          <w:p w14:paraId="4E41B92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w:t>
            </w:r>
          </w:p>
        </w:tc>
        <w:tc>
          <w:tcPr>
            <w:tcW w:w="800" w:type="dxa"/>
            <w:tcBorders>
              <w:top w:val="nil"/>
              <w:left w:val="nil"/>
              <w:bottom w:val="nil"/>
              <w:right w:val="nil"/>
            </w:tcBorders>
            <w:shd w:val="clear" w:color="000000" w:fill="FAFAFA"/>
            <w:noWrap/>
            <w:vAlign w:val="center"/>
            <w:hideMark/>
          </w:tcPr>
          <w:p w14:paraId="4A69D0C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w:t>
            </w:r>
          </w:p>
        </w:tc>
        <w:tc>
          <w:tcPr>
            <w:tcW w:w="800" w:type="dxa"/>
            <w:tcBorders>
              <w:top w:val="nil"/>
              <w:left w:val="nil"/>
              <w:bottom w:val="nil"/>
              <w:right w:val="nil"/>
            </w:tcBorders>
            <w:shd w:val="clear" w:color="000000" w:fill="FAFAFA"/>
            <w:noWrap/>
            <w:vAlign w:val="center"/>
            <w:hideMark/>
          </w:tcPr>
          <w:p w14:paraId="587B75E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w:t>
            </w:r>
          </w:p>
        </w:tc>
        <w:tc>
          <w:tcPr>
            <w:tcW w:w="576" w:type="dxa"/>
            <w:tcBorders>
              <w:top w:val="nil"/>
              <w:left w:val="nil"/>
              <w:bottom w:val="nil"/>
              <w:right w:val="nil"/>
            </w:tcBorders>
            <w:shd w:val="clear" w:color="000000" w:fill="FAFAFA"/>
            <w:noWrap/>
            <w:vAlign w:val="center"/>
            <w:hideMark/>
          </w:tcPr>
          <w:p w14:paraId="1366F25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12</w:t>
            </w:r>
          </w:p>
        </w:tc>
      </w:tr>
      <w:tr w:rsidR="002D28C8" w:rsidRPr="002D28C8" w14:paraId="0C16DED5"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6E6B8498"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2DCAB607"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54B5F94B"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226</w:t>
            </w:r>
          </w:p>
        </w:tc>
        <w:tc>
          <w:tcPr>
            <w:tcW w:w="800" w:type="dxa"/>
            <w:tcBorders>
              <w:top w:val="nil"/>
              <w:left w:val="nil"/>
              <w:bottom w:val="nil"/>
              <w:right w:val="nil"/>
            </w:tcBorders>
            <w:shd w:val="clear" w:color="auto" w:fill="auto"/>
            <w:noWrap/>
            <w:vAlign w:val="center"/>
            <w:hideMark/>
          </w:tcPr>
          <w:p w14:paraId="6429886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235</w:t>
            </w:r>
          </w:p>
        </w:tc>
        <w:tc>
          <w:tcPr>
            <w:tcW w:w="800" w:type="dxa"/>
            <w:tcBorders>
              <w:top w:val="nil"/>
              <w:left w:val="nil"/>
              <w:bottom w:val="nil"/>
              <w:right w:val="nil"/>
            </w:tcBorders>
            <w:shd w:val="clear" w:color="auto" w:fill="auto"/>
            <w:noWrap/>
            <w:vAlign w:val="center"/>
            <w:hideMark/>
          </w:tcPr>
          <w:p w14:paraId="2863200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238</w:t>
            </w:r>
          </w:p>
        </w:tc>
        <w:tc>
          <w:tcPr>
            <w:tcW w:w="800" w:type="dxa"/>
            <w:tcBorders>
              <w:top w:val="nil"/>
              <w:left w:val="nil"/>
              <w:bottom w:val="nil"/>
              <w:right w:val="nil"/>
            </w:tcBorders>
            <w:shd w:val="clear" w:color="auto" w:fill="auto"/>
            <w:noWrap/>
            <w:vAlign w:val="center"/>
            <w:hideMark/>
          </w:tcPr>
          <w:p w14:paraId="7DCF838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275</w:t>
            </w:r>
          </w:p>
        </w:tc>
        <w:tc>
          <w:tcPr>
            <w:tcW w:w="800" w:type="dxa"/>
            <w:tcBorders>
              <w:top w:val="nil"/>
              <w:left w:val="nil"/>
              <w:bottom w:val="nil"/>
              <w:right w:val="nil"/>
            </w:tcBorders>
            <w:shd w:val="clear" w:color="auto" w:fill="auto"/>
            <w:noWrap/>
            <w:vAlign w:val="center"/>
            <w:hideMark/>
          </w:tcPr>
          <w:p w14:paraId="1CF4CE1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322</w:t>
            </w:r>
          </w:p>
        </w:tc>
        <w:tc>
          <w:tcPr>
            <w:tcW w:w="576" w:type="dxa"/>
            <w:tcBorders>
              <w:top w:val="nil"/>
              <w:left w:val="nil"/>
              <w:bottom w:val="nil"/>
              <w:right w:val="nil"/>
            </w:tcBorders>
            <w:shd w:val="clear" w:color="auto" w:fill="auto"/>
            <w:noWrap/>
            <w:vAlign w:val="center"/>
            <w:hideMark/>
          </w:tcPr>
          <w:p w14:paraId="76934DA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382</w:t>
            </w:r>
          </w:p>
        </w:tc>
      </w:tr>
      <w:tr w:rsidR="002D28C8" w:rsidRPr="002D28C8" w14:paraId="35313A81" w14:textId="77777777" w:rsidTr="002D28C8">
        <w:trPr>
          <w:trHeight w:val="420"/>
          <w:jc w:val="center"/>
        </w:trPr>
        <w:tc>
          <w:tcPr>
            <w:tcW w:w="2764" w:type="dxa"/>
            <w:tcBorders>
              <w:top w:val="nil"/>
              <w:left w:val="nil"/>
              <w:bottom w:val="nil"/>
              <w:right w:val="nil"/>
            </w:tcBorders>
            <w:shd w:val="clear" w:color="000000" w:fill="FAFAFA"/>
            <w:noWrap/>
            <w:vAlign w:val="center"/>
            <w:hideMark/>
          </w:tcPr>
          <w:p w14:paraId="646F38D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Emergency Application</w:t>
            </w:r>
          </w:p>
        </w:tc>
        <w:tc>
          <w:tcPr>
            <w:tcW w:w="1680" w:type="dxa"/>
            <w:tcBorders>
              <w:top w:val="nil"/>
              <w:left w:val="nil"/>
              <w:bottom w:val="nil"/>
              <w:right w:val="nil"/>
            </w:tcBorders>
            <w:shd w:val="clear" w:color="000000" w:fill="FAFAFA"/>
            <w:noWrap/>
            <w:vAlign w:val="center"/>
            <w:hideMark/>
          </w:tcPr>
          <w:p w14:paraId="19E56BE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116A1D52"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344</w:t>
            </w:r>
          </w:p>
        </w:tc>
        <w:tc>
          <w:tcPr>
            <w:tcW w:w="800" w:type="dxa"/>
            <w:tcBorders>
              <w:top w:val="nil"/>
              <w:left w:val="nil"/>
              <w:bottom w:val="nil"/>
              <w:right w:val="nil"/>
            </w:tcBorders>
            <w:shd w:val="clear" w:color="000000" w:fill="FAFAFA"/>
            <w:noWrap/>
            <w:vAlign w:val="center"/>
            <w:hideMark/>
          </w:tcPr>
          <w:p w14:paraId="2EF38B7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298</w:t>
            </w:r>
          </w:p>
        </w:tc>
        <w:tc>
          <w:tcPr>
            <w:tcW w:w="800" w:type="dxa"/>
            <w:tcBorders>
              <w:top w:val="nil"/>
              <w:left w:val="nil"/>
              <w:bottom w:val="nil"/>
              <w:right w:val="nil"/>
            </w:tcBorders>
            <w:shd w:val="clear" w:color="000000" w:fill="FAFAFA"/>
            <w:noWrap/>
            <w:vAlign w:val="center"/>
            <w:hideMark/>
          </w:tcPr>
          <w:p w14:paraId="5039077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346</w:t>
            </w:r>
          </w:p>
        </w:tc>
        <w:tc>
          <w:tcPr>
            <w:tcW w:w="800" w:type="dxa"/>
            <w:tcBorders>
              <w:top w:val="nil"/>
              <w:left w:val="nil"/>
              <w:bottom w:val="nil"/>
              <w:right w:val="nil"/>
            </w:tcBorders>
            <w:shd w:val="clear" w:color="000000" w:fill="FAFAFA"/>
            <w:noWrap/>
            <w:vAlign w:val="center"/>
            <w:hideMark/>
          </w:tcPr>
          <w:p w14:paraId="36DFB6B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354</w:t>
            </w:r>
          </w:p>
        </w:tc>
        <w:tc>
          <w:tcPr>
            <w:tcW w:w="800" w:type="dxa"/>
            <w:tcBorders>
              <w:top w:val="nil"/>
              <w:left w:val="nil"/>
              <w:bottom w:val="nil"/>
              <w:right w:val="nil"/>
            </w:tcBorders>
            <w:shd w:val="clear" w:color="000000" w:fill="FAFAFA"/>
            <w:noWrap/>
            <w:vAlign w:val="center"/>
            <w:hideMark/>
          </w:tcPr>
          <w:p w14:paraId="3F7198E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577</w:t>
            </w:r>
          </w:p>
        </w:tc>
        <w:tc>
          <w:tcPr>
            <w:tcW w:w="576" w:type="dxa"/>
            <w:tcBorders>
              <w:top w:val="nil"/>
              <w:left w:val="nil"/>
              <w:bottom w:val="nil"/>
              <w:right w:val="nil"/>
            </w:tcBorders>
            <w:shd w:val="clear" w:color="000000" w:fill="FAFAFA"/>
            <w:noWrap/>
            <w:vAlign w:val="center"/>
            <w:hideMark/>
          </w:tcPr>
          <w:p w14:paraId="040454A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599</w:t>
            </w:r>
          </w:p>
        </w:tc>
      </w:tr>
      <w:tr w:rsidR="002D28C8" w:rsidRPr="002D28C8" w14:paraId="1A3C6655"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3C9E2F8B"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1B92C8AE"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6929853D"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266</w:t>
            </w:r>
          </w:p>
        </w:tc>
        <w:tc>
          <w:tcPr>
            <w:tcW w:w="800" w:type="dxa"/>
            <w:tcBorders>
              <w:top w:val="nil"/>
              <w:left w:val="nil"/>
              <w:bottom w:val="nil"/>
              <w:right w:val="nil"/>
            </w:tcBorders>
            <w:shd w:val="clear" w:color="auto" w:fill="auto"/>
            <w:noWrap/>
            <w:vAlign w:val="center"/>
            <w:hideMark/>
          </w:tcPr>
          <w:p w14:paraId="78E960A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264</w:t>
            </w:r>
          </w:p>
        </w:tc>
        <w:tc>
          <w:tcPr>
            <w:tcW w:w="800" w:type="dxa"/>
            <w:tcBorders>
              <w:top w:val="nil"/>
              <w:left w:val="nil"/>
              <w:bottom w:val="nil"/>
              <w:right w:val="nil"/>
            </w:tcBorders>
            <w:shd w:val="clear" w:color="auto" w:fill="auto"/>
            <w:noWrap/>
            <w:vAlign w:val="center"/>
            <w:hideMark/>
          </w:tcPr>
          <w:p w14:paraId="2C2EE62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308</w:t>
            </w:r>
          </w:p>
        </w:tc>
        <w:tc>
          <w:tcPr>
            <w:tcW w:w="800" w:type="dxa"/>
            <w:tcBorders>
              <w:top w:val="nil"/>
              <w:left w:val="nil"/>
              <w:bottom w:val="nil"/>
              <w:right w:val="nil"/>
            </w:tcBorders>
            <w:shd w:val="clear" w:color="auto" w:fill="auto"/>
            <w:noWrap/>
            <w:vAlign w:val="center"/>
            <w:hideMark/>
          </w:tcPr>
          <w:p w14:paraId="1E40323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271</w:t>
            </w:r>
          </w:p>
        </w:tc>
        <w:tc>
          <w:tcPr>
            <w:tcW w:w="800" w:type="dxa"/>
            <w:tcBorders>
              <w:top w:val="nil"/>
              <w:left w:val="nil"/>
              <w:bottom w:val="nil"/>
              <w:right w:val="nil"/>
            </w:tcBorders>
            <w:shd w:val="clear" w:color="auto" w:fill="auto"/>
            <w:noWrap/>
            <w:vAlign w:val="center"/>
            <w:hideMark/>
          </w:tcPr>
          <w:p w14:paraId="1FD3763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337</w:t>
            </w:r>
          </w:p>
        </w:tc>
        <w:tc>
          <w:tcPr>
            <w:tcW w:w="576" w:type="dxa"/>
            <w:tcBorders>
              <w:top w:val="nil"/>
              <w:left w:val="nil"/>
              <w:bottom w:val="nil"/>
              <w:right w:val="nil"/>
            </w:tcBorders>
            <w:shd w:val="clear" w:color="auto" w:fill="auto"/>
            <w:noWrap/>
            <w:vAlign w:val="center"/>
            <w:hideMark/>
          </w:tcPr>
          <w:p w14:paraId="0E6A2C9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481</w:t>
            </w:r>
          </w:p>
        </w:tc>
      </w:tr>
      <w:tr w:rsidR="002D28C8" w:rsidRPr="002D28C8" w14:paraId="13C8957A"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1A2E9270"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07B49813"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363ACC06"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08B1C1B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26618AE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0719CE2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0407788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2DA7A74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r>
      <w:tr w:rsidR="002D28C8" w:rsidRPr="002D28C8" w14:paraId="7E47064A" w14:textId="77777777" w:rsidTr="002D28C8">
        <w:trPr>
          <w:trHeight w:val="360"/>
          <w:jc w:val="center"/>
        </w:trPr>
        <w:tc>
          <w:tcPr>
            <w:tcW w:w="2764" w:type="dxa"/>
            <w:tcBorders>
              <w:top w:val="nil"/>
              <w:left w:val="nil"/>
              <w:bottom w:val="single" w:sz="8" w:space="0" w:color="808080"/>
              <w:right w:val="nil"/>
            </w:tcBorders>
            <w:shd w:val="clear" w:color="auto" w:fill="auto"/>
            <w:noWrap/>
            <w:vAlign w:val="center"/>
            <w:hideMark/>
          </w:tcPr>
          <w:p w14:paraId="111B1E8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586EACCE"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28E84888"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837</w:t>
            </w:r>
          </w:p>
        </w:tc>
        <w:tc>
          <w:tcPr>
            <w:tcW w:w="800" w:type="dxa"/>
            <w:tcBorders>
              <w:top w:val="nil"/>
              <w:left w:val="nil"/>
              <w:bottom w:val="single" w:sz="8" w:space="0" w:color="808080"/>
              <w:right w:val="nil"/>
            </w:tcBorders>
            <w:shd w:val="clear" w:color="auto" w:fill="auto"/>
            <w:noWrap/>
            <w:vAlign w:val="center"/>
            <w:hideMark/>
          </w:tcPr>
          <w:p w14:paraId="7233603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799</w:t>
            </w:r>
          </w:p>
        </w:tc>
        <w:tc>
          <w:tcPr>
            <w:tcW w:w="800" w:type="dxa"/>
            <w:tcBorders>
              <w:top w:val="nil"/>
              <w:left w:val="nil"/>
              <w:bottom w:val="single" w:sz="8" w:space="0" w:color="808080"/>
              <w:right w:val="nil"/>
            </w:tcBorders>
            <w:shd w:val="clear" w:color="auto" w:fill="auto"/>
            <w:noWrap/>
            <w:vAlign w:val="center"/>
            <w:hideMark/>
          </w:tcPr>
          <w:p w14:paraId="38003EB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897</w:t>
            </w:r>
          </w:p>
        </w:tc>
        <w:tc>
          <w:tcPr>
            <w:tcW w:w="800" w:type="dxa"/>
            <w:tcBorders>
              <w:top w:val="nil"/>
              <w:left w:val="nil"/>
              <w:bottom w:val="single" w:sz="8" w:space="0" w:color="808080"/>
              <w:right w:val="nil"/>
            </w:tcBorders>
            <w:shd w:val="clear" w:color="auto" w:fill="auto"/>
            <w:noWrap/>
            <w:vAlign w:val="center"/>
            <w:hideMark/>
          </w:tcPr>
          <w:p w14:paraId="7C7370D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904</w:t>
            </w:r>
          </w:p>
        </w:tc>
        <w:tc>
          <w:tcPr>
            <w:tcW w:w="800" w:type="dxa"/>
            <w:tcBorders>
              <w:top w:val="nil"/>
              <w:left w:val="nil"/>
              <w:bottom w:val="single" w:sz="8" w:space="0" w:color="808080"/>
              <w:right w:val="nil"/>
            </w:tcBorders>
            <w:shd w:val="clear" w:color="auto" w:fill="auto"/>
            <w:noWrap/>
            <w:vAlign w:val="center"/>
            <w:hideMark/>
          </w:tcPr>
          <w:p w14:paraId="73BD9B7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1,241</w:t>
            </w:r>
          </w:p>
        </w:tc>
        <w:tc>
          <w:tcPr>
            <w:tcW w:w="576" w:type="dxa"/>
            <w:tcBorders>
              <w:top w:val="nil"/>
              <w:left w:val="nil"/>
              <w:bottom w:val="single" w:sz="8" w:space="0" w:color="808080"/>
              <w:right w:val="nil"/>
            </w:tcBorders>
            <w:shd w:val="clear" w:color="auto" w:fill="auto"/>
            <w:noWrap/>
            <w:vAlign w:val="center"/>
            <w:hideMark/>
          </w:tcPr>
          <w:p w14:paraId="4C01DB4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1,474</w:t>
            </w:r>
          </w:p>
        </w:tc>
      </w:tr>
      <w:tr w:rsidR="002D28C8" w:rsidRPr="002D28C8" w14:paraId="59DA410F"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05C9459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15804DE9"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7639AE1F"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44</w:t>
            </w:r>
          </w:p>
        </w:tc>
        <w:tc>
          <w:tcPr>
            <w:tcW w:w="800" w:type="dxa"/>
            <w:tcBorders>
              <w:top w:val="nil"/>
              <w:left w:val="nil"/>
              <w:bottom w:val="nil"/>
              <w:right w:val="nil"/>
            </w:tcBorders>
            <w:shd w:val="clear" w:color="000000" w:fill="FAFAFA"/>
            <w:noWrap/>
            <w:vAlign w:val="center"/>
            <w:hideMark/>
          </w:tcPr>
          <w:p w14:paraId="1DD9CA3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57</w:t>
            </w:r>
          </w:p>
        </w:tc>
        <w:tc>
          <w:tcPr>
            <w:tcW w:w="800" w:type="dxa"/>
            <w:tcBorders>
              <w:top w:val="nil"/>
              <w:left w:val="nil"/>
              <w:bottom w:val="nil"/>
              <w:right w:val="nil"/>
            </w:tcBorders>
            <w:shd w:val="clear" w:color="000000" w:fill="FAFAFA"/>
            <w:noWrap/>
            <w:vAlign w:val="center"/>
            <w:hideMark/>
          </w:tcPr>
          <w:p w14:paraId="473013B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18</w:t>
            </w:r>
          </w:p>
        </w:tc>
        <w:tc>
          <w:tcPr>
            <w:tcW w:w="800" w:type="dxa"/>
            <w:tcBorders>
              <w:top w:val="nil"/>
              <w:left w:val="nil"/>
              <w:bottom w:val="nil"/>
              <w:right w:val="nil"/>
            </w:tcBorders>
            <w:shd w:val="clear" w:color="000000" w:fill="FAFAFA"/>
            <w:noWrap/>
            <w:vAlign w:val="center"/>
            <w:hideMark/>
          </w:tcPr>
          <w:p w14:paraId="1A71755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14</w:t>
            </w:r>
          </w:p>
        </w:tc>
        <w:tc>
          <w:tcPr>
            <w:tcW w:w="800" w:type="dxa"/>
            <w:tcBorders>
              <w:top w:val="nil"/>
              <w:left w:val="nil"/>
              <w:bottom w:val="nil"/>
              <w:right w:val="nil"/>
            </w:tcBorders>
            <w:shd w:val="clear" w:color="000000" w:fill="FAFAFA"/>
            <w:noWrap/>
            <w:vAlign w:val="center"/>
            <w:hideMark/>
          </w:tcPr>
          <w:p w14:paraId="0DAED82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11</w:t>
            </w:r>
          </w:p>
        </w:tc>
        <w:tc>
          <w:tcPr>
            <w:tcW w:w="576" w:type="dxa"/>
            <w:tcBorders>
              <w:top w:val="nil"/>
              <w:left w:val="nil"/>
              <w:bottom w:val="nil"/>
              <w:right w:val="nil"/>
            </w:tcBorders>
            <w:shd w:val="clear" w:color="000000" w:fill="FAFAFA"/>
            <w:noWrap/>
            <w:vAlign w:val="center"/>
            <w:hideMark/>
          </w:tcPr>
          <w:p w14:paraId="07A82D3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14</w:t>
            </w:r>
          </w:p>
        </w:tc>
      </w:tr>
      <w:tr w:rsidR="002D28C8" w:rsidRPr="002D28C8" w14:paraId="75800855"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24FEC640"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5D084B02"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223269B0"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397</w:t>
            </w:r>
          </w:p>
        </w:tc>
        <w:tc>
          <w:tcPr>
            <w:tcW w:w="800" w:type="dxa"/>
            <w:tcBorders>
              <w:top w:val="nil"/>
              <w:left w:val="nil"/>
              <w:bottom w:val="nil"/>
              <w:right w:val="nil"/>
            </w:tcBorders>
            <w:shd w:val="clear" w:color="auto" w:fill="auto"/>
            <w:noWrap/>
            <w:vAlign w:val="center"/>
            <w:hideMark/>
          </w:tcPr>
          <w:p w14:paraId="030D563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778</w:t>
            </w:r>
          </w:p>
        </w:tc>
        <w:tc>
          <w:tcPr>
            <w:tcW w:w="800" w:type="dxa"/>
            <w:tcBorders>
              <w:top w:val="nil"/>
              <w:left w:val="nil"/>
              <w:bottom w:val="nil"/>
              <w:right w:val="nil"/>
            </w:tcBorders>
            <w:shd w:val="clear" w:color="auto" w:fill="auto"/>
            <w:noWrap/>
            <w:vAlign w:val="center"/>
            <w:hideMark/>
          </w:tcPr>
          <w:p w14:paraId="31B218B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455</w:t>
            </w:r>
          </w:p>
        </w:tc>
        <w:tc>
          <w:tcPr>
            <w:tcW w:w="800" w:type="dxa"/>
            <w:tcBorders>
              <w:top w:val="nil"/>
              <w:left w:val="nil"/>
              <w:bottom w:val="nil"/>
              <w:right w:val="nil"/>
            </w:tcBorders>
            <w:shd w:val="clear" w:color="auto" w:fill="auto"/>
            <w:noWrap/>
            <w:vAlign w:val="center"/>
            <w:hideMark/>
          </w:tcPr>
          <w:p w14:paraId="186ABA9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441</w:t>
            </w:r>
          </w:p>
        </w:tc>
        <w:tc>
          <w:tcPr>
            <w:tcW w:w="800" w:type="dxa"/>
            <w:tcBorders>
              <w:top w:val="nil"/>
              <w:left w:val="nil"/>
              <w:bottom w:val="nil"/>
              <w:right w:val="nil"/>
            </w:tcBorders>
            <w:shd w:val="clear" w:color="auto" w:fill="auto"/>
            <w:noWrap/>
            <w:vAlign w:val="center"/>
            <w:hideMark/>
          </w:tcPr>
          <w:p w14:paraId="5184ED6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419</w:t>
            </w:r>
          </w:p>
        </w:tc>
        <w:tc>
          <w:tcPr>
            <w:tcW w:w="576" w:type="dxa"/>
            <w:tcBorders>
              <w:top w:val="nil"/>
              <w:left w:val="nil"/>
              <w:bottom w:val="nil"/>
              <w:right w:val="nil"/>
            </w:tcBorders>
            <w:shd w:val="clear" w:color="auto" w:fill="auto"/>
            <w:noWrap/>
            <w:vAlign w:val="center"/>
            <w:hideMark/>
          </w:tcPr>
          <w:p w14:paraId="7393506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471</w:t>
            </w:r>
          </w:p>
        </w:tc>
      </w:tr>
      <w:tr w:rsidR="002D28C8" w:rsidRPr="002D28C8" w14:paraId="27B7051E"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4BCC9665"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Health Impairment</w:t>
            </w:r>
          </w:p>
        </w:tc>
        <w:tc>
          <w:tcPr>
            <w:tcW w:w="1680" w:type="dxa"/>
            <w:tcBorders>
              <w:top w:val="nil"/>
              <w:left w:val="nil"/>
              <w:bottom w:val="nil"/>
              <w:right w:val="nil"/>
            </w:tcBorders>
            <w:shd w:val="clear" w:color="000000" w:fill="FAFAFA"/>
            <w:noWrap/>
            <w:vAlign w:val="center"/>
            <w:hideMark/>
          </w:tcPr>
          <w:p w14:paraId="02B281BA"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152778AA"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648</w:t>
            </w:r>
          </w:p>
        </w:tc>
        <w:tc>
          <w:tcPr>
            <w:tcW w:w="800" w:type="dxa"/>
            <w:tcBorders>
              <w:top w:val="nil"/>
              <w:left w:val="nil"/>
              <w:bottom w:val="nil"/>
              <w:right w:val="nil"/>
            </w:tcBorders>
            <w:shd w:val="clear" w:color="000000" w:fill="FAFAFA"/>
            <w:noWrap/>
            <w:vAlign w:val="center"/>
            <w:hideMark/>
          </w:tcPr>
          <w:p w14:paraId="264CDF2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1,409</w:t>
            </w:r>
          </w:p>
        </w:tc>
        <w:tc>
          <w:tcPr>
            <w:tcW w:w="800" w:type="dxa"/>
            <w:tcBorders>
              <w:top w:val="nil"/>
              <w:left w:val="nil"/>
              <w:bottom w:val="nil"/>
              <w:right w:val="nil"/>
            </w:tcBorders>
            <w:shd w:val="clear" w:color="000000" w:fill="FAFAFA"/>
            <w:noWrap/>
            <w:vAlign w:val="center"/>
            <w:hideMark/>
          </w:tcPr>
          <w:p w14:paraId="6E1A0AB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602</w:t>
            </w:r>
          </w:p>
        </w:tc>
        <w:tc>
          <w:tcPr>
            <w:tcW w:w="800" w:type="dxa"/>
            <w:tcBorders>
              <w:top w:val="nil"/>
              <w:left w:val="nil"/>
              <w:bottom w:val="nil"/>
              <w:right w:val="nil"/>
            </w:tcBorders>
            <w:shd w:val="clear" w:color="000000" w:fill="FAFAFA"/>
            <w:noWrap/>
            <w:vAlign w:val="center"/>
            <w:hideMark/>
          </w:tcPr>
          <w:p w14:paraId="781A4B7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662</w:t>
            </w:r>
          </w:p>
        </w:tc>
        <w:tc>
          <w:tcPr>
            <w:tcW w:w="800" w:type="dxa"/>
            <w:tcBorders>
              <w:top w:val="nil"/>
              <w:left w:val="nil"/>
              <w:bottom w:val="nil"/>
              <w:right w:val="nil"/>
            </w:tcBorders>
            <w:shd w:val="clear" w:color="000000" w:fill="FAFAFA"/>
            <w:noWrap/>
            <w:vAlign w:val="center"/>
            <w:hideMark/>
          </w:tcPr>
          <w:p w14:paraId="23CD588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781</w:t>
            </w:r>
          </w:p>
        </w:tc>
        <w:tc>
          <w:tcPr>
            <w:tcW w:w="576" w:type="dxa"/>
            <w:tcBorders>
              <w:top w:val="nil"/>
              <w:left w:val="nil"/>
              <w:bottom w:val="nil"/>
              <w:right w:val="nil"/>
            </w:tcBorders>
            <w:shd w:val="clear" w:color="000000" w:fill="FAFAFA"/>
            <w:noWrap/>
            <w:vAlign w:val="center"/>
            <w:hideMark/>
          </w:tcPr>
          <w:p w14:paraId="17C97C6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747</w:t>
            </w:r>
          </w:p>
        </w:tc>
      </w:tr>
      <w:tr w:rsidR="002D28C8" w:rsidRPr="002D28C8" w14:paraId="6239A58F"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334C071F"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06BA051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2961C1C9"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520</w:t>
            </w:r>
          </w:p>
        </w:tc>
        <w:tc>
          <w:tcPr>
            <w:tcW w:w="800" w:type="dxa"/>
            <w:tcBorders>
              <w:top w:val="nil"/>
              <w:left w:val="nil"/>
              <w:bottom w:val="nil"/>
              <w:right w:val="nil"/>
            </w:tcBorders>
            <w:shd w:val="clear" w:color="auto" w:fill="auto"/>
            <w:noWrap/>
            <w:vAlign w:val="center"/>
            <w:hideMark/>
          </w:tcPr>
          <w:p w14:paraId="2653F69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947</w:t>
            </w:r>
          </w:p>
        </w:tc>
        <w:tc>
          <w:tcPr>
            <w:tcW w:w="800" w:type="dxa"/>
            <w:tcBorders>
              <w:top w:val="nil"/>
              <w:left w:val="nil"/>
              <w:bottom w:val="nil"/>
              <w:right w:val="nil"/>
            </w:tcBorders>
            <w:shd w:val="clear" w:color="auto" w:fill="auto"/>
            <w:noWrap/>
            <w:vAlign w:val="center"/>
            <w:hideMark/>
          </w:tcPr>
          <w:p w14:paraId="7E28C08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467</w:t>
            </w:r>
          </w:p>
        </w:tc>
        <w:tc>
          <w:tcPr>
            <w:tcW w:w="800" w:type="dxa"/>
            <w:tcBorders>
              <w:top w:val="nil"/>
              <w:left w:val="nil"/>
              <w:bottom w:val="nil"/>
              <w:right w:val="nil"/>
            </w:tcBorders>
            <w:shd w:val="clear" w:color="auto" w:fill="auto"/>
            <w:noWrap/>
            <w:vAlign w:val="center"/>
            <w:hideMark/>
          </w:tcPr>
          <w:p w14:paraId="7C6EA63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461</w:t>
            </w:r>
          </w:p>
        </w:tc>
        <w:tc>
          <w:tcPr>
            <w:tcW w:w="800" w:type="dxa"/>
            <w:tcBorders>
              <w:top w:val="nil"/>
              <w:left w:val="nil"/>
              <w:bottom w:val="nil"/>
              <w:right w:val="nil"/>
            </w:tcBorders>
            <w:shd w:val="clear" w:color="auto" w:fill="auto"/>
            <w:noWrap/>
            <w:vAlign w:val="center"/>
            <w:hideMark/>
          </w:tcPr>
          <w:p w14:paraId="3BEAE45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519</w:t>
            </w:r>
          </w:p>
        </w:tc>
        <w:tc>
          <w:tcPr>
            <w:tcW w:w="576" w:type="dxa"/>
            <w:tcBorders>
              <w:top w:val="nil"/>
              <w:left w:val="nil"/>
              <w:bottom w:val="nil"/>
              <w:right w:val="nil"/>
            </w:tcBorders>
            <w:shd w:val="clear" w:color="auto" w:fill="auto"/>
            <w:noWrap/>
            <w:vAlign w:val="center"/>
            <w:hideMark/>
          </w:tcPr>
          <w:p w14:paraId="3D46DA8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559</w:t>
            </w:r>
          </w:p>
        </w:tc>
      </w:tr>
      <w:tr w:rsidR="002D28C8" w:rsidRPr="002D28C8" w14:paraId="70C571E6"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5891543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5A587FB8"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1028A976"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02F9D1C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w:t>
            </w:r>
          </w:p>
        </w:tc>
        <w:tc>
          <w:tcPr>
            <w:tcW w:w="800" w:type="dxa"/>
            <w:tcBorders>
              <w:top w:val="nil"/>
              <w:left w:val="nil"/>
              <w:bottom w:val="nil"/>
              <w:right w:val="nil"/>
            </w:tcBorders>
            <w:shd w:val="clear" w:color="000000" w:fill="FAFAFA"/>
            <w:noWrap/>
            <w:vAlign w:val="center"/>
            <w:hideMark/>
          </w:tcPr>
          <w:p w14:paraId="44F0DAA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670187C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40C2838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013BDE2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w:t>
            </w:r>
          </w:p>
        </w:tc>
      </w:tr>
      <w:tr w:rsidR="002D28C8" w:rsidRPr="002D28C8" w14:paraId="0E2AE928" w14:textId="77777777" w:rsidTr="002D28C8">
        <w:trPr>
          <w:trHeight w:val="360"/>
          <w:jc w:val="center"/>
        </w:trPr>
        <w:tc>
          <w:tcPr>
            <w:tcW w:w="2764" w:type="dxa"/>
            <w:tcBorders>
              <w:top w:val="nil"/>
              <w:left w:val="nil"/>
              <w:bottom w:val="single" w:sz="8" w:space="0" w:color="808080"/>
              <w:right w:val="nil"/>
            </w:tcBorders>
            <w:shd w:val="clear" w:color="auto" w:fill="auto"/>
            <w:noWrap/>
            <w:vAlign w:val="center"/>
            <w:hideMark/>
          </w:tcPr>
          <w:p w14:paraId="61AF838F"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2556E5D5"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11BBF0E7"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1,609</w:t>
            </w:r>
          </w:p>
        </w:tc>
        <w:tc>
          <w:tcPr>
            <w:tcW w:w="800" w:type="dxa"/>
            <w:tcBorders>
              <w:top w:val="nil"/>
              <w:left w:val="nil"/>
              <w:bottom w:val="single" w:sz="8" w:space="0" w:color="808080"/>
              <w:right w:val="nil"/>
            </w:tcBorders>
            <w:shd w:val="clear" w:color="auto" w:fill="auto"/>
            <w:noWrap/>
            <w:vAlign w:val="center"/>
            <w:hideMark/>
          </w:tcPr>
          <w:p w14:paraId="72157D3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3,192</w:t>
            </w:r>
          </w:p>
        </w:tc>
        <w:tc>
          <w:tcPr>
            <w:tcW w:w="800" w:type="dxa"/>
            <w:tcBorders>
              <w:top w:val="nil"/>
              <w:left w:val="nil"/>
              <w:bottom w:val="single" w:sz="8" w:space="0" w:color="808080"/>
              <w:right w:val="nil"/>
            </w:tcBorders>
            <w:shd w:val="clear" w:color="auto" w:fill="auto"/>
            <w:noWrap/>
            <w:vAlign w:val="center"/>
            <w:hideMark/>
          </w:tcPr>
          <w:p w14:paraId="3D70D89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1,542</w:t>
            </w:r>
          </w:p>
        </w:tc>
        <w:tc>
          <w:tcPr>
            <w:tcW w:w="800" w:type="dxa"/>
            <w:tcBorders>
              <w:top w:val="nil"/>
              <w:left w:val="nil"/>
              <w:bottom w:val="single" w:sz="8" w:space="0" w:color="808080"/>
              <w:right w:val="nil"/>
            </w:tcBorders>
            <w:shd w:val="clear" w:color="auto" w:fill="auto"/>
            <w:noWrap/>
            <w:vAlign w:val="center"/>
            <w:hideMark/>
          </w:tcPr>
          <w:p w14:paraId="2D328C7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1,578</w:t>
            </w:r>
          </w:p>
        </w:tc>
        <w:tc>
          <w:tcPr>
            <w:tcW w:w="800" w:type="dxa"/>
            <w:tcBorders>
              <w:top w:val="nil"/>
              <w:left w:val="nil"/>
              <w:bottom w:val="single" w:sz="8" w:space="0" w:color="808080"/>
              <w:right w:val="nil"/>
            </w:tcBorders>
            <w:shd w:val="clear" w:color="auto" w:fill="auto"/>
            <w:noWrap/>
            <w:vAlign w:val="center"/>
            <w:hideMark/>
          </w:tcPr>
          <w:p w14:paraId="0742DEF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1,730</w:t>
            </w:r>
          </w:p>
        </w:tc>
        <w:tc>
          <w:tcPr>
            <w:tcW w:w="576" w:type="dxa"/>
            <w:tcBorders>
              <w:top w:val="nil"/>
              <w:left w:val="nil"/>
              <w:bottom w:val="single" w:sz="8" w:space="0" w:color="808080"/>
              <w:right w:val="nil"/>
            </w:tcBorders>
            <w:shd w:val="clear" w:color="auto" w:fill="auto"/>
            <w:noWrap/>
            <w:vAlign w:val="center"/>
            <w:hideMark/>
          </w:tcPr>
          <w:p w14:paraId="2B704C4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1,793</w:t>
            </w:r>
          </w:p>
        </w:tc>
      </w:tr>
      <w:tr w:rsidR="002D28C8" w:rsidRPr="002D28C8" w14:paraId="78A29163"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1F3F6133"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5D80A7CF"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2BB29893"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D941A3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w:t>
            </w:r>
          </w:p>
        </w:tc>
        <w:tc>
          <w:tcPr>
            <w:tcW w:w="800" w:type="dxa"/>
            <w:tcBorders>
              <w:top w:val="nil"/>
              <w:left w:val="nil"/>
              <w:bottom w:val="nil"/>
              <w:right w:val="nil"/>
            </w:tcBorders>
            <w:shd w:val="clear" w:color="000000" w:fill="FAFAFA"/>
            <w:noWrap/>
            <w:vAlign w:val="center"/>
            <w:hideMark/>
          </w:tcPr>
          <w:p w14:paraId="35BE8F8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6A94853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5EC71C5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1796360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r>
      <w:tr w:rsidR="002D28C8" w:rsidRPr="002D28C8" w14:paraId="3847A8DA"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0FB078AE"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00126C7A"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5DD83FD0"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13</w:t>
            </w:r>
          </w:p>
        </w:tc>
        <w:tc>
          <w:tcPr>
            <w:tcW w:w="800" w:type="dxa"/>
            <w:tcBorders>
              <w:top w:val="nil"/>
              <w:left w:val="nil"/>
              <w:bottom w:val="nil"/>
              <w:right w:val="nil"/>
            </w:tcBorders>
            <w:shd w:val="clear" w:color="auto" w:fill="auto"/>
            <w:noWrap/>
            <w:vAlign w:val="center"/>
            <w:hideMark/>
          </w:tcPr>
          <w:p w14:paraId="4C14F0F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17</w:t>
            </w:r>
          </w:p>
        </w:tc>
        <w:tc>
          <w:tcPr>
            <w:tcW w:w="800" w:type="dxa"/>
            <w:tcBorders>
              <w:top w:val="nil"/>
              <w:left w:val="nil"/>
              <w:bottom w:val="nil"/>
              <w:right w:val="nil"/>
            </w:tcBorders>
            <w:shd w:val="clear" w:color="auto" w:fill="auto"/>
            <w:noWrap/>
            <w:vAlign w:val="center"/>
            <w:hideMark/>
          </w:tcPr>
          <w:p w14:paraId="5A6C47F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20</w:t>
            </w:r>
          </w:p>
        </w:tc>
        <w:tc>
          <w:tcPr>
            <w:tcW w:w="800" w:type="dxa"/>
            <w:tcBorders>
              <w:top w:val="nil"/>
              <w:left w:val="nil"/>
              <w:bottom w:val="nil"/>
              <w:right w:val="nil"/>
            </w:tcBorders>
            <w:shd w:val="clear" w:color="auto" w:fill="auto"/>
            <w:noWrap/>
            <w:vAlign w:val="center"/>
            <w:hideMark/>
          </w:tcPr>
          <w:p w14:paraId="071260B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11</w:t>
            </w:r>
          </w:p>
        </w:tc>
        <w:tc>
          <w:tcPr>
            <w:tcW w:w="800" w:type="dxa"/>
            <w:tcBorders>
              <w:top w:val="nil"/>
              <w:left w:val="nil"/>
              <w:bottom w:val="nil"/>
              <w:right w:val="nil"/>
            </w:tcBorders>
            <w:shd w:val="clear" w:color="auto" w:fill="auto"/>
            <w:noWrap/>
            <w:vAlign w:val="center"/>
            <w:hideMark/>
          </w:tcPr>
          <w:p w14:paraId="67163CD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20</w:t>
            </w:r>
          </w:p>
        </w:tc>
        <w:tc>
          <w:tcPr>
            <w:tcW w:w="576" w:type="dxa"/>
            <w:tcBorders>
              <w:top w:val="nil"/>
              <w:left w:val="nil"/>
              <w:bottom w:val="nil"/>
              <w:right w:val="nil"/>
            </w:tcBorders>
            <w:shd w:val="clear" w:color="auto" w:fill="auto"/>
            <w:noWrap/>
            <w:vAlign w:val="center"/>
            <w:hideMark/>
          </w:tcPr>
          <w:p w14:paraId="5B2868C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19</w:t>
            </w:r>
          </w:p>
        </w:tc>
      </w:tr>
      <w:tr w:rsidR="002D28C8" w:rsidRPr="002D28C8" w14:paraId="530F437D"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30258CE3"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Deaf and Hard of Hearing</w:t>
            </w:r>
          </w:p>
        </w:tc>
        <w:tc>
          <w:tcPr>
            <w:tcW w:w="1680" w:type="dxa"/>
            <w:tcBorders>
              <w:top w:val="nil"/>
              <w:left w:val="nil"/>
              <w:bottom w:val="nil"/>
              <w:right w:val="nil"/>
            </w:tcBorders>
            <w:shd w:val="clear" w:color="000000" w:fill="FAFAFA"/>
            <w:noWrap/>
            <w:vAlign w:val="center"/>
            <w:hideMark/>
          </w:tcPr>
          <w:p w14:paraId="2B9AA434"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669A1A28"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25</w:t>
            </w:r>
          </w:p>
        </w:tc>
        <w:tc>
          <w:tcPr>
            <w:tcW w:w="800" w:type="dxa"/>
            <w:tcBorders>
              <w:top w:val="nil"/>
              <w:left w:val="nil"/>
              <w:bottom w:val="nil"/>
              <w:right w:val="nil"/>
            </w:tcBorders>
            <w:shd w:val="clear" w:color="000000" w:fill="FAFAFA"/>
            <w:noWrap/>
            <w:vAlign w:val="center"/>
            <w:hideMark/>
          </w:tcPr>
          <w:p w14:paraId="40EA645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32</w:t>
            </w:r>
          </w:p>
        </w:tc>
        <w:tc>
          <w:tcPr>
            <w:tcW w:w="800" w:type="dxa"/>
            <w:tcBorders>
              <w:top w:val="nil"/>
              <w:left w:val="nil"/>
              <w:bottom w:val="nil"/>
              <w:right w:val="nil"/>
            </w:tcBorders>
            <w:shd w:val="clear" w:color="000000" w:fill="FAFAFA"/>
            <w:noWrap/>
            <w:vAlign w:val="center"/>
            <w:hideMark/>
          </w:tcPr>
          <w:p w14:paraId="7B19634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29</w:t>
            </w:r>
          </w:p>
        </w:tc>
        <w:tc>
          <w:tcPr>
            <w:tcW w:w="800" w:type="dxa"/>
            <w:tcBorders>
              <w:top w:val="nil"/>
              <w:left w:val="nil"/>
              <w:bottom w:val="nil"/>
              <w:right w:val="nil"/>
            </w:tcBorders>
            <w:shd w:val="clear" w:color="000000" w:fill="FAFAFA"/>
            <w:noWrap/>
            <w:vAlign w:val="center"/>
            <w:hideMark/>
          </w:tcPr>
          <w:p w14:paraId="18039C8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54</w:t>
            </w:r>
          </w:p>
        </w:tc>
        <w:tc>
          <w:tcPr>
            <w:tcW w:w="800" w:type="dxa"/>
            <w:tcBorders>
              <w:top w:val="nil"/>
              <w:left w:val="nil"/>
              <w:bottom w:val="nil"/>
              <w:right w:val="nil"/>
            </w:tcBorders>
            <w:shd w:val="clear" w:color="000000" w:fill="FAFAFA"/>
            <w:noWrap/>
            <w:vAlign w:val="center"/>
            <w:hideMark/>
          </w:tcPr>
          <w:p w14:paraId="5D989DD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49</w:t>
            </w:r>
          </w:p>
        </w:tc>
        <w:tc>
          <w:tcPr>
            <w:tcW w:w="576" w:type="dxa"/>
            <w:tcBorders>
              <w:top w:val="nil"/>
              <w:left w:val="nil"/>
              <w:bottom w:val="nil"/>
              <w:right w:val="nil"/>
            </w:tcBorders>
            <w:shd w:val="clear" w:color="000000" w:fill="FAFAFA"/>
            <w:noWrap/>
            <w:vAlign w:val="center"/>
            <w:hideMark/>
          </w:tcPr>
          <w:p w14:paraId="42EB2C4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38</w:t>
            </w:r>
          </w:p>
        </w:tc>
      </w:tr>
      <w:tr w:rsidR="002D28C8" w:rsidRPr="002D28C8" w14:paraId="34E7B189"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0B9CF11F"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1EDAFC85"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52162E04"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12</w:t>
            </w:r>
          </w:p>
        </w:tc>
        <w:tc>
          <w:tcPr>
            <w:tcW w:w="800" w:type="dxa"/>
            <w:tcBorders>
              <w:top w:val="nil"/>
              <w:left w:val="nil"/>
              <w:bottom w:val="nil"/>
              <w:right w:val="nil"/>
            </w:tcBorders>
            <w:shd w:val="clear" w:color="auto" w:fill="auto"/>
            <w:noWrap/>
            <w:vAlign w:val="center"/>
            <w:hideMark/>
          </w:tcPr>
          <w:p w14:paraId="37F0360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20</w:t>
            </w:r>
          </w:p>
        </w:tc>
        <w:tc>
          <w:tcPr>
            <w:tcW w:w="800" w:type="dxa"/>
            <w:tcBorders>
              <w:top w:val="nil"/>
              <w:left w:val="nil"/>
              <w:bottom w:val="nil"/>
              <w:right w:val="nil"/>
            </w:tcBorders>
            <w:shd w:val="clear" w:color="auto" w:fill="auto"/>
            <w:noWrap/>
            <w:vAlign w:val="center"/>
            <w:hideMark/>
          </w:tcPr>
          <w:p w14:paraId="15559DE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17</w:t>
            </w:r>
          </w:p>
        </w:tc>
        <w:tc>
          <w:tcPr>
            <w:tcW w:w="800" w:type="dxa"/>
            <w:tcBorders>
              <w:top w:val="nil"/>
              <w:left w:val="nil"/>
              <w:bottom w:val="nil"/>
              <w:right w:val="nil"/>
            </w:tcBorders>
            <w:shd w:val="clear" w:color="auto" w:fill="auto"/>
            <w:noWrap/>
            <w:vAlign w:val="center"/>
            <w:hideMark/>
          </w:tcPr>
          <w:p w14:paraId="1098A92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23</w:t>
            </w:r>
          </w:p>
        </w:tc>
        <w:tc>
          <w:tcPr>
            <w:tcW w:w="800" w:type="dxa"/>
            <w:tcBorders>
              <w:top w:val="nil"/>
              <w:left w:val="nil"/>
              <w:bottom w:val="nil"/>
              <w:right w:val="nil"/>
            </w:tcBorders>
            <w:shd w:val="clear" w:color="auto" w:fill="auto"/>
            <w:noWrap/>
            <w:vAlign w:val="center"/>
            <w:hideMark/>
          </w:tcPr>
          <w:p w14:paraId="4B9EE48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22</w:t>
            </w:r>
          </w:p>
        </w:tc>
        <w:tc>
          <w:tcPr>
            <w:tcW w:w="576" w:type="dxa"/>
            <w:tcBorders>
              <w:top w:val="nil"/>
              <w:left w:val="nil"/>
              <w:bottom w:val="nil"/>
              <w:right w:val="nil"/>
            </w:tcBorders>
            <w:shd w:val="clear" w:color="auto" w:fill="auto"/>
            <w:noWrap/>
            <w:vAlign w:val="center"/>
            <w:hideMark/>
          </w:tcPr>
          <w:p w14:paraId="29B236A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13</w:t>
            </w:r>
          </w:p>
        </w:tc>
      </w:tr>
      <w:tr w:rsidR="002D28C8" w:rsidRPr="002D28C8" w14:paraId="799A0DAF"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37929AD4"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0E4A8A7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5CAF9E39"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5855CF1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6EF786A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28F52C2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60AAACD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w:t>
            </w:r>
          </w:p>
        </w:tc>
        <w:tc>
          <w:tcPr>
            <w:tcW w:w="576" w:type="dxa"/>
            <w:tcBorders>
              <w:top w:val="nil"/>
              <w:left w:val="nil"/>
              <w:bottom w:val="nil"/>
              <w:right w:val="nil"/>
            </w:tcBorders>
            <w:shd w:val="clear" w:color="000000" w:fill="FAFAFA"/>
            <w:noWrap/>
            <w:vAlign w:val="center"/>
            <w:hideMark/>
          </w:tcPr>
          <w:p w14:paraId="0EB6104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r>
      <w:tr w:rsidR="002D28C8" w:rsidRPr="002D28C8" w14:paraId="4A54D6C6" w14:textId="77777777" w:rsidTr="002D28C8">
        <w:trPr>
          <w:trHeight w:val="360"/>
          <w:jc w:val="center"/>
        </w:trPr>
        <w:tc>
          <w:tcPr>
            <w:tcW w:w="2764" w:type="dxa"/>
            <w:tcBorders>
              <w:top w:val="nil"/>
              <w:left w:val="nil"/>
              <w:bottom w:val="single" w:sz="8" w:space="0" w:color="808080"/>
              <w:right w:val="nil"/>
            </w:tcBorders>
            <w:shd w:val="clear" w:color="auto" w:fill="auto"/>
            <w:noWrap/>
            <w:vAlign w:val="center"/>
            <w:hideMark/>
          </w:tcPr>
          <w:p w14:paraId="260BF9BF"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3478E1F0"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1C808DF4"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50</w:t>
            </w:r>
          </w:p>
        </w:tc>
        <w:tc>
          <w:tcPr>
            <w:tcW w:w="800" w:type="dxa"/>
            <w:tcBorders>
              <w:top w:val="nil"/>
              <w:left w:val="nil"/>
              <w:bottom w:val="single" w:sz="8" w:space="0" w:color="808080"/>
              <w:right w:val="nil"/>
            </w:tcBorders>
            <w:shd w:val="clear" w:color="auto" w:fill="auto"/>
            <w:noWrap/>
            <w:vAlign w:val="center"/>
            <w:hideMark/>
          </w:tcPr>
          <w:p w14:paraId="0AD2945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70</w:t>
            </w:r>
          </w:p>
        </w:tc>
        <w:tc>
          <w:tcPr>
            <w:tcW w:w="800" w:type="dxa"/>
            <w:tcBorders>
              <w:top w:val="nil"/>
              <w:left w:val="nil"/>
              <w:bottom w:val="single" w:sz="8" w:space="0" w:color="808080"/>
              <w:right w:val="nil"/>
            </w:tcBorders>
            <w:shd w:val="clear" w:color="auto" w:fill="auto"/>
            <w:noWrap/>
            <w:vAlign w:val="center"/>
            <w:hideMark/>
          </w:tcPr>
          <w:p w14:paraId="4B91D17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66</w:t>
            </w:r>
          </w:p>
        </w:tc>
        <w:tc>
          <w:tcPr>
            <w:tcW w:w="800" w:type="dxa"/>
            <w:tcBorders>
              <w:top w:val="nil"/>
              <w:left w:val="nil"/>
              <w:bottom w:val="single" w:sz="8" w:space="0" w:color="808080"/>
              <w:right w:val="nil"/>
            </w:tcBorders>
            <w:shd w:val="clear" w:color="auto" w:fill="auto"/>
            <w:noWrap/>
            <w:vAlign w:val="center"/>
            <w:hideMark/>
          </w:tcPr>
          <w:p w14:paraId="341E298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88</w:t>
            </w:r>
          </w:p>
        </w:tc>
        <w:tc>
          <w:tcPr>
            <w:tcW w:w="800" w:type="dxa"/>
            <w:tcBorders>
              <w:top w:val="nil"/>
              <w:left w:val="nil"/>
              <w:bottom w:val="single" w:sz="8" w:space="0" w:color="808080"/>
              <w:right w:val="nil"/>
            </w:tcBorders>
            <w:shd w:val="clear" w:color="auto" w:fill="auto"/>
            <w:noWrap/>
            <w:vAlign w:val="center"/>
            <w:hideMark/>
          </w:tcPr>
          <w:p w14:paraId="042C3C0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92</w:t>
            </w:r>
          </w:p>
        </w:tc>
        <w:tc>
          <w:tcPr>
            <w:tcW w:w="576" w:type="dxa"/>
            <w:tcBorders>
              <w:top w:val="nil"/>
              <w:left w:val="nil"/>
              <w:bottom w:val="single" w:sz="8" w:space="0" w:color="808080"/>
              <w:right w:val="nil"/>
            </w:tcBorders>
            <w:shd w:val="clear" w:color="auto" w:fill="auto"/>
            <w:noWrap/>
            <w:vAlign w:val="center"/>
            <w:hideMark/>
          </w:tcPr>
          <w:p w14:paraId="3008529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70</w:t>
            </w:r>
          </w:p>
        </w:tc>
      </w:tr>
      <w:tr w:rsidR="002D28C8" w:rsidRPr="002D28C8" w14:paraId="082AEC97"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33C0500F"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73CC1907"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77E9099E"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4222D7C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4DBCBDF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5CD184C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6CE089E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7D17768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r>
      <w:tr w:rsidR="002D28C8" w:rsidRPr="002D28C8" w14:paraId="60EA6B33"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71C324B6"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66643B5F"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2E46A306"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11</w:t>
            </w:r>
          </w:p>
        </w:tc>
        <w:tc>
          <w:tcPr>
            <w:tcW w:w="800" w:type="dxa"/>
            <w:tcBorders>
              <w:top w:val="nil"/>
              <w:left w:val="nil"/>
              <w:bottom w:val="nil"/>
              <w:right w:val="nil"/>
            </w:tcBorders>
            <w:shd w:val="clear" w:color="auto" w:fill="auto"/>
            <w:noWrap/>
            <w:vAlign w:val="center"/>
            <w:hideMark/>
          </w:tcPr>
          <w:p w14:paraId="66E8EC2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w:t>
            </w:r>
          </w:p>
        </w:tc>
        <w:tc>
          <w:tcPr>
            <w:tcW w:w="800" w:type="dxa"/>
            <w:tcBorders>
              <w:top w:val="nil"/>
              <w:left w:val="nil"/>
              <w:bottom w:val="nil"/>
              <w:right w:val="nil"/>
            </w:tcBorders>
            <w:shd w:val="clear" w:color="auto" w:fill="auto"/>
            <w:noWrap/>
            <w:vAlign w:val="center"/>
            <w:hideMark/>
          </w:tcPr>
          <w:p w14:paraId="10B87F3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21</w:t>
            </w:r>
          </w:p>
        </w:tc>
        <w:tc>
          <w:tcPr>
            <w:tcW w:w="800" w:type="dxa"/>
            <w:tcBorders>
              <w:top w:val="nil"/>
              <w:left w:val="nil"/>
              <w:bottom w:val="nil"/>
              <w:right w:val="nil"/>
            </w:tcBorders>
            <w:shd w:val="clear" w:color="auto" w:fill="auto"/>
            <w:noWrap/>
            <w:vAlign w:val="center"/>
            <w:hideMark/>
          </w:tcPr>
          <w:p w14:paraId="10F636A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22</w:t>
            </w:r>
          </w:p>
        </w:tc>
        <w:tc>
          <w:tcPr>
            <w:tcW w:w="800" w:type="dxa"/>
            <w:tcBorders>
              <w:top w:val="nil"/>
              <w:left w:val="nil"/>
              <w:bottom w:val="nil"/>
              <w:right w:val="nil"/>
            </w:tcBorders>
            <w:shd w:val="clear" w:color="auto" w:fill="auto"/>
            <w:noWrap/>
            <w:vAlign w:val="center"/>
            <w:hideMark/>
          </w:tcPr>
          <w:p w14:paraId="509B894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30</w:t>
            </w:r>
          </w:p>
        </w:tc>
        <w:tc>
          <w:tcPr>
            <w:tcW w:w="576" w:type="dxa"/>
            <w:tcBorders>
              <w:top w:val="nil"/>
              <w:left w:val="nil"/>
              <w:bottom w:val="nil"/>
              <w:right w:val="nil"/>
            </w:tcBorders>
            <w:shd w:val="clear" w:color="auto" w:fill="auto"/>
            <w:noWrap/>
            <w:vAlign w:val="center"/>
            <w:hideMark/>
          </w:tcPr>
          <w:p w14:paraId="79EF004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40</w:t>
            </w:r>
          </w:p>
        </w:tc>
      </w:tr>
      <w:tr w:rsidR="002D28C8" w:rsidRPr="002D28C8" w14:paraId="5ED6E8AD"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1C1F616A"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Language Disorder</w:t>
            </w:r>
          </w:p>
        </w:tc>
        <w:tc>
          <w:tcPr>
            <w:tcW w:w="1680" w:type="dxa"/>
            <w:tcBorders>
              <w:top w:val="nil"/>
              <w:left w:val="nil"/>
              <w:bottom w:val="nil"/>
              <w:right w:val="nil"/>
            </w:tcBorders>
            <w:shd w:val="clear" w:color="000000" w:fill="FAFAFA"/>
            <w:noWrap/>
            <w:vAlign w:val="center"/>
            <w:hideMark/>
          </w:tcPr>
          <w:p w14:paraId="7AE8E9D5"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545F97C6"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4</w:t>
            </w:r>
          </w:p>
        </w:tc>
        <w:tc>
          <w:tcPr>
            <w:tcW w:w="800" w:type="dxa"/>
            <w:tcBorders>
              <w:top w:val="nil"/>
              <w:left w:val="nil"/>
              <w:bottom w:val="nil"/>
              <w:right w:val="nil"/>
            </w:tcBorders>
            <w:shd w:val="clear" w:color="000000" w:fill="FAFAFA"/>
            <w:noWrap/>
            <w:vAlign w:val="center"/>
            <w:hideMark/>
          </w:tcPr>
          <w:p w14:paraId="724E697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13</w:t>
            </w:r>
          </w:p>
        </w:tc>
        <w:tc>
          <w:tcPr>
            <w:tcW w:w="800" w:type="dxa"/>
            <w:tcBorders>
              <w:top w:val="nil"/>
              <w:left w:val="nil"/>
              <w:bottom w:val="nil"/>
              <w:right w:val="nil"/>
            </w:tcBorders>
            <w:shd w:val="clear" w:color="000000" w:fill="FAFAFA"/>
            <w:noWrap/>
            <w:vAlign w:val="center"/>
            <w:hideMark/>
          </w:tcPr>
          <w:p w14:paraId="4530A83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14</w:t>
            </w:r>
          </w:p>
        </w:tc>
        <w:tc>
          <w:tcPr>
            <w:tcW w:w="800" w:type="dxa"/>
            <w:tcBorders>
              <w:top w:val="nil"/>
              <w:left w:val="nil"/>
              <w:bottom w:val="nil"/>
              <w:right w:val="nil"/>
            </w:tcBorders>
            <w:shd w:val="clear" w:color="000000" w:fill="FAFAFA"/>
            <w:noWrap/>
            <w:vAlign w:val="center"/>
            <w:hideMark/>
          </w:tcPr>
          <w:p w14:paraId="76B2F40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18</w:t>
            </w:r>
          </w:p>
        </w:tc>
        <w:tc>
          <w:tcPr>
            <w:tcW w:w="800" w:type="dxa"/>
            <w:tcBorders>
              <w:top w:val="nil"/>
              <w:left w:val="nil"/>
              <w:bottom w:val="nil"/>
              <w:right w:val="nil"/>
            </w:tcBorders>
            <w:shd w:val="clear" w:color="000000" w:fill="FAFAFA"/>
            <w:noWrap/>
            <w:vAlign w:val="center"/>
            <w:hideMark/>
          </w:tcPr>
          <w:p w14:paraId="4A481EB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33</w:t>
            </w:r>
          </w:p>
        </w:tc>
        <w:tc>
          <w:tcPr>
            <w:tcW w:w="576" w:type="dxa"/>
            <w:tcBorders>
              <w:top w:val="nil"/>
              <w:left w:val="nil"/>
              <w:bottom w:val="nil"/>
              <w:right w:val="nil"/>
            </w:tcBorders>
            <w:shd w:val="clear" w:color="000000" w:fill="FAFAFA"/>
            <w:noWrap/>
            <w:vAlign w:val="center"/>
            <w:hideMark/>
          </w:tcPr>
          <w:p w14:paraId="4BCEFD4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18</w:t>
            </w:r>
          </w:p>
        </w:tc>
      </w:tr>
      <w:tr w:rsidR="002D28C8" w:rsidRPr="002D28C8" w14:paraId="2F6F10E4"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75A91FEB"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743A69D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7FFC27E9"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5</w:t>
            </w:r>
          </w:p>
        </w:tc>
        <w:tc>
          <w:tcPr>
            <w:tcW w:w="800" w:type="dxa"/>
            <w:tcBorders>
              <w:top w:val="nil"/>
              <w:left w:val="nil"/>
              <w:bottom w:val="nil"/>
              <w:right w:val="nil"/>
            </w:tcBorders>
            <w:shd w:val="clear" w:color="auto" w:fill="auto"/>
            <w:noWrap/>
            <w:vAlign w:val="center"/>
            <w:hideMark/>
          </w:tcPr>
          <w:p w14:paraId="079413C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w:t>
            </w:r>
          </w:p>
        </w:tc>
        <w:tc>
          <w:tcPr>
            <w:tcW w:w="800" w:type="dxa"/>
            <w:tcBorders>
              <w:top w:val="nil"/>
              <w:left w:val="nil"/>
              <w:bottom w:val="nil"/>
              <w:right w:val="nil"/>
            </w:tcBorders>
            <w:shd w:val="clear" w:color="auto" w:fill="auto"/>
            <w:noWrap/>
            <w:vAlign w:val="center"/>
            <w:hideMark/>
          </w:tcPr>
          <w:p w14:paraId="56C67B3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26</w:t>
            </w:r>
          </w:p>
        </w:tc>
        <w:tc>
          <w:tcPr>
            <w:tcW w:w="800" w:type="dxa"/>
            <w:tcBorders>
              <w:top w:val="nil"/>
              <w:left w:val="nil"/>
              <w:bottom w:val="nil"/>
              <w:right w:val="nil"/>
            </w:tcBorders>
            <w:shd w:val="clear" w:color="auto" w:fill="auto"/>
            <w:noWrap/>
            <w:vAlign w:val="center"/>
            <w:hideMark/>
          </w:tcPr>
          <w:p w14:paraId="1771343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21</w:t>
            </w:r>
          </w:p>
        </w:tc>
        <w:tc>
          <w:tcPr>
            <w:tcW w:w="800" w:type="dxa"/>
            <w:tcBorders>
              <w:top w:val="nil"/>
              <w:left w:val="nil"/>
              <w:bottom w:val="nil"/>
              <w:right w:val="nil"/>
            </w:tcBorders>
            <w:shd w:val="clear" w:color="auto" w:fill="auto"/>
            <w:noWrap/>
            <w:vAlign w:val="center"/>
            <w:hideMark/>
          </w:tcPr>
          <w:p w14:paraId="6CEBD50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31</w:t>
            </w:r>
          </w:p>
        </w:tc>
        <w:tc>
          <w:tcPr>
            <w:tcW w:w="576" w:type="dxa"/>
            <w:tcBorders>
              <w:top w:val="nil"/>
              <w:left w:val="nil"/>
              <w:bottom w:val="nil"/>
              <w:right w:val="nil"/>
            </w:tcBorders>
            <w:shd w:val="clear" w:color="auto" w:fill="auto"/>
            <w:noWrap/>
            <w:vAlign w:val="center"/>
            <w:hideMark/>
          </w:tcPr>
          <w:p w14:paraId="2E5935B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54</w:t>
            </w:r>
          </w:p>
        </w:tc>
      </w:tr>
      <w:tr w:rsidR="002D28C8" w:rsidRPr="002D28C8" w14:paraId="221CDA68"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52E7B905"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1EB1C584"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24F3247C"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1ECB601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B334C2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9FCFAD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92FC40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388003C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r>
      <w:tr w:rsidR="002D28C8" w:rsidRPr="002D28C8" w14:paraId="3FB1EFA7" w14:textId="77777777" w:rsidTr="002D28C8">
        <w:trPr>
          <w:trHeight w:val="360"/>
          <w:jc w:val="center"/>
        </w:trPr>
        <w:tc>
          <w:tcPr>
            <w:tcW w:w="2764" w:type="dxa"/>
            <w:tcBorders>
              <w:top w:val="nil"/>
              <w:left w:val="nil"/>
              <w:bottom w:val="single" w:sz="8" w:space="0" w:color="808080"/>
              <w:right w:val="nil"/>
            </w:tcBorders>
            <w:shd w:val="clear" w:color="auto" w:fill="auto"/>
            <w:noWrap/>
            <w:vAlign w:val="center"/>
            <w:hideMark/>
          </w:tcPr>
          <w:p w14:paraId="47F392B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66501C2B"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2A558579"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20</w:t>
            </w:r>
          </w:p>
        </w:tc>
        <w:tc>
          <w:tcPr>
            <w:tcW w:w="800" w:type="dxa"/>
            <w:tcBorders>
              <w:top w:val="nil"/>
              <w:left w:val="nil"/>
              <w:bottom w:val="single" w:sz="8" w:space="0" w:color="808080"/>
              <w:right w:val="nil"/>
            </w:tcBorders>
            <w:shd w:val="clear" w:color="auto" w:fill="auto"/>
            <w:noWrap/>
            <w:vAlign w:val="center"/>
            <w:hideMark/>
          </w:tcPr>
          <w:p w14:paraId="2DEE435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w:t>
            </w:r>
          </w:p>
        </w:tc>
        <w:tc>
          <w:tcPr>
            <w:tcW w:w="800" w:type="dxa"/>
            <w:tcBorders>
              <w:top w:val="nil"/>
              <w:left w:val="nil"/>
              <w:bottom w:val="single" w:sz="8" w:space="0" w:color="808080"/>
              <w:right w:val="nil"/>
            </w:tcBorders>
            <w:shd w:val="clear" w:color="auto" w:fill="auto"/>
            <w:noWrap/>
            <w:vAlign w:val="center"/>
            <w:hideMark/>
          </w:tcPr>
          <w:p w14:paraId="289AD01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61</w:t>
            </w:r>
          </w:p>
        </w:tc>
        <w:tc>
          <w:tcPr>
            <w:tcW w:w="800" w:type="dxa"/>
            <w:tcBorders>
              <w:top w:val="nil"/>
              <w:left w:val="nil"/>
              <w:bottom w:val="single" w:sz="8" w:space="0" w:color="808080"/>
              <w:right w:val="nil"/>
            </w:tcBorders>
            <w:shd w:val="clear" w:color="auto" w:fill="auto"/>
            <w:noWrap/>
            <w:vAlign w:val="center"/>
            <w:hideMark/>
          </w:tcPr>
          <w:p w14:paraId="562D56D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61</w:t>
            </w:r>
          </w:p>
        </w:tc>
        <w:tc>
          <w:tcPr>
            <w:tcW w:w="800" w:type="dxa"/>
            <w:tcBorders>
              <w:top w:val="nil"/>
              <w:left w:val="nil"/>
              <w:bottom w:val="single" w:sz="8" w:space="0" w:color="808080"/>
              <w:right w:val="nil"/>
            </w:tcBorders>
            <w:shd w:val="clear" w:color="auto" w:fill="auto"/>
            <w:noWrap/>
            <w:vAlign w:val="center"/>
            <w:hideMark/>
          </w:tcPr>
          <w:p w14:paraId="2468A20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94</w:t>
            </w:r>
          </w:p>
        </w:tc>
        <w:tc>
          <w:tcPr>
            <w:tcW w:w="576" w:type="dxa"/>
            <w:tcBorders>
              <w:top w:val="nil"/>
              <w:left w:val="nil"/>
              <w:bottom w:val="single" w:sz="8" w:space="0" w:color="808080"/>
              <w:right w:val="nil"/>
            </w:tcBorders>
            <w:shd w:val="clear" w:color="auto" w:fill="auto"/>
            <w:noWrap/>
            <w:vAlign w:val="center"/>
            <w:hideMark/>
          </w:tcPr>
          <w:p w14:paraId="5D1D14C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112</w:t>
            </w:r>
          </w:p>
        </w:tc>
      </w:tr>
      <w:tr w:rsidR="002D28C8" w:rsidRPr="002D28C8" w14:paraId="0C14B5F3"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2843B4B5"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487851D4"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4AE8163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44A8506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08209FB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w:t>
            </w:r>
          </w:p>
        </w:tc>
        <w:tc>
          <w:tcPr>
            <w:tcW w:w="800" w:type="dxa"/>
            <w:tcBorders>
              <w:top w:val="nil"/>
              <w:left w:val="nil"/>
              <w:bottom w:val="nil"/>
              <w:right w:val="nil"/>
            </w:tcBorders>
            <w:shd w:val="clear" w:color="000000" w:fill="FAFAFA"/>
            <w:noWrap/>
            <w:vAlign w:val="center"/>
            <w:hideMark/>
          </w:tcPr>
          <w:p w14:paraId="669CCAD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25</w:t>
            </w:r>
          </w:p>
        </w:tc>
        <w:tc>
          <w:tcPr>
            <w:tcW w:w="800" w:type="dxa"/>
            <w:tcBorders>
              <w:top w:val="nil"/>
              <w:left w:val="nil"/>
              <w:bottom w:val="nil"/>
              <w:right w:val="nil"/>
            </w:tcBorders>
            <w:shd w:val="clear" w:color="000000" w:fill="FAFAFA"/>
            <w:noWrap/>
            <w:vAlign w:val="center"/>
            <w:hideMark/>
          </w:tcPr>
          <w:p w14:paraId="281F326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41</w:t>
            </w:r>
          </w:p>
        </w:tc>
        <w:tc>
          <w:tcPr>
            <w:tcW w:w="576" w:type="dxa"/>
            <w:tcBorders>
              <w:top w:val="nil"/>
              <w:left w:val="nil"/>
              <w:bottom w:val="nil"/>
              <w:right w:val="nil"/>
            </w:tcBorders>
            <w:shd w:val="clear" w:color="000000" w:fill="FAFAFA"/>
            <w:noWrap/>
            <w:vAlign w:val="center"/>
            <w:hideMark/>
          </w:tcPr>
          <w:p w14:paraId="4FDDD3D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35</w:t>
            </w:r>
          </w:p>
        </w:tc>
      </w:tr>
      <w:tr w:rsidR="002D28C8" w:rsidRPr="002D28C8" w14:paraId="519A5FD3"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1194F2C3"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1A31E142"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069B603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11C7038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1ADE70C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431</w:t>
            </w:r>
          </w:p>
        </w:tc>
        <w:tc>
          <w:tcPr>
            <w:tcW w:w="800" w:type="dxa"/>
            <w:tcBorders>
              <w:top w:val="nil"/>
              <w:left w:val="nil"/>
              <w:bottom w:val="nil"/>
              <w:right w:val="nil"/>
            </w:tcBorders>
            <w:shd w:val="clear" w:color="auto" w:fill="auto"/>
            <w:noWrap/>
            <w:vAlign w:val="center"/>
            <w:hideMark/>
          </w:tcPr>
          <w:p w14:paraId="6299B1B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522</w:t>
            </w:r>
          </w:p>
        </w:tc>
        <w:tc>
          <w:tcPr>
            <w:tcW w:w="800" w:type="dxa"/>
            <w:tcBorders>
              <w:top w:val="nil"/>
              <w:left w:val="nil"/>
              <w:bottom w:val="nil"/>
              <w:right w:val="nil"/>
            </w:tcBorders>
            <w:shd w:val="clear" w:color="auto" w:fill="auto"/>
            <w:noWrap/>
            <w:vAlign w:val="center"/>
            <w:hideMark/>
          </w:tcPr>
          <w:p w14:paraId="3D43025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648</w:t>
            </w:r>
          </w:p>
        </w:tc>
        <w:tc>
          <w:tcPr>
            <w:tcW w:w="576" w:type="dxa"/>
            <w:tcBorders>
              <w:top w:val="nil"/>
              <w:left w:val="nil"/>
              <w:bottom w:val="nil"/>
              <w:right w:val="nil"/>
            </w:tcBorders>
            <w:shd w:val="clear" w:color="auto" w:fill="auto"/>
            <w:noWrap/>
            <w:vAlign w:val="center"/>
            <w:hideMark/>
          </w:tcPr>
          <w:p w14:paraId="4EBD5CB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805</w:t>
            </w:r>
          </w:p>
        </w:tc>
      </w:tr>
      <w:tr w:rsidR="002D28C8" w:rsidRPr="002D28C8" w14:paraId="2046C991"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2A5AF3DA"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Mental Health Condition</w:t>
            </w:r>
          </w:p>
        </w:tc>
        <w:tc>
          <w:tcPr>
            <w:tcW w:w="1680" w:type="dxa"/>
            <w:tcBorders>
              <w:top w:val="nil"/>
              <w:left w:val="nil"/>
              <w:bottom w:val="nil"/>
              <w:right w:val="nil"/>
            </w:tcBorders>
            <w:shd w:val="clear" w:color="000000" w:fill="FAFAFA"/>
            <w:noWrap/>
            <w:vAlign w:val="center"/>
            <w:hideMark/>
          </w:tcPr>
          <w:p w14:paraId="7E49AFA2"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6BE3D7F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1EE0A07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2A7862E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759</w:t>
            </w:r>
          </w:p>
        </w:tc>
        <w:tc>
          <w:tcPr>
            <w:tcW w:w="800" w:type="dxa"/>
            <w:tcBorders>
              <w:top w:val="nil"/>
              <w:left w:val="nil"/>
              <w:bottom w:val="nil"/>
              <w:right w:val="nil"/>
            </w:tcBorders>
            <w:shd w:val="clear" w:color="000000" w:fill="FAFAFA"/>
            <w:noWrap/>
            <w:vAlign w:val="center"/>
            <w:hideMark/>
          </w:tcPr>
          <w:p w14:paraId="6775F1F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901</w:t>
            </w:r>
          </w:p>
        </w:tc>
        <w:tc>
          <w:tcPr>
            <w:tcW w:w="800" w:type="dxa"/>
            <w:tcBorders>
              <w:top w:val="nil"/>
              <w:left w:val="nil"/>
              <w:bottom w:val="nil"/>
              <w:right w:val="nil"/>
            </w:tcBorders>
            <w:shd w:val="clear" w:color="000000" w:fill="FAFAFA"/>
            <w:noWrap/>
            <w:vAlign w:val="center"/>
            <w:hideMark/>
          </w:tcPr>
          <w:p w14:paraId="32D021E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1,152</w:t>
            </w:r>
          </w:p>
        </w:tc>
        <w:tc>
          <w:tcPr>
            <w:tcW w:w="576" w:type="dxa"/>
            <w:tcBorders>
              <w:top w:val="nil"/>
              <w:left w:val="nil"/>
              <w:bottom w:val="nil"/>
              <w:right w:val="nil"/>
            </w:tcBorders>
            <w:shd w:val="clear" w:color="000000" w:fill="FAFAFA"/>
            <w:noWrap/>
            <w:vAlign w:val="center"/>
            <w:hideMark/>
          </w:tcPr>
          <w:p w14:paraId="75B0F22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1,347</w:t>
            </w:r>
          </w:p>
        </w:tc>
      </w:tr>
      <w:tr w:rsidR="002D28C8" w:rsidRPr="002D28C8" w14:paraId="4735185F"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56AF7BD8"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252EE1D7"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129ABCD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554A4AE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1E27995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569</w:t>
            </w:r>
          </w:p>
        </w:tc>
        <w:tc>
          <w:tcPr>
            <w:tcW w:w="800" w:type="dxa"/>
            <w:tcBorders>
              <w:top w:val="nil"/>
              <w:left w:val="nil"/>
              <w:bottom w:val="nil"/>
              <w:right w:val="nil"/>
            </w:tcBorders>
            <w:shd w:val="clear" w:color="auto" w:fill="auto"/>
            <w:noWrap/>
            <w:vAlign w:val="center"/>
            <w:hideMark/>
          </w:tcPr>
          <w:p w14:paraId="7032854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636</w:t>
            </w:r>
          </w:p>
        </w:tc>
        <w:tc>
          <w:tcPr>
            <w:tcW w:w="800" w:type="dxa"/>
            <w:tcBorders>
              <w:top w:val="nil"/>
              <w:left w:val="nil"/>
              <w:bottom w:val="nil"/>
              <w:right w:val="nil"/>
            </w:tcBorders>
            <w:shd w:val="clear" w:color="auto" w:fill="auto"/>
            <w:noWrap/>
            <w:vAlign w:val="center"/>
            <w:hideMark/>
          </w:tcPr>
          <w:p w14:paraId="5D2F08F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933</w:t>
            </w:r>
          </w:p>
        </w:tc>
        <w:tc>
          <w:tcPr>
            <w:tcW w:w="576" w:type="dxa"/>
            <w:tcBorders>
              <w:top w:val="nil"/>
              <w:left w:val="nil"/>
              <w:bottom w:val="nil"/>
              <w:right w:val="nil"/>
            </w:tcBorders>
            <w:shd w:val="clear" w:color="auto" w:fill="auto"/>
            <w:noWrap/>
            <w:vAlign w:val="center"/>
            <w:hideMark/>
          </w:tcPr>
          <w:p w14:paraId="707803C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1,169</w:t>
            </w:r>
          </w:p>
        </w:tc>
      </w:tr>
      <w:tr w:rsidR="002D28C8" w:rsidRPr="002D28C8" w14:paraId="3F5317E4"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5AF4C7C1"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7BA02FBF"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4B549D2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081E019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022FD39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FD4807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165091A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2BF05E0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w:t>
            </w:r>
          </w:p>
        </w:tc>
      </w:tr>
      <w:tr w:rsidR="002D28C8" w:rsidRPr="002D28C8" w14:paraId="1A107C50" w14:textId="77777777" w:rsidTr="002D28C8">
        <w:trPr>
          <w:trHeight w:val="360"/>
          <w:jc w:val="center"/>
        </w:trPr>
        <w:tc>
          <w:tcPr>
            <w:tcW w:w="2764" w:type="dxa"/>
            <w:tcBorders>
              <w:top w:val="nil"/>
              <w:left w:val="nil"/>
              <w:bottom w:val="single" w:sz="8" w:space="0" w:color="808080"/>
              <w:right w:val="nil"/>
            </w:tcBorders>
            <w:shd w:val="clear" w:color="auto" w:fill="auto"/>
            <w:noWrap/>
            <w:vAlign w:val="center"/>
            <w:hideMark/>
          </w:tcPr>
          <w:p w14:paraId="71C86343"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2F94EE9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7F91C409"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w:t>
            </w:r>
          </w:p>
        </w:tc>
        <w:tc>
          <w:tcPr>
            <w:tcW w:w="800" w:type="dxa"/>
            <w:tcBorders>
              <w:top w:val="nil"/>
              <w:left w:val="nil"/>
              <w:bottom w:val="single" w:sz="8" w:space="0" w:color="808080"/>
              <w:right w:val="nil"/>
            </w:tcBorders>
            <w:shd w:val="clear" w:color="auto" w:fill="auto"/>
            <w:noWrap/>
            <w:vAlign w:val="center"/>
            <w:hideMark/>
          </w:tcPr>
          <w:p w14:paraId="161A7B6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single" w:sz="8" w:space="0" w:color="808080"/>
              <w:right w:val="nil"/>
            </w:tcBorders>
            <w:shd w:val="clear" w:color="auto" w:fill="auto"/>
            <w:noWrap/>
            <w:vAlign w:val="center"/>
            <w:hideMark/>
          </w:tcPr>
          <w:p w14:paraId="10FD6BF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1,786</w:t>
            </w:r>
          </w:p>
        </w:tc>
        <w:tc>
          <w:tcPr>
            <w:tcW w:w="800" w:type="dxa"/>
            <w:tcBorders>
              <w:top w:val="nil"/>
              <w:left w:val="nil"/>
              <w:bottom w:val="single" w:sz="8" w:space="0" w:color="808080"/>
              <w:right w:val="nil"/>
            </w:tcBorders>
            <w:shd w:val="clear" w:color="auto" w:fill="auto"/>
            <w:noWrap/>
            <w:vAlign w:val="center"/>
            <w:hideMark/>
          </w:tcPr>
          <w:p w14:paraId="652305F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2,084</w:t>
            </w:r>
          </w:p>
        </w:tc>
        <w:tc>
          <w:tcPr>
            <w:tcW w:w="800" w:type="dxa"/>
            <w:tcBorders>
              <w:top w:val="nil"/>
              <w:left w:val="nil"/>
              <w:bottom w:val="single" w:sz="8" w:space="0" w:color="808080"/>
              <w:right w:val="nil"/>
            </w:tcBorders>
            <w:shd w:val="clear" w:color="auto" w:fill="auto"/>
            <w:noWrap/>
            <w:vAlign w:val="center"/>
            <w:hideMark/>
          </w:tcPr>
          <w:p w14:paraId="0BA8D9E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2,774</w:t>
            </w:r>
          </w:p>
        </w:tc>
        <w:tc>
          <w:tcPr>
            <w:tcW w:w="576" w:type="dxa"/>
            <w:tcBorders>
              <w:top w:val="nil"/>
              <w:left w:val="nil"/>
              <w:bottom w:val="single" w:sz="8" w:space="0" w:color="808080"/>
              <w:right w:val="nil"/>
            </w:tcBorders>
            <w:shd w:val="clear" w:color="auto" w:fill="auto"/>
            <w:noWrap/>
            <w:vAlign w:val="center"/>
            <w:hideMark/>
          </w:tcPr>
          <w:p w14:paraId="67BB5DF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3,357</w:t>
            </w:r>
          </w:p>
        </w:tc>
      </w:tr>
      <w:tr w:rsidR="002D28C8" w:rsidRPr="002D28C8" w14:paraId="646889FD"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057DC9A8"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45ADD52C"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38D7DA1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4BD68DC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0109FAF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76EC956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w:t>
            </w:r>
          </w:p>
        </w:tc>
        <w:tc>
          <w:tcPr>
            <w:tcW w:w="800" w:type="dxa"/>
            <w:tcBorders>
              <w:top w:val="nil"/>
              <w:left w:val="nil"/>
              <w:bottom w:val="nil"/>
              <w:right w:val="nil"/>
            </w:tcBorders>
            <w:shd w:val="clear" w:color="000000" w:fill="FAFAFA"/>
            <w:noWrap/>
            <w:vAlign w:val="center"/>
            <w:hideMark/>
          </w:tcPr>
          <w:p w14:paraId="6D2BECC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w:t>
            </w:r>
          </w:p>
        </w:tc>
        <w:tc>
          <w:tcPr>
            <w:tcW w:w="576" w:type="dxa"/>
            <w:tcBorders>
              <w:top w:val="nil"/>
              <w:left w:val="nil"/>
              <w:bottom w:val="nil"/>
              <w:right w:val="nil"/>
            </w:tcBorders>
            <w:shd w:val="clear" w:color="000000" w:fill="FAFAFA"/>
            <w:noWrap/>
            <w:vAlign w:val="center"/>
            <w:hideMark/>
          </w:tcPr>
          <w:p w14:paraId="49267BC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w:t>
            </w:r>
          </w:p>
        </w:tc>
      </w:tr>
      <w:tr w:rsidR="002D28C8" w:rsidRPr="002D28C8" w14:paraId="15127DE4"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1982AE4A"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45651EA1"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5354E6D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7B28DCE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69B0AF5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3A427EE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45</w:t>
            </w:r>
          </w:p>
        </w:tc>
        <w:tc>
          <w:tcPr>
            <w:tcW w:w="800" w:type="dxa"/>
            <w:tcBorders>
              <w:top w:val="nil"/>
              <w:left w:val="nil"/>
              <w:bottom w:val="nil"/>
              <w:right w:val="nil"/>
            </w:tcBorders>
            <w:shd w:val="clear" w:color="auto" w:fill="auto"/>
            <w:noWrap/>
            <w:vAlign w:val="center"/>
            <w:hideMark/>
          </w:tcPr>
          <w:p w14:paraId="240A706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58</w:t>
            </w:r>
          </w:p>
        </w:tc>
        <w:tc>
          <w:tcPr>
            <w:tcW w:w="576" w:type="dxa"/>
            <w:tcBorders>
              <w:top w:val="nil"/>
              <w:left w:val="nil"/>
              <w:bottom w:val="nil"/>
              <w:right w:val="nil"/>
            </w:tcBorders>
            <w:shd w:val="clear" w:color="auto" w:fill="auto"/>
            <w:noWrap/>
            <w:vAlign w:val="center"/>
            <w:hideMark/>
          </w:tcPr>
          <w:p w14:paraId="3F860FA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72</w:t>
            </w:r>
          </w:p>
        </w:tc>
      </w:tr>
      <w:tr w:rsidR="002D28C8" w:rsidRPr="002D28C8" w14:paraId="08811872"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0174449C"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Motor Coordination Disorder</w:t>
            </w:r>
          </w:p>
        </w:tc>
        <w:tc>
          <w:tcPr>
            <w:tcW w:w="1680" w:type="dxa"/>
            <w:tcBorders>
              <w:top w:val="nil"/>
              <w:left w:val="nil"/>
              <w:bottom w:val="nil"/>
              <w:right w:val="nil"/>
            </w:tcBorders>
            <w:shd w:val="clear" w:color="000000" w:fill="FAFAFA"/>
            <w:noWrap/>
            <w:vAlign w:val="center"/>
            <w:hideMark/>
          </w:tcPr>
          <w:p w14:paraId="6478D1A9"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0A103B0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2BB6544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0CCC6A4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191720D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43</w:t>
            </w:r>
          </w:p>
        </w:tc>
        <w:tc>
          <w:tcPr>
            <w:tcW w:w="800" w:type="dxa"/>
            <w:tcBorders>
              <w:top w:val="nil"/>
              <w:left w:val="nil"/>
              <w:bottom w:val="nil"/>
              <w:right w:val="nil"/>
            </w:tcBorders>
            <w:shd w:val="clear" w:color="000000" w:fill="FAFAFA"/>
            <w:noWrap/>
            <w:vAlign w:val="center"/>
            <w:hideMark/>
          </w:tcPr>
          <w:p w14:paraId="2754485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72</w:t>
            </w:r>
          </w:p>
        </w:tc>
        <w:tc>
          <w:tcPr>
            <w:tcW w:w="576" w:type="dxa"/>
            <w:tcBorders>
              <w:top w:val="nil"/>
              <w:left w:val="nil"/>
              <w:bottom w:val="nil"/>
              <w:right w:val="nil"/>
            </w:tcBorders>
            <w:shd w:val="clear" w:color="000000" w:fill="FAFAFA"/>
            <w:noWrap/>
            <w:vAlign w:val="center"/>
            <w:hideMark/>
          </w:tcPr>
          <w:p w14:paraId="67677F0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79</w:t>
            </w:r>
          </w:p>
        </w:tc>
      </w:tr>
      <w:tr w:rsidR="002D28C8" w:rsidRPr="002D28C8" w14:paraId="5CFE84F4"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5B938C47"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467968D8"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3AB7F34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3DFC7EE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1A9C24E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734171D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61</w:t>
            </w:r>
          </w:p>
        </w:tc>
        <w:tc>
          <w:tcPr>
            <w:tcW w:w="800" w:type="dxa"/>
            <w:tcBorders>
              <w:top w:val="nil"/>
              <w:left w:val="nil"/>
              <w:bottom w:val="nil"/>
              <w:right w:val="nil"/>
            </w:tcBorders>
            <w:shd w:val="clear" w:color="auto" w:fill="auto"/>
            <w:noWrap/>
            <w:vAlign w:val="center"/>
            <w:hideMark/>
          </w:tcPr>
          <w:p w14:paraId="30B9F5F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94</w:t>
            </w:r>
          </w:p>
        </w:tc>
        <w:tc>
          <w:tcPr>
            <w:tcW w:w="576" w:type="dxa"/>
            <w:tcBorders>
              <w:top w:val="nil"/>
              <w:left w:val="nil"/>
              <w:bottom w:val="nil"/>
              <w:right w:val="nil"/>
            </w:tcBorders>
            <w:shd w:val="clear" w:color="auto" w:fill="auto"/>
            <w:noWrap/>
            <w:vAlign w:val="center"/>
            <w:hideMark/>
          </w:tcPr>
          <w:p w14:paraId="691EC87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121</w:t>
            </w:r>
          </w:p>
        </w:tc>
      </w:tr>
      <w:tr w:rsidR="002D28C8" w:rsidRPr="002D28C8" w14:paraId="690B9FE4"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2B3F7629"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3CA4BD7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17063FE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65CE2C1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317DC6B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413D575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694B631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0C24563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r>
      <w:tr w:rsidR="002D28C8" w:rsidRPr="002D28C8" w14:paraId="7E0C5A12" w14:textId="77777777" w:rsidTr="002D28C8">
        <w:trPr>
          <w:trHeight w:val="360"/>
          <w:jc w:val="center"/>
        </w:trPr>
        <w:tc>
          <w:tcPr>
            <w:tcW w:w="2764" w:type="dxa"/>
            <w:tcBorders>
              <w:top w:val="nil"/>
              <w:left w:val="nil"/>
              <w:bottom w:val="single" w:sz="8" w:space="0" w:color="808080"/>
              <w:right w:val="nil"/>
            </w:tcBorders>
            <w:shd w:val="clear" w:color="auto" w:fill="auto"/>
            <w:noWrap/>
            <w:vAlign w:val="center"/>
            <w:hideMark/>
          </w:tcPr>
          <w:p w14:paraId="7E01E4F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29B9AA3A"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52C44C75"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w:t>
            </w:r>
          </w:p>
        </w:tc>
        <w:tc>
          <w:tcPr>
            <w:tcW w:w="800" w:type="dxa"/>
            <w:tcBorders>
              <w:top w:val="nil"/>
              <w:left w:val="nil"/>
              <w:bottom w:val="single" w:sz="8" w:space="0" w:color="808080"/>
              <w:right w:val="nil"/>
            </w:tcBorders>
            <w:shd w:val="clear" w:color="auto" w:fill="auto"/>
            <w:noWrap/>
            <w:vAlign w:val="center"/>
            <w:hideMark/>
          </w:tcPr>
          <w:p w14:paraId="4FB6191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single" w:sz="8" w:space="0" w:color="808080"/>
              <w:right w:val="nil"/>
            </w:tcBorders>
            <w:shd w:val="clear" w:color="auto" w:fill="auto"/>
            <w:noWrap/>
            <w:vAlign w:val="center"/>
            <w:hideMark/>
          </w:tcPr>
          <w:p w14:paraId="17ED797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w:t>
            </w:r>
          </w:p>
        </w:tc>
        <w:tc>
          <w:tcPr>
            <w:tcW w:w="800" w:type="dxa"/>
            <w:tcBorders>
              <w:top w:val="nil"/>
              <w:left w:val="nil"/>
              <w:bottom w:val="single" w:sz="8" w:space="0" w:color="808080"/>
              <w:right w:val="nil"/>
            </w:tcBorders>
            <w:shd w:val="clear" w:color="auto" w:fill="auto"/>
            <w:noWrap/>
            <w:vAlign w:val="center"/>
            <w:hideMark/>
          </w:tcPr>
          <w:p w14:paraId="0C59E2F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152</w:t>
            </w:r>
          </w:p>
        </w:tc>
        <w:tc>
          <w:tcPr>
            <w:tcW w:w="800" w:type="dxa"/>
            <w:tcBorders>
              <w:top w:val="nil"/>
              <w:left w:val="nil"/>
              <w:bottom w:val="single" w:sz="8" w:space="0" w:color="808080"/>
              <w:right w:val="nil"/>
            </w:tcBorders>
            <w:shd w:val="clear" w:color="auto" w:fill="auto"/>
            <w:noWrap/>
            <w:vAlign w:val="center"/>
            <w:hideMark/>
          </w:tcPr>
          <w:p w14:paraId="6F63CBB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226</w:t>
            </w:r>
          </w:p>
        </w:tc>
        <w:tc>
          <w:tcPr>
            <w:tcW w:w="576" w:type="dxa"/>
            <w:tcBorders>
              <w:top w:val="nil"/>
              <w:left w:val="nil"/>
              <w:bottom w:val="single" w:sz="8" w:space="0" w:color="808080"/>
              <w:right w:val="nil"/>
            </w:tcBorders>
            <w:shd w:val="clear" w:color="auto" w:fill="auto"/>
            <w:noWrap/>
            <w:vAlign w:val="center"/>
            <w:hideMark/>
          </w:tcPr>
          <w:p w14:paraId="628AB34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273</w:t>
            </w:r>
          </w:p>
        </w:tc>
      </w:tr>
      <w:tr w:rsidR="002D28C8" w:rsidRPr="002D28C8" w14:paraId="6CF8C32A"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3AE855FB"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7E375852"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2C442F56"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2</w:t>
            </w:r>
          </w:p>
        </w:tc>
        <w:tc>
          <w:tcPr>
            <w:tcW w:w="800" w:type="dxa"/>
            <w:tcBorders>
              <w:top w:val="nil"/>
              <w:left w:val="nil"/>
              <w:bottom w:val="nil"/>
              <w:right w:val="nil"/>
            </w:tcBorders>
            <w:shd w:val="clear" w:color="000000" w:fill="FAFAFA"/>
            <w:noWrap/>
            <w:vAlign w:val="center"/>
            <w:hideMark/>
          </w:tcPr>
          <w:p w14:paraId="4ED8BF4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w:t>
            </w:r>
          </w:p>
        </w:tc>
        <w:tc>
          <w:tcPr>
            <w:tcW w:w="800" w:type="dxa"/>
            <w:tcBorders>
              <w:top w:val="nil"/>
              <w:left w:val="nil"/>
              <w:bottom w:val="nil"/>
              <w:right w:val="nil"/>
            </w:tcBorders>
            <w:shd w:val="clear" w:color="000000" w:fill="FAFAFA"/>
            <w:noWrap/>
            <w:vAlign w:val="center"/>
            <w:hideMark/>
          </w:tcPr>
          <w:p w14:paraId="6C2FA44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ABDC6D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w:t>
            </w:r>
          </w:p>
        </w:tc>
        <w:tc>
          <w:tcPr>
            <w:tcW w:w="800" w:type="dxa"/>
            <w:tcBorders>
              <w:top w:val="nil"/>
              <w:left w:val="nil"/>
              <w:bottom w:val="nil"/>
              <w:right w:val="nil"/>
            </w:tcBorders>
            <w:shd w:val="clear" w:color="000000" w:fill="FAFAFA"/>
            <w:noWrap/>
            <w:vAlign w:val="center"/>
            <w:hideMark/>
          </w:tcPr>
          <w:p w14:paraId="5D8286A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w:t>
            </w:r>
          </w:p>
        </w:tc>
        <w:tc>
          <w:tcPr>
            <w:tcW w:w="576" w:type="dxa"/>
            <w:tcBorders>
              <w:top w:val="nil"/>
              <w:left w:val="nil"/>
              <w:bottom w:val="nil"/>
              <w:right w:val="nil"/>
            </w:tcBorders>
            <w:shd w:val="clear" w:color="000000" w:fill="FAFAFA"/>
            <w:noWrap/>
            <w:vAlign w:val="center"/>
            <w:hideMark/>
          </w:tcPr>
          <w:p w14:paraId="7375102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w:t>
            </w:r>
          </w:p>
        </w:tc>
      </w:tr>
      <w:tr w:rsidR="002D28C8" w:rsidRPr="002D28C8" w14:paraId="2AC2DF05"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1E6401CB"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7DA592FF"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54054110"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13</w:t>
            </w:r>
          </w:p>
        </w:tc>
        <w:tc>
          <w:tcPr>
            <w:tcW w:w="800" w:type="dxa"/>
            <w:tcBorders>
              <w:top w:val="nil"/>
              <w:left w:val="nil"/>
              <w:bottom w:val="nil"/>
              <w:right w:val="nil"/>
            </w:tcBorders>
            <w:shd w:val="clear" w:color="auto" w:fill="auto"/>
            <w:noWrap/>
            <w:vAlign w:val="center"/>
            <w:hideMark/>
          </w:tcPr>
          <w:p w14:paraId="689DE98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14</w:t>
            </w:r>
          </w:p>
        </w:tc>
        <w:tc>
          <w:tcPr>
            <w:tcW w:w="800" w:type="dxa"/>
            <w:tcBorders>
              <w:top w:val="nil"/>
              <w:left w:val="nil"/>
              <w:bottom w:val="nil"/>
              <w:right w:val="nil"/>
            </w:tcBorders>
            <w:shd w:val="clear" w:color="auto" w:fill="auto"/>
            <w:noWrap/>
            <w:vAlign w:val="center"/>
            <w:hideMark/>
          </w:tcPr>
          <w:p w14:paraId="0D152E1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22</w:t>
            </w:r>
          </w:p>
        </w:tc>
        <w:tc>
          <w:tcPr>
            <w:tcW w:w="800" w:type="dxa"/>
            <w:tcBorders>
              <w:top w:val="nil"/>
              <w:left w:val="nil"/>
              <w:bottom w:val="nil"/>
              <w:right w:val="nil"/>
            </w:tcBorders>
            <w:shd w:val="clear" w:color="auto" w:fill="auto"/>
            <w:noWrap/>
            <w:vAlign w:val="center"/>
            <w:hideMark/>
          </w:tcPr>
          <w:p w14:paraId="00963C3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23</w:t>
            </w:r>
          </w:p>
        </w:tc>
        <w:tc>
          <w:tcPr>
            <w:tcW w:w="800" w:type="dxa"/>
            <w:tcBorders>
              <w:top w:val="nil"/>
              <w:left w:val="nil"/>
              <w:bottom w:val="nil"/>
              <w:right w:val="nil"/>
            </w:tcBorders>
            <w:shd w:val="clear" w:color="auto" w:fill="auto"/>
            <w:noWrap/>
            <w:vAlign w:val="center"/>
            <w:hideMark/>
          </w:tcPr>
          <w:p w14:paraId="1E8FE5B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47</w:t>
            </w:r>
          </w:p>
        </w:tc>
        <w:tc>
          <w:tcPr>
            <w:tcW w:w="576" w:type="dxa"/>
            <w:tcBorders>
              <w:top w:val="nil"/>
              <w:left w:val="nil"/>
              <w:bottom w:val="nil"/>
              <w:right w:val="nil"/>
            </w:tcBorders>
            <w:shd w:val="clear" w:color="auto" w:fill="auto"/>
            <w:noWrap/>
            <w:vAlign w:val="center"/>
            <w:hideMark/>
          </w:tcPr>
          <w:p w14:paraId="116D578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42</w:t>
            </w:r>
          </w:p>
        </w:tc>
      </w:tr>
      <w:tr w:rsidR="002D28C8" w:rsidRPr="002D28C8" w14:paraId="7AB19045"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10F29B4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Physical Disability</w:t>
            </w:r>
          </w:p>
        </w:tc>
        <w:tc>
          <w:tcPr>
            <w:tcW w:w="1680" w:type="dxa"/>
            <w:tcBorders>
              <w:top w:val="nil"/>
              <w:left w:val="nil"/>
              <w:bottom w:val="nil"/>
              <w:right w:val="nil"/>
            </w:tcBorders>
            <w:shd w:val="clear" w:color="000000" w:fill="FAFAFA"/>
            <w:noWrap/>
            <w:vAlign w:val="center"/>
            <w:hideMark/>
          </w:tcPr>
          <w:p w14:paraId="463B7D18"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733AEDCD"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30</w:t>
            </w:r>
          </w:p>
        </w:tc>
        <w:tc>
          <w:tcPr>
            <w:tcW w:w="800" w:type="dxa"/>
            <w:tcBorders>
              <w:top w:val="nil"/>
              <w:left w:val="nil"/>
              <w:bottom w:val="nil"/>
              <w:right w:val="nil"/>
            </w:tcBorders>
            <w:shd w:val="clear" w:color="000000" w:fill="FAFAFA"/>
            <w:noWrap/>
            <w:vAlign w:val="center"/>
            <w:hideMark/>
          </w:tcPr>
          <w:p w14:paraId="36C1BF2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23</w:t>
            </w:r>
          </w:p>
        </w:tc>
        <w:tc>
          <w:tcPr>
            <w:tcW w:w="800" w:type="dxa"/>
            <w:tcBorders>
              <w:top w:val="nil"/>
              <w:left w:val="nil"/>
              <w:bottom w:val="nil"/>
              <w:right w:val="nil"/>
            </w:tcBorders>
            <w:shd w:val="clear" w:color="000000" w:fill="FAFAFA"/>
            <w:noWrap/>
            <w:vAlign w:val="center"/>
            <w:hideMark/>
          </w:tcPr>
          <w:p w14:paraId="41CFAB7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26</w:t>
            </w:r>
          </w:p>
        </w:tc>
        <w:tc>
          <w:tcPr>
            <w:tcW w:w="800" w:type="dxa"/>
            <w:tcBorders>
              <w:top w:val="nil"/>
              <w:left w:val="nil"/>
              <w:bottom w:val="nil"/>
              <w:right w:val="nil"/>
            </w:tcBorders>
            <w:shd w:val="clear" w:color="000000" w:fill="FAFAFA"/>
            <w:noWrap/>
            <w:vAlign w:val="center"/>
            <w:hideMark/>
          </w:tcPr>
          <w:p w14:paraId="56F1BBB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26</w:t>
            </w:r>
          </w:p>
        </w:tc>
        <w:tc>
          <w:tcPr>
            <w:tcW w:w="800" w:type="dxa"/>
            <w:tcBorders>
              <w:top w:val="nil"/>
              <w:left w:val="nil"/>
              <w:bottom w:val="nil"/>
              <w:right w:val="nil"/>
            </w:tcBorders>
            <w:shd w:val="clear" w:color="000000" w:fill="FAFAFA"/>
            <w:noWrap/>
            <w:vAlign w:val="center"/>
            <w:hideMark/>
          </w:tcPr>
          <w:p w14:paraId="12BB19E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90</w:t>
            </w:r>
          </w:p>
        </w:tc>
        <w:tc>
          <w:tcPr>
            <w:tcW w:w="576" w:type="dxa"/>
            <w:tcBorders>
              <w:top w:val="nil"/>
              <w:left w:val="nil"/>
              <w:bottom w:val="nil"/>
              <w:right w:val="nil"/>
            </w:tcBorders>
            <w:shd w:val="clear" w:color="000000" w:fill="FAFAFA"/>
            <w:noWrap/>
            <w:vAlign w:val="center"/>
            <w:hideMark/>
          </w:tcPr>
          <w:p w14:paraId="2EDD4BC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85</w:t>
            </w:r>
          </w:p>
        </w:tc>
      </w:tr>
      <w:tr w:rsidR="002D28C8" w:rsidRPr="002D28C8" w14:paraId="768715ED"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08F8ABFE"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46EAEBBE"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3D62A1E7"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19</w:t>
            </w:r>
          </w:p>
        </w:tc>
        <w:tc>
          <w:tcPr>
            <w:tcW w:w="800" w:type="dxa"/>
            <w:tcBorders>
              <w:top w:val="nil"/>
              <w:left w:val="nil"/>
              <w:bottom w:val="nil"/>
              <w:right w:val="nil"/>
            </w:tcBorders>
            <w:shd w:val="clear" w:color="auto" w:fill="auto"/>
            <w:noWrap/>
            <w:vAlign w:val="center"/>
            <w:hideMark/>
          </w:tcPr>
          <w:p w14:paraId="0BE9F88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17</w:t>
            </w:r>
          </w:p>
        </w:tc>
        <w:tc>
          <w:tcPr>
            <w:tcW w:w="800" w:type="dxa"/>
            <w:tcBorders>
              <w:top w:val="nil"/>
              <w:left w:val="nil"/>
              <w:bottom w:val="nil"/>
              <w:right w:val="nil"/>
            </w:tcBorders>
            <w:shd w:val="clear" w:color="auto" w:fill="auto"/>
            <w:noWrap/>
            <w:vAlign w:val="center"/>
            <w:hideMark/>
          </w:tcPr>
          <w:p w14:paraId="29EF41A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16</w:t>
            </w:r>
          </w:p>
        </w:tc>
        <w:tc>
          <w:tcPr>
            <w:tcW w:w="800" w:type="dxa"/>
            <w:tcBorders>
              <w:top w:val="nil"/>
              <w:left w:val="nil"/>
              <w:bottom w:val="nil"/>
              <w:right w:val="nil"/>
            </w:tcBorders>
            <w:shd w:val="clear" w:color="auto" w:fill="auto"/>
            <w:noWrap/>
            <w:vAlign w:val="center"/>
            <w:hideMark/>
          </w:tcPr>
          <w:p w14:paraId="5AB7A1B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w:t>
            </w:r>
          </w:p>
        </w:tc>
        <w:tc>
          <w:tcPr>
            <w:tcW w:w="800" w:type="dxa"/>
            <w:tcBorders>
              <w:top w:val="nil"/>
              <w:left w:val="nil"/>
              <w:bottom w:val="nil"/>
              <w:right w:val="nil"/>
            </w:tcBorders>
            <w:shd w:val="clear" w:color="auto" w:fill="auto"/>
            <w:noWrap/>
            <w:vAlign w:val="center"/>
            <w:hideMark/>
          </w:tcPr>
          <w:p w14:paraId="51C43D8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77</w:t>
            </w:r>
          </w:p>
        </w:tc>
        <w:tc>
          <w:tcPr>
            <w:tcW w:w="576" w:type="dxa"/>
            <w:tcBorders>
              <w:top w:val="nil"/>
              <w:left w:val="nil"/>
              <w:bottom w:val="nil"/>
              <w:right w:val="nil"/>
            </w:tcBorders>
            <w:shd w:val="clear" w:color="auto" w:fill="auto"/>
            <w:noWrap/>
            <w:vAlign w:val="center"/>
            <w:hideMark/>
          </w:tcPr>
          <w:p w14:paraId="70793F8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61</w:t>
            </w:r>
          </w:p>
        </w:tc>
      </w:tr>
      <w:tr w:rsidR="002D28C8" w:rsidRPr="002D28C8" w14:paraId="780AEF7A"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376116EA"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22B8E58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2A4B2432"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1FB8611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F7086E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1AF4B2A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3875621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0A40EE8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r>
      <w:tr w:rsidR="002D28C8" w:rsidRPr="002D28C8" w14:paraId="16B6C307" w14:textId="77777777" w:rsidTr="002D28C8">
        <w:trPr>
          <w:trHeight w:val="360"/>
          <w:jc w:val="center"/>
        </w:trPr>
        <w:tc>
          <w:tcPr>
            <w:tcW w:w="2764" w:type="dxa"/>
            <w:tcBorders>
              <w:top w:val="nil"/>
              <w:left w:val="nil"/>
              <w:bottom w:val="single" w:sz="8" w:space="0" w:color="808080"/>
              <w:right w:val="nil"/>
            </w:tcBorders>
            <w:shd w:val="clear" w:color="auto" w:fill="auto"/>
            <w:noWrap/>
            <w:vAlign w:val="center"/>
            <w:hideMark/>
          </w:tcPr>
          <w:p w14:paraId="56921DFF"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3E95911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0AEBBD7B"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64</w:t>
            </w:r>
          </w:p>
        </w:tc>
        <w:tc>
          <w:tcPr>
            <w:tcW w:w="800" w:type="dxa"/>
            <w:tcBorders>
              <w:top w:val="nil"/>
              <w:left w:val="nil"/>
              <w:bottom w:val="single" w:sz="8" w:space="0" w:color="808080"/>
              <w:right w:val="nil"/>
            </w:tcBorders>
            <w:shd w:val="clear" w:color="auto" w:fill="auto"/>
            <w:noWrap/>
            <w:vAlign w:val="center"/>
            <w:hideMark/>
          </w:tcPr>
          <w:p w14:paraId="10D0CBE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55</w:t>
            </w:r>
          </w:p>
        </w:tc>
        <w:tc>
          <w:tcPr>
            <w:tcW w:w="800" w:type="dxa"/>
            <w:tcBorders>
              <w:top w:val="nil"/>
              <w:left w:val="nil"/>
              <w:bottom w:val="single" w:sz="8" w:space="0" w:color="808080"/>
              <w:right w:val="nil"/>
            </w:tcBorders>
            <w:shd w:val="clear" w:color="auto" w:fill="auto"/>
            <w:noWrap/>
            <w:vAlign w:val="center"/>
            <w:hideMark/>
          </w:tcPr>
          <w:p w14:paraId="352B744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64</w:t>
            </w:r>
          </w:p>
        </w:tc>
        <w:tc>
          <w:tcPr>
            <w:tcW w:w="800" w:type="dxa"/>
            <w:tcBorders>
              <w:top w:val="nil"/>
              <w:left w:val="nil"/>
              <w:bottom w:val="single" w:sz="8" w:space="0" w:color="808080"/>
              <w:right w:val="nil"/>
            </w:tcBorders>
            <w:shd w:val="clear" w:color="auto" w:fill="auto"/>
            <w:noWrap/>
            <w:vAlign w:val="center"/>
            <w:hideMark/>
          </w:tcPr>
          <w:p w14:paraId="5F1877F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77</w:t>
            </w:r>
          </w:p>
        </w:tc>
        <w:tc>
          <w:tcPr>
            <w:tcW w:w="800" w:type="dxa"/>
            <w:tcBorders>
              <w:top w:val="nil"/>
              <w:left w:val="nil"/>
              <w:bottom w:val="single" w:sz="8" w:space="0" w:color="808080"/>
              <w:right w:val="nil"/>
            </w:tcBorders>
            <w:shd w:val="clear" w:color="auto" w:fill="auto"/>
            <w:noWrap/>
            <w:vAlign w:val="center"/>
            <w:hideMark/>
          </w:tcPr>
          <w:p w14:paraId="48BF5D6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217</w:t>
            </w:r>
          </w:p>
        </w:tc>
        <w:tc>
          <w:tcPr>
            <w:tcW w:w="576" w:type="dxa"/>
            <w:tcBorders>
              <w:top w:val="nil"/>
              <w:left w:val="nil"/>
              <w:bottom w:val="single" w:sz="8" w:space="0" w:color="808080"/>
              <w:right w:val="nil"/>
            </w:tcBorders>
            <w:shd w:val="clear" w:color="auto" w:fill="auto"/>
            <w:noWrap/>
            <w:vAlign w:val="center"/>
            <w:hideMark/>
          </w:tcPr>
          <w:p w14:paraId="707013D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190</w:t>
            </w:r>
          </w:p>
        </w:tc>
      </w:tr>
      <w:tr w:rsidR="002D28C8" w:rsidRPr="002D28C8" w14:paraId="5AC1919B"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7C64B0CA"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3DDF4000"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38A71B57"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9</w:t>
            </w:r>
          </w:p>
        </w:tc>
        <w:tc>
          <w:tcPr>
            <w:tcW w:w="800" w:type="dxa"/>
            <w:tcBorders>
              <w:top w:val="nil"/>
              <w:left w:val="nil"/>
              <w:bottom w:val="nil"/>
              <w:right w:val="nil"/>
            </w:tcBorders>
            <w:shd w:val="clear" w:color="000000" w:fill="FAFAFA"/>
            <w:noWrap/>
            <w:vAlign w:val="center"/>
            <w:hideMark/>
          </w:tcPr>
          <w:p w14:paraId="7DD09C3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w:t>
            </w:r>
          </w:p>
        </w:tc>
        <w:tc>
          <w:tcPr>
            <w:tcW w:w="800" w:type="dxa"/>
            <w:tcBorders>
              <w:top w:val="nil"/>
              <w:left w:val="nil"/>
              <w:bottom w:val="nil"/>
              <w:right w:val="nil"/>
            </w:tcBorders>
            <w:shd w:val="clear" w:color="000000" w:fill="FAFAFA"/>
            <w:noWrap/>
            <w:vAlign w:val="center"/>
            <w:hideMark/>
          </w:tcPr>
          <w:p w14:paraId="4704D77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6</w:t>
            </w:r>
          </w:p>
        </w:tc>
        <w:tc>
          <w:tcPr>
            <w:tcW w:w="800" w:type="dxa"/>
            <w:tcBorders>
              <w:top w:val="nil"/>
              <w:left w:val="nil"/>
              <w:bottom w:val="nil"/>
              <w:right w:val="nil"/>
            </w:tcBorders>
            <w:shd w:val="clear" w:color="000000" w:fill="FAFAFA"/>
            <w:noWrap/>
            <w:vAlign w:val="center"/>
            <w:hideMark/>
          </w:tcPr>
          <w:p w14:paraId="1FCBF8E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w:t>
            </w:r>
          </w:p>
        </w:tc>
        <w:tc>
          <w:tcPr>
            <w:tcW w:w="800" w:type="dxa"/>
            <w:tcBorders>
              <w:top w:val="nil"/>
              <w:left w:val="nil"/>
              <w:bottom w:val="nil"/>
              <w:right w:val="nil"/>
            </w:tcBorders>
            <w:shd w:val="clear" w:color="000000" w:fill="FAFAFA"/>
            <w:noWrap/>
            <w:vAlign w:val="center"/>
            <w:hideMark/>
          </w:tcPr>
          <w:p w14:paraId="6F199B7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w:t>
            </w:r>
          </w:p>
        </w:tc>
        <w:tc>
          <w:tcPr>
            <w:tcW w:w="576" w:type="dxa"/>
            <w:tcBorders>
              <w:top w:val="nil"/>
              <w:left w:val="nil"/>
              <w:bottom w:val="nil"/>
              <w:right w:val="nil"/>
            </w:tcBorders>
            <w:shd w:val="clear" w:color="000000" w:fill="FAFAFA"/>
            <w:noWrap/>
            <w:vAlign w:val="center"/>
            <w:hideMark/>
          </w:tcPr>
          <w:p w14:paraId="446E691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w:t>
            </w:r>
          </w:p>
        </w:tc>
      </w:tr>
      <w:tr w:rsidR="002D28C8" w:rsidRPr="002D28C8" w14:paraId="5CE3F677"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4EFBDEBE"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2F9D0D65"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3717A486"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85</w:t>
            </w:r>
          </w:p>
        </w:tc>
        <w:tc>
          <w:tcPr>
            <w:tcW w:w="800" w:type="dxa"/>
            <w:tcBorders>
              <w:top w:val="nil"/>
              <w:left w:val="nil"/>
              <w:bottom w:val="nil"/>
              <w:right w:val="nil"/>
            </w:tcBorders>
            <w:shd w:val="clear" w:color="auto" w:fill="auto"/>
            <w:noWrap/>
            <w:vAlign w:val="center"/>
            <w:hideMark/>
          </w:tcPr>
          <w:p w14:paraId="210F717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145</w:t>
            </w:r>
          </w:p>
        </w:tc>
        <w:tc>
          <w:tcPr>
            <w:tcW w:w="800" w:type="dxa"/>
            <w:tcBorders>
              <w:top w:val="nil"/>
              <w:left w:val="nil"/>
              <w:bottom w:val="nil"/>
              <w:right w:val="nil"/>
            </w:tcBorders>
            <w:shd w:val="clear" w:color="auto" w:fill="auto"/>
            <w:noWrap/>
            <w:vAlign w:val="center"/>
            <w:hideMark/>
          </w:tcPr>
          <w:p w14:paraId="687F977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181</w:t>
            </w:r>
          </w:p>
        </w:tc>
        <w:tc>
          <w:tcPr>
            <w:tcW w:w="800" w:type="dxa"/>
            <w:tcBorders>
              <w:top w:val="nil"/>
              <w:left w:val="nil"/>
              <w:bottom w:val="nil"/>
              <w:right w:val="nil"/>
            </w:tcBorders>
            <w:shd w:val="clear" w:color="auto" w:fill="auto"/>
            <w:noWrap/>
            <w:vAlign w:val="center"/>
            <w:hideMark/>
          </w:tcPr>
          <w:p w14:paraId="01E2E93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141</w:t>
            </w:r>
          </w:p>
        </w:tc>
        <w:tc>
          <w:tcPr>
            <w:tcW w:w="800" w:type="dxa"/>
            <w:tcBorders>
              <w:top w:val="nil"/>
              <w:left w:val="nil"/>
              <w:bottom w:val="nil"/>
              <w:right w:val="nil"/>
            </w:tcBorders>
            <w:shd w:val="clear" w:color="auto" w:fill="auto"/>
            <w:noWrap/>
            <w:vAlign w:val="center"/>
            <w:hideMark/>
          </w:tcPr>
          <w:p w14:paraId="791A41F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136</w:t>
            </w:r>
          </w:p>
        </w:tc>
        <w:tc>
          <w:tcPr>
            <w:tcW w:w="576" w:type="dxa"/>
            <w:tcBorders>
              <w:top w:val="nil"/>
              <w:left w:val="nil"/>
              <w:bottom w:val="nil"/>
              <w:right w:val="nil"/>
            </w:tcBorders>
            <w:shd w:val="clear" w:color="auto" w:fill="auto"/>
            <w:noWrap/>
            <w:vAlign w:val="center"/>
            <w:hideMark/>
          </w:tcPr>
          <w:p w14:paraId="7F61902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170</w:t>
            </w:r>
          </w:p>
        </w:tc>
      </w:tr>
      <w:tr w:rsidR="002D28C8" w:rsidRPr="002D28C8" w14:paraId="07A012FB"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30732C64"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Learning Disability</w:t>
            </w:r>
          </w:p>
        </w:tc>
        <w:tc>
          <w:tcPr>
            <w:tcW w:w="1680" w:type="dxa"/>
            <w:tcBorders>
              <w:top w:val="nil"/>
              <w:left w:val="nil"/>
              <w:bottom w:val="nil"/>
              <w:right w:val="nil"/>
            </w:tcBorders>
            <w:shd w:val="clear" w:color="000000" w:fill="FAFAFA"/>
            <w:noWrap/>
            <w:vAlign w:val="center"/>
            <w:hideMark/>
          </w:tcPr>
          <w:p w14:paraId="4D7AC727"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7A37004D"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165</w:t>
            </w:r>
          </w:p>
        </w:tc>
        <w:tc>
          <w:tcPr>
            <w:tcW w:w="800" w:type="dxa"/>
            <w:tcBorders>
              <w:top w:val="nil"/>
              <w:left w:val="nil"/>
              <w:bottom w:val="nil"/>
              <w:right w:val="nil"/>
            </w:tcBorders>
            <w:shd w:val="clear" w:color="000000" w:fill="FAFAFA"/>
            <w:noWrap/>
            <w:vAlign w:val="center"/>
            <w:hideMark/>
          </w:tcPr>
          <w:p w14:paraId="2B1381B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273</w:t>
            </w:r>
          </w:p>
        </w:tc>
        <w:tc>
          <w:tcPr>
            <w:tcW w:w="800" w:type="dxa"/>
            <w:tcBorders>
              <w:top w:val="nil"/>
              <w:left w:val="nil"/>
              <w:bottom w:val="nil"/>
              <w:right w:val="nil"/>
            </w:tcBorders>
            <w:shd w:val="clear" w:color="000000" w:fill="FAFAFA"/>
            <w:noWrap/>
            <w:vAlign w:val="center"/>
            <w:hideMark/>
          </w:tcPr>
          <w:p w14:paraId="2663E0C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339</w:t>
            </w:r>
          </w:p>
        </w:tc>
        <w:tc>
          <w:tcPr>
            <w:tcW w:w="800" w:type="dxa"/>
            <w:tcBorders>
              <w:top w:val="nil"/>
              <w:left w:val="nil"/>
              <w:bottom w:val="nil"/>
              <w:right w:val="nil"/>
            </w:tcBorders>
            <w:shd w:val="clear" w:color="000000" w:fill="FAFAFA"/>
            <w:noWrap/>
            <w:vAlign w:val="center"/>
            <w:hideMark/>
          </w:tcPr>
          <w:p w14:paraId="60B3454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248</w:t>
            </w:r>
          </w:p>
        </w:tc>
        <w:tc>
          <w:tcPr>
            <w:tcW w:w="800" w:type="dxa"/>
            <w:tcBorders>
              <w:top w:val="nil"/>
              <w:left w:val="nil"/>
              <w:bottom w:val="nil"/>
              <w:right w:val="nil"/>
            </w:tcBorders>
            <w:shd w:val="clear" w:color="000000" w:fill="FAFAFA"/>
            <w:noWrap/>
            <w:vAlign w:val="center"/>
            <w:hideMark/>
          </w:tcPr>
          <w:p w14:paraId="5876835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284</w:t>
            </w:r>
          </w:p>
        </w:tc>
        <w:tc>
          <w:tcPr>
            <w:tcW w:w="576" w:type="dxa"/>
            <w:tcBorders>
              <w:top w:val="nil"/>
              <w:left w:val="nil"/>
              <w:bottom w:val="nil"/>
              <w:right w:val="nil"/>
            </w:tcBorders>
            <w:shd w:val="clear" w:color="000000" w:fill="FAFAFA"/>
            <w:noWrap/>
            <w:vAlign w:val="center"/>
            <w:hideMark/>
          </w:tcPr>
          <w:p w14:paraId="5599C82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272</w:t>
            </w:r>
          </w:p>
        </w:tc>
      </w:tr>
      <w:tr w:rsidR="002D28C8" w:rsidRPr="002D28C8" w14:paraId="248044F7"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2304CB00"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09EC9219"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53AD8D6A"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189</w:t>
            </w:r>
          </w:p>
        </w:tc>
        <w:tc>
          <w:tcPr>
            <w:tcW w:w="800" w:type="dxa"/>
            <w:tcBorders>
              <w:top w:val="nil"/>
              <w:left w:val="nil"/>
              <w:bottom w:val="nil"/>
              <w:right w:val="nil"/>
            </w:tcBorders>
            <w:shd w:val="clear" w:color="auto" w:fill="auto"/>
            <w:noWrap/>
            <w:vAlign w:val="center"/>
            <w:hideMark/>
          </w:tcPr>
          <w:p w14:paraId="44170E8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398</w:t>
            </w:r>
          </w:p>
        </w:tc>
        <w:tc>
          <w:tcPr>
            <w:tcW w:w="800" w:type="dxa"/>
            <w:tcBorders>
              <w:top w:val="nil"/>
              <w:left w:val="nil"/>
              <w:bottom w:val="nil"/>
              <w:right w:val="nil"/>
            </w:tcBorders>
            <w:shd w:val="clear" w:color="auto" w:fill="auto"/>
            <w:noWrap/>
            <w:vAlign w:val="center"/>
            <w:hideMark/>
          </w:tcPr>
          <w:p w14:paraId="4394FD8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455</w:t>
            </w:r>
          </w:p>
        </w:tc>
        <w:tc>
          <w:tcPr>
            <w:tcW w:w="800" w:type="dxa"/>
            <w:tcBorders>
              <w:top w:val="nil"/>
              <w:left w:val="nil"/>
              <w:bottom w:val="nil"/>
              <w:right w:val="nil"/>
            </w:tcBorders>
            <w:shd w:val="clear" w:color="auto" w:fill="auto"/>
            <w:noWrap/>
            <w:vAlign w:val="center"/>
            <w:hideMark/>
          </w:tcPr>
          <w:p w14:paraId="45CFE00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453</w:t>
            </w:r>
          </w:p>
        </w:tc>
        <w:tc>
          <w:tcPr>
            <w:tcW w:w="800" w:type="dxa"/>
            <w:tcBorders>
              <w:top w:val="nil"/>
              <w:left w:val="nil"/>
              <w:bottom w:val="nil"/>
              <w:right w:val="nil"/>
            </w:tcBorders>
            <w:shd w:val="clear" w:color="auto" w:fill="auto"/>
            <w:noWrap/>
            <w:vAlign w:val="center"/>
            <w:hideMark/>
          </w:tcPr>
          <w:p w14:paraId="52D1D27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454</w:t>
            </w:r>
          </w:p>
        </w:tc>
        <w:tc>
          <w:tcPr>
            <w:tcW w:w="576" w:type="dxa"/>
            <w:tcBorders>
              <w:top w:val="nil"/>
              <w:left w:val="nil"/>
              <w:bottom w:val="nil"/>
              <w:right w:val="nil"/>
            </w:tcBorders>
            <w:shd w:val="clear" w:color="auto" w:fill="auto"/>
            <w:noWrap/>
            <w:vAlign w:val="center"/>
            <w:hideMark/>
          </w:tcPr>
          <w:p w14:paraId="5684175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509</w:t>
            </w:r>
          </w:p>
        </w:tc>
      </w:tr>
      <w:tr w:rsidR="002D28C8" w:rsidRPr="002D28C8" w14:paraId="0AEDA2D5"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67E281D5"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779BBADE"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2C5CC578"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E1058F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5431194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AA378D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6C604F0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45C3FDD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r>
      <w:tr w:rsidR="002D28C8" w:rsidRPr="002D28C8" w14:paraId="7E25151F" w14:textId="77777777" w:rsidTr="002D28C8">
        <w:trPr>
          <w:trHeight w:val="360"/>
          <w:jc w:val="center"/>
        </w:trPr>
        <w:tc>
          <w:tcPr>
            <w:tcW w:w="2764" w:type="dxa"/>
            <w:tcBorders>
              <w:top w:val="nil"/>
              <w:left w:val="nil"/>
              <w:bottom w:val="single" w:sz="8" w:space="0" w:color="808080"/>
              <w:right w:val="nil"/>
            </w:tcBorders>
            <w:shd w:val="clear" w:color="auto" w:fill="auto"/>
            <w:noWrap/>
            <w:vAlign w:val="center"/>
            <w:hideMark/>
          </w:tcPr>
          <w:p w14:paraId="598C7FAC"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7E0ACF75"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7FC5C3DF"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448</w:t>
            </w:r>
          </w:p>
        </w:tc>
        <w:tc>
          <w:tcPr>
            <w:tcW w:w="800" w:type="dxa"/>
            <w:tcBorders>
              <w:top w:val="nil"/>
              <w:left w:val="nil"/>
              <w:bottom w:val="single" w:sz="8" w:space="0" w:color="808080"/>
              <w:right w:val="nil"/>
            </w:tcBorders>
            <w:shd w:val="clear" w:color="auto" w:fill="auto"/>
            <w:noWrap/>
            <w:vAlign w:val="center"/>
            <w:hideMark/>
          </w:tcPr>
          <w:p w14:paraId="60F8325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825</w:t>
            </w:r>
          </w:p>
        </w:tc>
        <w:tc>
          <w:tcPr>
            <w:tcW w:w="800" w:type="dxa"/>
            <w:tcBorders>
              <w:top w:val="nil"/>
              <w:left w:val="nil"/>
              <w:bottom w:val="single" w:sz="8" w:space="0" w:color="808080"/>
              <w:right w:val="nil"/>
            </w:tcBorders>
            <w:shd w:val="clear" w:color="auto" w:fill="auto"/>
            <w:noWrap/>
            <w:vAlign w:val="center"/>
            <w:hideMark/>
          </w:tcPr>
          <w:p w14:paraId="2CAFA52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981</w:t>
            </w:r>
          </w:p>
        </w:tc>
        <w:tc>
          <w:tcPr>
            <w:tcW w:w="800" w:type="dxa"/>
            <w:tcBorders>
              <w:top w:val="nil"/>
              <w:left w:val="nil"/>
              <w:bottom w:val="single" w:sz="8" w:space="0" w:color="808080"/>
              <w:right w:val="nil"/>
            </w:tcBorders>
            <w:shd w:val="clear" w:color="auto" w:fill="auto"/>
            <w:noWrap/>
            <w:vAlign w:val="center"/>
            <w:hideMark/>
          </w:tcPr>
          <w:p w14:paraId="695F541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845</w:t>
            </w:r>
          </w:p>
        </w:tc>
        <w:tc>
          <w:tcPr>
            <w:tcW w:w="800" w:type="dxa"/>
            <w:tcBorders>
              <w:top w:val="nil"/>
              <w:left w:val="nil"/>
              <w:bottom w:val="single" w:sz="8" w:space="0" w:color="808080"/>
              <w:right w:val="nil"/>
            </w:tcBorders>
            <w:shd w:val="clear" w:color="auto" w:fill="auto"/>
            <w:noWrap/>
            <w:vAlign w:val="center"/>
            <w:hideMark/>
          </w:tcPr>
          <w:p w14:paraId="092A7D9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877</w:t>
            </w:r>
          </w:p>
        </w:tc>
        <w:tc>
          <w:tcPr>
            <w:tcW w:w="576" w:type="dxa"/>
            <w:tcBorders>
              <w:top w:val="nil"/>
              <w:left w:val="nil"/>
              <w:bottom w:val="single" w:sz="8" w:space="0" w:color="808080"/>
              <w:right w:val="nil"/>
            </w:tcBorders>
            <w:shd w:val="clear" w:color="auto" w:fill="auto"/>
            <w:noWrap/>
            <w:vAlign w:val="center"/>
            <w:hideMark/>
          </w:tcPr>
          <w:p w14:paraId="3E20749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954</w:t>
            </w:r>
          </w:p>
        </w:tc>
      </w:tr>
      <w:tr w:rsidR="002D28C8" w:rsidRPr="002D28C8" w14:paraId="7DFE7303"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6FA851C7"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27562187"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2E50F09E"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2</w:t>
            </w:r>
          </w:p>
        </w:tc>
        <w:tc>
          <w:tcPr>
            <w:tcW w:w="800" w:type="dxa"/>
            <w:tcBorders>
              <w:top w:val="nil"/>
              <w:left w:val="nil"/>
              <w:bottom w:val="nil"/>
              <w:right w:val="nil"/>
            </w:tcBorders>
            <w:shd w:val="clear" w:color="000000" w:fill="FAFAFA"/>
            <w:noWrap/>
            <w:vAlign w:val="center"/>
            <w:hideMark/>
          </w:tcPr>
          <w:p w14:paraId="722B963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w:t>
            </w:r>
          </w:p>
        </w:tc>
        <w:tc>
          <w:tcPr>
            <w:tcW w:w="800" w:type="dxa"/>
            <w:tcBorders>
              <w:top w:val="nil"/>
              <w:left w:val="nil"/>
              <w:bottom w:val="nil"/>
              <w:right w:val="nil"/>
            </w:tcBorders>
            <w:shd w:val="clear" w:color="000000" w:fill="FAFAFA"/>
            <w:noWrap/>
            <w:vAlign w:val="center"/>
            <w:hideMark/>
          </w:tcPr>
          <w:p w14:paraId="0D2DC9D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30A60B10"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6D032E3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w:t>
            </w:r>
          </w:p>
        </w:tc>
        <w:tc>
          <w:tcPr>
            <w:tcW w:w="576" w:type="dxa"/>
            <w:tcBorders>
              <w:top w:val="nil"/>
              <w:left w:val="nil"/>
              <w:bottom w:val="nil"/>
              <w:right w:val="nil"/>
            </w:tcBorders>
            <w:shd w:val="clear" w:color="000000" w:fill="FAFAFA"/>
            <w:noWrap/>
            <w:vAlign w:val="center"/>
            <w:hideMark/>
          </w:tcPr>
          <w:p w14:paraId="2E11DAA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w:t>
            </w:r>
          </w:p>
        </w:tc>
      </w:tr>
      <w:tr w:rsidR="002D28C8" w:rsidRPr="002D28C8" w14:paraId="236043A8"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258F3054"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013DD24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3BB86D0B"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17</w:t>
            </w:r>
          </w:p>
        </w:tc>
        <w:tc>
          <w:tcPr>
            <w:tcW w:w="800" w:type="dxa"/>
            <w:tcBorders>
              <w:top w:val="nil"/>
              <w:left w:val="nil"/>
              <w:bottom w:val="nil"/>
              <w:right w:val="nil"/>
            </w:tcBorders>
            <w:shd w:val="clear" w:color="auto" w:fill="auto"/>
            <w:noWrap/>
            <w:vAlign w:val="center"/>
            <w:hideMark/>
          </w:tcPr>
          <w:p w14:paraId="2D3C1FE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13</w:t>
            </w:r>
          </w:p>
        </w:tc>
        <w:tc>
          <w:tcPr>
            <w:tcW w:w="800" w:type="dxa"/>
            <w:tcBorders>
              <w:top w:val="nil"/>
              <w:left w:val="nil"/>
              <w:bottom w:val="nil"/>
              <w:right w:val="nil"/>
            </w:tcBorders>
            <w:shd w:val="clear" w:color="auto" w:fill="auto"/>
            <w:noWrap/>
            <w:vAlign w:val="center"/>
            <w:hideMark/>
          </w:tcPr>
          <w:p w14:paraId="769FDAB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28</w:t>
            </w:r>
          </w:p>
        </w:tc>
        <w:tc>
          <w:tcPr>
            <w:tcW w:w="800" w:type="dxa"/>
            <w:tcBorders>
              <w:top w:val="nil"/>
              <w:left w:val="nil"/>
              <w:bottom w:val="nil"/>
              <w:right w:val="nil"/>
            </w:tcBorders>
            <w:shd w:val="clear" w:color="auto" w:fill="auto"/>
            <w:noWrap/>
            <w:vAlign w:val="center"/>
            <w:hideMark/>
          </w:tcPr>
          <w:p w14:paraId="6D96B8D5"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19</w:t>
            </w:r>
          </w:p>
        </w:tc>
        <w:tc>
          <w:tcPr>
            <w:tcW w:w="800" w:type="dxa"/>
            <w:tcBorders>
              <w:top w:val="nil"/>
              <w:left w:val="nil"/>
              <w:bottom w:val="nil"/>
              <w:right w:val="nil"/>
            </w:tcBorders>
            <w:shd w:val="clear" w:color="auto" w:fill="auto"/>
            <w:noWrap/>
            <w:vAlign w:val="center"/>
            <w:hideMark/>
          </w:tcPr>
          <w:p w14:paraId="4A3DA41C"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20</w:t>
            </w:r>
          </w:p>
        </w:tc>
        <w:tc>
          <w:tcPr>
            <w:tcW w:w="576" w:type="dxa"/>
            <w:tcBorders>
              <w:top w:val="nil"/>
              <w:left w:val="nil"/>
              <w:bottom w:val="nil"/>
              <w:right w:val="nil"/>
            </w:tcBorders>
            <w:shd w:val="clear" w:color="auto" w:fill="auto"/>
            <w:noWrap/>
            <w:vAlign w:val="center"/>
            <w:hideMark/>
          </w:tcPr>
          <w:p w14:paraId="39CDB33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29</w:t>
            </w:r>
          </w:p>
        </w:tc>
      </w:tr>
      <w:tr w:rsidR="002D28C8" w:rsidRPr="002D28C8" w14:paraId="4691B4B2"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3F104A3D"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Vision Impaired</w:t>
            </w:r>
          </w:p>
        </w:tc>
        <w:tc>
          <w:tcPr>
            <w:tcW w:w="1680" w:type="dxa"/>
            <w:tcBorders>
              <w:top w:val="nil"/>
              <w:left w:val="nil"/>
              <w:bottom w:val="nil"/>
              <w:right w:val="nil"/>
            </w:tcBorders>
            <w:shd w:val="clear" w:color="000000" w:fill="FAFAFA"/>
            <w:noWrap/>
            <w:vAlign w:val="center"/>
            <w:hideMark/>
          </w:tcPr>
          <w:p w14:paraId="6EFCE790"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774C849B"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24</w:t>
            </w:r>
          </w:p>
        </w:tc>
        <w:tc>
          <w:tcPr>
            <w:tcW w:w="800" w:type="dxa"/>
            <w:tcBorders>
              <w:top w:val="nil"/>
              <w:left w:val="nil"/>
              <w:bottom w:val="nil"/>
              <w:right w:val="nil"/>
            </w:tcBorders>
            <w:shd w:val="clear" w:color="000000" w:fill="FAFAFA"/>
            <w:noWrap/>
            <w:vAlign w:val="center"/>
            <w:hideMark/>
          </w:tcPr>
          <w:p w14:paraId="4D8833E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37</w:t>
            </w:r>
          </w:p>
        </w:tc>
        <w:tc>
          <w:tcPr>
            <w:tcW w:w="800" w:type="dxa"/>
            <w:tcBorders>
              <w:top w:val="nil"/>
              <w:left w:val="nil"/>
              <w:bottom w:val="nil"/>
              <w:right w:val="nil"/>
            </w:tcBorders>
            <w:shd w:val="clear" w:color="000000" w:fill="FAFAFA"/>
            <w:noWrap/>
            <w:vAlign w:val="center"/>
            <w:hideMark/>
          </w:tcPr>
          <w:p w14:paraId="7D3C2006"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39</w:t>
            </w:r>
          </w:p>
        </w:tc>
        <w:tc>
          <w:tcPr>
            <w:tcW w:w="800" w:type="dxa"/>
            <w:tcBorders>
              <w:top w:val="nil"/>
              <w:left w:val="nil"/>
              <w:bottom w:val="nil"/>
              <w:right w:val="nil"/>
            </w:tcBorders>
            <w:shd w:val="clear" w:color="000000" w:fill="FAFAFA"/>
            <w:noWrap/>
            <w:vAlign w:val="center"/>
            <w:hideMark/>
          </w:tcPr>
          <w:p w14:paraId="06A570B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41</w:t>
            </w:r>
          </w:p>
        </w:tc>
        <w:tc>
          <w:tcPr>
            <w:tcW w:w="800" w:type="dxa"/>
            <w:tcBorders>
              <w:top w:val="nil"/>
              <w:left w:val="nil"/>
              <w:bottom w:val="nil"/>
              <w:right w:val="nil"/>
            </w:tcBorders>
            <w:shd w:val="clear" w:color="000000" w:fill="FAFAFA"/>
            <w:noWrap/>
            <w:vAlign w:val="center"/>
            <w:hideMark/>
          </w:tcPr>
          <w:p w14:paraId="13E274C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34</w:t>
            </w:r>
          </w:p>
        </w:tc>
        <w:tc>
          <w:tcPr>
            <w:tcW w:w="576" w:type="dxa"/>
            <w:tcBorders>
              <w:top w:val="nil"/>
              <w:left w:val="nil"/>
              <w:bottom w:val="nil"/>
              <w:right w:val="nil"/>
            </w:tcBorders>
            <w:shd w:val="clear" w:color="000000" w:fill="FAFAFA"/>
            <w:noWrap/>
            <w:vAlign w:val="center"/>
            <w:hideMark/>
          </w:tcPr>
          <w:p w14:paraId="71A79F2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26</w:t>
            </w:r>
          </w:p>
        </w:tc>
      </w:tr>
      <w:tr w:rsidR="002D28C8" w:rsidRPr="002D28C8" w14:paraId="635D788C" w14:textId="77777777" w:rsidTr="002D28C8">
        <w:trPr>
          <w:trHeight w:val="360"/>
          <w:jc w:val="center"/>
        </w:trPr>
        <w:tc>
          <w:tcPr>
            <w:tcW w:w="2764" w:type="dxa"/>
            <w:tcBorders>
              <w:top w:val="nil"/>
              <w:left w:val="nil"/>
              <w:bottom w:val="nil"/>
              <w:right w:val="nil"/>
            </w:tcBorders>
            <w:shd w:val="clear" w:color="auto" w:fill="auto"/>
            <w:noWrap/>
            <w:vAlign w:val="center"/>
            <w:hideMark/>
          </w:tcPr>
          <w:p w14:paraId="5ECDF18B" w14:textId="77777777" w:rsidR="002D28C8" w:rsidRPr="002D28C8" w:rsidRDefault="002D28C8" w:rsidP="002D28C8">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1DB85C62"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44BCCAE2"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17</w:t>
            </w:r>
          </w:p>
        </w:tc>
        <w:tc>
          <w:tcPr>
            <w:tcW w:w="800" w:type="dxa"/>
            <w:tcBorders>
              <w:top w:val="nil"/>
              <w:left w:val="nil"/>
              <w:bottom w:val="nil"/>
              <w:right w:val="nil"/>
            </w:tcBorders>
            <w:shd w:val="clear" w:color="auto" w:fill="auto"/>
            <w:noWrap/>
            <w:vAlign w:val="center"/>
            <w:hideMark/>
          </w:tcPr>
          <w:p w14:paraId="19C00B2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23</w:t>
            </w:r>
          </w:p>
        </w:tc>
        <w:tc>
          <w:tcPr>
            <w:tcW w:w="800" w:type="dxa"/>
            <w:tcBorders>
              <w:top w:val="nil"/>
              <w:left w:val="nil"/>
              <w:bottom w:val="nil"/>
              <w:right w:val="nil"/>
            </w:tcBorders>
            <w:shd w:val="clear" w:color="auto" w:fill="auto"/>
            <w:noWrap/>
            <w:vAlign w:val="center"/>
            <w:hideMark/>
          </w:tcPr>
          <w:p w14:paraId="7779BDB2"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20</w:t>
            </w:r>
          </w:p>
        </w:tc>
        <w:tc>
          <w:tcPr>
            <w:tcW w:w="800" w:type="dxa"/>
            <w:tcBorders>
              <w:top w:val="nil"/>
              <w:left w:val="nil"/>
              <w:bottom w:val="nil"/>
              <w:right w:val="nil"/>
            </w:tcBorders>
            <w:shd w:val="clear" w:color="auto" w:fill="auto"/>
            <w:noWrap/>
            <w:vAlign w:val="center"/>
            <w:hideMark/>
          </w:tcPr>
          <w:p w14:paraId="146F5BA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26</w:t>
            </w:r>
          </w:p>
        </w:tc>
        <w:tc>
          <w:tcPr>
            <w:tcW w:w="800" w:type="dxa"/>
            <w:tcBorders>
              <w:top w:val="nil"/>
              <w:left w:val="nil"/>
              <w:bottom w:val="nil"/>
              <w:right w:val="nil"/>
            </w:tcBorders>
            <w:shd w:val="clear" w:color="auto" w:fill="auto"/>
            <w:noWrap/>
            <w:vAlign w:val="center"/>
            <w:hideMark/>
          </w:tcPr>
          <w:p w14:paraId="0F1B4D5E"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27</w:t>
            </w:r>
          </w:p>
        </w:tc>
        <w:tc>
          <w:tcPr>
            <w:tcW w:w="576" w:type="dxa"/>
            <w:tcBorders>
              <w:top w:val="nil"/>
              <w:left w:val="nil"/>
              <w:bottom w:val="nil"/>
              <w:right w:val="nil"/>
            </w:tcBorders>
            <w:shd w:val="clear" w:color="auto" w:fill="auto"/>
            <w:noWrap/>
            <w:vAlign w:val="center"/>
            <w:hideMark/>
          </w:tcPr>
          <w:p w14:paraId="2573B7C3"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35</w:t>
            </w:r>
          </w:p>
        </w:tc>
      </w:tr>
      <w:tr w:rsidR="002D28C8" w:rsidRPr="002D28C8" w14:paraId="55C69492" w14:textId="77777777" w:rsidTr="002D28C8">
        <w:trPr>
          <w:trHeight w:val="360"/>
          <w:jc w:val="center"/>
        </w:trPr>
        <w:tc>
          <w:tcPr>
            <w:tcW w:w="2764" w:type="dxa"/>
            <w:tcBorders>
              <w:top w:val="nil"/>
              <w:left w:val="nil"/>
              <w:bottom w:val="nil"/>
              <w:right w:val="nil"/>
            </w:tcBorders>
            <w:shd w:val="clear" w:color="000000" w:fill="FAFAFA"/>
            <w:noWrap/>
            <w:vAlign w:val="center"/>
            <w:hideMark/>
          </w:tcPr>
          <w:p w14:paraId="13E6825B"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0D239B54"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2A0A96D2"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348BDB1"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48A23379"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119D92AF"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6511025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c>
          <w:tcPr>
            <w:tcW w:w="576" w:type="dxa"/>
            <w:tcBorders>
              <w:top w:val="nil"/>
              <w:left w:val="nil"/>
              <w:bottom w:val="nil"/>
              <w:right w:val="nil"/>
            </w:tcBorders>
            <w:shd w:val="clear" w:color="000000" w:fill="FAFAFA"/>
            <w:noWrap/>
            <w:vAlign w:val="center"/>
            <w:hideMark/>
          </w:tcPr>
          <w:p w14:paraId="58948BDD"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0</w:t>
            </w:r>
          </w:p>
        </w:tc>
      </w:tr>
      <w:tr w:rsidR="002D28C8" w:rsidRPr="002D28C8" w14:paraId="51F4A90B" w14:textId="77777777" w:rsidTr="002D28C8">
        <w:trPr>
          <w:trHeight w:val="360"/>
          <w:jc w:val="center"/>
        </w:trPr>
        <w:tc>
          <w:tcPr>
            <w:tcW w:w="2764" w:type="dxa"/>
            <w:tcBorders>
              <w:top w:val="nil"/>
              <w:left w:val="nil"/>
              <w:bottom w:val="single" w:sz="8" w:space="0" w:color="808080"/>
              <w:right w:val="nil"/>
            </w:tcBorders>
            <w:shd w:val="clear" w:color="auto" w:fill="auto"/>
            <w:noWrap/>
            <w:vAlign w:val="center"/>
            <w:hideMark/>
          </w:tcPr>
          <w:p w14:paraId="3E3E8579"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7F934407"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4FA5AEE9" w14:textId="77777777" w:rsidR="002D28C8" w:rsidRPr="002D28C8" w:rsidRDefault="002D28C8" w:rsidP="002D28C8">
            <w:pPr>
              <w:jc w:val="right"/>
              <w:rPr>
                <w:rFonts w:cs="Arial"/>
                <w:color w:val="757171"/>
                <w:sz w:val="20"/>
                <w:szCs w:val="20"/>
                <w:lang w:val="en-AU" w:eastAsia="en-AU"/>
              </w:rPr>
            </w:pPr>
            <w:r w:rsidRPr="002D28C8">
              <w:rPr>
                <w:rFonts w:cs="Arial"/>
                <w:color w:val="757171"/>
                <w:sz w:val="20"/>
                <w:szCs w:val="20"/>
                <w:lang w:val="en-AU" w:eastAsia="en-AU"/>
              </w:rPr>
              <w:t>60</w:t>
            </w:r>
          </w:p>
        </w:tc>
        <w:tc>
          <w:tcPr>
            <w:tcW w:w="800" w:type="dxa"/>
            <w:tcBorders>
              <w:top w:val="nil"/>
              <w:left w:val="nil"/>
              <w:bottom w:val="single" w:sz="8" w:space="0" w:color="808080"/>
              <w:right w:val="nil"/>
            </w:tcBorders>
            <w:shd w:val="clear" w:color="auto" w:fill="auto"/>
            <w:noWrap/>
            <w:vAlign w:val="center"/>
            <w:hideMark/>
          </w:tcPr>
          <w:p w14:paraId="22340FEA"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74</w:t>
            </w:r>
          </w:p>
        </w:tc>
        <w:tc>
          <w:tcPr>
            <w:tcW w:w="800" w:type="dxa"/>
            <w:tcBorders>
              <w:top w:val="nil"/>
              <w:left w:val="nil"/>
              <w:bottom w:val="single" w:sz="8" w:space="0" w:color="808080"/>
              <w:right w:val="nil"/>
            </w:tcBorders>
            <w:shd w:val="clear" w:color="auto" w:fill="auto"/>
            <w:noWrap/>
            <w:vAlign w:val="center"/>
            <w:hideMark/>
          </w:tcPr>
          <w:p w14:paraId="425353BB"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87</w:t>
            </w:r>
          </w:p>
        </w:tc>
        <w:tc>
          <w:tcPr>
            <w:tcW w:w="800" w:type="dxa"/>
            <w:tcBorders>
              <w:top w:val="nil"/>
              <w:left w:val="nil"/>
              <w:bottom w:val="single" w:sz="8" w:space="0" w:color="808080"/>
              <w:right w:val="nil"/>
            </w:tcBorders>
            <w:shd w:val="clear" w:color="auto" w:fill="auto"/>
            <w:noWrap/>
            <w:vAlign w:val="center"/>
            <w:hideMark/>
          </w:tcPr>
          <w:p w14:paraId="11C010F7"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86</w:t>
            </w:r>
          </w:p>
        </w:tc>
        <w:tc>
          <w:tcPr>
            <w:tcW w:w="800" w:type="dxa"/>
            <w:tcBorders>
              <w:top w:val="nil"/>
              <w:left w:val="nil"/>
              <w:bottom w:val="single" w:sz="8" w:space="0" w:color="808080"/>
              <w:right w:val="nil"/>
            </w:tcBorders>
            <w:shd w:val="clear" w:color="auto" w:fill="auto"/>
            <w:noWrap/>
            <w:vAlign w:val="center"/>
            <w:hideMark/>
          </w:tcPr>
          <w:p w14:paraId="10579A04"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82</w:t>
            </w:r>
          </w:p>
        </w:tc>
        <w:tc>
          <w:tcPr>
            <w:tcW w:w="576" w:type="dxa"/>
            <w:tcBorders>
              <w:top w:val="nil"/>
              <w:left w:val="nil"/>
              <w:bottom w:val="single" w:sz="8" w:space="0" w:color="808080"/>
              <w:right w:val="nil"/>
            </w:tcBorders>
            <w:shd w:val="clear" w:color="auto" w:fill="auto"/>
            <w:noWrap/>
            <w:vAlign w:val="center"/>
            <w:hideMark/>
          </w:tcPr>
          <w:p w14:paraId="0BBC4D78" w14:textId="77777777" w:rsidR="002D28C8" w:rsidRPr="002D28C8" w:rsidRDefault="002D28C8" w:rsidP="002D28C8">
            <w:pPr>
              <w:jc w:val="right"/>
              <w:rPr>
                <w:rFonts w:cs="Arial"/>
                <w:color w:val="000000"/>
                <w:sz w:val="20"/>
                <w:szCs w:val="20"/>
                <w:lang w:val="en-AU" w:eastAsia="en-AU"/>
              </w:rPr>
            </w:pPr>
            <w:r w:rsidRPr="002D28C8">
              <w:rPr>
                <w:rFonts w:cs="Arial"/>
                <w:color w:val="000000"/>
                <w:sz w:val="20"/>
                <w:szCs w:val="20"/>
                <w:lang w:val="en-AU" w:eastAsia="en-AU"/>
              </w:rPr>
              <w:t>92</w:t>
            </w:r>
          </w:p>
        </w:tc>
      </w:tr>
      <w:tr w:rsidR="002D28C8" w:rsidRPr="002D28C8" w14:paraId="10CE77A6" w14:textId="77777777" w:rsidTr="002D28C8">
        <w:trPr>
          <w:trHeight w:val="360"/>
          <w:jc w:val="center"/>
        </w:trPr>
        <w:tc>
          <w:tcPr>
            <w:tcW w:w="2764" w:type="dxa"/>
            <w:tcBorders>
              <w:top w:val="nil"/>
              <w:left w:val="nil"/>
              <w:bottom w:val="single" w:sz="8" w:space="0" w:color="808080"/>
              <w:right w:val="nil"/>
            </w:tcBorders>
            <w:shd w:val="clear" w:color="000000" w:fill="FAFAFA"/>
            <w:noWrap/>
            <w:vAlign w:val="center"/>
            <w:hideMark/>
          </w:tcPr>
          <w:p w14:paraId="3205EA88"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Grand Total</w:t>
            </w:r>
          </w:p>
        </w:tc>
        <w:tc>
          <w:tcPr>
            <w:tcW w:w="1680" w:type="dxa"/>
            <w:tcBorders>
              <w:top w:val="nil"/>
              <w:left w:val="nil"/>
              <w:bottom w:val="single" w:sz="8" w:space="0" w:color="808080"/>
              <w:right w:val="nil"/>
            </w:tcBorders>
            <w:shd w:val="clear" w:color="000000" w:fill="FAFAFA"/>
            <w:noWrap/>
            <w:vAlign w:val="center"/>
            <w:hideMark/>
          </w:tcPr>
          <w:p w14:paraId="28032D96" w14:textId="77777777" w:rsidR="002D28C8" w:rsidRPr="002D28C8" w:rsidRDefault="002D28C8" w:rsidP="002D28C8">
            <w:pPr>
              <w:rPr>
                <w:rFonts w:cs="Arial"/>
                <w:b/>
                <w:bCs/>
                <w:color w:val="000000"/>
                <w:sz w:val="20"/>
                <w:szCs w:val="20"/>
                <w:lang w:val="en-AU" w:eastAsia="en-AU"/>
              </w:rPr>
            </w:pPr>
            <w:r w:rsidRPr="002D28C8">
              <w:rPr>
                <w:rFonts w:cs="Arial"/>
                <w:b/>
                <w:bCs/>
                <w:color w:val="000000"/>
                <w:sz w:val="20"/>
                <w:szCs w:val="20"/>
                <w:lang w:val="en-AU" w:eastAsia="en-AU"/>
              </w:rPr>
              <w:t> </w:t>
            </w:r>
          </w:p>
        </w:tc>
        <w:tc>
          <w:tcPr>
            <w:tcW w:w="800" w:type="dxa"/>
            <w:tcBorders>
              <w:top w:val="nil"/>
              <w:left w:val="nil"/>
              <w:bottom w:val="single" w:sz="8" w:space="0" w:color="808080"/>
              <w:right w:val="nil"/>
            </w:tcBorders>
            <w:shd w:val="clear" w:color="000000" w:fill="FAFAFA"/>
            <w:noWrap/>
            <w:vAlign w:val="center"/>
            <w:hideMark/>
          </w:tcPr>
          <w:p w14:paraId="1CF8A697" w14:textId="77777777" w:rsidR="002D28C8" w:rsidRPr="002D28C8" w:rsidRDefault="002D28C8" w:rsidP="002D28C8">
            <w:pPr>
              <w:jc w:val="right"/>
              <w:rPr>
                <w:rFonts w:cs="Arial"/>
                <w:b/>
                <w:bCs/>
                <w:color w:val="757171"/>
                <w:sz w:val="20"/>
                <w:szCs w:val="20"/>
                <w:lang w:val="en-AU" w:eastAsia="en-AU"/>
              </w:rPr>
            </w:pPr>
            <w:r w:rsidRPr="002D28C8">
              <w:rPr>
                <w:rFonts w:cs="Arial"/>
                <w:b/>
                <w:bCs/>
                <w:color w:val="757171"/>
                <w:sz w:val="20"/>
                <w:szCs w:val="20"/>
                <w:lang w:val="en-AU" w:eastAsia="en-AU"/>
              </w:rPr>
              <w:t>3,088</w:t>
            </w:r>
          </w:p>
        </w:tc>
        <w:tc>
          <w:tcPr>
            <w:tcW w:w="800" w:type="dxa"/>
            <w:tcBorders>
              <w:top w:val="nil"/>
              <w:left w:val="nil"/>
              <w:bottom w:val="single" w:sz="8" w:space="0" w:color="808080"/>
              <w:right w:val="nil"/>
            </w:tcBorders>
            <w:shd w:val="clear" w:color="000000" w:fill="FAFAFA"/>
            <w:noWrap/>
            <w:vAlign w:val="center"/>
            <w:hideMark/>
          </w:tcPr>
          <w:p w14:paraId="0A1BB332"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5,042</w:t>
            </w:r>
          </w:p>
        </w:tc>
        <w:tc>
          <w:tcPr>
            <w:tcW w:w="800" w:type="dxa"/>
            <w:tcBorders>
              <w:top w:val="nil"/>
              <w:left w:val="nil"/>
              <w:bottom w:val="single" w:sz="8" w:space="0" w:color="808080"/>
              <w:right w:val="nil"/>
            </w:tcBorders>
            <w:shd w:val="clear" w:color="000000" w:fill="FAFAFA"/>
            <w:noWrap/>
            <w:vAlign w:val="center"/>
            <w:hideMark/>
          </w:tcPr>
          <w:p w14:paraId="63B62B73"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5,484</w:t>
            </w:r>
          </w:p>
        </w:tc>
        <w:tc>
          <w:tcPr>
            <w:tcW w:w="800" w:type="dxa"/>
            <w:tcBorders>
              <w:top w:val="nil"/>
              <w:left w:val="nil"/>
              <w:bottom w:val="single" w:sz="8" w:space="0" w:color="808080"/>
              <w:right w:val="nil"/>
            </w:tcBorders>
            <w:shd w:val="clear" w:color="000000" w:fill="FAFAFA"/>
            <w:noWrap/>
            <w:vAlign w:val="center"/>
            <w:hideMark/>
          </w:tcPr>
          <w:p w14:paraId="5EADD403"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5,875</w:t>
            </w:r>
          </w:p>
        </w:tc>
        <w:tc>
          <w:tcPr>
            <w:tcW w:w="800" w:type="dxa"/>
            <w:tcBorders>
              <w:top w:val="nil"/>
              <w:left w:val="nil"/>
              <w:bottom w:val="single" w:sz="8" w:space="0" w:color="808080"/>
              <w:right w:val="nil"/>
            </w:tcBorders>
            <w:shd w:val="clear" w:color="000000" w:fill="FAFAFA"/>
            <w:noWrap/>
            <w:vAlign w:val="center"/>
            <w:hideMark/>
          </w:tcPr>
          <w:p w14:paraId="4DAB4CE2"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7,333</w:t>
            </w:r>
          </w:p>
        </w:tc>
        <w:tc>
          <w:tcPr>
            <w:tcW w:w="576" w:type="dxa"/>
            <w:tcBorders>
              <w:top w:val="nil"/>
              <w:left w:val="nil"/>
              <w:bottom w:val="single" w:sz="8" w:space="0" w:color="808080"/>
              <w:right w:val="nil"/>
            </w:tcBorders>
            <w:shd w:val="clear" w:color="000000" w:fill="FAFAFA"/>
            <w:noWrap/>
            <w:vAlign w:val="center"/>
            <w:hideMark/>
          </w:tcPr>
          <w:p w14:paraId="3FB1531E" w14:textId="77777777" w:rsidR="002D28C8" w:rsidRPr="002D28C8" w:rsidRDefault="002D28C8" w:rsidP="002D28C8">
            <w:pPr>
              <w:jc w:val="right"/>
              <w:rPr>
                <w:rFonts w:cs="Arial"/>
                <w:b/>
                <w:bCs/>
                <w:color w:val="000000"/>
                <w:sz w:val="20"/>
                <w:szCs w:val="20"/>
                <w:lang w:val="en-AU" w:eastAsia="en-AU"/>
              </w:rPr>
            </w:pPr>
            <w:r w:rsidRPr="002D28C8">
              <w:rPr>
                <w:rFonts w:cs="Arial"/>
                <w:b/>
                <w:bCs/>
                <w:color w:val="000000"/>
                <w:sz w:val="20"/>
                <w:szCs w:val="20"/>
                <w:lang w:val="en-AU" w:eastAsia="en-AU"/>
              </w:rPr>
              <w:t>8,315</w:t>
            </w:r>
          </w:p>
        </w:tc>
      </w:tr>
    </w:tbl>
    <w:p w14:paraId="7BDD8B4F" w14:textId="77777777" w:rsidR="00CF7FBD" w:rsidRDefault="00CF7FBD" w:rsidP="00972E46">
      <w:pPr>
        <w:pStyle w:val="VCAAcaptionsandfootnotes"/>
        <w:jc w:val="center"/>
        <w:rPr>
          <w:b/>
          <w:color w:val="auto"/>
          <w:sz w:val="22"/>
          <w:szCs w:val="22"/>
        </w:rPr>
      </w:pPr>
    </w:p>
    <w:p w14:paraId="7048555E" w14:textId="77777777" w:rsidR="0042005B" w:rsidRDefault="0042005B" w:rsidP="005808AA"/>
    <w:p w14:paraId="7A7BEFA7" w14:textId="18B194C5" w:rsidR="0042005B" w:rsidRDefault="0042005B" w:rsidP="00972E46">
      <w:pPr>
        <w:pStyle w:val="VCAAcaptionsandfootnotes"/>
        <w:jc w:val="center"/>
        <w:rPr>
          <w:b/>
          <w:color w:val="FF0000"/>
          <w:sz w:val="22"/>
          <w:szCs w:val="22"/>
        </w:rPr>
      </w:pPr>
    </w:p>
    <w:p w14:paraId="6FA51338" w14:textId="77777777" w:rsidR="0042005B" w:rsidRDefault="0042005B" w:rsidP="00972E46">
      <w:pPr>
        <w:pStyle w:val="VCAAcaptionsandfootnotes"/>
        <w:jc w:val="center"/>
        <w:rPr>
          <w:b/>
          <w:color w:val="FF0000"/>
          <w:sz w:val="22"/>
          <w:szCs w:val="22"/>
        </w:rPr>
      </w:pPr>
    </w:p>
    <w:p w14:paraId="49C0588B" w14:textId="77777777" w:rsidR="0036749D" w:rsidRDefault="0036749D" w:rsidP="00972E46">
      <w:pPr>
        <w:pStyle w:val="VCAAcaptionsandfootnotes"/>
        <w:jc w:val="center"/>
        <w:rPr>
          <w:b/>
          <w:sz w:val="22"/>
          <w:szCs w:val="22"/>
        </w:rPr>
      </w:pPr>
    </w:p>
    <w:p w14:paraId="7311976C" w14:textId="77777777" w:rsidR="004C3300" w:rsidRDefault="004C3300" w:rsidP="0073663E">
      <w:pPr>
        <w:rPr>
          <w:rFonts w:eastAsiaTheme="minorHAnsi"/>
        </w:rPr>
      </w:pPr>
    </w:p>
    <w:p w14:paraId="04EB081E" w14:textId="77777777" w:rsidR="00B60008" w:rsidRDefault="00B60008">
      <w:pPr>
        <w:spacing w:after="160" w:line="259" w:lineRule="auto"/>
        <w:rPr>
          <w:rFonts w:eastAsiaTheme="minorHAnsi" w:cs="Arial"/>
          <w:b/>
          <w:color w:val="000000" w:themeColor="text1"/>
          <w:sz w:val="40"/>
          <w:szCs w:val="40"/>
        </w:rPr>
      </w:pPr>
      <w:bookmarkStart w:id="38" w:name="_Toc443374134"/>
      <w:bookmarkStart w:id="39" w:name="_Toc2542694"/>
      <w:r>
        <w:br w:type="page"/>
      </w:r>
    </w:p>
    <w:p w14:paraId="47A3205E" w14:textId="77777777" w:rsidR="00BB00A3" w:rsidRDefault="00B60008" w:rsidP="006237F3">
      <w:pPr>
        <w:pStyle w:val="VCAAHeading1"/>
        <w:jc w:val="both"/>
      </w:pPr>
      <w:bookmarkStart w:id="40" w:name="_Toc97195663"/>
      <w:r>
        <w:lastRenderedPageBreak/>
        <w:t>4</w:t>
      </w:r>
      <w:r>
        <w:tab/>
      </w:r>
      <w:r w:rsidR="00BB00A3">
        <w:t>Overview of the Derived Examination Score (DES) application process</w:t>
      </w:r>
      <w:bookmarkEnd w:id="38"/>
      <w:bookmarkEnd w:id="39"/>
      <w:bookmarkEnd w:id="40"/>
    </w:p>
    <w:p w14:paraId="581D9C33" w14:textId="77777777" w:rsidR="00BB00A3" w:rsidRPr="00374E74" w:rsidRDefault="00BB00A3" w:rsidP="00B60008">
      <w:pPr>
        <w:pStyle w:val="VCAAbody"/>
        <w:jc w:val="both"/>
        <w:rPr>
          <w:color w:val="auto"/>
        </w:rPr>
      </w:pPr>
      <w:r w:rsidRPr="00374E74">
        <w:rPr>
          <w:color w:val="auto"/>
        </w:rPr>
        <w:t>This section provides background information on the Derived Examination Score (DES) application process.</w:t>
      </w:r>
    </w:p>
    <w:p w14:paraId="02FE3982" w14:textId="77777777" w:rsidR="00BB00A3" w:rsidRPr="00374E74" w:rsidRDefault="00B60008" w:rsidP="00BB00A3">
      <w:pPr>
        <w:pStyle w:val="VCAAHeading2"/>
        <w:rPr>
          <w:color w:val="auto"/>
        </w:rPr>
      </w:pPr>
      <w:bookmarkStart w:id="41" w:name="_Toc443374135"/>
      <w:bookmarkStart w:id="42" w:name="_Toc2542695"/>
      <w:bookmarkStart w:id="43" w:name="_Toc97195664"/>
      <w:r>
        <w:rPr>
          <w:color w:val="auto"/>
        </w:rPr>
        <w:t>4.1</w:t>
      </w:r>
      <w:r>
        <w:rPr>
          <w:color w:val="auto"/>
        </w:rPr>
        <w:tab/>
      </w:r>
      <w:r w:rsidR="00BB00A3" w:rsidRPr="00374E74">
        <w:rPr>
          <w:color w:val="auto"/>
        </w:rPr>
        <w:t>Background</w:t>
      </w:r>
      <w:bookmarkEnd w:id="41"/>
      <w:bookmarkEnd w:id="42"/>
      <w:bookmarkEnd w:id="43"/>
    </w:p>
    <w:p w14:paraId="6DF0CFB2" w14:textId="77777777" w:rsidR="008C597E" w:rsidRDefault="008C597E" w:rsidP="008C597E">
      <w:pPr>
        <w:pStyle w:val="VCAAbody"/>
        <w:jc w:val="both"/>
        <w:rPr>
          <w:color w:val="auto"/>
        </w:rPr>
      </w:pPr>
      <w:r w:rsidRPr="008C597E">
        <w:rPr>
          <w:color w:val="auto"/>
        </w:rPr>
        <w:t>Students who are ill or affected by other personal circumstances at the time of a VCE external assessment and whose result is unlikely to be a fair or accurate indication of their learning or achievement in the study may apply for a DES. If their application is approved, a Derived Examination Score (DES) will be calculated by the VCAA.</w:t>
      </w:r>
    </w:p>
    <w:p w14:paraId="4A5CC498" w14:textId="77777777" w:rsidR="008C597E" w:rsidRDefault="002978D6" w:rsidP="008C597E">
      <w:pPr>
        <w:pStyle w:val="VCAAbody"/>
        <w:jc w:val="both"/>
        <w:rPr>
          <w:color w:val="auto"/>
        </w:rPr>
      </w:pPr>
      <w:r w:rsidRPr="002978D6">
        <w:rPr>
          <w:color w:val="auto"/>
        </w:rPr>
        <w:t>The purpose of a DES is to ensure that a student’s final result for an external assessment reflects as accurately as possible the level of achievement that would be expected based on the learning and achievement the student has demonstrated in the study over the year.</w:t>
      </w:r>
    </w:p>
    <w:p w14:paraId="63EEDF65" w14:textId="77777777" w:rsidR="00544856" w:rsidRPr="008C597E" w:rsidRDefault="00544856" w:rsidP="008C597E">
      <w:pPr>
        <w:pStyle w:val="VCAAbody"/>
        <w:jc w:val="both"/>
        <w:rPr>
          <w:color w:val="auto"/>
        </w:rPr>
      </w:pPr>
      <w:r w:rsidRPr="00544856">
        <w:rPr>
          <w:color w:val="auto"/>
        </w:rPr>
        <w:t>A DES is not available for the GAT, Music Style and Composition Externally-assessed Task or Extended Investigation Externally-assessed Task written report.</w:t>
      </w:r>
    </w:p>
    <w:p w14:paraId="5DFD2046" w14:textId="77777777" w:rsidR="00BB00A3" w:rsidRPr="00374E74" w:rsidRDefault="00B60008" w:rsidP="00BB00A3">
      <w:pPr>
        <w:pStyle w:val="VCAAHeading2"/>
        <w:rPr>
          <w:color w:val="auto"/>
        </w:rPr>
      </w:pPr>
      <w:bookmarkStart w:id="44" w:name="_Toc443374136"/>
      <w:bookmarkStart w:id="45" w:name="_Toc2542696"/>
      <w:bookmarkStart w:id="46" w:name="_Toc97195665"/>
      <w:r>
        <w:rPr>
          <w:color w:val="auto"/>
        </w:rPr>
        <w:t>4.2</w:t>
      </w:r>
      <w:r>
        <w:rPr>
          <w:color w:val="auto"/>
        </w:rPr>
        <w:tab/>
      </w:r>
      <w:r w:rsidR="00BB00A3" w:rsidRPr="00374E74">
        <w:rPr>
          <w:color w:val="auto"/>
        </w:rPr>
        <w:t xml:space="preserve">Eligibility for a </w:t>
      </w:r>
      <w:bookmarkEnd w:id="44"/>
      <w:r w:rsidR="00BB00A3" w:rsidRPr="00374E74">
        <w:rPr>
          <w:color w:val="auto"/>
        </w:rPr>
        <w:t>DES</w:t>
      </w:r>
      <w:bookmarkEnd w:id="45"/>
      <w:bookmarkEnd w:id="46"/>
    </w:p>
    <w:p w14:paraId="52CBFD90" w14:textId="77777777" w:rsidR="00BB00A3" w:rsidRPr="005B6163" w:rsidRDefault="00E56B68" w:rsidP="00B60008">
      <w:pPr>
        <w:pStyle w:val="VCAAbody"/>
        <w:jc w:val="both"/>
        <w:rPr>
          <w:color w:val="auto"/>
        </w:rPr>
      </w:pPr>
      <w:r w:rsidRPr="005B6163">
        <w:rPr>
          <w:color w:val="auto"/>
        </w:rPr>
        <w:t>Students are eligible for a DES if they meet all of the following criteria:</w:t>
      </w:r>
    </w:p>
    <w:p w14:paraId="76CB58DF" w14:textId="77777777" w:rsidR="00510F3D" w:rsidRPr="005B6163" w:rsidRDefault="00510F3D" w:rsidP="005B6163">
      <w:pPr>
        <w:pStyle w:val="VCAAbody"/>
        <w:numPr>
          <w:ilvl w:val="0"/>
          <w:numId w:val="35"/>
        </w:numPr>
        <w:jc w:val="both"/>
        <w:rPr>
          <w:color w:val="auto"/>
        </w:rPr>
      </w:pPr>
      <w:r w:rsidRPr="005B6163">
        <w:rPr>
          <w:color w:val="auto"/>
        </w:rPr>
        <w:t>They have completed the course of study leading to the external assessment, and have a result for at least one other graded assessment in the same study.</w:t>
      </w:r>
    </w:p>
    <w:p w14:paraId="721D61DD" w14:textId="77777777" w:rsidR="00510F3D" w:rsidRPr="005B6163" w:rsidRDefault="00510F3D" w:rsidP="005B6163">
      <w:pPr>
        <w:pStyle w:val="VCAAbody"/>
        <w:numPr>
          <w:ilvl w:val="0"/>
          <w:numId w:val="35"/>
        </w:numPr>
        <w:jc w:val="both"/>
        <w:rPr>
          <w:color w:val="auto"/>
        </w:rPr>
      </w:pPr>
      <w:r w:rsidRPr="005B6163">
        <w:rPr>
          <w:color w:val="auto"/>
        </w:rPr>
        <w:t>They experience the onset of an illness or the occurrence of an injury, personal trauma or serious intervening event in the period before or during a VCE external assessment, that has either prevented them from attending the external assessment or significantly affected their performance during the external assessment.</w:t>
      </w:r>
    </w:p>
    <w:p w14:paraId="6C40490D" w14:textId="77777777" w:rsidR="00510F3D" w:rsidRPr="005B6163" w:rsidRDefault="00510F3D" w:rsidP="005B6163">
      <w:pPr>
        <w:pStyle w:val="VCAAbody"/>
        <w:numPr>
          <w:ilvl w:val="0"/>
          <w:numId w:val="35"/>
        </w:numPr>
        <w:jc w:val="both"/>
        <w:rPr>
          <w:color w:val="auto"/>
        </w:rPr>
      </w:pPr>
      <w:r w:rsidRPr="005B6163">
        <w:rPr>
          <w:color w:val="auto"/>
        </w:rPr>
        <w:t>They provide independent professional written evidence that demonstrates the illness, injury, personal trauma or serious intervening event has affected their performance in the external assessment or has prevented them from attending the external assessment.</w:t>
      </w:r>
    </w:p>
    <w:p w14:paraId="793F7BF8" w14:textId="77777777" w:rsidR="00510F3D" w:rsidRPr="005B6163" w:rsidRDefault="00510F3D" w:rsidP="00510F3D">
      <w:pPr>
        <w:pStyle w:val="VCAAbody"/>
        <w:jc w:val="both"/>
        <w:rPr>
          <w:color w:val="auto"/>
        </w:rPr>
      </w:pPr>
      <w:r w:rsidRPr="005B6163">
        <w:rPr>
          <w:color w:val="auto"/>
        </w:rPr>
        <w:t>A ‘personal trauma’ may include, but is not limited to, the death or serious illness or an accident involving a family member, or family break-up.</w:t>
      </w:r>
    </w:p>
    <w:p w14:paraId="1383C9DD" w14:textId="77777777" w:rsidR="005B6163" w:rsidRPr="005B6163" w:rsidRDefault="005B6163" w:rsidP="00510F3D">
      <w:pPr>
        <w:pStyle w:val="VCAAbody"/>
        <w:jc w:val="both"/>
        <w:rPr>
          <w:color w:val="auto"/>
        </w:rPr>
      </w:pPr>
      <w:r w:rsidRPr="005B6163">
        <w:rPr>
          <w:color w:val="auto"/>
        </w:rPr>
        <w:t>A ‘serious intervening event’ may include, but is not limited to, an accident on the way to or at an examination, attendance at a funeral of a family member or other person of close relationship, or the required attendance at a court proceeding.</w:t>
      </w:r>
    </w:p>
    <w:p w14:paraId="41E3E4FF" w14:textId="77777777" w:rsidR="00BB00A3" w:rsidRDefault="00BB00A3">
      <w:pPr>
        <w:spacing w:after="160" w:line="259" w:lineRule="auto"/>
      </w:pPr>
      <w:r>
        <w:br w:type="page"/>
      </w:r>
    </w:p>
    <w:p w14:paraId="5ED4EFF0" w14:textId="77777777" w:rsidR="00BB00A3" w:rsidRPr="00374E74" w:rsidRDefault="008D0418" w:rsidP="00BB00A3">
      <w:pPr>
        <w:pStyle w:val="VCAAHeading2"/>
        <w:rPr>
          <w:color w:val="auto"/>
        </w:rPr>
      </w:pPr>
      <w:bookmarkStart w:id="47" w:name="_Toc2542697"/>
      <w:bookmarkStart w:id="48" w:name="_Toc97195666"/>
      <w:r>
        <w:rPr>
          <w:color w:val="auto"/>
        </w:rPr>
        <w:lastRenderedPageBreak/>
        <w:t>4.3</w:t>
      </w:r>
      <w:r>
        <w:rPr>
          <w:color w:val="auto"/>
        </w:rPr>
        <w:tab/>
      </w:r>
      <w:bookmarkEnd w:id="47"/>
      <w:r w:rsidR="00E9417D">
        <w:rPr>
          <w:color w:val="auto"/>
        </w:rPr>
        <w:t>How is a DES calculated?</w:t>
      </w:r>
      <w:bookmarkEnd w:id="48"/>
    </w:p>
    <w:p w14:paraId="2A05BA35" w14:textId="77777777" w:rsidR="00E9417D" w:rsidRPr="008133DF" w:rsidRDefault="00E9417D" w:rsidP="00E9417D">
      <w:pPr>
        <w:pStyle w:val="VCAAbody"/>
        <w:jc w:val="both"/>
        <w:rPr>
          <w:color w:val="auto"/>
        </w:rPr>
      </w:pPr>
      <w:r w:rsidRPr="008133DF">
        <w:rPr>
          <w:color w:val="auto"/>
        </w:rPr>
        <w:t>The calculation for the DES uses all other available scores for the student in the affected study and the indicative grade for any external assessments provided by the school and the GAT component scores. For each approved application for a specific external assessment, the VCAA will calculate a range of possible DES scores, which will be calculated statistically from the student’s other assessments, including:</w:t>
      </w:r>
    </w:p>
    <w:p w14:paraId="38C54BEF" w14:textId="77777777" w:rsidR="00E9417D" w:rsidRPr="008133DF" w:rsidRDefault="00E9417D" w:rsidP="00E9417D">
      <w:pPr>
        <w:pStyle w:val="VCAAbody"/>
        <w:numPr>
          <w:ilvl w:val="0"/>
          <w:numId w:val="37"/>
        </w:numPr>
        <w:jc w:val="both"/>
        <w:rPr>
          <w:color w:val="auto"/>
        </w:rPr>
      </w:pPr>
      <w:r w:rsidRPr="008133DF">
        <w:rPr>
          <w:color w:val="auto"/>
        </w:rPr>
        <w:t>moderated School-based Assessments</w:t>
      </w:r>
    </w:p>
    <w:p w14:paraId="03FEF103" w14:textId="77777777" w:rsidR="00E9417D" w:rsidRPr="008133DF" w:rsidRDefault="00E9417D" w:rsidP="00E9417D">
      <w:pPr>
        <w:pStyle w:val="VCAAbody"/>
        <w:numPr>
          <w:ilvl w:val="0"/>
          <w:numId w:val="37"/>
        </w:numPr>
        <w:jc w:val="both"/>
        <w:rPr>
          <w:color w:val="auto"/>
        </w:rPr>
      </w:pPr>
      <w:r w:rsidRPr="008133DF">
        <w:rPr>
          <w:color w:val="auto"/>
        </w:rPr>
        <w:t>GAT component scores</w:t>
      </w:r>
    </w:p>
    <w:p w14:paraId="6670A3C1" w14:textId="77777777" w:rsidR="00E9417D" w:rsidRPr="008133DF" w:rsidRDefault="00E9417D" w:rsidP="00E9417D">
      <w:pPr>
        <w:pStyle w:val="VCAAbody"/>
        <w:numPr>
          <w:ilvl w:val="0"/>
          <w:numId w:val="37"/>
        </w:numPr>
        <w:jc w:val="both"/>
        <w:rPr>
          <w:color w:val="auto"/>
        </w:rPr>
      </w:pPr>
      <w:r w:rsidRPr="008133DF">
        <w:rPr>
          <w:color w:val="auto"/>
        </w:rPr>
        <w:t>other external assessment scores if applicable</w:t>
      </w:r>
    </w:p>
    <w:p w14:paraId="0A470EA4" w14:textId="77777777" w:rsidR="00E9417D" w:rsidRPr="008133DF" w:rsidRDefault="00E9417D" w:rsidP="00E9417D">
      <w:pPr>
        <w:pStyle w:val="VCAAbody"/>
        <w:numPr>
          <w:ilvl w:val="0"/>
          <w:numId w:val="37"/>
        </w:numPr>
        <w:jc w:val="both"/>
        <w:rPr>
          <w:color w:val="auto"/>
        </w:rPr>
      </w:pPr>
      <w:proofErr w:type="gramStart"/>
      <w:r w:rsidRPr="008133DF">
        <w:rPr>
          <w:color w:val="auto"/>
        </w:rPr>
        <w:t>indicative</w:t>
      </w:r>
      <w:proofErr w:type="gramEnd"/>
      <w:r w:rsidRPr="008133DF">
        <w:rPr>
          <w:color w:val="auto"/>
        </w:rPr>
        <w:t xml:space="preserve"> grades provided by the school.</w:t>
      </w:r>
    </w:p>
    <w:p w14:paraId="63094FCA" w14:textId="77777777" w:rsidR="00E9417D" w:rsidRPr="008133DF" w:rsidRDefault="00E9417D" w:rsidP="00E9417D">
      <w:pPr>
        <w:pStyle w:val="VCAAbody"/>
        <w:jc w:val="both"/>
        <w:rPr>
          <w:color w:val="auto"/>
        </w:rPr>
      </w:pPr>
      <w:r w:rsidRPr="008133DF">
        <w:rPr>
          <w:color w:val="auto"/>
        </w:rPr>
        <w:t>The contribution made by the graded assessments, the indicative grade and the GAT component scores is determined by analysis of the comparison of this data with the final score for external assessment for all students who have not applied for a DES. For all external assessment this analysis indicates that the two graded assessment scores provide the greatest contribution to all the predictors.</w:t>
      </w:r>
    </w:p>
    <w:p w14:paraId="7746EAA5" w14:textId="77777777" w:rsidR="00E9417D" w:rsidRPr="008133DF" w:rsidRDefault="00E9417D" w:rsidP="00E9417D">
      <w:pPr>
        <w:pStyle w:val="VCAAbody"/>
        <w:jc w:val="both"/>
        <w:rPr>
          <w:color w:val="auto"/>
        </w:rPr>
      </w:pPr>
      <w:r w:rsidRPr="008133DF">
        <w:rPr>
          <w:color w:val="auto"/>
        </w:rPr>
        <w:t>If a student is eligible for a DES and the highest of the predictors is greater than the achieved external assessment score, the highest predictor is chosen as the final score for the student in the relevant external assessment.</w:t>
      </w:r>
    </w:p>
    <w:p w14:paraId="76A4BC37" w14:textId="77777777" w:rsidR="00BB00A3" w:rsidRDefault="00BB00A3">
      <w:pPr>
        <w:spacing w:after="160" w:line="259" w:lineRule="auto"/>
      </w:pPr>
      <w:r>
        <w:br w:type="page"/>
      </w:r>
    </w:p>
    <w:p w14:paraId="28D588FC" w14:textId="77777777" w:rsidR="00BB00A3" w:rsidRDefault="007C18F1" w:rsidP="00BB00A3">
      <w:pPr>
        <w:pStyle w:val="VCAAHeading1"/>
      </w:pPr>
      <w:bookmarkStart w:id="49" w:name="_Toc443374138"/>
      <w:bookmarkStart w:id="50" w:name="_Toc2542698"/>
      <w:bookmarkStart w:id="51" w:name="_Toc97195667"/>
      <w:r>
        <w:lastRenderedPageBreak/>
        <w:t>5</w:t>
      </w:r>
      <w:r>
        <w:tab/>
      </w:r>
      <w:r w:rsidR="00BB00A3">
        <w:t>Derived Examination Score</w:t>
      </w:r>
      <w:r w:rsidR="00BB00A3" w:rsidRPr="00E95B40">
        <w:t xml:space="preserve"> </w:t>
      </w:r>
      <w:r w:rsidR="00BB00A3">
        <w:t>statistics</w:t>
      </w:r>
      <w:bookmarkEnd w:id="49"/>
      <w:bookmarkEnd w:id="50"/>
      <w:bookmarkEnd w:id="51"/>
    </w:p>
    <w:p w14:paraId="22F500E4" w14:textId="77777777" w:rsidR="00BB00A3" w:rsidRPr="007C18F1" w:rsidRDefault="00BB00A3" w:rsidP="007C18F1">
      <w:pPr>
        <w:pStyle w:val="VCAAbody"/>
        <w:jc w:val="both"/>
      </w:pPr>
      <w:r w:rsidRPr="007C18F1">
        <w:t xml:space="preserve">This section provides information on student applications and applications approved for a Derived Examination Score (DES). The DES statistics are based on individual applications and exclude students with three examinations timetabled on one day and irregularities. Information on sector is based on the student’s home school or home provider. </w:t>
      </w:r>
    </w:p>
    <w:p w14:paraId="2C300066" w14:textId="77777777" w:rsidR="00BB00A3" w:rsidRPr="008205A2" w:rsidRDefault="007C18F1" w:rsidP="00BB00A3">
      <w:pPr>
        <w:pStyle w:val="VCAAHeading2"/>
      </w:pPr>
      <w:bookmarkStart w:id="52" w:name="_Ref333389824"/>
      <w:bookmarkStart w:id="53" w:name="_Toc443374139"/>
      <w:bookmarkStart w:id="54" w:name="_Toc2542699"/>
      <w:bookmarkStart w:id="55" w:name="_Toc97195668"/>
      <w:r>
        <w:t>5.1</w:t>
      </w:r>
      <w:r>
        <w:tab/>
      </w:r>
      <w:r w:rsidR="00BB00A3" w:rsidRPr="008205A2">
        <w:t xml:space="preserve">Number of </w:t>
      </w:r>
      <w:r>
        <w:t>examinations where a DES was requested and number of</w:t>
      </w:r>
      <w:r w:rsidR="00BB00A3" w:rsidRPr="008205A2">
        <w:t xml:space="preserve"> approvals</w:t>
      </w:r>
      <w:bookmarkEnd w:id="52"/>
      <w:bookmarkEnd w:id="53"/>
      <w:bookmarkEnd w:id="54"/>
      <w:bookmarkEnd w:id="55"/>
    </w:p>
    <w:p w14:paraId="488C0D2A" w14:textId="5C43676F" w:rsidR="0019781D" w:rsidRPr="002026E1" w:rsidRDefault="006447E2" w:rsidP="0019781D">
      <w:pPr>
        <w:pStyle w:val="VCAAbody"/>
        <w:jc w:val="both"/>
        <w:rPr>
          <w:color w:val="auto"/>
        </w:rPr>
      </w:pPr>
      <w:r w:rsidRPr="002026E1">
        <w:rPr>
          <w:color w:val="auto"/>
        </w:rPr>
        <w:t xml:space="preserve">The number of examinations where a DES was requested has </w:t>
      </w:r>
      <w:r w:rsidR="001A4DF7" w:rsidRPr="002026E1">
        <w:rPr>
          <w:color w:val="auto"/>
        </w:rPr>
        <w:t xml:space="preserve">overall </w:t>
      </w:r>
      <w:r w:rsidRPr="002026E1">
        <w:rPr>
          <w:color w:val="auto"/>
        </w:rPr>
        <w:t xml:space="preserve">been </w:t>
      </w:r>
      <w:r w:rsidR="00BF253B" w:rsidRPr="002026E1">
        <w:rPr>
          <w:color w:val="auto"/>
        </w:rPr>
        <w:t xml:space="preserve">steadily </w:t>
      </w:r>
      <w:r w:rsidRPr="002026E1">
        <w:rPr>
          <w:color w:val="auto"/>
        </w:rPr>
        <w:t xml:space="preserve">decreasing </w:t>
      </w:r>
      <w:r w:rsidR="00F935B9" w:rsidRPr="002026E1">
        <w:rPr>
          <w:color w:val="auto"/>
        </w:rPr>
        <w:t xml:space="preserve">from </w:t>
      </w:r>
      <w:r w:rsidRPr="002026E1">
        <w:rPr>
          <w:color w:val="auto"/>
        </w:rPr>
        <w:t>201</w:t>
      </w:r>
      <w:r w:rsidR="00F935B9" w:rsidRPr="002026E1">
        <w:rPr>
          <w:color w:val="auto"/>
        </w:rPr>
        <w:t>2</w:t>
      </w:r>
      <w:r w:rsidR="00772A2D" w:rsidRPr="002026E1">
        <w:rPr>
          <w:color w:val="auto"/>
        </w:rPr>
        <w:t xml:space="preserve"> to 20</w:t>
      </w:r>
      <w:r w:rsidR="00BF253B" w:rsidRPr="002026E1">
        <w:rPr>
          <w:color w:val="auto"/>
        </w:rPr>
        <w:t>20</w:t>
      </w:r>
      <w:r w:rsidRPr="002026E1">
        <w:rPr>
          <w:color w:val="auto"/>
        </w:rPr>
        <w:t xml:space="preserve"> (see Table 5). </w:t>
      </w:r>
      <w:r w:rsidR="00F935B9" w:rsidRPr="002026E1">
        <w:rPr>
          <w:color w:val="auto"/>
        </w:rPr>
        <w:t xml:space="preserve">However, in 2021 there was a considerable increase. </w:t>
      </w:r>
      <w:r w:rsidR="006B1A8C" w:rsidRPr="002026E1">
        <w:rPr>
          <w:color w:val="auto"/>
        </w:rPr>
        <w:t>In 2021</w:t>
      </w:r>
      <w:r w:rsidR="0019781D" w:rsidRPr="002026E1">
        <w:rPr>
          <w:color w:val="auto"/>
        </w:rPr>
        <w:t xml:space="preserve">, there were </w:t>
      </w:r>
      <w:r w:rsidR="006B1A8C" w:rsidRPr="002026E1">
        <w:rPr>
          <w:color w:val="auto"/>
        </w:rPr>
        <w:t>4</w:t>
      </w:r>
      <w:r w:rsidR="0019781D" w:rsidRPr="002026E1">
        <w:rPr>
          <w:color w:val="auto"/>
        </w:rPr>
        <w:t>,</w:t>
      </w:r>
      <w:r w:rsidR="006B1A8C" w:rsidRPr="002026E1">
        <w:rPr>
          <w:color w:val="auto"/>
        </w:rPr>
        <w:t>1</w:t>
      </w:r>
      <w:r w:rsidR="0019781D" w:rsidRPr="002026E1">
        <w:rPr>
          <w:color w:val="auto"/>
        </w:rPr>
        <w:t>4</w:t>
      </w:r>
      <w:r w:rsidR="006B1A8C" w:rsidRPr="002026E1">
        <w:rPr>
          <w:color w:val="auto"/>
        </w:rPr>
        <w:t>9</w:t>
      </w:r>
      <w:r w:rsidR="0019781D" w:rsidRPr="002026E1">
        <w:rPr>
          <w:color w:val="auto"/>
        </w:rPr>
        <w:t xml:space="preserve"> examinations where a DES was requested, a decrease of </w:t>
      </w:r>
      <w:r w:rsidR="005F2C7B" w:rsidRPr="002026E1">
        <w:rPr>
          <w:color w:val="auto"/>
        </w:rPr>
        <w:t>11</w:t>
      </w:r>
      <w:r w:rsidR="0019781D" w:rsidRPr="002026E1">
        <w:rPr>
          <w:color w:val="auto"/>
        </w:rPr>
        <w:t>.</w:t>
      </w:r>
      <w:r w:rsidR="005F2C7B" w:rsidRPr="002026E1">
        <w:rPr>
          <w:color w:val="auto"/>
        </w:rPr>
        <w:t>8</w:t>
      </w:r>
      <w:r w:rsidR="0019781D" w:rsidRPr="002026E1">
        <w:rPr>
          <w:color w:val="auto"/>
        </w:rPr>
        <w:t>% from 4,7</w:t>
      </w:r>
      <w:r w:rsidR="005F2C7B" w:rsidRPr="002026E1">
        <w:rPr>
          <w:color w:val="auto"/>
        </w:rPr>
        <w:t>04</w:t>
      </w:r>
      <w:r w:rsidR="0019781D" w:rsidRPr="002026E1">
        <w:rPr>
          <w:color w:val="auto"/>
        </w:rPr>
        <w:t xml:space="preserve"> in 201</w:t>
      </w:r>
      <w:r w:rsidR="005F2C7B" w:rsidRPr="002026E1">
        <w:rPr>
          <w:color w:val="auto"/>
        </w:rPr>
        <w:t>2</w:t>
      </w:r>
      <w:r w:rsidR="0019781D" w:rsidRPr="002026E1">
        <w:rPr>
          <w:color w:val="auto"/>
        </w:rPr>
        <w:t>. In 202</w:t>
      </w:r>
      <w:r w:rsidR="005F2C7B" w:rsidRPr="002026E1">
        <w:rPr>
          <w:color w:val="auto"/>
        </w:rPr>
        <w:t>1</w:t>
      </w:r>
      <w:r w:rsidR="0019781D" w:rsidRPr="002026E1">
        <w:rPr>
          <w:color w:val="auto"/>
        </w:rPr>
        <w:t xml:space="preserve">, there was a </w:t>
      </w:r>
      <w:r w:rsidR="005F2C7B" w:rsidRPr="002026E1">
        <w:rPr>
          <w:color w:val="auto"/>
        </w:rPr>
        <w:t>72</w:t>
      </w:r>
      <w:r w:rsidR="0019781D" w:rsidRPr="002026E1">
        <w:rPr>
          <w:color w:val="auto"/>
        </w:rPr>
        <w:t>.</w:t>
      </w:r>
      <w:r w:rsidR="005F2C7B" w:rsidRPr="002026E1">
        <w:rPr>
          <w:color w:val="auto"/>
        </w:rPr>
        <w:t xml:space="preserve">4% increase on the 2020 </w:t>
      </w:r>
      <w:r w:rsidR="0019781D" w:rsidRPr="002026E1">
        <w:rPr>
          <w:color w:val="auto"/>
        </w:rPr>
        <w:t>ﬁgure (2,</w:t>
      </w:r>
      <w:r w:rsidR="005F2C7B" w:rsidRPr="002026E1">
        <w:rPr>
          <w:color w:val="auto"/>
        </w:rPr>
        <w:t>407</w:t>
      </w:r>
      <w:r w:rsidR="0019781D" w:rsidRPr="002026E1">
        <w:rPr>
          <w:color w:val="auto"/>
        </w:rPr>
        <w:t xml:space="preserve"> examinations).</w:t>
      </w:r>
    </w:p>
    <w:p w14:paraId="3FE1E25E" w14:textId="024B6469" w:rsidR="00772A2D" w:rsidRPr="002026E1" w:rsidRDefault="00A40475" w:rsidP="006447E2">
      <w:pPr>
        <w:pStyle w:val="VCAAbody"/>
        <w:jc w:val="both"/>
        <w:rPr>
          <w:color w:val="auto"/>
        </w:rPr>
      </w:pPr>
      <w:r w:rsidRPr="002026E1">
        <w:rPr>
          <w:color w:val="auto"/>
        </w:rPr>
        <w:t>Similarly, t</w:t>
      </w:r>
      <w:r w:rsidR="00BB00A3" w:rsidRPr="002026E1">
        <w:rPr>
          <w:color w:val="auto"/>
        </w:rPr>
        <w:t xml:space="preserve">he number of applications approved for a DES </w:t>
      </w:r>
      <w:r w:rsidRPr="002026E1">
        <w:rPr>
          <w:color w:val="auto"/>
        </w:rPr>
        <w:t xml:space="preserve">has </w:t>
      </w:r>
      <w:r w:rsidR="001A4DF7" w:rsidRPr="002026E1">
        <w:rPr>
          <w:color w:val="auto"/>
        </w:rPr>
        <w:t xml:space="preserve">overall </w:t>
      </w:r>
      <w:r w:rsidRPr="002026E1">
        <w:rPr>
          <w:color w:val="auto"/>
        </w:rPr>
        <w:t xml:space="preserve">been </w:t>
      </w:r>
      <w:r w:rsidR="00042013" w:rsidRPr="002026E1">
        <w:rPr>
          <w:color w:val="auto"/>
        </w:rPr>
        <w:t xml:space="preserve">steadily </w:t>
      </w:r>
      <w:r w:rsidRPr="002026E1">
        <w:rPr>
          <w:color w:val="auto"/>
        </w:rPr>
        <w:t>decreasing from 201</w:t>
      </w:r>
      <w:r w:rsidR="00EE5817" w:rsidRPr="002026E1">
        <w:rPr>
          <w:color w:val="auto"/>
        </w:rPr>
        <w:t>2</w:t>
      </w:r>
      <w:r w:rsidRPr="002026E1">
        <w:rPr>
          <w:color w:val="auto"/>
        </w:rPr>
        <w:t xml:space="preserve"> to 20</w:t>
      </w:r>
      <w:r w:rsidR="00752A14" w:rsidRPr="002026E1">
        <w:rPr>
          <w:color w:val="auto"/>
        </w:rPr>
        <w:t>20</w:t>
      </w:r>
      <w:r w:rsidR="008F2A34" w:rsidRPr="002026E1">
        <w:rPr>
          <w:color w:val="auto"/>
        </w:rPr>
        <w:t>.</w:t>
      </w:r>
      <w:r w:rsidR="00EE5817" w:rsidRPr="002026E1">
        <w:rPr>
          <w:color w:val="auto"/>
        </w:rPr>
        <w:t xml:space="preserve"> However, in 2021 there was a considerable increase.</w:t>
      </w:r>
    </w:p>
    <w:p w14:paraId="57B60F62" w14:textId="77777777" w:rsidR="000B1AFB" w:rsidRDefault="000B1AFB" w:rsidP="006447E2">
      <w:pPr>
        <w:pStyle w:val="VCAAbody"/>
        <w:jc w:val="both"/>
        <w:rPr>
          <w:color w:val="FF0000"/>
        </w:rPr>
      </w:pPr>
    </w:p>
    <w:p w14:paraId="7E78F744" w14:textId="77777777" w:rsidR="00BB00A3" w:rsidRPr="00257F91" w:rsidRDefault="006447E2" w:rsidP="00BB00A3">
      <w:pPr>
        <w:pStyle w:val="VCAAHeading2"/>
        <w:rPr>
          <w:color w:val="auto"/>
        </w:rPr>
      </w:pPr>
      <w:bookmarkStart w:id="56" w:name="_Toc443374140"/>
      <w:bookmarkStart w:id="57" w:name="_Toc2542700"/>
      <w:bookmarkStart w:id="58" w:name="_Toc97195669"/>
      <w:r>
        <w:rPr>
          <w:color w:val="auto"/>
        </w:rPr>
        <w:t>5.2</w:t>
      </w:r>
      <w:r>
        <w:rPr>
          <w:color w:val="auto"/>
        </w:rPr>
        <w:tab/>
      </w:r>
      <w:r w:rsidR="00BB00A3" w:rsidRPr="00257F91">
        <w:rPr>
          <w:color w:val="auto"/>
        </w:rPr>
        <w:t>Percentage of approvals</w:t>
      </w:r>
      <w:bookmarkEnd w:id="56"/>
      <w:bookmarkEnd w:id="57"/>
      <w:bookmarkEnd w:id="58"/>
    </w:p>
    <w:p w14:paraId="4986A437" w14:textId="3C94FF88" w:rsidR="00EA1016" w:rsidRPr="00F74E48" w:rsidRDefault="00BB00A3" w:rsidP="00EA1016">
      <w:pPr>
        <w:pStyle w:val="VCAAbody"/>
        <w:jc w:val="both"/>
        <w:rPr>
          <w:rFonts w:eastAsia="Times New Roman"/>
          <w:color w:val="auto"/>
          <w:kern w:val="22"/>
          <w:lang w:val="en-GB" w:eastAsia="ja-JP"/>
        </w:rPr>
      </w:pPr>
      <w:r w:rsidRPr="00F74E48">
        <w:rPr>
          <w:color w:val="auto"/>
        </w:rPr>
        <w:t>From 201</w:t>
      </w:r>
      <w:r w:rsidR="00406773" w:rsidRPr="00F74E48">
        <w:rPr>
          <w:color w:val="auto"/>
        </w:rPr>
        <w:t>8 to 2021</w:t>
      </w:r>
      <w:r w:rsidRPr="00F74E48">
        <w:rPr>
          <w:color w:val="auto"/>
        </w:rPr>
        <w:t xml:space="preserve">, the proportion of applications approved for a DES </w:t>
      </w:r>
      <w:r w:rsidR="008C6829" w:rsidRPr="00F74E48">
        <w:rPr>
          <w:color w:val="auto"/>
        </w:rPr>
        <w:t>has</w:t>
      </w:r>
      <w:r w:rsidR="00406773" w:rsidRPr="00F74E48">
        <w:rPr>
          <w:color w:val="auto"/>
        </w:rPr>
        <w:t xml:space="preserve"> been</w:t>
      </w:r>
      <w:r w:rsidR="008C6829" w:rsidRPr="00F74E48">
        <w:rPr>
          <w:color w:val="auto"/>
        </w:rPr>
        <w:t xml:space="preserve"> steadily </w:t>
      </w:r>
      <w:r w:rsidR="00406773" w:rsidRPr="00F74E48">
        <w:rPr>
          <w:color w:val="auto"/>
        </w:rPr>
        <w:t xml:space="preserve">increasing. </w:t>
      </w:r>
      <w:r w:rsidR="00EA1016" w:rsidRPr="00F74E48">
        <w:rPr>
          <w:color w:val="auto"/>
        </w:rPr>
        <w:t>In 20</w:t>
      </w:r>
      <w:r w:rsidR="004C7E8C" w:rsidRPr="00F74E48">
        <w:rPr>
          <w:color w:val="auto"/>
        </w:rPr>
        <w:t>2</w:t>
      </w:r>
      <w:r w:rsidR="00406773" w:rsidRPr="00F74E48">
        <w:rPr>
          <w:color w:val="auto"/>
        </w:rPr>
        <w:t>1</w:t>
      </w:r>
      <w:r w:rsidR="004C7E8C" w:rsidRPr="00F74E48">
        <w:rPr>
          <w:color w:val="auto"/>
        </w:rPr>
        <w:t xml:space="preserve">, there were </w:t>
      </w:r>
      <w:r w:rsidR="00406773" w:rsidRPr="00F74E48">
        <w:rPr>
          <w:color w:val="auto"/>
        </w:rPr>
        <w:t>3</w:t>
      </w:r>
      <w:r w:rsidR="004C7E8C" w:rsidRPr="00F74E48">
        <w:rPr>
          <w:color w:val="auto"/>
        </w:rPr>
        <w:t>,</w:t>
      </w:r>
      <w:r w:rsidR="00406773" w:rsidRPr="00F74E48">
        <w:rPr>
          <w:color w:val="auto"/>
        </w:rPr>
        <w:t>800</w:t>
      </w:r>
      <w:r w:rsidR="00EA1016" w:rsidRPr="00F74E48">
        <w:rPr>
          <w:color w:val="auto"/>
        </w:rPr>
        <w:t xml:space="preserve"> (</w:t>
      </w:r>
      <w:r w:rsidR="00406773" w:rsidRPr="00F74E48">
        <w:rPr>
          <w:color w:val="auto"/>
        </w:rPr>
        <w:t>91</w:t>
      </w:r>
      <w:r w:rsidR="00EA1016" w:rsidRPr="00F74E48">
        <w:rPr>
          <w:color w:val="auto"/>
        </w:rPr>
        <w:t>.</w:t>
      </w:r>
      <w:r w:rsidR="00406773" w:rsidRPr="00F74E48">
        <w:rPr>
          <w:color w:val="auto"/>
        </w:rPr>
        <w:t>6</w:t>
      </w:r>
      <w:r w:rsidR="00EA1016" w:rsidRPr="00F74E48">
        <w:rPr>
          <w:color w:val="auto"/>
        </w:rPr>
        <w:t>%) DES approvals.</w:t>
      </w:r>
    </w:p>
    <w:p w14:paraId="4D56B3B0" w14:textId="77777777" w:rsidR="00EA1016" w:rsidRPr="00044BF1" w:rsidRDefault="00EA1016" w:rsidP="006447E2">
      <w:pPr>
        <w:pStyle w:val="VCAAbody"/>
        <w:jc w:val="both"/>
      </w:pPr>
    </w:p>
    <w:p w14:paraId="12385263" w14:textId="77777777" w:rsidR="00BB00A3" w:rsidRDefault="00BB00A3" w:rsidP="00BB00A3">
      <w:pPr>
        <w:jc w:val="both"/>
      </w:pPr>
      <w:r w:rsidRPr="004B0004">
        <w:t xml:space="preserve"> </w:t>
      </w:r>
    </w:p>
    <w:p w14:paraId="15BD6593" w14:textId="77777777" w:rsidR="00BB00A3" w:rsidRDefault="00BB00A3" w:rsidP="002A1364">
      <w:pPr>
        <w:sectPr w:rsidR="00BB00A3" w:rsidSect="00367BA7">
          <w:pgSz w:w="11906" w:h="16838"/>
          <w:pgMar w:top="719" w:right="1134" w:bottom="1079" w:left="1134" w:header="709" w:footer="709" w:gutter="0"/>
          <w:cols w:space="708"/>
          <w:titlePg/>
          <w:docGrid w:linePitch="360"/>
        </w:sectPr>
      </w:pPr>
    </w:p>
    <w:p w14:paraId="1DEE886E" w14:textId="459AE11D" w:rsidR="0073663E" w:rsidRPr="00132414" w:rsidRDefault="00BB00A3" w:rsidP="00B90517">
      <w:pPr>
        <w:pStyle w:val="VCAAcaptionsandfootnotes"/>
        <w:rPr>
          <w:b/>
          <w:color w:val="auto"/>
          <w:sz w:val="22"/>
          <w:szCs w:val="22"/>
        </w:rPr>
      </w:pPr>
      <w:bookmarkStart w:id="59" w:name="_Ref333238317"/>
      <w:r w:rsidRPr="00132414">
        <w:rPr>
          <w:b/>
          <w:color w:val="auto"/>
          <w:sz w:val="22"/>
          <w:szCs w:val="22"/>
        </w:rPr>
        <w:lastRenderedPageBreak/>
        <w:t xml:space="preserve">Table </w:t>
      </w:r>
      <w:bookmarkEnd w:id="59"/>
      <w:r w:rsidR="00956D58" w:rsidRPr="00132414">
        <w:rPr>
          <w:b/>
          <w:color w:val="auto"/>
          <w:sz w:val="22"/>
          <w:szCs w:val="22"/>
        </w:rPr>
        <w:t>5</w:t>
      </w:r>
      <w:r w:rsidRPr="00132414">
        <w:rPr>
          <w:b/>
          <w:color w:val="auto"/>
          <w:sz w:val="22"/>
          <w:szCs w:val="22"/>
        </w:rPr>
        <w:t xml:space="preserve">: Number of </w:t>
      </w:r>
      <w:r w:rsidR="00956D58" w:rsidRPr="00132414">
        <w:rPr>
          <w:b/>
          <w:color w:val="auto"/>
          <w:sz w:val="22"/>
          <w:szCs w:val="22"/>
        </w:rPr>
        <w:t xml:space="preserve">examinations where a </w:t>
      </w:r>
      <w:r w:rsidRPr="00132414">
        <w:rPr>
          <w:b/>
          <w:color w:val="auto"/>
          <w:sz w:val="22"/>
          <w:szCs w:val="22"/>
        </w:rPr>
        <w:t xml:space="preserve">DES </w:t>
      </w:r>
      <w:r w:rsidR="00956D58" w:rsidRPr="00132414">
        <w:rPr>
          <w:b/>
          <w:color w:val="auto"/>
          <w:sz w:val="22"/>
          <w:szCs w:val="22"/>
        </w:rPr>
        <w:t xml:space="preserve">was requested, number of approvals and </w:t>
      </w:r>
      <w:r w:rsidR="00671AC9" w:rsidRPr="00132414">
        <w:rPr>
          <w:b/>
          <w:color w:val="auto"/>
          <w:sz w:val="22"/>
          <w:szCs w:val="22"/>
        </w:rPr>
        <w:t>p</w:t>
      </w:r>
      <w:r w:rsidR="00956D58" w:rsidRPr="00132414">
        <w:rPr>
          <w:b/>
          <w:color w:val="auto"/>
          <w:sz w:val="22"/>
          <w:szCs w:val="22"/>
        </w:rPr>
        <w:t>ercentage of DES a</w:t>
      </w:r>
      <w:r w:rsidRPr="00132414">
        <w:rPr>
          <w:b/>
          <w:color w:val="auto"/>
          <w:sz w:val="22"/>
          <w:szCs w:val="22"/>
        </w:rPr>
        <w:t xml:space="preserve">pprovals by sector, </w:t>
      </w:r>
      <w:r w:rsidR="00C821F9" w:rsidRPr="00132414">
        <w:rPr>
          <w:b/>
          <w:color w:val="auto"/>
          <w:sz w:val="22"/>
          <w:szCs w:val="22"/>
        </w:rPr>
        <w:t>201</w:t>
      </w:r>
      <w:r w:rsidR="00353522" w:rsidRPr="00132414">
        <w:rPr>
          <w:b/>
          <w:color w:val="auto"/>
          <w:sz w:val="22"/>
          <w:szCs w:val="22"/>
        </w:rPr>
        <w:t>2</w:t>
      </w:r>
      <w:r w:rsidR="00C821F9" w:rsidRPr="00132414">
        <w:rPr>
          <w:b/>
          <w:color w:val="auto"/>
          <w:sz w:val="22"/>
          <w:szCs w:val="22"/>
        </w:rPr>
        <w:t xml:space="preserve"> and </w:t>
      </w:r>
      <w:r w:rsidRPr="00132414">
        <w:rPr>
          <w:b/>
          <w:color w:val="auto"/>
          <w:sz w:val="22"/>
          <w:szCs w:val="22"/>
        </w:rPr>
        <w:t>201</w:t>
      </w:r>
      <w:r w:rsidR="00353522" w:rsidRPr="00132414">
        <w:rPr>
          <w:b/>
          <w:color w:val="auto"/>
          <w:sz w:val="22"/>
          <w:szCs w:val="22"/>
        </w:rPr>
        <w:t>7</w:t>
      </w:r>
      <w:r w:rsidR="00C821F9" w:rsidRPr="00132414">
        <w:rPr>
          <w:b/>
          <w:color w:val="auto"/>
          <w:sz w:val="22"/>
          <w:szCs w:val="22"/>
        </w:rPr>
        <w:t xml:space="preserve"> </w:t>
      </w:r>
      <w:r w:rsidRPr="00132414">
        <w:rPr>
          <w:b/>
          <w:color w:val="auto"/>
          <w:sz w:val="22"/>
          <w:szCs w:val="22"/>
        </w:rPr>
        <w:t>–</w:t>
      </w:r>
      <w:r w:rsidR="00C821F9" w:rsidRPr="00132414">
        <w:rPr>
          <w:b/>
          <w:color w:val="auto"/>
          <w:sz w:val="22"/>
          <w:szCs w:val="22"/>
        </w:rPr>
        <w:t xml:space="preserve"> </w:t>
      </w:r>
      <w:r w:rsidRPr="00132414">
        <w:rPr>
          <w:b/>
          <w:color w:val="auto"/>
          <w:sz w:val="22"/>
          <w:szCs w:val="22"/>
        </w:rPr>
        <w:t>20</w:t>
      </w:r>
      <w:r w:rsidR="001C67A4" w:rsidRPr="00132414">
        <w:rPr>
          <w:b/>
          <w:color w:val="auto"/>
          <w:sz w:val="22"/>
          <w:szCs w:val="22"/>
        </w:rPr>
        <w:t>2</w:t>
      </w:r>
      <w:r w:rsidR="00353522" w:rsidRPr="00132414">
        <w:rPr>
          <w:b/>
          <w:color w:val="auto"/>
          <w:sz w:val="22"/>
          <w:szCs w:val="22"/>
        </w:rPr>
        <w:t>1</w:t>
      </w:r>
    </w:p>
    <w:tbl>
      <w:tblPr>
        <w:tblW w:w="5000" w:type="pct"/>
        <w:jc w:val="center"/>
        <w:tblLook w:val="04A0" w:firstRow="1" w:lastRow="0" w:firstColumn="1" w:lastColumn="0" w:noHBand="0" w:noVBand="1"/>
      </w:tblPr>
      <w:tblGrid>
        <w:gridCol w:w="1618"/>
        <w:gridCol w:w="746"/>
        <w:gridCol w:w="746"/>
        <w:gridCol w:w="746"/>
        <w:gridCol w:w="746"/>
        <w:gridCol w:w="746"/>
        <w:gridCol w:w="746"/>
        <w:gridCol w:w="746"/>
        <w:gridCol w:w="746"/>
        <w:gridCol w:w="746"/>
        <w:gridCol w:w="746"/>
        <w:gridCol w:w="746"/>
        <w:gridCol w:w="746"/>
        <w:gridCol w:w="746"/>
        <w:gridCol w:w="746"/>
        <w:gridCol w:w="746"/>
        <w:gridCol w:w="746"/>
        <w:gridCol w:w="746"/>
        <w:gridCol w:w="740"/>
      </w:tblGrid>
      <w:tr w:rsidR="00132414" w:rsidRPr="00132414" w14:paraId="74487308" w14:textId="77777777" w:rsidTr="00132414">
        <w:trPr>
          <w:trHeight w:val="643"/>
          <w:jc w:val="center"/>
        </w:trPr>
        <w:tc>
          <w:tcPr>
            <w:tcW w:w="538" w:type="pct"/>
            <w:tcBorders>
              <w:top w:val="single" w:sz="12" w:space="0" w:color="808080"/>
              <w:left w:val="nil"/>
              <w:bottom w:val="single" w:sz="8" w:space="0" w:color="808080"/>
              <w:right w:val="nil"/>
            </w:tcBorders>
            <w:shd w:val="clear" w:color="auto" w:fill="auto"/>
            <w:noWrap/>
            <w:vAlign w:val="center"/>
            <w:hideMark/>
          </w:tcPr>
          <w:p w14:paraId="2300B5B0" w14:textId="77777777" w:rsidR="00132414" w:rsidRPr="00132414" w:rsidRDefault="00132414" w:rsidP="00132414">
            <w:pPr>
              <w:rPr>
                <w:rFonts w:cs="Arial"/>
                <w:b/>
                <w:bCs/>
                <w:color w:val="000000"/>
                <w:sz w:val="20"/>
                <w:szCs w:val="20"/>
                <w:lang w:val="en-AU" w:eastAsia="en-AU"/>
              </w:rPr>
            </w:pPr>
            <w:r w:rsidRPr="00132414">
              <w:rPr>
                <w:rFonts w:cs="Arial"/>
                <w:b/>
                <w:bCs/>
                <w:color w:val="000000"/>
                <w:sz w:val="20"/>
                <w:szCs w:val="20"/>
                <w:lang w:val="en-AU" w:eastAsia="en-AU"/>
              </w:rPr>
              <w:t> </w:t>
            </w:r>
          </w:p>
        </w:tc>
        <w:tc>
          <w:tcPr>
            <w:tcW w:w="1488" w:type="pct"/>
            <w:gridSpan w:val="6"/>
            <w:tcBorders>
              <w:top w:val="single" w:sz="12" w:space="0" w:color="808080"/>
              <w:left w:val="nil"/>
              <w:bottom w:val="single" w:sz="8" w:space="0" w:color="808080"/>
              <w:right w:val="nil"/>
            </w:tcBorders>
            <w:shd w:val="clear" w:color="auto" w:fill="auto"/>
            <w:vAlign w:val="center"/>
            <w:hideMark/>
          </w:tcPr>
          <w:p w14:paraId="6D46D503" w14:textId="77777777" w:rsidR="00132414" w:rsidRPr="00132414" w:rsidRDefault="00132414" w:rsidP="00132414">
            <w:pPr>
              <w:jc w:val="center"/>
              <w:rPr>
                <w:rFonts w:cs="Arial"/>
                <w:b/>
                <w:bCs/>
                <w:color w:val="000000"/>
                <w:sz w:val="20"/>
                <w:szCs w:val="20"/>
                <w:lang w:val="en-AU" w:eastAsia="en-AU"/>
              </w:rPr>
            </w:pPr>
            <w:r w:rsidRPr="00132414">
              <w:rPr>
                <w:rFonts w:cs="Arial"/>
                <w:b/>
                <w:bCs/>
                <w:color w:val="000000"/>
                <w:sz w:val="20"/>
                <w:szCs w:val="20"/>
                <w:lang w:val="en-AU" w:eastAsia="en-AU"/>
              </w:rPr>
              <w:t>Number of examinations where a DES was requested</w:t>
            </w:r>
          </w:p>
        </w:tc>
        <w:tc>
          <w:tcPr>
            <w:tcW w:w="1488" w:type="pct"/>
            <w:gridSpan w:val="6"/>
            <w:tcBorders>
              <w:top w:val="single" w:sz="12" w:space="0" w:color="808080"/>
              <w:left w:val="nil"/>
              <w:bottom w:val="single" w:sz="8" w:space="0" w:color="808080"/>
              <w:right w:val="nil"/>
            </w:tcBorders>
            <w:shd w:val="clear" w:color="auto" w:fill="auto"/>
            <w:vAlign w:val="center"/>
            <w:hideMark/>
          </w:tcPr>
          <w:p w14:paraId="5166B725" w14:textId="77777777" w:rsidR="00132414" w:rsidRPr="00132414" w:rsidRDefault="00132414" w:rsidP="00132414">
            <w:pPr>
              <w:jc w:val="center"/>
              <w:rPr>
                <w:rFonts w:cs="Arial"/>
                <w:b/>
                <w:bCs/>
                <w:color w:val="000000"/>
                <w:sz w:val="20"/>
                <w:szCs w:val="20"/>
                <w:lang w:val="en-AU" w:eastAsia="en-AU"/>
              </w:rPr>
            </w:pPr>
            <w:r w:rsidRPr="00132414">
              <w:rPr>
                <w:rFonts w:cs="Arial"/>
                <w:b/>
                <w:bCs/>
                <w:color w:val="000000"/>
                <w:sz w:val="20"/>
                <w:szCs w:val="20"/>
                <w:lang w:val="en-AU" w:eastAsia="en-AU"/>
              </w:rPr>
              <w:t>Number of examinations where a DES request was approved</w:t>
            </w:r>
          </w:p>
        </w:tc>
        <w:tc>
          <w:tcPr>
            <w:tcW w:w="1486" w:type="pct"/>
            <w:gridSpan w:val="6"/>
            <w:tcBorders>
              <w:top w:val="single" w:sz="12" w:space="0" w:color="808080"/>
              <w:left w:val="nil"/>
              <w:bottom w:val="single" w:sz="8" w:space="0" w:color="808080"/>
              <w:right w:val="nil"/>
            </w:tcBorders>
            <w:shd w:val="clear" w:color="auto" w:fill="auto"/>
            <w:vAlign w:val="center"/>
            <w:hideMark/>
          </w:tcPr>
          <w:p w14:paraId="6C8CE560" w14:textId="77777777" w:rsidR="00132414" w:rsidRPr="00132414" w:rsidRDefault="00132414" w:rsidP="00132414">
            <w:pPr>
              <w:jc w:val="center"/>
              <w:rPr>
                <w:rFonts w:cs="Arial"/>
                <w:b/>
                <w:bCs/>
                <w:color w:val="000000"/>
                <w:sz w:val="20"/>
                <w:szCs w:val="20"/>
                <w:lang w:val="en-AU" w:eastAsia="en-AU"/>
              </w:rPr>
            </w:pPr>
            <w:r w:rsidRPr="00132414">
              <w:rPr>
                <w:rFonts w:cs="Arial"/>
                <w:b/>
                <w:bCs/>
                <w:color w:val="000000"/>
                <w:sz w:val="20"/>
                <w:szCs w:val="20"/>
                <w:lang w:val="en-AU" w:eastAsia="en-AU"/>
              </w:rPr>
              <w:t>Percentage of DES approved</w:t>
            </w:r>
          </w:p>
        </w:tc>
      </w:tr>
      <w:tr w:rsidR="00132414" w:rsidRPr="00132414" w14:paraId="07E9D4D0" w14:textId="77777777" w:rsidTr="00132414">
        <w:trPr>
          <w:trHeight w:val="360"/>
          <w:jc w:val="center"/>
        </w:trPr>
        <w:tc>
          <w:tcPr>
            <w:tcW w:w="538" w:type="pct"/>
            <w:tcBorders>
              <w:top w:val="nil"/>
              <w:left w:val="nil"/>
              <w:bottom w:val="single" w:sz="8" w:space="0" w:color="808080"/>
              <w:right w:val="single" w:sz="8" w:space="0" w:color="808080"/>
            </w:tcBorders>
            <w:shd w:val="clear" w:color="auto" w:fill="auto"/>
            <w:noWrap/>
            <w:vAlign w:val="center"/>
            <w:hideMark/>
          </w:tcPr>
          <w:p w14:paraId="1A71EE1F" w14:textId="77777777" w:rsidR="00132414" w:rsidRPr="00132414" w:rsidRDefault="00132414" w:rsidP="00132414">
            <w:pPr>
              <w:rPr>
                <w:rFonts w:cs="Arial"/>
                <w:b/>
                <w:bCs/>
                <w:color w:val="000000"/>
                <w:sz w:val="20"/>
                <w:szCs w:val="20"/>
                <w:lang w:val="en-AU" w:eastAsia="en-AU"/>
              </w:rPr>
            </w:pPr>
            <w:r w:rsidRPr="00132414">
              <w:rPr>
                <w:rFonts w:cs="Arial"/>
                <w:b/>
                <w:bCs/>
                <w:color w:val="000000"/>
                <w:sz w:val="20"/>
                <w:szCs w:val="20"/>
                <w:lang w:val="en-AU" w:eastAsia="en-AU"/>
              </w:rPr>
              <w:t>SECTOR</w:t>
            </w:r>
          </w:p>
        </w:tc>
        <w:tc>
          <w:tcPr>
            <w:tcW w:w="248" w:type="pct"/>
            <w:tcBorders>
              <w:top w:val="nil"/>
              <w:left w:val="nil"/>
              <w:bottom w:val="single" w:sz="8" w:space="0" w:color="808080"/>
              <w:right w:val="nil"/>
            </w:tcBorders>
            <w:shd w:val="clear" w:color="auto" w:fill="auto"/>
            <w:noWrap/>
            <w:vAlign w:val="center"/>
            <w:hideMark/>
          </w:tcPr>
          <w:p w14:paraId="1FC8EA9D" w14:textId="77777777" w:rsidR="00132414" w:rsidRPr="00132414" w:rsidRDefault="00132414" w:rsidP="00132414">
            <w:pPr>
              <w:jc w:val="right"/>
              <w:rPr>
                <w:rFonts w:cs="Arial"/>
                <w:b/>
                <w:bCs/>
                <w:color w:val="757171"/>
                <w:sz w:val="20"/>
                <w:szCs w:val="20"/>
                <w:lang w:val="en-AU" w:eastAsia="en-AU"/>
              </w:rPr>
            </w:pPr>
            <w:r w:rsidRPr="00132414">
              <w:rPr>
                <w:rFonts w:cs="Arial"/>
                <w:b/>
                <w:bCs/>
                <w:color w:val="757171"/>
                <w:sz w:val="20"/>
                <w:szCs w:val="20"/>
                <w:lang w:val="en-AU" w:eastAsia="en-AU"/>
              </w:rPr>
              <w:t>2012</w:t>
            </w:r>
          </w:p>
        </w:tc>
        <w:tc>
          <w:tcPr>
            <w:tcW w:w="248" w:type="pct"/>
            <w:tcBorders>
              <w:top w:val="nil"/>
              <w:left w:val="nil"/>
              <w:bottom w:val="single" w:sz="8" w:space="0" w:color="808080"/>
              <w:right w:val="nil"/>
            </w:tcBorders>
            <w:shd w:val="clear" w:color="auto" w:fill="auto"/>
            <w:noWrap/>
            <w:vAlign w:val="center"/>
            <w:hideMark/>
          </w:tcPr>
          <w:p w14:paraId="79DD4A38"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2017</w:t>
            </w:r>
          </w:p>
        </w:tc>
        <w:tc>
          <w:tcPr>
            <w:tcW w:w="248" w:type="pct"/>
            <w:tcBorders>
              <w:top w:val="nil"/>
              <w:left w:val="nil"/>
              <w:bottom w:val="single" w:sz="8" w:space="0" w:color="808080"/>
              <w:right w:val="nil"/>
            </w:tcBorders>
            <w:shd w:val="clear" w:color="auto" w:fill="auto"/>
            <w:noWrap/>
            <w:vAlign w:val="center"/>
            <w:hideMark/>
          </w:tcPr>
          <w:p w14:paraId="39754799"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2018</w:t>
            </w:r>
          </w:p>
        </w:tc>
        <w:tc>
          <w:tcPr>
            <w:tcW w:w="248" w:type="pct"/>
            <w:tcBorders>
              <w:top w:val="nil"/>
              <w:left w:val="nil"/>
              <w:bottom w:val="single" w:sz="8" w:space="0" w:color="808080"/>
              <w:right w:val="nil"/>
            </w:tcBorders>
            <w:shd w:val="clear" w:color="auto" w:fill="auto"/>
            <w:noWrap/>
            <w:vAlign w:val="center"/>
            <w:hideMark/>
          </w:tcPr>
          <w:p w14:paraId="634878CB"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2019</w:t>
            </w:r>
          </w:p>
        </w:tc>
        <w:tc>
          <w:tcPr>
            <w:tcW w:w="248" w:type="pct"/>
            <w:tcBorders>
              <w:top w:val="nil"/>
              <w:left w:val="nil"/>
              <w:bottom w:val="single" w:sz="8" w:space="0" w:color="808080"/>
              <w:right w:val="nil"/>
            </w:tcBorders>
            <w:shd w:val="clear" w:color="auto" w:fill="auto"/>
            <w:noWrap/>
            <w:vAlign w:val="center"/>
            <w:hideMark/>
          </w:tcPr>
          <w:p w14:paraId="6E4EF722"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2020</w:t>
            </w:r>
          </w:p>
        </w:tc>
        <w:tc>
          <w:tcPr>
            <w:tcW w:w="248" w:type="pct"/>
            <w:tcBorders>
              <w:top w:val="nil"/>
              <w:left w:val="nil"/>
              <w:bottom w:val="single" w:sz="8" w:space="0" w:color="808080"/>
              <w:right w:val="single" w:sz="8" w:space="0" w:color="808080"/>
            </w:tcBorders>
            <w:shd w:val="clear" w:color="auto" w:fill="auto"/>
            <w:noWrap/>
            <w:vAlign w:val="center"/>
            <w:hideMark/>
          </w:tcPr>
          <w:p w14:paraId="666BC910"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2021</w:t>
            </w:r>
          </w:p>
        </w:tc>
        <w:tc>
          <w:tcPr>
            <w:tcW w:w="248" w:type="pct"/>
            <w:tcBorders>
              <w:top w:val="nil"/>
              <w:left w:val="nil"/>
              <w:bottom w:val="single" w:sz="8" w:space="0" w:color="808080"/>
              <w:right w:val="nil"/>
            </w:tcBorders>
            <w:shd w:val="clear" w:color="auto" w:fill="auto"/>
            <w:noWrap/>
            <w:vAlign w:val="center"/>
            <w:hideMark/>
          </w:tcPr>
          <w:p w14:paraId="500D5270" w14:textId="77777777" w:rsidR="00132414" w:rsidRPr="00132414" w:rsidRDefault="00132414" w:rsidP="00132414">
            <w:pPr>
              <w:jc w:val="right"/>
              <w:rPr>
                <w:rFonts w:cs="Arial"/>
                <w:b/>
                <w:bCs/>
                <w:color w:val="757171"/>
                <w:sz w:val="20"/>
                <w:szCs w:val="20"/>
                <w:lang w:val="en-AU" w:eastAsia="en-AU"/>
              </w:rPr>
            </w:pPr>
            <w:r w:rsidRPr="00132414">
              <w:rPr>
                <w:rFonts w:cs="Arial"/>
                <w:b/>
                <w:bCs/>
                <w:color w:val="757171"/>
                <w:sz w:val="20"/>
                <w:szCs w:val="20"/>
                <w:lang w:val="en-AU" w:eastAsia="en-AU"/>
              </w:rPr>
              <w:t>2012</w:t>
            </w:r>
          </w:p>
        </w:tc>
        <w:tc>
          <w:tcPr>
            <w:tcW w:w="248" w:type="pct"/>
            <w:tcBorders>
              <w:top w:val="nil"/>
              <w:left w:val="nil"/>
              <w:bottom w:val="single" w:sz="8" w:space="0" w:color="808080"/>
              <w:right w:val="nil"/>
            </w:tcBorders>
            <w:shd w:val="clear" w:color="auto" w:fill="auto"/>
            <w:noWrap/>
            <w:vAlign w:val="center"/>
            <w:hideMark/>
          </w:tcPr>
          <w:p w14:paraId="2A20748C"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2017</w:t>
            </w:r>
          </w:p>
        </w:tc>
        <w:tc>
          <w:tcPr>
            <w:tcW w:w="248" w:type="pct"/>
            <w:tcBorders>
              <w:top w:val="nil"/>
              <w:left w:val="nil"/>
              <w:bottom w:val="single" w:sz="8" w:space="0" w:color="808080"/>
              <w:right w:val="nil"/>
            </w:tcBorders>
            <w:shd w:val="clear" w:color="auto" w:fill="auto"/>
            <w:noWrap/>
            <w:vAlign w:val="center"/>
            <w:hideMark/>
          </w:tcPr>
          <w:p w14:paraId="3A23DAE1"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2018</w:t>
            </w:r>
          </w:p>
        </w:tc>
        <w:tc>
          <w:tcPr>
            <w:tcW w:w="248" w:type="pct"/>
            <w:tcBorders>
              <w:top w:val="nil"/>
              <w:left w:val="nil"/>
              <w:bottom w:val="single" w:sz="8" w:space="0" w:color="808080"/>
              <w:right w:val="nil"/>
            </w:tcBorders>
            <w:shd w:val="clear" w:color="auto" w:fill="auto"/>
            <w:noWrap/>
            <w:vAlign w:val="center"/>
            <w:hideMark/>
          </w:tcPr>
          <w:p w14:paraId="0C90B02D"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2019</w:t>
            </w:r>
          </w:p>
        </w:tc>
        <w:tc>
          <w:tcPr>
            <w:tcW w:w="248" w:type="pct"/>
            <w:tcBorders>
              <w:top w:val="nil"/>
              <w:left w:val="nil"/>
              <w:bottom w:val="single" w:sz="8" w:space="0" w:color="808080"/>
              <w:right w:val="nil"/>
            </w:tcBorders>
            <w:shd w:val="clear" w:color="auto" w:fill="auto"/>
            <w:noWrap/>
            <w:vAlign w:val="center"/>
            <w:hideMark/>
          </w:tcPr>
          <w:p w14:paraId="25C357EF"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2020</w:t>
            </w:r>
          </w:p>
        </w:tc>
        <w:tc>
          <w:tcPr>
            <w:tcW w:w="248" w:type="pct"/>
            <w:tcBorders>
              <w:top w:val="nil"/>
              <w:left w:val="nil"/>
              <w:bottom w:val="single" w:sz="8" w:space="0" w:color="808080"/>
              <w:right w:val="single" w:sz="8" w:space="0" w:color="808080"/>
            </w:tcBorders>
            <w:shd w:val="clear" w:color="auto" w:fill="auto"/>
            <w:noWrap/>
            <w:vAlign w:val="center"/>
            <w:hideMark/>
          </w:tcPr>
          <w:p w14:paraId="52113E65"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2021</w:t>
            </w:r>
          </w:p>
        </w:tc>
        <w:tc>
          <w:tcPr>
            <w:tcW w:w="248" w:type="pct"/>
            <w:tcBorders>
              <w:top w:val="nil"/>
              <w:left w:val="nil"/>
              <w:bottom w:val="single" w:sz="8" w:space="0" w:color="808080"/>
              <w:right w:val="nil"/>
            </w:tcBorders>
            <w:shd w:val="clear" w:color="auto" w:fill="auto"/>
            <w:noWrap/>
            <w:vAlign w:val="center"/>
            <w:hideMark/>
          </w:tcPr>
          <w:p w14:paraId="7A9388F9" w14:textId="77777777" w:rsidR="00132414" w:rsidRPr="00132414" w:rsidRDefault="00132414" w:rsidP="00132414">
            <w:pPr>
              <w:jc w:val="right"/>
              <w:rPr>
                <w:rFonts w:cs="Arial"/>
                <w:b/>
                <w:bCs/>
                <w:color w:val="757171"/>
                <w:sz w:val="20"/>
                <w:szCs w:val="20"/>
                <w:lang w:val="en-AU" w:eastAsia="en-AU"/>
              </w:rPr>
            </w:pPr>
            <w:r w:rsidRPr="00132414">
              <w:rPr>
                <w:rFonts w:cs="Arial"/>
                <w:b/>
                <w:bCs/>
                <w:color w:val="757171"/>
                <w:sz w:val="20"/>
                <w:szCs w:val="20"/>
                <w:lang w:val="en-AU" w:eastAsia="en-AU"/>
              </w:rPr>
              <w:t>2012</w:t>
            </w:r>
          </w:p>
        </w:tc>
        <w:tc>
          <w:tcPr>
            <w:tcW w:w="248" w:type="pct"/>
            <w:tcBorders>
              <w:top w:val="nil"/>
              <w:left w:val="nil"/>
              <w:bottom w:val="single" w:sz="8" w:space="0" w:color="808080"/>
              <w:right w:val="nil"/>
            </w:tcBorders>
            <w:shd w:val="clear" w:color="auto" w:fill="auto"/>
            <w:noWrap/>
            <w:vAlign w:val="center"/>
            <w:hideMark/>
          </w:tcPr>
          <w:p w14:paraId="08FAA1F6"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2017</w:t>
            </w:r>
          </w:p>
        </w:tc>
        <w:tc>
          <w:tcPr>
            <w:tcW w:w="248" w:type="pct"/>
            <w:tcBorders>
              <w:top w:val="nil"/>
              <w:left w:val="nil"/>
              <w:bottom w:val="single" w:sz="8" w:space="0" w:color="808080"/>
              <w:right w:val="nil"/>
            </w:tcBorders>
            <w:shd w:val="clear" w:color="auto" w:fill="auto"/>
            <w:noWrap/>
            <w:vAlign w:val="center"/>
            <w:hideMark/>
          </w:tcPr>
          <w:p w14:paraId="12240441"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2018</w:t>
            </w:r>
          </w:p>
        </w:tc>
        <w:tc>
          <w:tcPr>
            <w:tcW w:w="248" w:type="pct"/>
            <w:tcBorders>
              <w:top w:val="nil"/>
              <w:left w:val="nil"/>
              <w:bottom w:val="single" w:sz="8" w:space="0" w:color="808080"/>
              <w:right w:val="nil"/>
            </w:tcBorders>
            <w:shd w:val="clear" w:color="auto" w:fill="auto"/>
            <w:noWrap/>
            <w:vAlign w:val="center"/>
            <w:hideMark/>
          </w:tcPr>
          <w:p w14:paraId="0AC3F9B3"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2019</w:t>
            </w:r>
          </w:p>
        </w:tc>
        <w:tc>
          <w:tcPr>
            <w:tcW w:w="248" w:type="pct"/>
            <w:tcBorders>
              <w:top w:val="nil"/>
              <w:left w:val="nil"/>
              <w:bottom w:val="single" w:sz="8" w:space="0" w:color="808080"/>
              <w:right w:val="nil"/>
            </w:tcBorders>
            <w:shd w:val="clear" w:color="auto" w:fill="auto"/>
            <w:noWrap/>
            <w:vAlign w:val="center"/>
            <w:hideMark/>
          </w:tcPr>
          <w:p w14:paraId="1B4EF177"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2020</w:t>
            </w:r>
          </w:p>
        </w:tc>
        <w:tc>
          <w:tcPr>
            <w:tcW w:w="246" w:type="pct"/>
            <w:tcBorders>
              <w:top w:val="nil"/>
              <w:left w:val="nil"/>
              <w:bottom w:val="single" w:sz="8" w:space="0" w:color="808080"/>
              <w:right w:val="nil"/>
            </w:tcBorders>
            <w:shd w:val="clear" w:color="auto" w:fill="auto"/>
            <w:noWrap/>
            <w:vAlign w:val="center"/>
            <w:hideMark/>
          </w:tcPr>
          <w:p w14:paraId="3E9226DD"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2021</w:t>
            </w:r>
          </w:p>
        </w:tc>
      </w:tr>
      <w:tr w:rsidR="00132414" w:rsidRPr="00132414" w14:paraId="0D0BABA7" w14:textId="77777777" w:rsidTr="00132414">
        <w:trPr>
          <w:trHeight w:val="360"/>
          <w:jc w:val="center"/>
        </w:trPr>
        <w:tc>
          <w:tcPr>
            <w:tcW w:w="538" w:type="pct"/>
            <w:tcBorders>
              <w:top w:val="nil"/>
              <w:left w:val="nil"/>
              <w:bottom w:val="nil"/>
              <w:right w:val="single" w:sz="8" w:space="0" w:color="808080"/>
            </w:tcBorders>
            <w:shd w:val="clear" w:color="000000" w:fill="FAFAFA"/>
            <w:noWrap/>
            <w:vAlign w:val="center"/>
            <w:hideMark/>
          </w:tcPr>
          <w:p w14:paraId="3095F1F3" w14:textId="77777777" w:rsidR="00132414" w:rsidRPr="00132414" w:rsidRDefault="00132414" w:rsidP="00132414">
            <w:pPr>
              <w:rPr>
                <w:rFonts w:cs="Arial"/>
                <w:color w:val="000000"/>
                <w:sz w:val="20"/>
                <w:szCs w:val="20"/>
                <w:lang w:val="en-AU" w:eastAsia="en-AU"/>
              </w:rPr>
            </w:pPr>
            <w:r w:rsidRPr="00132414">
              <w:rPr>
                <w:rFonts w:cs="Arial"/>
                <w:color w:val="000000"/>
                <w:sz w:val="20"/>
                <w:szCs w:val="20"/>
                <w:lang w:val="en-AU" w:eastAsia="en-AU"/>
              </w:rPr>
              <w:t>Adult</w:t>
            </w:r>
          </w:p>
        </w:tc>
        <w:tc>
          <w:tcPr>
            <w:tcW w:w="248" w:type="pct"/>
            <w:tcBorders>
              <w:top w:val="nil"/>
              <w:left w:val="nil"/>
              <w:bottom w:val="nil"/>
              <w:right w:val="nil"/>
            </w:tcBorders>
            <w:shd w:val="clear" w:color="000000" w:fill="FAFAFA"/>
            <w:noWrap/>
            <w:vAlign w:val="center"/>
            <w:hideMark/>
          </w:tcPr>
          <w:p w14:paraId="036FCE93"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88</w:t>
            </w:r>
          </w:p>
        </w:tc>
        <w:tc>
          <w:tcPr>
            <w:tcW w:w="248" w:type="pct"/>
            <w:tcBorders>
              <w:top w:val="nil"/>
              <w:left w:val="nil"/>
              <w:bottom w:val="nil"/>
              <w:right w:val="nil"/>
            </w:tcBorders>
            <w:shd w:val="clear" w:color="000000" w:fill="FAFAFA"/>
            <w:noWrap/>
            <w:vAlign w:val="center"/>
            <w:hideMark/>
          </w:tcPr>
          <w:p w14:paraId="735481F7"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32</w:t>
            </w:r>
          </w:p>
        </w:tc>
        <w:tc>
          <w:tcPr>
            <w:tcW w:w="248" w:type="pct"/>
            <w:tcBorders>
              <w:top w:val="nil"/>
              <w:left w:val="nil"/>
              <w:bottom w:val="nil"/>
              <w:right w:val="nil"/>
            </w:tcBorders>
            <w:shd w:val="clear" w:color="000000" w:fill="FAFAFA"/>
            <w:noWrap/>
            <w:vAlign w:val="center"/>
            <w:hideMark/>
          </w:tcPr>
          <w:p w14:paraId="0C0AD326"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40</w:t>
            </w:r>
          </w:p>
        </w:tc>
        <w:tc>
          <w:tcPr>
            <w:tcW w:w="248" w:type="pct"/>
            <w:tcBorders>
              <w:top w:val="nil"/>
              <w:left w:val="nil"/>
              <w:bottom w:val="nil"/>
              <w:right w:val="nil"/>
            </w:tcBorders>
            <w:shd w:val="clear" w:color="000000" w:fill="FAFAFA"/>
            <w:noWrap/>
            <w:vAlign w:val="center"/>
            <w:hideMark/>
          </w:tcPr>
          <w:p w14:paraId="16531A5F"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44</w:t>
            </w:r>
          </w:p>
        </w:tc>
        <w:tc>
          <w:tcPr>
            <w:tcW w:w="248" w:type="pct"/>
            <w:tcBorders>
              <w:top w:val="nil"/>
              <w:left w:val="nil"/>
              <w:bottom w:val="nil"/>
              <w:right w:val="nil"/>
            </w:tcBorders>
            <w:shd w:val="clear" w:color="000000" w:fill="FAFAFA"/>
            <w:noWrap/>
            <w:vAlign w:val="center"/>
            <w:hideMark/>
          </w:tcPr>
          <w:p w14:paraId="0D275F85"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33</w:t>
            </w:r>
          </w:p>
        </w:tc>
        <w:tc>
          <w:tcPr>
            <w:tcW w:w="248" w:type="pct"/>
            <w:tcBorders>
              <w:top w:val="nil"/>
              <w:left w:val="nil"/>
              <w:bottom w:val="nil"/>
              <w:right w:val="single" w:sz="8" w:space="0" w:color="808080"/>
            </w:tcBorders>
            <w:shd w:val="clear" w:color="000000" w:fill="FAFAFA"/>
            <w:noWrap/>
            <w:vAlign w:val="center"/>
            <w:hideMark/>
          </w:tcPr>
          <w:p w14:paraId="3A881CDA"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58</w:t>
            </w:r>
          </w:p>
        </w:tc>
        <w:tc>
          <w:tcPr>
            <w:tcW w:w="248" w:type="pct"/>
            <w:tcBorders>
              <w:top w:val="nil"/>
              <w:left w:val="nil"/>
              <w:bottom w:val="nil"/>
              <w:right w:val="nil"/>
            </w:tcBorders>
            <w:shd w:val="clear" w:color="000000" w:fill="FAFAFA"/>
            <w:noWrap/>
            <w:vAlign w:val="center"/>
            <w:hideMark/>
          </w:tcPr>
          <w:p w14:paraId="12C79F21"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81</w:t>
            </w:r>
          </w:p>
        </w:tc>
        <w:tc>
          <w:tcPr>
            <w:tcW w:w="248" w:type="pct"/>
            <w:tcBorders>
              <w:top w:val="nil"/>
              <w:left w:val="nil"/>
              <w:bottom w:val="nil"/>
              <w:right w:val="nil"/>
            </w:tcBorders>
            <w:shd w:val="clear" w:color="000000" w:fill="FAFAFA"/>
            <w:noWrap/>
            <w:vAlign w:val="center"/>
            <w:hideMark/>
          </w:tcPr>
          <w:p w14:paraId="0F3076DB"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19</w:t>
            </w:r>
          </w:p>
        </w:tc>
        <w:tc>
          <w:tcPr>
            <w:tcW w:w="248" w:type="pct"/>
            <w:tcBorders>
              <w:top w:val="nil"/>
              <w:left w:val="nil"/>
              <w:bottom w:val="nil"/>
              <w:right w:val="nil"/>
            </w:tcBorders>
            <w:shd w:val="clear" w:color="000000" w:fill="FAFAFA"/>
            <w:noWrap/>
            <w:vAlign w:val="center"/>
            <w:hideMark/>
          </w:tcPr>
          <w:p w14:paraId="514C5612"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26</w:t>
            </w:r>
          </w:p>
        </w:tc>
        <w:tc>
          <w:tcPr>
            <w:tcW w:w="248" w:type="pct"/>
            <w:tcBorders>
              <w:top w:val="nil"/>
              <w:left w:val="nil"/>
              <w:bottom w:val="nil"/>
              <w:right w:val="nil"/>
            </w:tcBorders>
            <w:shd w:val="clear" w:color="000000" w:fill="FAFAFA"/>
            <w:noWrap/>
            <w:vAlign w:val="center"/>
            <w:hideMark/>
          </w:tcPr>
          <w:p w14:paraId="788ED850"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31</w:t>
            </w:r>
          </w:p>
        </w:tc>
        <w:tc>
          <w:tcPr>
            <w:tcW w:w="248" w:type="pct"/>
            <w:tcBorders>
              <w:top w:val="nil"/>
              <w:left w:val="nil"/>
              <w:bottom w:val="nil"/>
              <w:right w:val="nil"/>
            </w:tcBorders>
            <w:shd w:val="clear" w:color="000000" w:fill="FAFAFA"/>
            <w:noWrap/>
            <w:vAlign w:val="center"/>
            <w:hideMark/>
          </w:tcPr>
          <w:p w14:paraId="1B0D64DC"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31</w:t>
            </w:r>
          </w:p>
        </w:tc>
        <w:tc>
          <w:tcPr>
            <w:tcW w:w="248" w:type="pct"/>
            <w:tcBorders>
              <w:top w:val="nil"/>
              <w:left w:val="nil"/>
              <w:bottom w:val="nil"/>
              <w:right w:val="single" w:sz="8" w:space="0" w:color="808080"/>
            </w:tcBorders>
            <w:shd w:val="clear" w:color="000000" w:fill="FAFAFA"/>
            <w:noWrap/>
            <w:vAlign w:val="center"/>
            <w:hideMark/>
          </w:tcPr>
          <w:p w14:paraId="6BE2FFB2"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53</w:t>
            </w:r>
          </w:p>
        </w:tc>
        <w:tc>
          <w:tcPr>
            <w:tcW w:w="248" w:type="pct"/>
            <w:tcBorders>
              <w:top w:val="nil"/>
              <w:left w:val="nil"/>
              <w:bottom w:val="nil"/>
              <w:right w:val="nil"/>
            </w:tcBorders>
            <w:shd w:val="clear" w:color="000000" w:fill="FAFAFA"/>
            <w:noWrap/>
            <w:vAlign w:val="center"/>
            <w:hideMark/>
          </w:tcPr>
          <w:p w14:paraId="7E783D35"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92.0</w:t>
            </w:r>
          </w:p>
        </w:tc>
        <w:tc>
          <w:tcPr>
            <w:tcW w:w="248" w:type="pct"/>
            <w:tcBorders>
              <w:top w:val="nil"/>
              <w:left w:val="nil"/>
              <w:bottom w:val="nil"/>
              <w:right w:val="nil"/>
            </w:tcBorders>
            <w:shd w:val="clear" w:color="000000" w:fill="FAFAFA"/>
            <w:noWrap/>
            <w:vAlign w:val="center"/>
            <w:hideMark/>
          </w:tcPr>
          <w:p w14:paraId="65D109AC"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59.4</w:t>
            </w:r>
          </w:p>
        </w:tc>
        <w:tc>
          <w:tcPr>
            <w:tcW w:w="248" w:type="pct"/>
            <w:tcBorders>
              <w:top w:val="nil"/>
              <w:left w:val="nil"/>
              <w:bottom w:val="nil"/>
              <w:right w:val="nil"/>
            </w:tcBorders>
            <w:shd w:val="clear" w:color="000000" w:fill="FAFAFA"/>
            <w:noWrap/>
            <w:vAlign w:val="center"/>
            <w:hideMark/>
          </w:tcPr>
          <w:p w14:paraId="1F6CE939"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65.0</w:t>
            </w:r>
          </w:p>
        </w:tc>
        <w:tc>
          <w:tcPr>
            <w:tcW w:w="248" w:type="pct"/>
            <w:tcBorders>
              <w:top w:val="nil"/>
              <w:left w:val="nil"/>
              <w:bottom w:val="nil"/>
              <w:right w:val="nil"/>
            </w:tcBorders>
            <w:shd w:val="clear" w:color="000000" w:fill="FAFAFA"/>
            <w:noWrap/>
            <w:vAlign w:val="center"/>
            <w:hideMark/>
          </w:tcPr>
          <w:p w14:paraId="303BEC1A"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70.5</w:t>
            </w:r>
          </w:p>
        </w:tc>
        <w:tc>
          <w:tcPr>
            <w:tcW w:w="248" w:type="pct"/>
            <w:tcBorders>
              <w:top w:val="nil"/>
              <w:left w:val="nil"/>
              <w:bottom w:val="nil"/>
              <w:right w:val="nil"/>
            </w:tcBorders>
            <w:shd w:val="clear" w:color="000000" w:fill="FAFAFA"/>
            <w:noWrap/>
            <w:vAlign w:val="center"/>
            <w:hideMark/>
          </w:tcPr>
          <w:p w14:paraId="05DD645C"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93.9</w:t>
            </w:r>
          </w:p>
        </w:tc>
        <w:tc>
          <w:tcPr>
            <w:tcW w:w="246" w:type="pct"/>
            <w:tcBorders>
              <w:top w:val="nil"/>
              <w:left w:val="nil"/>
              <w:bottom w:val="nil"/>
              <w:right w:val="nil"/>
            </w:tcBorders>
            <w:shd w:val="clear" w:color="000000" w:fill="FAFAFA"/>
            <w:noWrap/>
            <w:vAlign w:val="center"/>
            <w:hideMark/>
          </w:tcPr>
          <w:p w14:paraId="195FD8C5"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91.4</w:t>
            </w:r>
          </w:p>
        </w:tc>
      </w:tr>
      <w:tr w:rsidR="00132414" w:rsidRPr="00132414" w14:paraId="5F592DC2" w14:textId="77777777" w:rsidTr="00132414">
        <w:trPr>
          <w:trHeight w:val="360"/>
          <w:jc w:val="center"/>
        </w:trPr>
        <w:tc>
          <w:tcPr>
            <w:tcW w:w="538" w:type="pct"/>
            <w:tcBorders>
              <w:top w:val="nil"/>
              <w:left w:val="nil"/>
              <w:bottom w:val="nil"/>
              <w:right w:val="single" w:sz="8" w:space="0" w:color="808080"/>
            </w:tcBorders>
            <w:shd w:val="clear" w:color="auto" w:fill="auto"/>
            <w:noWrap/>
            <w:vAlign w:val="center"/>
            <w:hideMark/>
          </w:tcPr>
          <w:p w14:paraId="13C4CDFB" w14:textId="77777777" w:rsidR="00132414" w:rsidRPr="00132414" w:rsidRDefault="00132414" w:rsidP="00132414">
            <w:pPr>
              <w:rPr>
                <w:rFonts w:cs="Arial"/>
                <w:color w:val="000000"/>
                <w:sz w:val="20"/>
                <w:szCs w:val="20"/>
                <w:lang w:val="en-AU" w:eastAsia="en-AU"/>
              </w:rPr>
            </w:pPr>
            <w:r w:rsidRPr="00132414">
              <w:rPr>
                <w:rFonts w:cs="Arial"/>
                <w:color w:val="000000"/>
                <w:sz w:val="20"/>
                <w:szCs w:val="20"/>
                <w:lang w:val="en-AU" w:eastAsia="en-AU"/>
              </w:rPr>
              <w:t>Catholic</w:t>
            </w:r>
          </w:p>
        </w:tc>
        <w:tc>
          <w:tcPr>
            <w:tcW w:w="248" w:type="pct"/>
            <w:tcBorders>
              <w:top w:val="nil"/>
              <w:left w:val="nil"/>
              <w:bottom w:val="nil"/>
              <w:right w:val="nil"/>
            </w:tcBorders>
            <w:shd w:val="clear" w:color="auto" w:fill="auto"/>
            <w:noWrap/>
            <w:vAlign w:val="center"/>
            <w:hideMark/>
          </w:tcPr>
          <w:p w14:paraId="001EE563"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1,087</w:t>
            </w:r>
          </w:p>
        </w:tc>
        <w:tc>
          <w:tcPr>
            <w:tcW w:w="248" w:type="pct"/>
            <w:tcBorders>
              <w:top w:val="nil"/>
              <w:left w:val="nil"/>
              <w:bottom w:val="nil"/>
              <w:right w:val="nil"/>
            </w:tcBorders>
            <w:shd w:val="clear" w:color="auto" w:fill="auto"/>
            <w:noWrap/>
            <w:vAlign w:val="center"/>
            <w:hideMark/>
          </w:tcPr>
          <w:p w14:paraId="3C52BA37"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875</w:t>
            </w:r>
          </w:p>
        </w:tc>
        <w:tc>
          <w:tcPr>
            <w:tcW w:w="248" w:type="pct"/>
            <w:tcBorders>
              <w:top w:val="nil"/>
              <w:left w:val="nil"/>
              <w:bottom w:val="nil"/>
              <w:right w:val="nil"/>
            </w:tcBorders>
            <w:shd w:val="clear" w:color="auto" w:fill="auto"/>
            <w:noWrap/>
            <w:vAlign w:val="center"/>
            <w:hideMark/>
          </w:tcPr>
          <w:p w14:paraId="4CBEB31D"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742</w:t>
            </w:r>
          </w:p>
        </w:tc>
        <w:tc>
          <w:tcPr>
            <w:tcW w:w="248" w:type="pct"/>
            <w:tcBorders>
              <w:top w:val="nil"/>
              <w:left w:val="nil"/>
              <w:bottom w:val="nil"/>
              <w:right w:val="nil"/>
            </w:tcBorders>
            <w:shd w:val="clear" w:color="auto" w:fill="auto"/>
            <w:noWrap/>
            <w:vAlign w:val="center"/>
            <w:hideMark/>
          </w:tcPr>
          <w:p w14:paraId="4AEA2D4F"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888</w:t>
            </w:r>
          </w:p>
        </w:tc>
        <w:tc>
          <w:tcPr>
            <w:tcW w:w="248" w:type="pct"/>
            <w:tcBorders>
              <w:top w:val="nil"/>
              <w:left w:val="nil"/>
              <w:bottom w:val="nil"/>
              <w:right w:val="nil"/>
            </w:tcBorders>
            <w:shd w:val="clear" w:color="auto" w:fill="auto"/>
            <w:noWrap/>
            <w:vAlign w:val="center"/>
            <w:hideMark/>
          </w:tcPr>
          <w:p w14:paraId="14D91E5F"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571</w:t>
            </w:r>
          </w:p>
        </w:tc>
        <w:tc>
          <w:tcPr>
            <w:tcW w:w="248" w:type="pct"/>
            <w:tcBorders>
              <w:top w:val="nil"/>
              <w:left w:val="nil"/>
              <w:bottom w:val="nil"/>
              <w:right w:val="single" w:sz="8" w:space="0" w:color="808080"/>
            </w:tcBorders>
            <w:shd w:val="clear" w:color="auto" w:fill="auto"/>
            <w:noWrap/>
            <w:vAlign w:val="center"/>
            <w:hideMark/>
          </w:tcPr>
          <w:p w14:paraId="686EE0DA"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1,008</w:t>
            </w:r>
          </w:p>
        </w:tc>
        <w:tc>
          <w:tcPr>
            <w:tcW w:w="248" w:type="pct"/>
            <w:tcBorders>
              <w:top w:val="nil"/>
              <w:left w:val="nil"/>
              <w:bottom w:val="nil"/>
              <w:right w:val="nil"/>
            </w:tcBorders>
            <w:shd w:val="clear" w:color="auto" w:fill="auto"/>
            <w:noWrap/>
            <w:vAlign w:val="center"/>
            <w:hideMark/>
          </w:tcPr>
          <w:p w14:paraId="00B4E9D5"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882</w:t>
            </w:r>
          </w:p>
        </w:tc>
        <w:tc>
          <w:tcPr>
            <w:tcW w:w="248" w:type="pct"/>
            <w:tcBorders>
              <w:top w:val="nil"/>
              <w:left w:val="nil"/>
              <w:bottom w:val="nil"/>
              <w:right w:val="nil"/>
            </w:tcBorders>
            <w:shd w:val="clear" w:color="auto" w:fill="auto"/>
            <w:noWrap/>
            <w:vAlign w:val="center"/>
            <w:hideMark/>
          </w:tcPr>
          <w:p w14:paraId="377B53AA"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749</w:t>
            </w:r>
          </w:p>
        </w:tc>
        <w:tc>
          <w:tcPr>
            <w:tcW w:w="248" w:type="pct"/>
            <w:tcBorders>
              <w:top w:val="nil"/>
              <w:left w:val="nil"/>
              <w:bottom w:val="nil"/>
              <w:right w:val="nil"/>
            </w:tcBorders>
            <w:shd w:val="clear" w:color="auto" w:fill="auto"/>
            <w:noWrap/>
            <w:vAlign w:val="center"/>
            <w:hideMark/>
          </w:tcPr>
          <w:p w14:paraId="11457EF2"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583</w:t>
            </w:r>
          </w:p>
        </w:tc>
        <w:tc>
          <w:tcPr>
            <w:tcW w:w="248" w:type="pct"/>
            <w:tcBorders>
              <w:top w:val="nil"/>
              <w:left w:val="nil"/>
              <w:bottom w:val="nil"/>
              <w:right w:val="nil"/>
            </w:tcBorders>
            <w:shd w:val="clear" w:color="auto" w:fill="auto"/>
            <w:noWrap/>
            <w:vAlign w:val="center"/>
            <w:hideMark/>
          </w:tcPr>
          <w:p w14:paraId="3223D538"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750</w:t>
            </w:r>
          </w:p>
        </w:tc>
        <w:tc>
          <w:tcPr>
            <w:tcW w:w="248" w:type="pct"/>
            <w:tcBorders>
              <w:top w:val="nil"/>
              <w:left w:val="nil"/>
              <w:bottom w:val="nil"/>
              <w:right w:val="nil"/>
            </w:tcBorders>
            <w:shd w:val="clear" w:color="auto" w:fill="auto"/>
            <w:noWrap/>
            <w:vAlign w:val="center"/>
            <w:hideMark/>
          </w:tcPr>
          <w:p w14:paraId="23B78DE0"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504</w:t>
            </w:r>
          </w:p>
        </w:tc>
        <w:tc>
          <w:tcPr>
            <w:tcW w:w="248" w:type="pct"/>
            <w:tcBorders>
              <w:top w:val="nil"/>
              <w:left w:val="nil"/>
              <w:bottom w:val="nil"/>
              <w:right w:val="single" w:sz="8" w:space="0" w:color="808080"/>
            </w:tcBorders>
            <w:shd w:val="clear" w:color="auto" w:fill="auto"/>
            <w:noWrap/>
            <w:vAlign w:val="center"/>
            <w:hideMark/>
          </w:tcPr>
          <w:p w14:paraId="53CA9D9F"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869</w:t>
            </w:r>
          </w:p>
        </w:tc>
        <w:tc>
          <w:tcPr>
            <w:tcW w:w="248" w:type="pct"/>
            <w:tcBorders>
              <w:top w:val="nil"/>
              <w:left w:val="nil"/>
              <w:bottom w:val="nil"/>
              <w:right w:val="nil"/>
            </w:tcBorders>
            <w:shd w:val="clear" w:color="000000" w:fill="FAFAFA"/>
            <w:noWrap/>
            <w:vAlign w:val="center"/>
            <w:hideMark/>
          </w:tcPr>
          <w:p w14:paraId="1F0DAF09"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81.1</w:t>
            </w:r>
          </w:p>
        </w:tc>
        <w:tc>
          <w:tcPr>
            <w:tcW w:w="248" w:type="pct"/>
            <w:tcBorders>
              <w:top w:val="nil"/>
              <w:left w:val="nil"/>
              <w:bottom w:val="nil"/>
              <w:right w:val="nil"/>
            </w:tcBorders>
            <w:shd w:val="clear" w:color="000000" w:fill="FFFFFF"/>
            <w:noWrap/>
            <w:vAlign w:val="center"/>
            <w:hideMark/>
          </w:tcPr>
          <w:p w14:paraId="6B00B0AD"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85.6</w:t>
            </w:r>
          </w:p>
        </w:tc>
        <w:tc>
          <w:tcPr>
            <w:tcW w:w="248" w:type="pct"/>
            <w:tcBorders>
              <w:top w:val="nil"/>
              <w:left w:val="nil"/>
              <w:bottom w:val="nil"/>
              <w:right w:val="nil"/>
            </w:tcBorders>
            <w:shd w:val="clear" w:color="000000" w:fill="FFFFFF"/>
            <w:noWrap/>
            <w:vAlign w:val="center"/>
            <w:hideMark/>
          </w:tcPr>
          <w:p w14:paraId="1486D6D5"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78.6</w:t>
            </w:r>
          </w:p>
        </w:tc>
        <w:tc>
          <w:tcPr>
            <w:tcW w:w="248" w:type="pct"/>
            <w:tcBorders>
              <w:top w:val="nil"/>
              <w:left w:val="nil"/>
              <w:bottom w:val="nil"/>
              <w:right w:val="nil"/>
            </w:tcBorders>
            <w:shd w:val="clear" w:color="000000" w:fill="FFFFFF"/>
            <w:noWrap/>
            <w:vAlign w:val="center"/>
            <w:hideMark/>
          </w:tcPr>
          <w:p w14:paraId="13EC7822"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84.5</w:t>
            </w:r>
          </w:p>
        </w:tc>
        <w:tc>
          <w:tcPr>
            <w:tcW w:w="248" w:type="pct"/>
            <w:tcBorders>
              <w:top w:val="nil"/>
              <w:left w:val="nil"/>
              <w:bottom w:val="nil"/>
              <w:right w:val="nil"/>
            </w:tcBorders>
            <w:shd w:val="clear" w:color="000000" w:fill="FFFFFF"/>
            <w:noWrap/>
            <w:vAlign w:val="center"/>
            <w:hideMark/>
          </w:tcPr>
          <w:p w14:paraId="71C96027"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88.3</w:t>
            </w:r>
          </w:p>
        </w:tc>
        <w:tc>
          <w:tcPr>
            <w:tcW w:w="246" w:type="pct"/>
            <w:tcBorders>
              <w:top w:val="nil"/>
              <w:left w:val="nil"/>
              <w:bottom w:val="nil"/>
              <w:right w:val="nil"/>
            </w:tcBorders>
            <w:shd w:val="clear" w:color="000000" w:fill="FFFFFF"/>
            <w:noWrap/>
            <w:vAlign w:val="center"/>
            <w:hideMark/>
          </w:tcPr>
          <w:p w14:paraId="557AB406"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86.2</w:t>
            </w:r>
          </w:p>
        </w:tc>
      </w:tr>
      <w:tr w:rsidR="00132414" w:rsidRPr="00132414" w14:paraId="2A3D619D" w14:textId="77777777" w:rsidTr="00132414">
        <w:trPr>
          <w:trHeight w:val="360"/>
          <w:jc w:val="center"/>
        </w:trPr>
        <w:tc>
          <w:tcPr>
            <w:tcW w:w="538" w:type="pct"/>
            <w:tcBorders>
              <w:top w:val="nil"/>
              <w:left w:val="nil"/>
              <w:bottom w:val="nil"/>
              <w:right w:val="single" w:sz="8" w:space="0" w:color="808080"/>
            </w:tcBorders>
            <w:shd w:val="clear" w:color="000000" w:fill="FAFAFA"/>
            <w:noWrap/>
            <w:vAlign w:val="center"/>
            <w:hideMark/>
          </w:tcPr>
          <w:p w14:paraId="7B3D54AC" w14:textId="77777777" w:rsidR="00132414" w:rsidRPr="00132414" w:rsidRDefault="00132414" w:rsidP="00132414">
            <w:pPr>
              <w:rPr>
                <w:rFonts w:cs="Arial"/>
                <w:color w:val="000000"/>
                <w:sz w:val="20"/>
                <w:szCs w:val="20"/>
                <w:lang w:val="en-AU" w:eastAsia="en-AU"/>
              </w:rPr>
            </w:pPr>
            <w:r w:rsidRPr="00132414">
              <w:rPr>
                <w:rFonts w:cs="Arial"/>
                <w:color w:val="000000"/>
                <w:sz w:val="20"/>
                <w:szCs w:val="20"/>
                <w:lang w:val="en-AU" w:eastAsia="en-AU"/>
              </w:rPr>
              <w:t>Government</w:t>
            </w:r>
          </w:p>
        </w:tc>
        <w:tc>
          <w:tcPr>
            <w:tcW w:w="248" w:type="pct"/>
            <w:tcBorders>
              <w:top w:val="nil"/>
              <w:left w:val="nil"/>
              <w:bottom w:val="nil"/>
              <w:right w:val="nil"/>
            </w:tcBorders>
            <w:shd w:val="clear" w:color="000000" w:fill="FAFAFA"/>
            <w:noWrap/>
            <w:vAlign w:val="center"/>
            <w:hideMark/>
          </w:tcPr>
          <w:p w14:paraId="7AE64B95"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2,132</w:t>
            </w:r>
          </w:p>
        </w:tc>
        <w:tc>
          <w:tcPr>
            <w:tcW w:w="248" w:type="pct"/>
            <w:tcBorders>
              <w:top w:val="nil"/>
              <w:left w:val="nil"/>
              <w:bottom w:val="nil"/>
              <w:right w:val="nil"/>
            </w:tcBorders>
            <w:shd w:val="clear" w:color="000000" w:fill="FAFAFA"/>
            <w:noWrap/>
            <w:vAlign w:val="center"/>
            <w:hideMark/>
          </w:tcPr>
          <w:p w14:paraId="6FEE9221"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1,469</w:t>
            </w:r>
          </w:p>
        </w:tc>
        <w:tc>
          <w:tcPr>
            <w:tcW w:w="248" w:type="pct"/>
            <w:tcBorders>
              <w:top w:val="nil"/>
              <w:left w:val="nil"/>
              <w:bottom w:val="nil"/>
              <w:right w:val="nil"/>
            </w:tcBorders>
            <w:shd w:val="clear" w:color="000000" w:fill="FAFAFA"/>
            <w:noWrap/>
            <w:vAlign w:val="center"/>
            <w:hideMark/>
          </w:tcPr>
          <w:p w14:paraId="2E68F7B2"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1,239</w:t>
            </w:r>
          </w:p>
        </w:tc>
        <w:tc>
          <w:tcPr>
            <w:tcW w:w="248" w:type="pct"/>
            <w:tcBorders>
              <w:top w:val="nil"/>
              <w:left w:val="nil"/>
              <w:bottom w:val="nil"/>
              <w:right w:val="nil"/>
            </w:tcBorders>
            <w:shd w:val="clear" w:color="000000" w:fill="FAFAFA"/>
            <w:noWrap/>
            <w:vAlign w:val="center"/>
            <w:hideMark/>
          </w:tcPr>
          <w:p w14:paraId="0BF33D50"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1,084</w:t>
            </w:r>
          </w:p>
        </w:tc>
        <w:tc>
          <w:tcPr>
            <w:tcW w:w="248" w:type="pct"/>
            <w:tcBorders>
              <w:top w:val="nil"/>
              <w:left w:val="nil"/>
              <w:bottom w:val="nil"/>
              <w:right w:val="nil"/>
            </w:tcBorders>
            <w:shd w:val="clear" w:color="000000" w:fill="FAFAFA"/>
            <w:noWrap/>
            <w:vAlign w:val="center"/>
            <w:hideMark/>
          </w:tcPr>
          <w:p w14:paraId="0D83CAC8"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1,120</w:t>
            </w:r>
          </w:p>
        </w:tc>
        <w:tc>
          <w:tcPr>
            <w:tcW w:w="248" w:type="pct"/>
            <w:tcBorders>
              <w:top w:val="nil"/>
              <w:left w:val="nil"/>
              <w:bottom w:val="nil"/>
              <w:right w:val="single" w:sz="8" w:space="0" w:color="808080"/>
            </w:tcBorders>
            <w:shd w:val="clear" w:color="000000" w:fill="FAFAFA"/>
            <w:noWrap/>
            <w:vAlign w:val="center"/>
            <w:hideMark/>
          </w:tcPr>
          <w:p w14:paraId="14070E49"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2,032</w:t>
            </w:r>
          </w:p>
        </w:tc>
        <w:tc>
          <w:tcPr>
            <w:tcW w:w="248" w:type="pct"/>
            <w:tcBorders>
              <w:top w:val="nil"/>
              <w:left w:val="nil"/>
              <w:bottom w:val="nil"/>
              <w:right w:val="nil"/>
            </w:tcBorders>
            <w:shd w:val="clear" w:color="000000" w:fill="FAFAFA"/>
            <w:noWrap/>
            <w:vAlign w:val="center"/>
            <w:hideMark/>
          </w:tcPr>
          <w:p w14:paraId="6DBBBFC3"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1,545</w:t>
            </w:r>
          </w:p>
        </w:tc>
        <w:tc>
          <w:tcPr>
            <w:tcW w:w="248" w:type="pct"/>
            <w:tcBorders>
              <w:top w:val="nil"/>
              <w:left w:val="nil"/>
              <w:bottom w:val="nil"/>
              <w:right w:val="nil"/>
            </w:tcBorders>
            <w:shd w:val="clear" w:color="000000" w:fill="FAFAFA"/>
            <w:noWrap/>
            <w:vAlign w:val="center"/>
            <w:hideMark/>
          </w:tcPr>
          <w:p w14:paraId="56B89359"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1,165</w:t>
            </w:r>
          </w:p>
        </w:tc>
        <w:tc>
          <w:tcPr>
            <w:tcW w:w="248" w:type="pct"/>
            <w:tcBorders>
              <w:top w:val="nil"/>
              <w:left w:val="nil"/>
              <w:bottom w:val="nil"/>
              <w:right w:val="nil"/>
            </w:tcBorders>
            <w:shd w:val="clear" w:color="000000" w:fill="FAFAFA"/>
            <w:noWrap/>
            <w:vAlign w:val="center"/>
            <w:hideMark/>
          </w:tcPr>
          <w:p w14:paraId="01F9B2C0"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971</w:t>
            </w:r>
          </w:p>
        </w:tc>
        <w:tc>
          <w:tcPr>
            <w:tcW w:w="248" w:type="pct"/>
            <w:tcBorders>
              <w:top w:val="nil"/>
              <w:left w:val="nil"/>
              <w:bottom w:val="nil"/>
              <w:right w:val="nil"/>
            </w:tcBorders>
            <w:shd w:val="clear" w:color="000000" w:fill="FAFAFA"/>
            <w:noWrap/>
            <w:vAlign w:val="center"/>
            <w:hideMark/>
          </w:tcPr>
          <w:p w14:paraId="634B1510"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875</w:t>
            </w:r>
          </w:p>
        </w:tc>
        <w:tc>
          <w:tcPr>
            <w:tcW w:w="248" w:type="pct"/>
            <w:tcBorders>
              <w:top w:val="nil"/>
              <w:left w:val="nil"/>
              <w:bottom w:val="nil"/>
              <w:right w:val="nil"/>
            </w:tcBorders>
            <w:shd w:val="clear" w:color="000000" w:fill="FAFAFA"/>
            <w:noWrap/>
            <w:vAlign w:val="center"/>
            <w:hideMark/>
          </w:tcPr>
          <w:p w14:paraId="5273F230"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998</w:t>
            </w:r>
          </w:p>
        </w:tc>
        <w:tc>
          <w:tcPr>
            <w:tcW w:w="248" w:type="pct"/>
            <w:tcBorders>
              <w:top w:val="nil"/>
              <w:left w:val="nil"/>
              <w:bottom w:val="nil"/>
              <w:right w:val="single" w:sz="8" w:space="0" w:color="808080"/>
            </w:tcBorders>
            <w:shd w:val="clear" w:color="000000" w:fill="FAFAFA"/>
            <w:noWrap/>
            <w:vAlign w:val="center"/>
            <w:hideMark/>
          </w:tcPr>
          <w:p w14:paraId="451EF115"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1,896</w:t>
            </w:r>
          </w:p>
        </w:tc>
        <w:tc>
          <w:tcPr>
            <w:tcW w:w="248" w:type="pct"/>
            <w:tcBorders>
              <w:top w:val="nil"/>
              <w:left w:val="nil"/>
              <w:bottom w:val="nil"/>
              <w:right w:val="nil"/>
            </w:tcBorders>
            <w:shd w:val="clear" w:color="000000" w:fill="FAFAFA"/>
            <w:noWrap/>
            <w:vAlign w:val="center"/>
            <w:hideMark/>
          </w:tcPr>
          <w:p w14:paraId="4F137DB5"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72.5</w:t>
            </w:r>
          </w:p>
        </w:tc>
        <w:tc>
          <w:tcPr>
            <w:tcW w:w="248" w:type="pct"/>
            <w:tcBorders>
              <w:top w:val="nil"/>
              <w:left w:val="nil"/>
              <w:bottom w:val="nil"/>
              <w:right w:val="nil"/>
            </w:tcBorders>
            <w:shd w:val="clear" w:color="000000" w:fill="FAFAFA"/>
            <w:noWrap/>
            <w:vAlign w:val="center"/>
            <w:hideMark/>
          </w:tcPr>
          <w:p w14:paraId="39CA62BE"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79.3</w:t>
            </w:r>
          </w:p>
        </w:tc>
        <w:tc>
          <w:tcPr>
            <w:tcW w:w="248" w:type="pct"/>
            <w:tcBorders>
              <w:top w:val="nil"/>
              <w:left w:val="nil"/>
              <w:bottom w:val="nil"/>
              <w:right w:val="nil"/>
            </w:tcBorders>
            <w:shd w:val="clear" w:color="000000" w:fill="FAFAFA"/>
            <w:noWrap/>
            <w:vAlign w:val="center"/>
            <w:hideMark/>
          </w:tcPr>
          <w:p w14:paraId="243AF2A2"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78.4</w:t>
            </w:r>
          </w:p>
        </w:tc>
        <w:tc>
          <w:tcPr>
            <w:tcW w:w="248" w:type="pct"/>
            <w:tcBorders>
              <w:top w:val="nil"/>
              <w:left w:val="nil"/>
              <w:bottom w:val="nil"/>
              <w:right w:val="nil"/>
            </w:tcBorders>
            <w:shd w:val="clear" w:color="000000" w:fill="FAFAFA"/>
            <w:noWrap/>
            <w:vAlign w:val="center"/>
            <w:hideMark/>
          </w:tcPr>
          <w:p w14:paraId="047B0201"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80.7</w:t>
            </w:r>
          </w:p>
        </w:tc>
        <w:tc>
          <w:tcPr>
            <w:tcW w:w="248" w:type="pct"/>
            <w:tcBorders>
              <w:top w:val="nil"/>
              <w:left w:val="nil"/>
              <w:bottom w:val="nil"/>
              <w:right w:val="nil"/>
            </w:tcBorders>
            <w:shd w:val="clear" w:color="000000" w:fill="FAFAFA"/>
            <w:noWrap/>
            <w:vAlign w:val="center"/>
            <w:hideMark/>
          </w:tcPr>
          <w:p w14:paraId="7E0888F9"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89.1</w:t>
            </w:r>
          </w:p>
        </w:tc>
        <w:tc>
          <w:tcPr>
            <w:tcW w:w="246" w:type="pct"/>
            <w:tcBorders>
              <w:top w:val="nil"/>
              <w:left w:val="nil"/>
              <w:bottom w:val="nil"/>
              <w:right w:val="nil"/>
            </w:tcBorders>
            <w:shd w:val="clear" w:color="000000" w:fill="FAFAFA"/>
            <w:noWrap/>
            <w:vAlign w:val="center"/>
            <w:hideMark/>
          </w:tcPr>
          <w:p w14:paraId="287BA388"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93.3</w:t>
            </w:r>
          </w:p>
        </w:tc>
      </w:tr>
      <w:tr w:rsidR="00132414" w:rsidRPr="00132414" w14:paraId="42AEFF10" w14:textId="77777777" w:rsidTr="00132414">
        <w:trPr>
          <w:trHeight w:val="360"/>
          <w:jc w:val="center"/>
        </w:trPr>
        <w:tc>
          <w:tcPr>
            <w:tcW w:w="538" w:type="pct"/>
            <w:tcBorders>
              <w:top w:val="nil"/>
              <w:left w:val="nil"/>
              <w:bottom w:val="nil"/>
              <w:right w:val="single" w:sz="8" w:space="0" w:color="808080"/>
            </w:tcBorders>
            <w:shd w:val="clear" w:color="auto" w:fill="auto"/>
            <w:noWrap/>
            <w:vAlign w:val="center"/>
            <w:hideMark/>
          </w:tcPr>
          <w:p w14:paraId="0FD68946" w14:textId="77777777" w:rsidR="00132414" w:rsidRPr="00132414" w:rsidRDefault="00132414" w:rsidP="00132414">
            <w:pPr>
              <w:rPr>
                <w:rFonts w:cs="Arial"/>
                <w:color w:val="000000"/>
                <w:sz w:val="20"/>
                <w:szCs w:val="20"/>
                <w:lang w:val="en-AU" w:eastAsia="en-AU"/>
              </w:rPr>
            </w:pPr>
            <w:r w:rsidRPr="00132414">
              <w:rPr>
                <w:rFonts w:cs="Arial"/>
                <w:color w:val="000000"/>
                <w:sz w:val="20"/>
                <w:szCs w:val="20"/>
                <w:lang w:val="en-AU" w:eastAsia="en-AU"/>
              </w:rPr>
              <w:t>Independent</w:t>
            </w:r>
          </w:p>
        </w:tc>
        <w:tc>
          <w:tcPr>
            <w:tcW w:w="248" w:type="pct"/>
            <w:tcBorders>
              <w:top w:val="nil"/>
              <w:left w:val="nil"/>
              <w:bottom w:val="nil"/>
              <w:right w:val="nil"/>
            </w:tcBorders>
            <w:shd w:val="clear" w:color="auto" w:fill="auto"/>
            <w:noWrap/>
            <w:vAlign w:val="center"/>
            <w:hideMark/>
          </w:tcPr>
          <w:p w14:paraId="345CEF9D"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1,379</w:t>
            </w:r>
          </w:p>
        </w:tc>
        <w:tc>
          <w:tcPr>
            <w:tcW w:w="248" w:type="pct"/>
            <w:tcBorders>
              <w:top w:val="nil"/>
              <w:left w:val="nil"/>
              <w:bottom w:val="nil"/>
              <w:right w:val="nil"/>
            </w:tcBorders>
            <w:shd w:val="clear" w:color="auto" w:fill="auto"/>
            <w:noWrap/>
            <w:vAlign w:val="center"/>
            <w:hideMark/>
          </w:tcPr>
          <w:p w14:paraId="6C6121D0"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990</w:t>
            </w:r>
          </w:p>
        </w:tc>
        <w:tc>
          <w:tcPr>
            <w:tcW w:w="248" w:type="pct"/>
            <w:tcBorders>
              <w:top w:val="nil"/>
              <w:left w:val="nil"/>
              <w:bottom w:val="nil"/>
              <w:right w:val="nil"/>
            </w:tcBorders>
            <w:shd w:val="clear" w:color="auto" w:fill="auto"/>
            <w:noWrap/>
            <w:vAlign w:val="center"/>
            <w:hideMark/>
          </w:tcPr>
          <w:p w14:paraId="655B2936"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863</w:t>
            </w:r>
          </w:p>
        </w:tc>
        <w:tc>
          <w:tcPr>
            <w:tcW w:w="248" w:type="pct"/>
            <w:tcBorders>
              <w:top w:val="nil"/>
              <w:left w:val="nil"/>
              <w:bottom w:val="nil"/>
              <w:right w:val="nil"/>
            </w:tcBorders>
            <w:shd w:val="clear" w:color="auto" w:fill="auto"/>
            <w:noWrap/>
            <w:vAlign w:val="center"/>
            <w:hideMark/>
          </w:tcPr>
          <w:p w14:paraId="7548F82C"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838</w:t>
            </w:r>
          </w:p>
        </w:tc>
        <w:tc>
          <w:tcPr>
            <w:tcW w:w="248" w:type="pct"/>
            <w:tcBorders>
              <w:top w:val="nil"/>
              <w:left w:val="nil"/>
              <w:bottom w:val="nil"/>
              <w:right w:val="nil"/>
            </w:tcBorders>
            <w:shd w:val="clear" w:color="auto" w:fill="auto"/>
            <w:noWrap/>
            <w:vAlign w:val="center"/>
            <w:hideMark/>
          </w:tcPr>
          <w:p w14:paraId="0B659DFC"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683</w:t>
            </w:r>
          </w:p>
        </w:tc>
        <w:tc>
          <w:tcPr>
            <w:tcW w:w="248" w:type="pct"/>
            <w:tcBorders>
              <w:top w:val="nil"/>
              <w:left w:val="nil"/>
              <w:bottom w:val="nil"/>
              <w:right w:val="single" w:sz="8" w:space="0" w:color="808080"/>
            </w:tcBorders>
            <w:shd w:val="clear" w:color="auto" w:fill="auto"/>
            <w:noWrap/>
            <w:vAlign w:val="center"/>
            <w:hideMark/>
          </w:tcPr>
          <w:p w14:paraId="546A7289"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1,042</w:t>
            </w:r>
          </w:p>
        </w:tc>
        <w:tc>
          <w:tcPr>
            <w:tcW w:w="248" w:type="pct"/>
            <w:tcBorders>
              <w:top w:val="nil"/>
              <w:left w:val="nil"/>
              <w:bottom w:val="nil"/>
              <w:right w:val="nil"/>
            </w:tcBorders>
            <w:shd w:val="clear" w:color="auto" w:fill="auto"/>
            <w:noWrap/>
            <w:vAlign w:val="center"/>
            <w:hideMark/>
          </w:tcPr>
          <w:p w14:paraId="12B8CF22"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989</w:t>
            </w:r>
          </w:p>
        </w:tc>
        <w:tc>
          <w:tcPr>
            <w:tcW w:w="248" w:type="pct"/>
            <w:tcBorders>
              <w:top w:val="nil"/>
              <w:left w:val="nil"/>
              <w:bottom w:val="nil"/>
              <w:right w:val="nil"/>
            </w:tcBorders>
            <w:shd w:val="clear" w:color="auto" w:fill="auto"/>
            <w:noWrap/>
            <w:vAlign w:val="center"/>
            <w:hideMark/>
          </w:tcPr>
          <w:p w14:paraId="56EF0B44"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796</w:t>
            </w:r>
          </w:p>
        </w:tc>
        <w:tc>
          <w:tcPr>
            <w:tcW w:w="248" w:type="pct"/>
            <w:tcBorders>
              <w:top w:val="nil"/>
              <w:left w:val="nil"/>
              <w:bottom w:val="nil"/>
              <w:right w:val="nil"/>
            </w:tcBorders>
            <w:shd w:val="clear" w:color="auto" w:fill="auto"/>
            <w:noWrap/>
            <w:vAlign w:val="center"/>
            <w:hideMark/>
          </w:tcPr>
          <w:p w14:paraId="2B900739"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643</w:t>
            </w:r>
          </w:p>
        </w:tc>
        <w:tc>
          <w:tcPr>
            <w:tcW w:w="248" w:type="pct"/>
            <w:tcBorders>
              <w:top w:val="nil"/>
              <w:left w:val="nil"/>
              <w:bottom w:val="nil"/>
              <w:right w:val="nil"/>
            </w:tcBorders>
            <w:shd w:val="clear" w:color="auto" w:fill="auto"/>
            <w:noWrap/>
            <w:vAlign w:val="center"/>
            <w:hideMark/>
          </w:tcPr>
          <w:p w14:paraId="4F71CF2D"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686</w:t>
            </w:r>
          </w:p>
        </w:tc>
        <w:tc>
          <w:tcPr>
            <w:tcW w:w="248" w:type="pct"/>
            <w:tcBorders>
              <w:top w:val="nil"/>
              <w:left w:val="nil"/>
              <w:bottom w:val="nil"/>
              <w:right w:val="nil"/>
            </w:tcBorders>
            <w:shd w:val="clear" w:color="auto" w:fill="auto"/>
            <w:noWrap/>
            <w:vAlign w:val="center"/>
            <w:hideMark/>
          </w:tcPr>
          <w:p w14:paraId="5C25D766"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604</w:t>
            </w:r>
          </w:p>
        </w:tc>
        <w:tc>
          <w:tcPr>
            <w:tcW w:w="248" w:type="pct"/>
            <w:tcBorders>
              <w:top w:val="nil"/>
              <w:left w:val="nil"/>
              <w:bottom w:val="nil"/>
              <w:right w:val="single" w:sz="8" w:space="0" w:color="808080"/>
            </w:tcBorders>
            <w:shd w:val="clear" w:color="auto" w:fill="auto"/>
            <w:noWrap/>
            <w:vAlign w:val="center"/>
            <w:hideMark/>
          </w:tcPr>
          <w:p w14:paraId="32C54D08"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973</w:t>
            </w:r>
          </w:p>
        </w:tc>
        <w:tc>
          <w:tcPr>
            <w:tcW w:w="248" w:type="pct"/>
            <w:tcBorders>
              <w:top w:val="nil"/>
              <w:left w:val="nil"/>
              <w:bottom w:val="nil"/>
              <w:right w:val="nil"/>
            </w:tcBorders>
            <w:shd w:val="clear" w:color="000000" w:fill="FAFAFA"/>
            <w:noWrap/>
            <w:vAlign w:val="center"/>
            <w:hideMark/>
          </w:tcPr>
          <w:p w14:paraId="5628F1BD"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71.7</w:t>
            </w:r>
          </w:p>
        </w:tc>
        <w:tc>
          <w:tcPr>
            <w:tcW w:w="248" w:type="pct"/>
            <w:tcBorders>
              <w:top w:val="nil"/>
              <w:left w:val="nil"/>
              <w:bottom w:val="nil"/>
              <w:right w:val="nil"/>
            </w:tcBorders>
            <w:shd w:val="clear" w:color="000000" w:fill="FFFFFF"/>
            <w:noWrap/>
            <w:vAlign w:val="center"/>
            <w:hideMark/>
          </w:tcPr>
          <w:p w14:paraId="7BCEC496"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80.4</w:t>
            </w:r>
          </w:p>
        </w:tc>
        <w:tc>
          <w:tcPr>
            <w:tcW w:w="248" w:type="pct"/>
            <w:tcBorders>
              <w:top w:val="nil"/>
              <w:left w:val="nil"/>
              <w:bottom w:val="nil"/>
              <w:right w:val="nil"/>
            </w:tcBorders>
            <w:shd w:val="clear" w:color="000000" w:fill="FFFFFF"/>
            <w:noWrap/>
            <w:vAlign w:val="center"/>
            <w:hideMark/>
          </w:tcPr>
          <w:p w14:paraId="4658A208"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74.5</w:t>
            </w:r>
          </w:p>
        </w:tc>
        <w:tc>
          <w:tcPr>
            <w:tcW w:w="248" w:type="pct"/>
            <w:tcBorders>
              <w:top w:val="nil"/>
              <w:left w:val="nil"/>
              <w:bottom w:val="nil"/>
              <w:right w:val="nil"/>
            </w:tcBorders>
            <w:shd w:val="clear" w:color="000000" w:fill="FFFFFF"/>
            <w:noWrap/>
            <w:vAlign w:val="center"/>
            <w:hideMark/>
          </w:tcPr>
          <w:p w14:paraId="514CEA57"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81.9</w:t>
            </w:r>
          </w:p>
        </w:tc>
        <w:tc>
          <w:tcPr>
            <w:tcW w:w="248" w:type="pct"/>
            <w:tcBorders>
              <w:top w:val="nil"/>
              <w:left w:val="nil"/>
              <w:bottom w:val="nil"/>
              <w:right w:val="nil"/>
            </w:tcBorders>
            <w:shd w:val="clear" w:color="000000" w:fill="FFFFFF"/>
            <w:noWrap/>
            <w:vAlign w:val="center"/>
            <w:hideMark/>
          </w:tcPr>
          <w:p w14:paraId="0EC6F8DB"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88.4</w:t>
            </w:r>
          </w:p>
        </w:tc>
        <w:tc>
          <w:tcPr>
            <w:tcW w:w="246" w:type="pct"/>
            <w:tcBorders>
              <w:top w:val="nil"/>
              <w:left w:val="nil"/>
              <w:bottom w:val="nil"/>
              <w:right w:val="nil"/>
            </w:tcBorders>
            <w:shd w:val="clear" w:color="000000" w:fill="FFFFFF"/>
            <w:noWrap/>
            <w:vAlign w:val="center"/>
            <w:hideMark/>
          </w:tcPr>
          <w:p w14:paraId="02459698"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93.4</w:t>
            </w:r>
          </w:p>
        </w:tc>
      </w:tr>
      <w:tr w:rsidR="00132414" w:rsidRPr="00132414" w14:paraId="539D03A0" w14:textId="77777777" w:rsidTr="00132414">
        <w:trPr>
          <w:trHeight w:val="360"/>
          <w:jc w:val="center"/>
        </w:trPr>
        <w:tc>
          <w:tcPr>
            <w:tcW w:w="538" w:type="pct"/>
            <w:tcBorders>
              <w:top w:val="nil"/>
              <w:left w:val="nil"/>
              <w:bottom w:val="nil"/>
              <w:right w:val="single" w:sz="8" w:space="0" w:color="808080"/>
            </w:tcBorders>
            <w:shd w:val="clear" w:color="000000" w:fill="FAFAFA"/>
            <w:noWrap/>
            <w:vAlign w:val="center"/>
            <w:hideMark/>
          </w:tcPr>
          <w:p w14:paraId="4E7BEB58" w14:textId="77777777" w:rsidR="00132414" w:rsidRPr="00132414" w:rsidRDefault="00132414" w:rsidP="00132414">
            <w:pPr>
              <w:rPr>
                <w:rFonts w:cs="Arial"/>
                <w:color w:val="000000"/>
                <w:sz w:val="20"/>
                <w:szCs w:val="20"/>
                <w:lang w:val="en-AU" w:eastAsia="en-AU"/>
              </w:rPr>
            </w:pPr>
            <w:r w:rsidRPr="00132414">
              <w:rPr>
                <w:rFonts w:cs="Arial"/>
                <w:color w:val="000000"/>
                <w:sz w:val="20"/>
                <w:szCs w:val="20"/>
                <w:lang w:val="en-AU" w:eastAsia="en-AU"/>
              </w:rPr>
              <w:t>Other Providers</w:t>
            </w:r>
          </w:p>
        </w:tc>
        <w:tc>
          <w:tcPr>
            <w:tcW w:w="248" w:type="pct"/>
            <w:tcBorders>
              <w:top w:val="nil"/>
              <w:left w:val="nil"/>
              <w:bottom w:val="nil"/>
              <w:right w:val="nil"/>
            </w:tcBorders>
            <w:shd w:val="clear" w:color="000000" w:fill="FAFAFA"/>
            <w:noWrap/>
            <w:vAlign w:val="center"/>
            <w:hideMark/>
          </w:tcPr>
          <w:p w14:paraId="03007A58"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18</w:t>
            </w:r>
          </w:p>
        </w:tc>
        <w:tc>
          <w:tcPr>
            <w:tcW w:w="248" w:type="pct"/>
            <w:tcBorders>
              <w:top w:val="nil"/>
              <w:left w:val="nil"/>
              <w:bottom w:val="nil"/>
              <w:right w:val="nil"/>
            </w:tcBorders>
            <w:shd w:val="clear" w:color="000000" w:fill="FAFAFA"/>
            <w:noWrap/>
            <w:vAlign w:val="center"/>
            <w:hideMark/>
          </w:tcPr>
          <w:p w14:paraId="4462409C"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2</w:t>
            </w:r>
          </w:p>
        </w:tc>
        <w:tc>
          <w:tcPr>
            <w:tcW w:w="248" w:type="pct"/>
            <w:tcBorders>
              <w:top w:val="nil"/>
              <w:left w:val="nil"/>
              <w:bottom w:val="nil"/>
              <w:right w:val="nil"/>
            </w:tcBorders>
            <w:shd w:val="clear" w:color="000000" w:fill="FAFAFA"/>
            <w:noWrap/>
            <w:vAlign w:val="center"/>
            <w:hideMark/>
          </w:tcPr>
          <w:p w14:paraId="085574D3"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w:t>
            </w:r>
          </w:p>
        </w:tc>
        <w:tc>
          <w:tcPr>
            <w:tcW w:w="248" w:type="pct"/>
            <w:tcBorders>
              <w:top w:val="nil"/>
              <w:left w:val="nil"/>
              <w:bottom w:val="nil"/>
              <w:right w:val="nil"/>
            </w:tcBorders>
            <w:shd w:val="clear" w:color="000000" w:fill="FAFAFA"/>
            <w:noWrap/>
            <w:vAlign w:val="center"/>
            <w:hideMark/>
          </w:tcPr>
          <w:p w14:paraId="516F6618"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w:t>
            </w:r>
          </w:p>
        </w:tc>
        <w:tc>
          <w:tcPr>
            <w:tcW w:w="248" w:type="pct"/>
            <w:tcBorders>
              <w:top w:val="nil"/>
              <w:left w:val="nil"/>
              <w:bottom w:val="nil"/>
              <w:right w:val="nil"/>
            </w:tcBorders>
            <w:shd w:val="clear" w:color="000000" w:fill="FAFAFA"/>
            <w:noWrap/>
            <w:vAlign w:val="center"/>
            <w:hideMark/>
          </w:tcPr>
          <w:p w14:paraId="39AC7D56"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0</w:t>
            </w:r>
          </w:p>
        </w:tc>
        <w:tc>
          <w:tcPr>
            <w:tcW w:w="248" w:type="pct"/>
            <w:tcBorders>
              <w:top w:val="nil"/>
              <w:left w:val="nil"/>
              <w:bottom w:val="nil"/>
              <w:right w:val="single" w:sz="8" w:space="0" w:color="808080"/>
            </w:tcBorders>
            <w:shd w:val="clear" w:color="000000" w:fill="FAFAFA"/>
            <w:noWrap/>
            <w:vAlign w:val="center"/>
            <w:hideMark/>
          </w:tcPr>
          <w:p w14:paraId="2951252F"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w:t>
            </w:r>
          </w:p>
        </w:tc>
        <w:tc>
          <w:tcPr>
            <w:tcW w:w="248" w:type="pct"/>
            <w:tcBorders>
              <w:top w:val="nil"/>
              <w:left w:val="nil"/>
              <w:bottom w:val="nil"/>
              <w:right w:val="nil"/>
            </w:tcBorders>
            <w:shd w:val="clear" w:color="000000" w:fill="FAFAFA"/>
            <w:noWrap/>
            <w:vAlign w:val="center"/>
            <w:hideMark/>
          </w:tcPr>
          <w:p w14:paraId="290C46DB"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18</w:t>
            </w:r>
          </w:p>
        </w:tc>
        <w:tc>
          <w:tcPr>
            <w:tcW w:w="248" w:type="pct"/>
            <w:tcBorders>
              <w:top w:val="nil"/>
              <w:left w:val="nil"/>
              <w:bottom w:val="nil"/>
              <w:right w:val="nil"/>
            </w:tcBorders>
            <w:shd w:val="clear" w:color="000000" w:fill="FAFAFA"/>
            <w:noWrap/>
            <w:vAlign w:val="center"/>
            <w:hideMark/>
          </w:tcPr>
          <w:p w14:paraId="5706FDAC"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w:t>
            </w:r>
          </w:p>
        </w:tc>
        <w:tc>
          <w:tcPr>
            <w:tcW w:w="248" w:type="pct"/>
            <w:tcBorders>
              <w:top w:val="nil"/>
              <w:left w:val="nil"/>
              <w:bottom w:val="nil"/>
              <w:right w:val="nil"/>
            </w:tcBorders>
            <w:shd w:val="clear" w:color="000000" w:fill="FAFAFA"/>
            <w:noWrap/>
            <w:vAlign w:val="center"/>
            <w:hideMark/>
          </w:tcPr>
          <w:p w14:paraId="423E9F94"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8</w:t>
            </w:r>
          </w:p>
        </w:tc>
        <w:tc>
          <w:tcPr>
            <w:tcW w:w="248" w:type="pct"/>
            <w:tcBorders>
              <w:top w:val="nil"/>
              <w:left w:val="nil"/>
              <w:bottom w:val="nil"/>
              <w:right w:val="nil"/>
            </w:tcBorders>
            <w:shd w:val="clear" w:color="000000" w:fill="FAFAFA"/>
            <w:noWrap/>
            <w:vAlign w:val="center"/>
            <w:hideMark/>
          </w:tcPr>
          <w:p w14:paraId="777CC069"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7</w:t>
            </w:r>
          </w:p>
        </w:tc>
        <w:tc>
          <w:tcPr>
            <w:tcW w:w="248" w:type="pct"/>
            <w:tcBorders>
              <w:top w:val="nil"/>
              <w:left w:val="nil"/>
              <w:bottom w:val="nil"/>
              <w:right w:val="nil"/>
            </w:tcBorders>
            <w:shd w:val="clear" w:color="000000" w:fill="FAFAFA"/>
            <w:noWrap/>
            <w:vAlign w:val="center"/>
            <w:hideMark/>
          </w:tcPr>
          <w:p w14:paraId="07EE7F93"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0</w:t>
            </w:r>
          </w:p>
        </w:tc>
        <w:tc>
          <w:tcPr>
            <w:tcW w:w="248" w:type="pct"/>
            <w:tcBorders>
              <w:top w:val="nil"/>
              <w:left w:val="nil"/>
              <w:bottom w:val="nil"/>
              <w:right w:val="single" w:sz="8" w:space="0" w:color="808080"/>
            </w:tcBorders>
            <w:shd w:val="clear" w:color="000000" w:fill="FAFAFA"/>
            <w:noWrap/>
            <w:vAlign w:val="center"/>
            <w:hideMark/>
          </w:tcPr>
          <w:p w14:paraId="63A0CE97"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9</w:t>
            </w:r>
          </w:p>
        </w:tc>
        <w:tc>
          <w:tcPr>
            <w:tcW w:w="248" w:type="pct"/>
            <w:tcBorders>
              <w:top w:val="nil"/>
              <w:left w:val="nil"/>
              <w:bottom w:val="nil"/>
              <w:right w:val="nil"/>
            </w:tcBorders>
            <w:shd w:val="clear" w:color="000000" w:fill="FAFAFA"/>
            <w:noWrap/>
            <w:vAlign w:val="center"/>
            <w:hideMark/>
          </w:tcPr>
          <w:p w14:paraId="2B226CCB" w14:textId="77777777" w:rsidR="00132414" w:rsidRPr="00132414" w:rsidRDefault="00132414" w:rsidP="00132414">
            <w:pPr>
              <w:jc w:val="right"/>
              <w:rPr>
                <w:rFonts w:cs="Arial"/>
                <w:color w:val="757171"/>
                <w:sz w:val="20"/>
                <w:szCs w:val="20"/>
                <w:lang w:val="en-AU" w:eastAsia="en-AU"/>
              </w:rPr>
            </w:pPr>
            <w:r w:rsidRPr="00132414">
              <w:rPr>
                <w:rFonts w:cs="Arial"/>
                <w:color w:val="757171"/>
                <w:sz w:val="20"/>
                <w:szCs w:val="20"/>
                <w:lang w:val="en-AU" w:eastAsia="en-AU"/>
              </w:rPr>
              <w:t>100</w:t>
            </w:r>
          </w:p>
        </w:tc>
        <w:tc>
          <w:tcPr>
            <w:tcW w:w="248" w:type="pct"/>
            <w:tcBorders>
              <w:top w:val="nil"/>
              <w:left w:val="nil"/>
              <w:bottom w:val="nil"/>
              <w:right w:val="nil"/>
            </w:tcBorders>
            <w:shd w:val="clear" w:color="000000" w:fill="FAFAFA"/>
            <w:noWrap/>
            <w:vAlign w:val="center"/>
            <w:hideMark/>
          </w:tcPr>
          <w:p w14:paraId="62B47DD6"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50.0</w:t>
            </w:r>
          </w:p>
        </w:tc>
        <w:tc>
          <w:tcPr>
            <w:tcW w:w="248" w:type="pct"/>
            <w:tcBorders>
              <w:top w:val="nil"/>
              <w:left w:val="nil"/>
              <w:bottom w:val="nil"/>
              <w:right w:val="nil"/>
            </w:tcBorders>
            <w:shd w:val="clear" w:color="000000" w:fill="FAFAFA"/>
            <w:noWrap/>
            <w:vAlign w:val="center"/>
            <w:hideMark/>
          </w:tcPr>
          <w:p w14:paraId="414C6FA1"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100</w:t>
            </w:r>
          </w:p>
        </w:tc>
        <w:tc>
          <w:tcPr>
            <w:tcW w:w="248" w:type="pct"/>
            <w:tcBorders>
              <w:top w:val="nil"/>
              <w:left w:val="nil"/>
              <w:bottom w:val="nil"/>
              <w:right w:val="nil"/>
            </w:tcBorders>
            <w:shd w:val="clear" w:color="000000" w:fill="FAFAFA"/>
            <w:noWrap/>
            <w:vAlign w:val="center"/>
            <w:hideMark/>
          </w:tcPr>
          <w:p w14:paraId="2C635B1E"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100</w:t>
            </w:r>
          </w:p>
        </w:tc>
        <w:tc>
          <w:tcPr>
            <w:tcW w:w="248" w:type="pct"/>
            <w:tcBorders>
              <w:top w:val="nil"/>
              <w:left w:val="nil"/>
              <w:bottom w:val="nil"/>
              <w:right w:val="nil"/>
            </w:tcBorders>
            <w:shd w:val="clear" w:color="000000" w:fill="FAFAFA"/>
            <w:noWrap/>
            <w:vAlign w:val="center"/>
            <w:hideMark/>
          </w:tcPr>
          <w:p w14:paraId="7AAB4963"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w:t>
            </w:r>
          </w:p>
        </w:tc>
        <w:tc>
          <w:tcPr>
            <w:tcW w:w="246" w:type="pct"/>
            <w:tcBorders>
              <w:top w:val="nil"/>
              <w:left w:val="nil"/>
              <w:bottom w:val="nil"/>
              <w:right w:val="nil"/>
            </w:tcBorders>
            <w:shd w:val="clear" w:color="000000" w:fill="FAFAFA"/>
            <w:noWrap/>
            <w:vAlign w:val="center"/>
            <w:hideMark/>
          </w:tcPr>
          <w:p w14:paraId="182B63B6" w14:textId="77777777" w:rsidR="00132414" w:rsidRPr="00132414" w:rsidRDefault="00132414" w:rsidP="00132414">
            <w:pPr>
              <w:jc w:val="right"/>
              <w:rPr>
                <w:rFonts w:cs="Arial"/>
                <w:color w:val="000000"/>
                <w:sz w:val="20"/>
                <w:szCs w:val="20"/>
                <w:lang w:val="en-AU" w:eastAsia="en-AU"/>
              </w:rPr>
            </w:pPr>
            <w:r w:rsidRPr="00132414">
              <w:rPr>
                <w:rFonts w:cs="Arial"/>
                <w:color w:val="000000"/>
                <w:sz w:val="20"/>
                <w:szCs w:val="20"/>
                <w:lang w:val="en-AU" w:eastAsia="en-AU"/>
              </w:rPr>
              <w:t>100</w:t>
            </w:r>
          </w:p>
        </w:tc>
      </w:tr>
      <w:tr w:rsidR="00132414" w:rsidRPr="00132414" w14:paraId="264BCF4B" w14:textId="77777777" w:rsidTr="00132414">
        <w:trPr>
          <w:trHeight w:val="360"/>
          <w:jc w:val="center"/>
        </w:trPr>
        <w:tc>
          <w:tcPr>
            <w:tcW w:w="538" w:type="pct"/>
            <w:tcBorders>
              <w:top w:val="nil"/>
              <w:left w:val="nil"/>
              <w:bottom w:val="single" w:sz="12" w:space="0" w:color="808080"/>
              <w:right w:val="single" w:sz="8" w:space="0" w:color="808080"/>
            </w:tcBorders>
            <w:shd w:val="clear" w:color="auto" w:fill="auto"/>
            <w:noWrap/>
            <w:vAlign w:val="center"/>
            <w:hideMark/>
          </w:tcPr>
          <w:p w14:paraId="49A0E80B" w14:textId="77777777" w:rsidR="00132414" w:rsidRPr="00132414" w:rsidRDefault="00132414" w:rsidP="00132414">
            <w:pPr>
              <w:rPr>
                <w:rFonts w:cs="Arial"/>
                <w:b/>
                <w:bCs/>
                <w:color w:val="000000"/>
                <w:sz w:val="20"/>
                <w:szCs w:val="20"/>
                <w:lang w:val="en-AU" w:eastAsia="en-AU"/>
              </w:rPr>
            </w:pPr>
            <w:r w:rsidRPr="00132414">
              <w:rPr>
                <w:rFonts w:cs="Arial"/>
                <w:b/>
                <w:bCs/>
                <w:color w:val="000000"/>
                <w:sz w:val="20"/>
                <w:szCs w:val="20"/>
                <w:lang w:val="en-AU" w:eastAsia="en-AU"/>
              </w:rPr>
              <w:t>Total</w:t>
            </w:r>
          </w:p>
        </w:tc>
        <w:tc>
          <w:tcPr>
            <w:tcW w:w="248" w:type="pct"/>
            <w:tcBorders>
              <w:top w:val="nil"/>
              <w:left w:val="nil"/>
              <w:bottom w:val="single" w:sz="12" w:space="0" w:color="808080"/>
              <w:right w:val="nil"/>
            </w:tcBorders>
            <w:shd w:val="clear" w:color="auto" w:fill="auto"/>
            <w:noWrap/>
            <w:vAlign w:val="center"/>
            <w:hideMark/>
          </w:tcPr>
          <w:p w14:paraId="3CF2BC72" w14:textId="77777777" w:rsidR="00132414" w:rsidRPr="00132414" w:rsidRDefault="00132414" w:rsidP="00132414">
            <w:pPr>
              <w:jc w:val="right"/>
              <w:rPr>
                <w:rFonts w:cs="Arial"/>
                <w:b/>
                <w:bCs/>
                <w:color w:val="757171"/>
                <w:sz w:val="20"/>
                <w:szCs w:val="20"/>
                <w:lang w:val="en-AU" w:eastAsia="en-AU"/>
              </w:rPr>
            </w:pPr>
            <w:r w:rsidRPr="00132414">
              <w:rPr>
                <w:rFonts w:cs="Arial"/>
                <w:b/>
                <w:bCs/>
                <w:color w:val="757171"/>
                <w:sz w:val="20"/>
                <w:szCs w:val="20"/>
                <w:lang w:val="en-AU" w:eastAsia="en-AU"/>
              </w:rPr>
              <w:t>4,704</w:t>
            </w:r>
          </w:p>
        </w:tc>
        <w:tc>
          <w:tcPr>
            <w:tcW w:w="248" w:type="pct"/>
            <w:tcBorders>
              <w:top w:val="nil"/>
              <w:left w:val="nil"/>
              <w:bottom w:val="single" w:sz="12" w:space="0" w:color="808080"/>
              <w:right w:val="nil"/>
            </w:tcBorders>
            <w:shd w:val="clear" w:color="auto" w:fill="auto"/>
            <w:noWrap/>
            <w:vAlign w:val="center"/>
            <w:hideMark/>
          </w:tcPr>
          <w:p w14:paraId="47344212"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3,368</w:t>
            </w:r>
          </w:p>
        </w:tc>
        <w:tc>
          <w:tcPr>
            <w:tcW w:w="248" w:type="pct"/>
            <w:tcBorders>
              <w:top w:val="nil"/>
              <w:left w:val="nil"/>
              <w:bottom w:val="single" w:sz="12" w:space="0" w:color="808080"/>
              <w:right w:val="nil"/>
            </w:tcBorders>
            <w:shd w:val="clear" w:color="auto" w:fill="auto"/>
            <w:noWrap/>
            <w:vAlign w:val="center"/>
            <w:hideMark/>
          </w:tcPr>
          <w:p w14:paraId="3AD79284"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2,892</w:t>
            </w:r>
          </w:p>
        </w:tc>
        <w:tc>
          <w:tcPr>
            <w:tcW w:w="248" w:type="pct"/>
            <w:tcBorders>
              <w:top w:val="nil"/>
              <w:left w:val="nil"/>
              <w:bottom w:val="single" w:sz="12" w:space="0" w:color="808080"/>
              <w:right w:val="nil"/>
            </w:tcBorders>
            <w:shd w:val="clear" w:color="auto" w:fill="auto"/>
            <w:noWrap/>
            <w:vAlign w:val="center"/>
            <w:hideMark/>
          </w:tcPr>
          <w:p w14:paraId="7B1CB3F5"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2,861</w:t>
            </w:r>
          </w:p>
        </w:tc>
        <w:tc>
          <w:tcPr>
            <w:tcW w:w="248" w:type="pct"/>
            <w:tcBorders>
              <w:top w:val="nil"/>
              <w:left w:val="nil"/>
              <w:bottom w:val="single" w:sz="12" w:space="0" w:color="808080"/>
              <w:right w:val="nil"/>
            </w:tcBorders>
            <w:shd w:val="clear" w:color="auto" w:fill="auto"/>
            <w:noWrap/>
            <w:vAlign w:val="center"/>
            <w:hideMark/>
          </w:tcPr>
          <w:p w14:paraId="1730AE53"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2,407</w:t>
            </w:r>
          </w:p>
        </w:tc>
        <w:tc>
          <w:tcPr>
            <w:tcW w:w="248" w:type="pct"/>
            <w:tcBorders>
              <w:top w:val="nil"/>
              <w:left w:val="nil"/>
              <w:bottom w:val="single" w:sz="12" w:space="0" w:color="808080"/>
              <w:right w:val="single" w:sz="8" w:space="0" w:color="808080"/>
            </w:tcBorders>
            <w:shd w:val="clear" w:color="auto" w:fill="auto"/>
            <w:noWrap/>
            <w:vAlign w:val="center"/>
            <w:hideMark/>
          </w:tcPr>
          <w:p w14:paraId="419C646B"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4,149</w:t>
            </w:r>
          </w:p>
        </w:tc>
        <w:tc>
          <w:tcPr>
            <w:tcW w:w="248" w:type="pct"/>
            <w:tcBorders>
              <w:top w:val="nil"/>
              <w:left w:val="nil"/>
              <w:bottom w:val="single" w:sz="12" w:space="0" w:color="808080"/>
              <w:right w:val="nil"/>
            </w:tcBorders>
            <w:shd w:val="clear" w:color="auto" w:fill="auto"/>
            <w:noWrap/>
            <w:vAlign w:val="center"/>
            <w:hideMark/>
          </w:tcPr>
          <w:p w14:paraId="27C5348A" w14:textId="77777777" w:rsidR="00132414" w:rsidRPr="00132414" w:rsidRDefault="00132414" w:rsidP="00132414">
            <w:pPr>
              <w:jc w:val="right"/>
              <w:rPr>
                <w:rFonts w:cs="Arial"/>
                <w:b/>
                <w:bCs/>
                <w:color w:val="757171"/>
                <w:sz w:val="20"/>
                <w:szCs w:val="20"/>
                <w:lang w:val="en-AU" w:eastAsia="en-AU"/>
              </w:rPr>
            </w:pPr>
            <w:r w:rsidRPr="00132414">
              <w:rPr>
                <w:rFonts w:cs="Arial"/>
                <w:b/>
                <w:bCs/>
                <w:color w:val="757171"/>
                <w:sz w:val="20"/>
                <w:szCs w:val="20"/>
                <w:lang w:val="en-AU" w:eastAsia="en-AU"/>
              </w:rPr>
              <w:t>3,515</w:t>
            </w:r>
          </w:p>
        </w:tc>
        <w:tc>
          <w:tcPr>
            <w:tcW w:w="248" w:type="pct"/>
            <w:tcBorders>
              <w:top w:val="nil"/>
              <w:left w:val="nil"/>
              <w:bottom w:val="single" w:sz="12" w:space="0" w:color="808080"/>
              <w:right w:val="nil"/>
            </w:tcBorders>
            <w:shd w:val="clear" w:color="auto" w:fill="auto"/>
            <w:noWrap/>
            <w:vAlign w:val="center"/>
            <w:hideMark/>
          </w:tcPr>
          <w:p w14:paraId="537D598A"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2,730</w:t>
            </w:r>
          </w:p>
        </w:tc>
        <w:tc>
          <w:tcPr>
            <w:tcW w:w="248" w:type="pct"/>
            <w:tcBorders>
              <w:top w:val="nil"/>
              <w:left w:val="nil"/>
              <w:bottom w:val="single" w:sz="12" w:space="0" w:color="808080"/>
              <w:right w:val="nil"/>
            </w:tcBorders>
            <w:shd w:val="clear" w:color="auto" w:fill="auto"/>
            <w:noWrap/>
            <w:vAlign w:val="center"/>
            <w:hideMark/>
          </w:tcPr>
          <w:p w14:paraId="0AE0E0F2"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2,231</w:t>
            </w:r>
          </w:p>
        </w:tc>
        <w:tc>
          <w:tcPr>
            <w:tcW w:w="248" w:type="pct"/>
            <w:tcBorders>
              <w:top w:val="nil"/>
              <w:left w:val="nil"/>
              <w:bottom w:val="single" w:sz="12" w:space="0" w:color="808080"/>
              <w:right w:val="nil"/>
            </w:tcBorders>
            <w:shd w:val="clear" w:color="auto" w:fill="auto"/>
            <w:noWrap/>
            <w:vAlign w:val="center"/>
            <w:hideMark/>
          </w:tcPr>
          <w:p w14:paraId="70226746"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2,349</w:t>
            </w:r>
          </w:p>
        </w:tc>
        <w:tc>
          <w:tcPr>
            <w:tcW w:w="248" w:type="pct"/>
            <w:tcBorders>
              <w:top w:val="nil"/>
              <w:left w:val="nil"/>
              <w:bottom w:val="single" w:sz="12" w:space="0" w:color="808080"/>
              <w:right w:val="nil"/>
            </w:tcBorders>
            <w:shd w:val="clear" w:color="auto" w:fill="auto"/>
            <w:noWrap/>
            <w:vAlign w:val="center"/>
            <w:hideMark/>
          </w:tcPr>
          <w:p w14:paraId="72E0CD95"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2,137</w:t>
            </w:r>
          </w:p>
        </w:tc>
        <w:tc>
          <w:tcPr>
            <w:tcW w:w="248" w:type="pct"/>
            <w:tcBorders>
              <w:top w:val="nil"/>
              <w:left w:val="nil"/>
              <w:bottom w:val="single" w:sz="12" w:space="0" w:color="808080"/>
              <w:right w:val="single" w:sz="8" w:space="0" w:color="808080"/>
            </w:tcBorders>
            <w:shd w:val="clear" w:color="auto" w:fill="auto"/>
            <w:noWrap/>
            <w:vAlign w:val="center"/>
            <w:hideMark/>
          </w:tcPr>
          <w:p w14:paraId="353BAF5C"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3,800</w:t>
            </w:r>
          </w:p>
        </w:tc>
        <w:tc>
          <w:tcPr>
            <w:tcW w:w="248" w:type="pct"/>
            <w:tcBorders>
              <w:top w:val="nil"/>
              <w:left w:val="nil"/>
              <w:bottom w:val="single" w:sz="12" w:space="0" w:color="808080"/>
              <w:right w:val="nil"/>
            </w:tcBorders>
            <w:shd w:val="clear" w:color="000000" w:fill="FFFFFF"/>
            <w:noWrap/>
            <w:vAlign w:val="center"/>
            <w:hideMark/>
          </w:tcPr>
          <w:p w14:paraId="4DC33B5B" w14:textId="77777777" w:rsidR="00132414" w:rsidRPr="00132414" w:rsidRDefault="00132414" w:rsidP="00132414">
            <w:pPr>
              <w:jc w:val="right"/>
              <w:rPr>
                <w:rFonts w:cs="Arial"/>
                <w:b/>
                <w:bCs/>
                <w:color w:val="757171"/>
                <w:sz w:val="20"/>
                <w:szCs w:val="20"/>
                <w:lang w:val="en-AU" w:eastAsia="en-AU"/>
              </w:rPr>
            </w:pPr>
            <w:r w:rsidRPr="00132414">
              <w:rPr>
                <w:rFonts w:cs="Arial"/>
                <w:b/>
                <w:bCs/>
                <w:color w:val="757171"/>
                <w:sz w:val="20"/>
                <w:szCs w:val="20"/>
                <w:lang w:val="en-AU" w:eastAsia="en-AU"/>
              </w:rPr>
              <w:t>74.7</w:t>
            </w:r>
          </w:p>
        </w:tc>
        <w:tc>
          <w:tcPr>
            <w:tcW w:w="248" w:type="pct"/>
            <w:tcBorders>
              <w:top w:val="nil"/>
              <w:left w:val="nil"/>
              <w:bottom w:val="single" w:sz="12" w:space="0" w:color="808080"/>
              <w:right w:val="nil"/>
            </w:tcBorders>
            <w:shd w:val="clear" w:color="000000" w:fill="FFFFFF"/>
            <w:noWrap/>
            <w:vAlign w:val="center"/>
            <w:hideMark/>
          </w:tcPr>
          <w:p w14:paraId="55C8F137"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81.1</w:t>
            </w:r>
          </w:p>
        </w:tc>
        <w:tc>
          <w:tcPr>
            <w:tcW w:w="248" w:type="pct"/>
            <w:tcBorders>
              <w:top w:val="nil"/>
              <w:left w:val="nil"/>
              <w:bottom w:val="single" w:sz="12" w:space="0" w:color="808080"/>
              <w:right w:val="nil"/>
            </w:tcBorders>
            <w:shd w:val="clear" w:color="000000" w:fill="FFFFFF"/>
            <w:noWrap/>
            <w:vAlign w:val="center"/>
            <w:hideMark/>
          </w:tcPr>
          <w:p w14:paraId="18DABF0C"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77.1</w:t>
            </w:r>
          </w:p>
        </w:tc>
        <w:tc>
          <w:tcPr>
            <w:tcW w:w="248" w:type="pct"/>
            <w:tcBorders>
              <w:top w:val="nil"/>
              <w:left w:val="nil"/>
              <w:bottom w:val="single" w:sz="12" w:space="0" w:color="808080"/>
              <w:right w:val="nil"/>
            </w:tcBorders>
            <w:shd w:val="clear" w:color="000000" w:fill="FFFFFF"/>
            <w:noWrap/>
            <w:vAlign w:val="center"/>
            <w:hideMark/>
          </w:tcPr>
          <w:p w14:paraId="1ADFF0B3"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82.1</w:t>
            </w:r>
          </w:p>
        </w:tc>
        <w:tc>
          <w:tcPr>
            <w:tcW w:w="248" w:type="pct"/>
            <w:tcBorders>
              <w:top w:val="nil"/>
              <w:left w:val="nil"/>
              <w:bottom w:val="single" w:sz="12" w:space="0" w:color="808080"/>
              <w:right w:val="nil"/>
            </w:tcBorders>
            <w:shd w:val="clear" w:color="000000" w:fill="FFFFFF"/>
            <w:noWrap/>
            <w:vAlign w:val="center"/>
            <w:hideMark/>
          </w:tcPr>
          <w:p w14:paraId="1C21C57E"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88.8</w:t>
            </w:r>
          </w:p>
        </w:tc>
        <w:tc>
          <w:tcPr>
            <w:tcW w:w="246" w:type="pct"/>
            <w:tcBorders>
              <w:top w:val="nil"/>
              <w:left w:val="nil"/>
              <w:bottom w:val="single" w:sz="12" w:space="0" w:color="808080"/>
              <w:right w:val="nil"/>
            </w:tcBorders>
            <w:shd w:val="clear" w:color="000000" w:fill="FFFFFF"/>
            <w:noWrap/>
            <w:vAlign w:val="center"/>
            <w:hideMark/>
          </w:tcPr>
          <w:p w14:paraId="56A22AAB" w14:textId="77777777" w:rsidR="00132414" w:rsidRPr="00132414" w:rsidRDefault="00132414" w:rsidP="00132414">
            <w:pPr>
              <w:jc w:val="right"/>
              <w:rPr>
                <w:rFonts w:cs="Arial"/>
                <w:b/>
                <w:bCs/>
                <w:color w:val="000000"/>
                <w:sz w:val="20"/>
                <w:szCs w:val="20"/>
                <w:lang w:val="en-AU" w:eastAsia="en-AU"/>
              </w:rPr>
            </w:pPr>
            <w:r w:rsidRPr="00132414">
              <w:rPr>
                <w:rFonts w:cs="Arial"/>
                <w:b/>
                <w:bCs/>
                <w:color w:val="000000"/>
                <w:sz w:val="20"/>
                <w:szCs w:val="20"/>
                <w:lang w:val="en-AU" w:eastAsia="en-AU"/>
              </w:rPr>
              <w:t>91.6</w:t>
            </w:r>
          </w:p>
        </w:tc>
      </w:tr>
    </w:tbl>
    <w:p w14:paraId="4CE6EAED" w14:textId="77777777" w:rsidR="00132414" w:rsidRPr="005808AA" w:rsidRDefault="00132414" w:rsidP="00B90517">
      <w:pPr>
        <w:pStyle w:val="VCAAcaptionsandfootnotes"/>
        <w:rPr>
          <w:b/>
          <w:color w:val="FF0000"/>
          <w:sz w:val="22"/>
          <w:szCs w:val="22"/>
        </w:rPr>
      </w:pPr>
    </w:p>
    <w:p w14:paraId="62F49723" w14:textId="3CF20373" w:rsidR="003D5E5A" w:rsidRDefault="003D5E5A" w:rsidP="00D178FA"/>
    <w:p w14:paraId="637279CE" w14:textId="77777777" w:rsidR="0005056B" w:rsidRDefault="0005056B" w:rsidP="0005056B"/>
    <w:p w14:paraId="39B7C6C7" w14:textId="77777777" w:rsidR="003D5E5A" w:rsidRPr="00DB36D0" w:rsidRDefault="003D5E5A" w:rsidP="00BB00A3">
      <w:pPr>
        <w:pStyle w:val="VCAAcaptionsandfootnotes"/>
        <w:rPr>
          <w:b/>
          <w:color w:val="FF0000"/>
          <w:sz w:val="22"/>
          <w:szCs w:val="22"/>
        </w:rPr>
      </w:pPr>
    </w:p>
    <w:p w14:paraId="5A518C32" w14:textId="77777777" w:rsidR="00C821F9" w:rsidRDefault="00C821F9" w:rsidP="00652D19"/>
    <w:p w14:paraId="057C3415" w14:textId="77777777" w:rsidR="00C821F9" w:rsidRDefault="00C821F9" w:rsidP="00BB00A3">
      <w:pPr>
        <w:pStyle w:val="VCAAcaptionsandfootnotes"/>
        <w:rPr>
          <w:b/>
          <w:sz w:val="22"/>
          <w:szCs w:val="22"/>
        </w:rPr>
      </w:pPr>
    </w:p>
    <w:p w14:paraId="08E6BBE9" w14:textId="77777777" w:rsidR="00C821F9" w:rsidRPr="005C67FF" w:rsidRDefault="00C821F9" w:rsidP="00BB00A3">
      <w:pPr>
        <w:pStyle w:val="VCAAcaptionsandfootnotes"/>
        <w:rPr>
          <w:b/>
          <w:sz w:val="22"/>
          <w:szCs w:val="22"/>
        </w:rPr>
      </w:pPr>
    </w:p>
    <w:p w14:paraId="16C3888D" w14:textId="77777777" w:rsidR="00674CF9" w:rsidRDefault="00674CF9" w:rsidP="00131C69"/>
    <w:p w14:paraId="665A57D2" w14:textId="77777777" w:rsidR="008B0330" w:rsidRDefault="008B0330" w:rsidP="00BB00A3">
      <w:pPr>
        <w:pStyle w:val="VCAAcaptionsandfootnotes"/>
        <w:rPr>
          <w:b/>
          <w:sz w:val="22"/>
          <w:szCs w:val="22"/>
        </w:rPr>
      </w:pPr>
    </w:p>
    <w:p w14:paraId="32E801E2" w14:textId="77777777" w:rsidR="00674CF9" w:rsidRDefault="00674CF9" w:rsidP="00BB00A3">
      <w:pPr>
        <w:pStyle w:val="VCAAcaptionsandfootnotes"/>
        <w:rPr>
          <w:b/>
          <w:sz w:val="22"/>
          <w:szCs w:val="22"/>
        </w:rPr>
      </w:pPr>
    </w:p>
    <w:p w14:paraId="099D18D7" w14:textId="77777777" w:rsidR="00944E88" w:rsidRDefault="00944E88" w:rsidP="0073663E">
      <w:pPr>
        <w:rPr>
          <w:rFonts w:asciiTheme="minorHAnsi" w:hAnsiTheme="minorHAnsi" w:cstheme="minorBidi"/>
          <w:sz w:val="22"/>
          <w:szCs w:val="22"/>
          <w:lang w:val="en-AU"/>
        </w:rPr>
      </w:pPr>
    </w:p>
    <w:p w14:paraId="6ACEAC7F" w14:textId="77777777" w:rsidR="00944E88" w:rsidRPr="00D07E8C" w:rsidRDefault="00944E88" w:rsidP="00BB00A3">
      <w:pPr>
        <w:pStyle w:val="VCAAcaptionsandfootnotes"/>
        <w:rPr>
          <w:b/>
          <w:sz w:val="22"/>
          <w:szCs w:val="22"/>
        </w:rPr>
      </w:pPr>
    </w:p>
    <w:p w14:paraId="15BC6D6A" w14:textId="77777777" w:rsidR="00BB00A3" w:rsidRPr="00962129" w:rsidRDefault="00BB00A3" w:rsidP="00BB00A3">
      <w:pPr>
        <w:rPr>
          <w:b/>
        </w:rPr>
      </w:pPr>
    </w:p>
    <w:p w14:paraId="78BE36EC" w14:textId="77777777" w:rsidR="00BB00A3" w:rsidRDefault="00BB00A3" w:rsidP="002A1364">
      <w:pPr>
        <w:sectPr w:rsidR="00BB00A3" w:rsidSect="00367BA7">
          <w:pgSz w:w="16838" w:h="11906" w:orient="landscape"/>
          <w:pgMar w:top="1134" w:right="719" w:bottom="1134" w:left="1079" w:header="709" w:footer="709" w:gutter="0"/>
          <w:cols w:space="708"/>
          <w:titlePg/>
          <w:docGrid w:linePitch="360"/>
        </w:sectPr>
      </w:pPr>
    </w:p>
    <w:p w14:paraId="344DFD83" w14:textId="353CD4FB" w:rsidR="00BB00A3" w:rsidRPr="00D75940" w:rsidRDefault="00BB00A3" w:rsidP="00D438FA">
      <w:pPr>
        <w:pStyle w:val="VCAAcaptionsandfootnotes"/>
        <w:jc w:val="center"/>
        <w:rPr>
          <w:b/>
          <w:color w:val="auto"/>
          <w:sz w:val="22"/>
          <w:szCs w:val="22"/>
        </w:rPr>
      </w:pPr>
      <w:r w:rsidRPr="00D75940">
        <w:rPr>
          <w:b/>
          <w:color w:val="auto"/>
          <w:sz w:val="22"/>
          <w:szCs w:val="22"/>
        </w:rPr>
        <w:lastRenderedPageBreak/>
        <w:t xml:space="preserve">Figure </w:t>
      </w:r>
      <w:r w:rsidR="00525C8E" w:rsidRPr="00D75940">
        <w:rPr>
          <w:b/>
          <w:color w:val="auto"/>
          <w:sz w:val="22"/>
          <w:szCs w:val="22"/>
        </w:rPr>
        <w:t>4</w:t>
      </w:r>
      <w:r w:rsidRPr="00D75940">
        <w:rPr>
          <w:b/>
          <w:color w:val="auto"/>
          <w:sz w:val="22"/>
          <w:szCs w:val="22"/>
        </w:rPr>
        <w:t xml:space="preserve">: Percentage of approvals by sector, </w:t>
      </w:r>
      <w:r w:rsidR="00C51F81" w:rsidRPr="00D75940">
        <w:rPr>
          <w:b/>
          <w:color w:val="auto"/>
          <w:sz w:val="22"/>
          <w:szCs w:val="22"/>
        </w:rPr>
        <w:t>201</w:t>
      </w:r>
      <w:r w:rsidR="00E57960" w:rsidRPr="00D75940">
        <w:rPr>
          <w:b/>
          <w:color w:val="auto"/>
          <w:sz w:val="22"/>
          <w:szCs w:val="22"/>
        </w:rPr>
        <w:t>2</w:t>
      </w:r>
      <w:r w:rsidR="00C51F81" w:rsidRPr="00D75940">
        <w:rPr>
          <w:b/>
          <w:color w:val="auto"/>
          <w:sz w:val="22"/>
          <w:szCs w:val="22"/>
        </w:rPr>
        <w:t xml:space="preserve"> and </w:t>
      </w:r>
      <w:r w:rsidRPr="00D75940">
        <w:rPr>
          <w:b/>
          <w:color w:val="auto"/>
          <w:sz w:val="22"/>
          <w:szCs w:val="22"/>
        </w:rPr>
        <w:t>201</w:t>
      </w:r>
      <w:r w:rsidR="00E57960" w:rsidRPr="00D75940">
        <w:rPr>
          <w:b/>
          <w:color w:val="auto"/>
          <w:sz w:val="22"/>
          <w:szCs w:val="22"/>
        </w:rPr>
        <w:t>7</w:t>
      </w:r>
      <w:r w:rsidR="005C5339" w:rsidRPr="00D75940">
        <w:rPr>
          <w:b/>
          <w:color w:val="auto"/>
          <w:sz w:val="22"/>
          <w:szCs w:val="22"/>
        </w:rPr>
        <w:t xml:space="preserve"> </w:t>
      </w:r>
      <w:r w:rsidR="001A54B0" w:rsidRPr="00D75940">
        <w:rPr>
          <w:b/>
          <w:color w:val="auto"/>
          <w:sz w:val="22"/>
          <w:szCs w:val="22"/>
        </w:rPr>
        <w:t>–</w:t>
      </w:r>
      <w:r w:rsidR="005C5339" w:rsidRPr="00D75940">
        <w:rPr>
          <w:b/>
          <w:color w:val="auto"/>
          <w:sz w:val="22"/>
          <w:szCs w:val="22"/>
        </w:rPr>
        <w:t xml:space="preserve"> </w:t>
      </w:r>
      <w:r w:rsidR="001A54B0" w:rsidRPr="00D75940">
        <w:rPr>
          <w:b/>
          <w:color w:val="auto"/>
          <w:sz w:val="22"/>
          <w:szCs w:val="22"/>
        </w:rPr>
        <w:t>20</w:t>
      </w:r>
      <w:r w:rsidR="00D2379B" w:rsidRPr="00D75940">
        <w:rPr>
          <w:b/>
          <w:color w:val="auto"/>
          <w:sz w:val="22"/>
          <w:szCs w:val="22"/>
        </w:rPr>
        <w:t>2</w:t>
      </w:r>
      <w:r w:rsidR="00E57960" w:rsidRPr="00D75940">
        <w:rPr>
          <w:b/>
          <w:color w:val="auto"/>
          <w:sz w:val="22"/>
          <w:szCs w:val="22"/>
        </w:rPr>
        <w:t>1</w:t>
      </w:r>
    </w:p>
    <w:p w14:paraId="79C37660" w14:textId="77777777" w:rsidR="005A2242" w:rsidRDefault="005A2242" w:rsidP="00D438FA">
      <w:pPr>
        <w:pStyle w:val="VCAAcaptionsandfootnotes"/>
        <w:jc w:val="center"/>
        <w:rPr>
          <w:b/>
          <w:color w:val="FF0000"/>
          <w:sz w:val="22"/>
          <w:szCs w:val="22"/>
        </w:rPr>
      </w:pPr>
    </w:p>
    <w:p w14:paraId="7EF8A280" w14:textId="4CE09BCB" w:rsidR="005A2242" w:rsidRDefault="005A2242" w:rsidP="00D438FA">
      <w:pPr>
        <w:pStyle w:val="VCAAcaptionsandfootnotes"/>
        <w:jc w:val="center"/>
        <w:rPr>
          <w:b/>
          <w:color w:val="FF0000"/>
          <w:sz w:val="22"/>
          <w:szCs w:val="22"/>
        </w:rPr>
      </w:pPr>
    </w:p>
    <w:p w14:paraId="5FC599C1" w14:textId="5E5F30B4" w:rsidR="005A2242" w:rsidRDefault="005A2242" w:rsidP="00D438FA">
      <w:pPr>
        <w:pStyle w:val="VCAAcaptionsandfootnotes"/>
        <w:jc w:val="center"/>
        <w:rPr>
          <w:b/>
          <w:color w:val="FF0000"/>
          <w:sz w:val="22"/>
          <w:szCs w:val="22"/>
        </w:rPr>
      </w:pPr>
    </w:p>
    <w:p w14:paraId="04DC53B8" w14:textId="2852EFF8" w:rsidR="005A2242" w:rsidRDefault="005A2242" w:rsidP="00D438FA">
      <w:pPr>
        <w:pStyle w:val="VCAAcaptionsandfootnotes"/>
        <w:jc w:val="center"/>
        <w:rPr>
          <w:b/>
          <w:color w:val="FF0000"/>
          <w:sz w:val="22"/>
          <w:szCs w:val="22"/>
        </w:rPr>
      </w:pPr>
    </w:p>
    <w:p w14:paraId="10CCC87A" w14:textId="068816AE" w:rsidR="005A2242" w:rsidRDefault="005A2242" w:rsidP="00D438FA">
      <w:pPr>
        <w:pStyle w:val="VCAAcaptionsandfootnotes"/>
        <w:jc w:val="center"/>
        <w:rPr>
          <w:b/>
          <w:color w:val="FF0000"/>
          <w:sz w:val="22"/>
          <w:szCs w:val="22"/>
        </w:rPr>
      </w:pPr>
    </w:p>
    <w:p w14:paraId="2DDAC823" w14:textId="4B6EF02F" w:rsidR="005A2242" w:rsidRDefault="005A2242" w:rsidP="00D438FA">
      <w:pPr>
        <w:pStyle w:val="VCAAcaptionsandfootnotes"/>
        <w:jc w:val="center"/>
        <w:rPr>
          <w:b/>
          <w:color w:val="FF0000"/>
          <w:sz w:val="22"/>
          <w:szCs w:val="22"/>
        </w:rPr>
      </w:pPr>
    </w:p>
    <w:p w14:paraId="7A010CF8" w14:textId="3A8B8908" w:rsidR="005A2242" w:rsidRDefault="005A2242" w:rsidP="00D438FA">
      <w:pPr>
        <w:pStyle w:val="VCAAcaptionsandfootnotes"/>
        <w:jc w:val="center"/>
        <w:rPr>
          <w:b/>
          <w:color w:val="FF0000"/>
          <w:sz w:val="22"/>
          <w:szCs w:val="22"/>
        </w:rPr>
      </w:pPr>
    </w:p>
    <w:p w14:paraId="1614DA5D" w14:textId="67F14FC0" w:rsidR="005A2242" w:rsidRDefault="005A2242" w:rsidP="00D438FA">
      <w:pPr>
        <w:pStyle w:val="VCAAcaptionsandfootnotes"/>
        <w:jc w:val="center"/>
        <w:rPr>
          <w:b/>
          <w:color w:val="FF0000"/>
          <w:sz w:val="22"/>
          <w:szCs w:val="22"/>
        </w:rPr>
      </w:pPr>
    </w:p>
    <w:p w14:paraId="2F8D5FC7" w14:textId="0BB6C81E" w:rsidR="005A2242" w:rsidRDefault="005A2242" w:rsidP="00D438FA">
      <w:pPr>
        <w:pStyle w:val="VCAAcaptionsandfootnotes"/>
        <w:jc w:val="center"/>
        <w:rPr>
          <w:b/>
          <w:color w:val="FF0000"/>
          <w:sz w:val="22"/>
          <w:szCs w:val="22"/>
        </w:rPr>
      </w:pPr>
    </w:p>
    <w:p w14:paraId="7E27CE75" w14:textId="58E945FB" w:rsidR="005A2242" w:rsidRDefault="005A2242" w:rsidP="00D438FA">
      <w:pPr>
        <w:pStyle w:val="VCAAcaptionsandfootnotes"/>
        <w:jc w:val="center"/>
        <w:rPr>
          <w:b/>
          <w:color w:val="FF0000"/>
          <w:sz w:val="22"/>
          <w:szCs w:val="22"/>
        </w:rPr>
      </w:pPr>
    </w:p>
    <w:p w14:paraId="082E8C13" w14:textId="77777777" w:rsidR="005A2242" w:rsidRDefault="005A2242" w:rsidP="00D438FA">
      <w:pPr>
        <w:pStyle w:val="VCAAcaptionsandfootnotes"/>
        <w:jc w:val="center"/>
        <w:rPr>
          <w:b/>
          <w:color w:val="FF0000"/>
          <w:sz w:val="22"/>
          <w:szCs w:val="22"/>
        </w:rPr>
      </w:pPr>
    </w:p>
    <w:p w14:paraId="4C00469A" w14:textId="63DBDDDA" w:rsidR="005A2242" w:rsidRDefault="005A2242" w:rsidP="00D438FA">
      <w:pPr>
        <w:pStyle w:val="VCAAcaptionsandfootnotes"/>
        <w:jc w:val="center"/>
        <w:rPr>
          <w:b/>
          <w:color w:val="FF0000"/>
          <w:sz w:val="22"/>
          <w:szCs w:val="22"/>
        </w:rPr>
      </w:pPr>
    </w:p>
    <w:p w14:paraId="04DAD515" w14:textId="29CAF046" w:rsidR="005A2242" w:rsidRDefault="005A2242" w:rsidP="00D438FA">
      <w:pPr>
        <w:pStyle w:val="VCAAcaptionsandfootnotes"/>
        <w:jc w:val="center"/>
        <w:rPr>
          <w:b/>
          <w:color w:val="FF0000"/>
          <w:sz w:val="22"/>
          <w:szCs w:val="22"/>
        </w:rPr>
      </w:pPr>
      <w:r>
        <w:rPr>
          <w:noProof/>
          <w:lang w:val="en-AU" w:eastAsia="en-AU"/>
        </w:rPr>
        <w:drawing>
          <wp:anchor distT="0" distB="0" distL="114300" distR="114300" simplePos="0" relativeHeight="251676672" behindDoc="0" locked="0" layoutInCell="1" allowOverlap="1" wp14:anchorId="0E7845A1" wp14:editId="144606BF">
            <wp:simplePos x="0" y="0"/>
            <wp:positionH relativeFrom="column">
              <wp:posOffset>772160</wp:posOffset>
            </wp:positionH>
            <wp:positionV relativeFrom="paragraph">
              <wp:posOffset>-2621915</wp:posOffset>
            </wp:positionV>
            <wp:extent cx="4572000" cy="274320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358E3863" w14:textId="77777777" w:rsidR="00EE0266" w:rsidRPr="00EE0266" w:rsidRDefault="00EE0266" w:rsidP="00EE0266">
      <w:pPr>
        <w:ind w:left="720"/>
        <w:rPr>
          <w:sz w:val="20"/>
          <w:szCs w:val="20"/>
        </w:rPr>
      </w:pPr>
      <w:bookmarkStart w:id="60" w:name="_Toc443374141"/>
      <w:bookmarkStart w:id="61" w:name="_Toc455156079"/>
      <w:bookmarkStart w:id="62" w:name="_Toc2542701"/>
      <w:r>
        <w:rPr>
          <w:sz w:val="20"/>
          <w:szCs w:val="20"/>
        </w:rPr>
        <w:t xml:space="preserve">          </w:t>
      </w:r>
      <w:r w:rsidRPr="00EE0266">
        <w:rPr>
          <w:sz w:val="20"/>
          <w:szCs w:val="20"/>
        </w:rPr>
        <w:t>Note: Adult and Other Providers not included.</w:t>
      </w:r>
    </w:p>
    <w:p w14:paraId="2C15EF3B" w14:textId="77777777" w:rsidR="0032461E" w:rsidRDefault="0032461E" w:rsidP="00EE0266"/>
    <w:p w14:paraId="608765ED" w14:textId="77777777" w:rsidR="00BB00A3" w:rsidRPr="00C2135F" w:rsidRDefault="00D438FA" w:rsidP="00BB00A3">
      <w:pPr>
        <w:pStyle w:val="VCAAHeading2"/>
      </w:pPr>
      <w:bookmarkStart w:id="63" w:name="_Toc97195670"/>
      <w:r>
        <w:t>5.3</w:t>
      </w:r>
      <w:r>
        <w:tab/>
      </w:r>
      <w:r w:rsidR="00BB00A3" w:rsidRPr="00C2135F">
        <w:t>Number of student</w:t>
      </w:r>
      <w:r w:rsidR="00BB00A3">
        <w:t>s with</w:t>
      </w:r>
      <w:r w:rsidR="00BB00A3" w:rsidRPr="00C2135F">
        <w:t xml:space="preserve"> DES applications and approvals</w:t>
      </w:r>
      <w:bookmarkEnd w:id="60"/>
      <w:bookmarkEnd w:id="61"/>
      <w:bookmarkEnd w:id="62"/>
      <w:bookmarkEnd w:id="63"/>
    </w:p>
    <w:p w14:paraId="434CCCBF" w14:textId="666596FA" w:rsidR="00EF1023" w:rsidRPr="00C46D17" w:rsidRDefault="00361D8F" w:rsidP="006A75B7">
      <w:pPr>
        <w:pStyle w:val="VCAAbody"/>
        <w:jc w:val="both"/>
        <w:rPr>
          <w:color w:val="auto"/>
        </w:rPr>
      </w:pPr>
      <w:r w:rsidRPr="00C46D17">
        <w:rPr>
          <w:color w:val="auto"/>
        </w:rPr>
        <w:t>The</w:t>
      </w:r>
      <w:r w:rsidR="00BB00A3" w:rsidRPr="00C46D17">
        <w:rPr>
          <w:color w:val="auto"/>
        </w:rPr>
        <w:t xml:space="preserve"> number of students with one or more DES applications has </w:t>
      </w:r>
      <w:r w:rsidR="008A4AED" w:rsidRPr="00C46D17">
        <w:rPr>
          <w:color w:val="auto"/>
        </w:rPr>
        <w:t>shown some fluctuation over time</w:t>
      </w:r>
      <w:r w:rsidR="00D438FA" w:rsidRPr="00C46D17">
        <w:rPr>
          <w:color w:val="auto"/>
        </w:rPr>
        <w:t xml:space="preserve"> (see Table 6)</w:t>
      </w:r>
      <w:r w:rsidR="00BB00A3" w:rsidRPr="00C46D17">
        <w:rPr>
          <w:color w:val="auto"/>
        </w:rPr>
        <w:t>.</w:t>
      </w:r>
      <w:r w:rsidR="00EF1023" w:rsidRPr="00C46D17">
        <w:rPr>
          <w:color w:val="auto"/>
        </w:rPr>
        <w:t xml:space="preserve"> However, in 2021 there was a considerable increase compared to 2020. In 2021, there were </w:t>
      </w:r>
      <w:r w:rsidR="003552E8" w:rsidRPr="00C46D17">
        <w:rPr>
          <w:color w:val="auto"/>
        </w:rPr>
        <w:t>1</w:t>
      </w:r>
      <w:r w:rsidR="00EF1023" w:rsidRPr="00C46D17">
        <w:rPr>
          <w:color w:val="auto"/>
        </w:rPr>
        <w:t>,</w:t>
      </w:r>
      <w:r w:rsidR="003552E8" w:rsidRPr="00C46D17">
        <w:rPr>
          <w:color w:val="auto"/>
        </w:rPr>
        <w:t>995 students with one or more DES applications, an incre</w:t>
      </w:r>
      <w:r w:rsidR="00EF1023" w:rsidRPr="00C46D17">
        <w:rPr>
          <w:color w:val="auto"/>
        </w:rPr>
        <w:t xml:space="preserve">ase of </w:t>
      </w:r>
      <w:r w:rsidR="00100BE1" w:rsidRPr="00C46D17">
        <w:rPr>
          <w:color w:val="auto"/>
        </w:rPr>
        <w:t>72</w:t>
      </w:r>
      <w:r w:rsidR="00EF1023" w:rsidRPr="00C46D17">
        <w:rPr>
          <w:color w:val="auto"/>
        </w:rPr>
        <w:t>.</w:t>
      </w:r>
      <w:r w:rsidR="00100BE1" w:rsidRPr="00C46D17">
        <w:rPr>
          <w:color w:val="auto"/>
        </w:rPr>
        <w:t>4</w:t>
      </w:r>
      <w:r w:rsidR="00EF1023" w:rsidRPr="00C46D17">
        <w:rPr>
          <w:color w:val="auto"/>
        </w:rPr>
        <w:t xml:space="preserve">% from </w:t>
      </w:r>
      <w:r w:rsidR="00100BE1" w:rsidRPr="00C46D17">
        <w:rPr>
          <w:color w:val="auto"/>
        </w:rPr>
        <w:t>1</w:t>
      </w:r>
      <w:r w:rsidR="00EF1023" w:rsidRPr="00C46D17">
        <w:rPr>
          <w:color w:val="auto"/>
        </w:rPr>
        <w:t>,</w:t>
      </w:r>
      <w:r w:rsidR="00100BE1" w:rsidRPr="00C46D17">
        <w:rPr>
          <w:color w:val="auto"/>
        </w:rPr>
        <w:t>157</w:t>
      </w:r>
      <w:r w:rsidR="00EF1023" w:rsidRPr="00C46D17">
        <w:rPr>
          <w:color w:val="auto"/>
        </w:rPr>
        <w:t xml:space="preserve"> in 20</w:t>
      </w:r>
      <w:r w:rsidR="00100BE1" w:rsidRPr="00C46D17">
        <w:rPr>
          <w:color w:val="auto"/>
        </w:rPr>
        <w:t>20</w:t>
      </w:r>
      <w:r w:rsidR="00EF1023" w:rsidRPr="00C46D17">
        <w:rPr>
          <w:color w:val="auto"/>
        </w:rPr>
        <w:t xml:space="preserve">. </w:t>
      </w:r>
    </w:p>
    <w:p w14:paraId="45B7901E" w14:textId="4DFECEB5" w:rsidR="00BB00A3" w:rsidRPr="00C46D17" w:rsidRDefault="00BB00A3" w:rsidP="006A75B7">
      <w:pPr>
        <w:pStyle w:val="VCAAbody"/>
        <w:jc w:val="both"/>
        <w:rPr>
          <w:color w:val="auto"/>
        </w:rPr>
      </w:pPr>
      <w:r w:rsidRPr="00C46D17">
        <w:rPr>
          <w:color w:val="auto"/>
        </w:rPr>
        <w:t xml:space="preserve">Some students are applying for a DES for more than one examination, however, they may </w:t>
      </w:r>
      <w:r w:rsidR="000F6440" w:rsidRPr="00C46D17">
        <w:rPr>
          <w:color w:val="auto"/>
        </w:rPr>
        <w:t>not have all of these approved.</w:t>
      </w:r>
    </w:p>
    <w:p w14:paraId="2E209ED9" w14:textId="77777777" w:rsidR="00BB00A3" w:rsidRDefault="00BB00A3" w:rsidP="00BB00A3">
      <w:pPr>
        <w:pStyle w:val="VCAAbody"/>
      </w:pPr>
    </w:p>
    <w:p w14:paraId="347ABD67" w14:textId="3C4509D5" w:rsidR="00131C69" w:rsidRPr="00E01BB9" w:rsidRDefault="00BB00A3" w:rsidP="00E01BB9">
      <w:pPr>
        <w:pStyle w:val="VCAAcaptionsandfootnotes"/>
        <w:jc w:val="center"/>
        <w:rPr>
          <w:b/>
          <w:color w:val="auto"/>
          <w:sz w:val="22"/>
          <w:szCs w:val="22"/>
        </w:rPr>
      </w:pPr>
      <w:r w:rsidRPr="00E01BB9">
        <w:rPr>
          <w:b/>
          <w:color w:val="auto"/>
          <w:sz w:val="22"/>
          <w:szCs w:val="22"/>
        </w:rPr>
        <w:t xml:space="preserve">Table </w:t>
      </w:r>
      <w:r w:rsidRPr="00E01BB9">
        <w:rPr>
          <w:b/>
          <w:color w:val="auto"/>
          <w:sz w:val="22"/>
          <w:szCs w:val="22"/>
        </w:rPr>
        <w:fldChar w:fldCharType="begin"/>
      </w:r>
      <w:r w:rsidRPr="00E01BB9">
        <w:rPr>
          <w:b/>
          <w:color w:val="auto"/>
          <w:sz w:val="22"/>
          <w:szCs w:val="22"/>
        </w:rPr>
        <w:instrText xml:space="preserve"> SEQ Table \* ARABIC </w:instrText>
      </w:r>
      <w:r w:rsidRPr="00E01BB9">
        <w:rPr>
          <w:b/>
          <w:color w:val="auto"/>
          <w:sz w:val="22"/>
          <w:szCs w:val="22"/>
        </w:rPr>
        <w:fldChar w:fldCharType="separate"/>
      </w:r>
      <w:r w:rsidRPr="00E01BB9">
        <w:rPr>
          <w:b/>
          <w:noProof/>
          <w:color w:val="auto"/>
          <w:sz w:val="22"/>
          <w:szCs w:val="22"/>
        </w:rPr>
        <w:t>6</w:t>
      </w:r>
      <w:r w:rsidRPr="00E01BB9">
        <w:rPr>
          <w:b/>
          <w:color w:val="auto"/>
          <w:sz w:val="22"/>
          <w:szCs w:val="22"/>
        </w:rPr>
        <w:fldChar w:fldCharType="end"/>
      </w:r>
      <w:r w:rsidRPr="00E01BB9">
        <w:rPr>
          <w:b/>
          <w:color w:val="auto"/>
          <w:sz w:val="22"/>
          <w:szCs w:val="22"/>
        </w:rPr>
        <w:t>: Number of students with DES applicatio</w:t>
      </w:r>
      <w:r w:rsidR="00131C69" w:rsidRPr="00E01BB9">
        <w:rPr>
          <w:b/>
          <w:color w:val="auto"/>
          <w:sz w:val="22"/>
          <w:szCs w:val="22"/>
        </w:rPr>
        <w:t xml:space="preserve">ns and approvals by sector, </w:t>
      </w:r>
      <w:r w:rsidR="00D4160F" w:rsidRPr="00E01BB9">
        <w:rPr>
          <w:b/>
          <w:color w:val="auto"/>
          <w:sz w:val="22"/>
          <w:szCs w:val="22"/>
        </w:rPr>
        <w:t>201</w:t>
      </w:r>
      <w:r w:rsidR="00C46D17" w:rsidRPr="00E01BB9">
        <w:rPr>
          <w:b/>
          <w:color w:val="auto"/>
          <w:sz w:val="22"/>
          <w:szCs w:val="22"/>
        </w:rPr>
        <w:t>2</w:t>
      </w:r>
      <w:r w:rsidR="00D4160F" w:rsidRPr="00E01BB9">
        <w:rPr>
          <w:b/>
          <w:color w:val="auto"/>
          <w:sz w:val="22"/>
          <w:szCs w:val="22"/>
        </w:rPr>
        <w:t xml:space="preserve"> and </w:t>
      </w:r>
      <w:r w:rsidR="00131C69" w:rsidRPr="00E01BB9">
        <w:rPr>
          <w:b/>
          <w:color w:val="auto"/>
          <w:sz w:val="22"/>
          <w:szCs w:val="22"/>
        </w:rPr>
        <w:t>201</w:t>
      </w:r>
      <w:r w:rsidR="00C46D17" w:rsidRPr="00E01BB9">
        <w:rPr>
          <w:b/>
          <w:color w:val="auto"/>
          <w:sz w:val="22"/>
          <w:szCs w:val="22"/>
        </w:rPr>
        <w:t>7</w:t>
      </w:r>
      <w:r w:rsidR="00D4160F" w:rsidRPr="00E01BB9">
        <w:rPr>
          <w:b/>
          <w:color w:val="auto"/>
          <w:sz w:val="22"/>
          <w:szCs w:val="22"/>
        </w:rPr>
        <w:t xml:space="preserve"> </w:t>
      </w:r>
      <w:r w:rsidRPr="00E01BB9">
        <w:rPr>
          <w:b/>
          <w:color w:val="auto"/>
          <w:sz w:val="22"/>
          <w:szCs w:val="22"/>
        </w:rPr>
        <w:t>–</w:t>
      </w:r>
      <w:r w:rsidR="00D4160F" w:rsidRPr="00E01BB9">
        <w:rPr>
          <w:b/>
          <w:color w:val="auto"/>
          <w:sz w:val="22"/>
          <w:szCs w:val="22"/>
        </w:rPr>
        <w:t xml:space="preserve"> </w:t>
      </w:r>
      <w:r w:rsidRPr="00E01BB9">
        <w:rPr>
          <w:b/>
          <w:color w:val="auto"/>
          <w:sz w:val="22"/>
          <w:szCs w:val="22"/>
        </w:rPr>
        <w:t>20</w:t>
      </w:r>
      <w:r w:rsidR="005A1277" w:rsidRPr="00E01BB9">
        <w:rPr>
          <w:b/>
          <w:color w:val="auto"/>
          <w:sz w:val="22"/>
          <w:szCs w:val="22"/>
        </w:rPr>
        <w:t>2</w:t>
      </w:r>
      <w:r w:rsidR="00C46D17" w:rsidRPr="00E01BB9">
        <w:rPr>
          <w:b/>
          <w:color w:val="auto"/>
          <w:sz w:val="22"/>
          <w:szCs w:val="22"/>
        </w:rPr>
        <w:t>1</w:t>
      </w:r>
    </w:p>
    <w:tbl>
      <w:tblPr>
        <w:tblW w:w="10440" w:type="dxa"/>
        <w:tblLook w:val="04A0" w:firstRow="1" w:lastRow="0" w:firstColumn="1" w:lastColumn="0" w:noHBand="0" w:noVBand="1"/>
      </w:tblPr>
      <w:tblGrid>
        <w:gridCol w:w="1560"/>
        <w:gridCol w:w="740"/>
        <w:gridCol w:w="740"/>
        <w:gridCol w:w="740"/>
        <w:gridCol w:w="740"/>
        <w:gridCol w:w="740"/>
        <w:gridCol w:w="740"/>
        <w:gridCol w:w="767"/>
        <w:gridCol w:w="767"/>
        <w:gridCol w:w="686"/>
        <w:gridCol w:w="686"/>
        <w:gridCol w:w="767"/>
        <w:gridCol w:w="767"/>
      </w:tblGrid>
      <w:tr w:rsidR="00E01BB9" w:rsidRPr="00E01BB9" w14:paraId="111475E6" w14:textId="77777777" w:rsidTr="00E01BB9">
        <w:trPr>
          <w:trHeight w:val="310"/>
        </w:trPr>
        <w:tc>
          <w:tcPr>
            <w:tcW w:w="1560" w:type="dxa"/>
            <w:tcBorders>
              <w:top w:val="single" w:sz="12" w:space="0" w:color="808080"/>
              <w:left w:val="nil"/>
              <w:bottom w:val="single" w:sz="8" w:space="0" w:color="808080"/>
              <w:right w:val="nil"/>
            </w:tcBorders>
            <w:shd w:val="clear" w:color="auto" w:fill="auto"/>
            <w:noWrap/>
            <w:vAlign w:val="center"/>
            <w:hideMark/>
          </w:tcPr>
          <w:p w14:paraId="4CDA7886" w14:textId="77777777" w:rsidR="00E01BB9" w:rsidRPr="00E01BB9" w:rsidRDefault="00E01BB9" w:rsidP="00E01BB9">
            <w:pPr>
              <w:rPr>
                <w:rFonts w:cs="Arial"/>
                <w:b/>
                <w:bCs/>
                <w:color w:val="000000"/>
                <w:sz w:val="20"/>
                <w:szCs w:val="20"/>
                <w:lang w:val="en-AU" w:eastAsia="en-AU"/>
              </w:rPr>
            </w:pPr>
            <w:r w:rsidRPr="00E01BB9">
              <w:rPr>
                <w:rFonts w:cs="Arial"/>
                <w:b/>
                <w:bCs/>
                <w:color w:val="000000"/>
                <w:sz w:val="20"/>
                <w:szCs w:val="20"/>
                <w:lang w:val="en-AU" w:eastAsia="en-AU"/>
              </w:rPr>
              <w:t> </w:t>
            </w:r>
          </w:p>
        </w:tc>
        <w:tc>
          <w:tcPr>
            <w:tcW w:w="4440" w:type="dxa"/>
            <w:gridSpan w:val="6"/>
            <w:tcBorders>
              <w:top w:val="single" w:sz="12" w:space="0" w:color="808080"/>
              <w:left w:val="nil"/>
              <w:bottom w:val="single" w:sz="8" w:space="0" w:color="808080"/>
              <w:right w:val="nil"/>
            </w:tcBorders>
            <w:shd w:val="clear" w:color="auto" w:fill="auto"/>
            <w:noWrap/>
            <w:vAlign w:val="center"/>
            <w:hideMark/>
          </w:tcPr>
          <w:p w14:paraId="744E882A" w14:textId="77777777" w:rsidR="00E01BB9" w:rsidRPr="00E01BB9" w:rsidRDefault="00E01BB9" w:rsidP="00E01BB9">
            <w:pPr>
              <w:jc w:val="center"/>
              <w:rPr>
                <w:rFonts w:cs="Arial"/>
                <w:b/>
                <w:bCs/>
                <w:color w:val="000000"/>
                <w:sz w:val="20"/>
                <w:szCs w:val="20"/>
                <w:lang w:val="en-AU" w:eastAsia="en-AU"/>
              </w:rPr>
            </w:pPr>
            <w:r w:rsidRPr="00E01BB9">
              <w:rPr>
                <w:rFonts w:cs="Arial"/>
                <w:b/>
                <w:bCs/>
                <w:color w:val="000000"/>
                <w:sz w:val="20"/>
                <w:szCs w:val="20"/>
                <w:lang w:val="en-AU" w:eastAsia="en-AU"/>
              </w:rPr>
              <w:t>Number of students with DES application</w:t>
            </w:r>
          </w:p>
        </w:tc>
        <w:tc>
          <w:tcPr>
            <w:tcW w:w="4440" w:type="dxa"/>
            <w:gridSpan w:val="6"/>
            <w:tcBorders>
              <w:top w:val="single" w:sz="12" w:space="0" w:color="808080"/>
              <w:left w:val="nil"/>
              <w:bottom w:val="single" w:sz="8" w:space="0" w:color="808080"/>
              <w:right w:val="nil"/>
            </w:tcBorders>
            <w:shd w:val="clear" w:color="auto" w:fill="auto"/>
            <w:noWrap/>
            <w:vAlign w:val="center"/>
            <w:hideMark/>
          </w:tcPr>
          <w:p w14:paraId="03CAAB26" w14:textId="77777777" w:rsidR="00E01BB9" w:rsidRPr="00E01BB9" w:rsidRDefault="00E01BB9" w:rsidP="00E01BB9">
            <w:pPr>
              <w:jc w:val="center"/>
              <w:rPr>
                <w:rFonts w:cs="Arial"/>
                <w:b/>
                <w:bCs/>
                <w:color w:val="000000"/>
                <w:sz w:val="20"/>
                <w:szCs w:val="20"/>
                <w:lang w:val="en-AU" w:eastAsia="en-AU"/>
              </w:rPr>
            </w:pPr>
            <w:r w:rsidRPr="00E01BB9">
              <w:rPr>
                <w:rFonts w:cs="Arial"/>
                <w:b/>
                <w:bCs/>
                <w:color w:val="000000"/>
                <w:sz w:val="20"/>
                <w:szCs w:val="20"/>
                <w:lang w:val="en-AU" w:eastAsia="en-AU"/>
              </w:rPr>
              <w:t>Number of students with approval</w:t>
            </w:r>
          </w:p>
        </w:tc>
      </w:tr>
      <w:tr w:rsidR="00E01BB9" w:rsidRPr="00E01BB9" w14:paraId="437E99A2" w14:textId="77777777" w:rsidTr="00E01BB9">
        <w:trPr>
          <w:trHeight w:val="360"/>
        </w:trPr>
        <w:tc>
          <w:tcPr>
            <w:tcW w:w="1560" w:type="dxa"/>
            <w:tcBorders>
              <w:top w:val="nil"/>
              <w:left w:val="nil"/>
              <w:bottom w:val="single" w:sz="8" w:space="0" w:color="808080"/>
              <w:right w:val="single" w:sz="8" w:space="0" w:color="808080"/>
            </w:tcBorders>
            <w:shd w:val="clear" w:color="auto" w:fill="auto"/>
            <w:noWrap/>
            <w:vAlign w:val="center"/>
            <w:hideMark/>
          </w:tcPr>
          <w:p w14:paraId="58FBA8A8" w14:textId="77777777" w:rsidR="00E01BB9" w:rsidRPr="00E01BB9" w:rsidRDefault="00E01BB9" w:rsidP="00E01BB9">
            <w:pPr>
              <w:rPr>
                <w:rFonts w:cs="Arial"/>
                <w:b/>
                <w:bCs/>
                <w:color w:val="000000"/>
                <w:sz w:val="20"/>
                <w:szCs w:val="20"/>
                <w:lang w:val="en-AU" w:eastAsia="en-AU"/>
              </w:rPr>
            </w:pPr>
            <w:r w:rsidRPr="00E01BB9">
              <w:rPr>
                <w:rFonts w:cs="Arial"/>
                <w:b/>
                <w:bCs/>
                <w:color w:val="000000"/>
                <w:sz w:val="20"/>
                <w:szCs w:val="20"/>
                <w:lang w:val="en-AU" w:eastAsia="en-AU"/>
              </w:rPr>
              <w:t>SECTOR</w:t>
            </w:r>
          </w:p>
        </w:tc>
        <w:tc>
          <w:tcPr>
            <w:tcW w:w="740" w:type="dxa"/>
            <w:tcBorders>
              <w:top w:val="nil"/>
              <w:left w:val="nil"/>
              <w:bottom w:val="single" w:sz="8" w:space="0" w:color="808080"/>
              <w:right w:val="nil"/>
            </w:tcBorders>
            <w:shd w:val="clear" w:color="auto" w:fill="auto"/>
            <w:noWrap/>
            <w:vAlign w:val="center"/>
            <w:hideMark/>
          </w:tcPr>
          <w:p w14:paraId="49822666" w14:textId="77777777" w:rsidR="00E01BB9" w:rsidRPr="00E01BB9" w:rsidRDefault="00E01BB9" w:rsidP="00E01BB9">
            <w:pPr>
              <w:jc w:val="right"/>
              <w:rPr>
                <w:rFonts w:cs="Arial"/>
                <w:b/>
                <w:bCs/>
                <w:color w:val="757171"/>
                <w:sz w:val="20"/>
                <w:szCs w:val="20"/>
                <w:lang w:val="en-AU" w:eastAsia="en-AU"/>
              </w:rPr>
            </w:pPr>
            <w:r w:rsidRPr="00E01BB9">
              <w:rPr>
                <w:rFonts w:cs="Arial"/>
                <w:b/>
                <w:bCs/>
                <w:color w:val="757171"/>
                <w:sz w:val="20"/>
                <w:szCs w:val="20"/>
                <w:lang w:val="en-AU" w:eastAsia="en-AU"/>
              </w:rPr>
              <w:t>2012</w:t>
            </w:r>
          </w:p>
        </w:tc>
        <w:tc>
          <w:tcPr>
            <w:tcW w:w="740" w:type="dxa"/>
            <w:tcBorders>
              <w:top w:val="nil"/>
              <w:left w:val="nil"/>
              <w:bottom w:val="single" w:sz="8" w:space="0" w:color="808080"/>
              <w:right w:val="nil"/>
            </w:tcBorders>
            <w:shd w:val="clear" w:color="auto" w:fill="auto"/>
            <w:noWrap/>
            <w:vAlign w:val="center"/>
            <w:hideMark/>
          </w:tcPr>
          <w:p w14:paraId="2107EA14"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2017</w:t>
            </w:r>
          </w:p>
        </w:tc>
        <w:tc>
          <w:tcPr>
            <w:tcW w:w="740" w:type="dxa"/>
            <w:tcBorders>
              <w:top w:val="nil"/>
              <w:left w:val="nil"/>
              <w:bottom w:val="single" w:sz="8" w:space="0" w:color="808080"/>
              <w:right w:val="nil"/>
            </w:tcBorders>
            <w:shd w:val="clear" w:color="auto" w:fill="auto"/>
            <w:noWrap/>
            <w:vAlign w:val="center"/>
            <w:hideMark/>
          </w:tcPr>
          <w:p w14:paraId="47ABBEA2"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2018</w:t>
            </w:r>
          </w:p>
        </w:tc>
        <w:tc>
          <w:tcPr>
            <w:tcW w:w="740" w:type="dxa"/>
            <w:tcBorders>
              <w:top w:val="nil"/>
              <w:left w:val="nil"/>
              <w:bottom w:val="single" w:sz="8" w:space="0" w:color="808080"/>
              <w:right w:val="nil"/>
            </w:tcBorders>
            <w:shd w:val="clear" w:color="auto" w:fill="auto"/>
            <w:noWrap/>
            <w:vAlign w:val="center"/>
            <w:hideMark/>
          </w:tcPr>
          <w:p w14:paraId="22BD1DA0"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2019</w:t>
            </w:r>
          </w:p>
        </w:tc>
        <w:tc>
          <w:tcPr>
            <w:tcW w:w="740" w:type="dxa"/>
            <w:tcBorders>
              <w:top w:val="nil"/>
              <w:left w:val="nil"/>
              <w:bottom w:val="single" w:sz="8" w:space="0" w:color="808080"/>
              <w:right w:val="nil"/>
            </w:tcBorders>
            <w:shd w:val="clear" w:color="auto" w:fill="auto"/>
            <w:noWrap/>
            <w:vAlign w:val="center"/>
            <w:hideMark/>
          </w:tcPr>
          <w:p w14:paraId="4C26559F"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2020</w:t>
            </w:r>
          </w:p>
        </w:tc>
        <w:tc>
          <w:tcPr>
            <w:tcW w:w="740" w:type="dxa"/>
            <w:tcBorders>
              <w:top w:val="nil"/>
              <w:left w:val="nil"/>
              <w:bottom w:val="single" w:sz="8" w:space="0" w:color="808080"/>
              <w:right w:val="single" w:sz="8" w:space="0" w:color="808080"/>
            </w:tcBorders>
            <w:shd w:val="clear" w:color="auto" w:fill="auto"/>
            <w:noWrap/>
            <w:vAlign w:val="center"/>
            <w:hideMark/>
          </w:tcPr>
          <w:p w14:paraId="75AF8E13"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2021</w:t>
            </w:r>
          </w:p>
        </w:tc>
        <w:tc>
          <w:tcPr>
            <w:tcW w:w="767" w:type="dxa"/>
            <w:tcBorders>
              <w:top w:val="nil"/>
              <w:left w:val="nil"/>
              <w:bottom w:val="single" w:sz="8" w:space="0" w:color="808080"/>
              <w:right w:val="nil"/>
            </w:tcBorders>
            <w:shd w:val="clear" w:color="auto" w:fill="auto"/>
            <w:noWrap/>
            <w:vAlign w:val="center"/>
            <w:hideMark/>
          </w:tcPr>
          <w:p w14:paraId="6AEA5C85" w14:textId="77777777" w:rsidR="00E01BB9" w:rsidRPr="00E01BB9" w:rsidRDefault="00E01BB9" w:rsidP="00E01BB9">
            <w:pPr>
              <w:jc w:val="right"/>
              <w:rPr>
                <w:rFonts w:cs="Arial"/>
                <w:b/>
                <w:bCs/>
                <w:color w:val="757171"/>
                <w:sz w:val="20"/>
                <w:szCs w:val="20"/>
                <w:lang w:val="en-AU" w:eastAsia="en-AU"/>
              </w:rPr>
            </w:pPr>
            <w:r w:rsidRPr="00E01BB9">
              <w:rPr>
                <w:rFonts w:cs="Arial"/>
                <w:b/>
                <w:bCs/>
                <w:color w:val="757171"/>
                <w:sz w:val="20"/>
                <w:szCs w:val="20"/>
                <w:lang w:val="en-AU" w:eastAsia="en-AU"/>
              </w:rPr>
              <w:t>2012</w:t>
            </w:r>
          </w:p>
        </w:tc>
        <w:tc>
          <w:tcPr>
            <w:tcW w:w="767" w:type="dxa"/>
            <w:tcBorders>
              <w:top w:val="nil"/>
              <w:left w:val="nil"/>
              <w:bottom w:val="single" w:sz="8" w:space="0" w:color="808080"/>
              <w:right w:val="nil"/>
            </w:tcBorders>
            <w:shd w:val="clear" w:color="auto" w:fill="auto"/>
            <w:noWrap/>
            <w:vAlign w:val="center"/>
            <w:hideMark/>
          </w:tcPr>
          <w:p w14:paraId="3BEC50A1"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2017</w:t>
            </w:r>
          </w:p>
        </w:tc>
        <w:tc>
          <w:tcPr>
            <w:tcW w:w="686" w:type="dxa"/>
            <w:tcBorders>
              <w:top w:val="nil"/>
              <w:left w:val="nil"/>
              <w:bottom w:val="single" w:sz="8" w:space="0" w:color="808080"/>
              <w:right w:val="nil"/>
            </w:tcBorders>
            <w:shd w:val="clear" w:color="auto" w:fill="auto"/>
            <w:noWrap/>
            <w:vAlign w:val="center"/>
            <w:hideMark/>
          </w:tcPr>
          <w:p w14:paraId="73DE0322"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2018</w:t>
            </w:r>
          </w:p>
        </w:tc>
        <w:tc>
          <w:tcPr>
            <w:tcW w:w="686" w:type="dxa"/>
            <w:tcBorders>
              <w:top w:val="nil"/>
              <w:left w:val="nil"/>
              <w:bottom w:val="single" w:sz="8" w:space="0" w:color="808080"/>
              <w:right w:val="nil"/>
            </w:tcBorders>
            <w:shd w:val="clear" w:color="auto" w:fill="auto"/>
            <w:noWrap/>
            <w:vAlign w:val="center"/>
            <w:hideMark/>
          </w:tcPr>
          <w:p w14:paraId="272B169B"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2019</w:t>
            </w:r>
          </w:p>
        </w:tc>
        <w:tc>
          <w:tcPr>
            <w:tcW w:w="767" w:type="dxa"/>
            <w:tcBorders>
              <w:top w:val="nil"/>
              <w:left w:val="nil"/>
              <w:bottom w:val="single" w:sz="8" w:space="0" w:color="808080"/>
              <w:right w:val="nil"/>
            </w:tcBorders>
            <w:shd w:val="clear" w:color="auto" w:fill="auto"/>
            <w:noWrap/>
            <w:vAlign w:val="center"/>
            <w:hideMark/>
          </w:tcPr>
          <w:p w14:paraId="3B0EF779"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2020</w:t>
            </w:r>
          </w:p>
        </w:tc>
        <w:tc>
          <w:tcPr>
            <w:tcW w:w="767" w:type="dxa"/>
            <w:tcBorders>
              <w:top w:val="nil"/>
              <w:left w:val="nil"/>
              <w:bottom w:val="single" w:sz="8" w:space="0" w:color="808080"/>
              <w:right w:val="nil"/>
            </w:tcBorders>
            <w:shd w:val="clear" w:color="auto" w:fill="auto"/>
            <w:noWrap/>
            <w:vAlign w:val="center"/>
            <w:hideMark/>
          </w:tcPr>
          <w:p w14:paraId="4838BB84"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2021</w:t>
            </w:r>
          </w:p>
        </w:tc>
      </w:tr>
      <w:tr w:rsidR="00E01BB9" w:rsidRPr="00E01BB9" w14:paraId="17A7E0D0" w14:textId="77777777" w:rsidTr="00E01BB9">
        <w:trPr>
          <w:trHeight w:val="360"/>
        </w:trPr>
        <w:tc>
          <w:tcPr>
            <w:tcW w:w="1560" w:type="dxa"/>
            <w:tcBorders>
              <w:top w:val="nil"/>
              <w:left w:val="nil"/>
              <w:bottom w:val="nil"/>
              <w:right w:val="single" w:sz="8" w:space="0" w:color="808080"/>
            </w:tcBorders>
            <w:shd w:val="clear" w:color="000000" w:fill="FAFAFA"/>
            <w:noWrap/>
            <w:vAlign w:val="center"/>
            <w:hideMark/>
          </w:tcPr>
          <w:p w14:paraId="6AD8BE28" w14:textId="77777777" w:rsidR="00E01BB9" w:rsidRPr="00E01BB9" w:rsidRDefault="00E01BB9" w:rsidP="00E01BB9">
            <w:pPr>
              <w:rPr>
                <w:rFonts w:cs="Arial"/>
                <w:color w:val="000000"/>
                <w:sz w:val="20"/>
                <w:szCs w:val="20"/>
                <w:lang w:val="en-AU" w:eastAsia="en-AU"/>
              </w:rPr>
            </w:pPr>
            <w:r w:rsidRPr="00E01BB9">
              <w:rPr>
                <w:rFonts w:cs="Arial"/>
                <w:color w:val="000000"/>
                <w:sz w:val="20"/>
                <w:szCs w:val="20"/>
                <w:lang w:val="en-AU" w:eastAsia="en-AU"/>
              </w:rPr>
              <w:t>Adult</w:t>
            </w:r>
          </w:p>
        </w:tc>
        <w:tc>
          <w:tcPr>
            <w:tcW w:w="740" w:type="dxa"/>
            <w:tcBorders>
              <w:top w:val="nil"/>
              <w:left w:val="nil"/>
              <w:bottom w:val="nil"/>
              <w:right w:val="nil"/>
            </w:tcBorders>
            <w:shd w:val="clear" w:color="000000" w:fill="FAFAFA"/>
            <w:noWrap/>
            <w:vAlign w:val="center"/>
            <w:hideMark/>
          </w:tcPr>
          <w:p w14:paraId="1803EA5D"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32</w:t>
            </w:r>
          </w:p>
        </w:tc>
        <w:tc>
          <w:tcPr>
            <w:tcW w:w="740" w:type="dxa"/>
            <w:tcBorders>
              <w:top w:val="nil"/>
              <w:left w:val="nil"/>
              <w:bottom w:val="nil"/>
              <w:right w:val="nil"/>
            </w:tcBorders>
            <w:shd w:val="clear" w:color="000000" w:fill="FAFAFA"/>
            <w:noWrap/>
            <w:vAlign w:val="center"/>
            <w:hideMark/>
          </w:tcPr>
          <w:p w14:paraId="69429F90"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15</w:t>
            </w:r>
          </w:p>
        </w:tc>
        <w:tc>
          <w:tcPr>
            <w:tcW w:w="740" w:type="dxa"/>
            <w:tcBorders>
              <w:top w:val="nil"/>
              <w:left w:val="nil"/>
              <w:bottom w:val="nil"/>
              <w:right w:val="nil"/>
            </w:tcBorders>
            <w:shd w:val="clear" w:color="000000" w:fill="FAFAFA"/>
            <w:noWrap/>
            <w:vAlign w:val="center"/>
            <w:hideMark/>
          </w:tcPr>
          <w:p w14:paraId="3BF056D7"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13</w:t>
            </w:r>
          </w:p>
        </w:tc>
        <w:tc>
          <w:tcPr>
            <w:tcW w:w="740" w:type="dxa"/>
            <w:tcBorders>
              <w:top w:val="nil"/>
              <w:left w:val="nil"/>
              <w:bottom w:val="nil"/>
              <w:right w:val="nil"/>
            </w:tcBorders>
            <w:shd w:val="clear" w:color="000000" w:fill="FAFAFA"/>
            <w:noWrap/>
            <w:vAlign w:val="center"/>
            <w:hideMark/>
          </w:tcPr>
          <w:p w14:paraId="0E4055CB"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16</w:t>
            </w:r>
          </w:p>
        </w:tc>
        <w:tc>
          <w:tcPr>
            <w:tcW w:w="740" w:type="dxa"/>
            <w:tcBorders>
              <w:top w:val="nil"/>
              <w:left w:val="nil"/>
              <w:bottom w:val="nil"/>
              <w:right w:val="nil"/>
            </w:tcBorders>
            <w:shd w:val="clear" w:color="000000" w:fill="FAFAFA"/>
            <w:noWrap/>
            <w:vAlign w:val="center"/>
            <w:hideMark/>
          </w:tcPr>
          <w:p w14:paraId="5527FE7F"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16</w:t>
            </w:r>
          </w:p>
        </w:tc>
        <w:tc>
          <w:tcPr>
            <w:tcW w:w="740" w:type="dxa"/>
            <w:tcBorders>
              <w:top w:val="nil"/>
              <w:left w:val="nil"/>
              <w:bottom w:val="nil"/>
              <w:right w:val="single" w:sz="8" w:space="0" w:color="808080"/>
            </w:tcBorders>
            <w:shd w:val="clear" w:color="000000" w:fill="FAFAFA"/>
            <w:noWrap/>
            <w:vAlign w:val="center"/>
            <w:hideMark/>
          </w:tcPr>
          <w:p w14:paraId="7A5B3F5A"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24</w:t>
            </w:r>
          </w:p>
        </w:tc>
        <w:tc>
          <w:tcPr>
            <w:tcW w:w="767" w:type="dxa"/>
            <w:tcBorders>
              <w:top w:val="nil"/>
              <w:left w:val="nil"/>
              <w:bottom w:val="nil"/>
              <w:right w:val="nil"/>
            </w:tcBorders>
            <w:shd w:val="clear" w:color="000000" w:fill="FAFAFA"/>
            <w:noWrap/>
            <w:vAlign w:val="center"/>
            <w:hideMark/>
          </w:tcPr>
          <w:p w14:paraId="199A4B25"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27</w:t>
            </w:r>
          </w:p>
        </w:tc>
        <w:tc>
          <w:tcPr>
            <w:tcW w:w="767" w:type="dxa"/>
            <w:tcBorders>
              <w:top w:val="nil"/>
              <w:left w:val="nil"/>
              <w:bottom w:val="nil"/>
              <w:right w:val="nil"/>
            </w:tcBorders>
            <w:shd w:val="clear" w:color="000000" w:fill="FAFAFA"/>
            <w:noWrap/>
            <w:vAlign w:val="center"/>
            <w:hideMark/>
          </w:tcPr>
          <w:p w14:paraId="4F419033"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11</w:t>
            </w:r>
          </w:p>
        </w:tc>
        <w:tc>
          <w:tcPr>
            <w:tcW w:w="686" w:type="dxa"/>
            <w:tcBorders>
              <w:top w:val="nil"/>
              <w:left w:val="nil"/>
              <w:bottom w:val="nil"/>
              <w:right w:val="nil"/>
            </w:tcBorders>
            <w:shd w:val="clear" w:color="000000" w:fill="FAFAFA"/>
            <w:noWrap/>
            <w:vAlign w:val="center"/>
            <w:hideMark/>
          </w:tcPr>
          <w:p w14:paraId="2145D27D"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7</w:t>
            </w:r>
          </w:p>
        </w:tc>
        <w:tc>
          <w:tcPr>
            <w:tcW w:w="686" w:type="dxa"/>
            <w:tcBorders>
              <w:top w:val="nil"/>
              <w:left w:val="nil"/>
              <w:bottom w:val="nil"/>
              <w:right w:val="nil"/>
            </w:tcBorders>
            <w:shd w:val="clear" w:color="000000" w:fill="FAFAFA"/>
            <w:noWrap/>
            <w:vAlign w:val="center"/>
            <w:hideMark/>
          </w:tcPr>
          <w:p w14:paraId="0EA8D6B6"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14</w:t>
            </w:r>
          </w:p>
        </w:tc>
        <w:tc>
          <w:tcPr>
            <w:tcW w:w="767" w:type="dxa"/>
            <w:tcBorders>
              <w:top w:val="nil"/>
              <w:left w:val="nil"/>
              <w:bottom w:val="nil"/>
              <w:right w:val="nil"/>
            </w:tcBorders>
            <w:shd w:val="clear" w:color="000000" w:fill="FAFAFA"/>
            <w:noWrap/>
            <w:vAlign w:val="center"/>
            <w:hideMark/>
          </w:tcPr>
          <w:p w14:paraId="7E41BAA9"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15</w:t>
            </w:r>
          </w:p>
        </w:tc>
        <w:tc>
          <w:tcPr>
            <w:tcW w:w="767" w:type="dxa"/>
            <w:tcBorders>
              <w:top w:val="nil"/>
              <w:left w:val="nil"/>
              <w:bottom w:val="nil"/>
              <w:right w:val="nil"/>
            </w:tcBorders>
            <w:shd w:val="clear" w:color="000000" w:fill="FAFAFA"/>
            <w:noWrap/>
            <w:vAlign w:val="center"/>
            <w:hideMark/>
          </w:tcPr>
          <w:p w14:paraId="3AA2EE97"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23</w:t>
            </w:r>
          </w:p>
        </w:tc>
      </w:tr>
      <w:tr w:rsidR="00E01BB9" w:rsidRPr="00E01BB9" w14:paraId="2BB8498B" w14:textId="77777777" w:rsidTr="00E01BB9">
        <w:trPr>
          <w:trHeight w:val="360"/>
        </w:trPr>
        <w:tc>
          <w:tcPr>
            <w:tcW w:w="1560" w:type="dxa"/>
            <w:tcBorders>
              <w:top w:val="nil"/>
              <w:left w:val="nil"/>
              <w:bottom w:val="nil"/>
              <w:right w:val="single" w:sz="8" w:space="0" w:color="808080"/>
            </w:tcBorders>
            <w:shd w:val="clear" w:color="auto" w:fill="auto"/>
            <w:noWrap/>
            <w:vAlign w:val="center"/>
            <w:hideMark/>
          </w:tcPr>
          <w:p w14:paraId="1E6849C1" w14:textId="77777777" w:rsidR="00E01BB9" w:rsidRPr="00E01BB9" w:rsidRDefault="00E01BB9" w:rsidP="00E01BB9">
            <w:pPr>
              <w:rPr>
                <w:rFonts w:cs="Arial"/>
                <w:color w:val="000000"/>
                <w:sz w:val="20"/>
                <w:szCs w:val="20"/>
                <w:lang w:val="en-AU" w:eastAsia="en-AU"/>
              </w:rPr>
            </w:pPr>
            <w:r w:rsidRPr="00E01BB9">
              <w:rPr>
                <w:rFonts w:cs="Arial"/>
                <w:color w:val="000000"/>
                <w:sz w:val="20"/>
                <w:szCs w:val="20"/>
                <w:lang w:val="en-AU" w:eastAsia="en-AU"/>
              </w:rPr>
              <w:t>Catholic</w:t>
            </w:r>
          </w:p>
        </w:tc>
        <w:tc>
          <w:tcPr>
            <w:tcW w:w="740" w:type="dxa"/>
            <w:tcBorders>
              <w:top w:val="nil"/>
              <w:left w:val="nil"/>
              <w:bottom w:val="nil"/>
              <w:right w:val="nil"/>
            </w:tcBorders>
            <w:shd w:val="clear" w:color="auto" w:fill="auto"/>
            <w:noWrap/>
            <w:vAlign w:val="center"/>
            <w:hideMark/>
          </w:tcPr>
          <w:p w14:paraId="21E241D0"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406</w:t>
            </w:r>
          </w:p>
        </w:tc>
        <w:tc>
          <w:tcPr>
            <w:tcW w:w="740" w:type="dxa"/>
            <w:tcBorders>
              <w:top w:val="nil"/>
              <w:left w:val="nil"/>
              <w:bottom w:val="nil"/>
              <w:right w:val="nil"/>
            </w:tcBorders>
            <w:shd w:val="clear" w:color="auto" w:fill="auto"/>
            <w:noWrap/>
            <w:vAlign w:val="center"/>
            <w:hideMark/>
          </w:tcPr>
          <w:p w14:paraId="00039418"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363</w:t>
            </w:r>
          </w:p>
        </w:tc>
        <w:tc>
          <w:tcPr>
            <w:tcW w:w="740" w:type="dxa"/>
            <w:tcBorders>
              <w:top w:val="nil"/>
              <w:left w:val="nil"/>
              <w:bottom w:val="nil"/>
              <w:right w:val="nil"/>
            </w:tcBorders>
            <w:shd w:val="clear" w:color="auto" w:fill="auto"/>
            <w:noWrap/>
            <w:vAlign w:val="center"/>
            <w:hideMark/>
          </w:tcPr>
          <w:p w14:paraId="245513CB"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281</w:t>
            </w:r>
          </w:p>
        </w:tc>
        <w:tc>
          <w:tcPr>
            <w:tcW w:w="740" w:type="dxa"/>
            <w:tcBorders>
              <w:top w:val="nil"/>
              <w:left w:val="nil"/>
              <w:bottom w:val="nil"/>
              <w:right w:val="nil"/>
            </w:tcBorders>
            <w:shd w:val="clear" w:color="auto" w:fill="auto"/>
            <w:noWrap/>
            <w:vAlign w:val="center"/>
            <w:hideMark/>
          </w:tcPr>
          <w:p w14:paraId="6EE519A1"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325</w:t>
            </w:r>
          </w:p>
        </w:tc>
        <w:tc>
          <w:tcPr>
            <w:tcW w:w="740" w:type="dxa"/>
            <w:tcBorders>
              <w:top w:val="nil"/>
              <w:left w:val="nil"/>
              <w:bottom w:val="nil"/>
              <w:right w:val="nil"/>
            </w:tcBorders>
            <w:shd w:val="clear" w:color="auto" w:fill="auto"/>
            <w:noWrap/>
            <w:vAlign w:val="center"/>
            <w:hideMark/>
          </w:tcPr>
          <w:p w14:paraId="661516B5"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264</w:t>
            </w:r>
          </w:p>
        </w:tc>
        <w:tc>
          <w:tcPr>
            <w:tcW w:w="740" w:type="dxa"/>
            <w:tcBorders>
              <w:top w:val="nil"/>
              <w:left w:val="nil"/>
              <w:bottom w:val="nil"/>
              <w:right w:val="single" w:sz="8" w:space="0" w:color="808080"/>
            </w:tcBorders>
            <w:shd w:val="clear" w:color="auto" w:fill="auto"/>
            <w:noWrap/>
            <w:vAlign w:val="center"/>
            <w:hideMark/>
          </w:tcPr>
          <w:p w14:paraId="5214FE7C"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460</w:t>
            </w:r>
          </w:p>
        </w:tc>
        <w:tc>
          <w:tcPr>
            <w:tcW w:w="767" w:type="dxa"/>
            <w:tcBorders>
              <w:top w:val="nil"/>
              <w:left w:val="nil"/>
              <w:bottom w:val="nil"/>
              <w:right w:val="nil"/>
            </w:tcBorders>
            <w:shd w:val="clear" w:color="auto" w:fill="auto"/>
            <w:noWrap/>
            <w:vAlign w:val="center"/>
            <w:hideMark/>
          </w:tcPr>
          <w:p w14:paraId="0A73C7FF"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355</w:t>
            </w:r>
          </w:p>
        </w:tc>
        <w:tc>
          <w:tcPr>
            <w:tcW w:w="767" w:type="dxa"/>
            <w:tcBorders>
              <w:top w:val="nil"/>
              <w:left w:val="nil"/>
              <w:bottom w:val="nil"/>
              <w:right w:val="nil"/>
            </w:tcBorders>
            <w:shd w:val="clear" w:color="auto" w:fill="auto"/>
            <w:noWrap/>
            <w:vAlign w:val="center"/>
            <w:hideMark/>
          </w:tcPr>
          <w:p w14:paraId="16CC3929"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320</w:t>
            </w:r>
          </w:p>
        </w:tc>
        <w:tc>
          <w:tcPr>
            <w:tcW w:w="686" w:type="dxa"/>
            <w:tcBorders>
              <w:top w:val="nil"/>
              <w:left w:val="nil"/>
              <w:bottom w:val="nil"/>
              <w:right w:val="nil"/>
            </w:tcBorders>
            <w:shd w:val="clear" w:color="auto" w:fill="auto"/>
            <w:noWrap/>
            <w:vAlign w:val="center"/>
            <w:hideMark/>
          </w:tcPr>
          <w:p w14:paraId="33B9A439"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241</w:t>
            </w:r>
          </w:p>
        </w:tc>
        <w:tc>
          <w:tcPr>
            <w:tcW w:w="686" w:type="dxa"/>
            <w:tcBorders>
              <w:top w:val="nil"/>
              <w:left w:val="nil"/>
              <w:bottom w:val="nil"/>
              <w:right w:val="nil"/>
            </w:tcBorders>
            <w:shd w:val="clear" w:color="auto" w:fill="auto"/>
            <w:noWrap/>
            <w:vAlign w:val="center"/>
            <w:hideMark/>
          </w:tcPr>
          <w:p w14:paraId="73DDFFBD"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297</w:t>
            </w:r>
          </w:p>
        </w:tc>
        <w:tc>
          <w:tcPr>
            <w:tcW w:w="767" w:type="dxa"/>
            <w:tcBorders>
              <w:top w:val="nil"/>
              <w:left w:val="nil"/>
              <w:bottom w:val="nil"/>
              <w:right w:val="nil"/>
            </w:tcBorders>
            <w:shd w:val="clear" w:color="auto" w:fill="auto"/>
            <w:noWrap/>
            <w:vAlign w:val="center"/>
            <w:hideMark/>
          </w:tcPr>
          <w:p w14:paraId="26A8D81E"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232</w:t>
            </w:r>
          </w:p>
        </w:tc>
        <w:tc>
          <w:tcPr>
            <w:tcW w:w="767" w:type="dxa"/>
            <w:tcBorders>
              <w:top w:val="nil"/>
              <w:left w:val="nil"/>
              <w:bottom w:val="nil"/>
              <w:right w:val="nil"/>
            </w:tcBorders>
            <w:shd w:val="clear" w:color="auto" w:fill="auto"/>
            <w:noWrap/>
            <w:vAlign w:val="center"/>
            <w:hideMark/>
          </w:tcPr>
          <w:p w14:paraId="3677C473"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416</w:t>
            </w:r>
          </w:p>
        </w:tc>
      </w:tr>
      <w:tr w:rsidR="00E01BB9" w:rsidRPr="00E01BB9" w14:paraId="58BA9013" w14:textId="77777777" w:rsidTr="00E01BB9">
        <w:trPr>
          <w:trHeight w:val="360"/>
        </w:trPr>
        <w:tc>
          <w:tcPr>
            <w:tcW w:w="1560" w:type="dxa"/>
            <w:tcBorders>
              <w:top w:val="nil"/>
              <w:left w:val="nil"/>
              <w:bottom w:val="nil"/>
              <w:right w:val="single" w:sz="8" w:space="0" w:color="808080"/>
            </w:tcBorders>
            <w:shd w:val="clear" w:color="000000" w:fill="FAFAFA"/>
            <w:noWrap/>
            <w:vAlign w:val="center"/>
            <w:hideMark/>
          </w:tcPr>
          <w:p w14:paraId="57EA2433" w14:textId="77777777" w:rsidR="00E01BB9" w:rsidRPr="00E01BB9" w:rsidRDefault="00E01BB9" w:rsidP="00E01BB9">
            <w:pPr>
              <w:rPr>
                <w:rFonts w:cs="Arial"/>
                <w:color w:val="000000"/>
                <w:sz w:val="20"/>
                <w:szCs w:val="20"/>
                <w:lang w:val="en-AU" w:eastAsia="en-AU"/>
              </w:rPr>
            </w:pPr>
            <w:r w:rsidRPr="00E01BB9">
              <w:rPr>
                <w:rFonts w:cs="Arial"/>
                <w:color w:val="000000"/>
                <w:sz w:val="20"/>
                <w:szCs w:val="20"/>
                <w:lang w:val="en-AU" w:eastAsia="en-AU"/>
              </w:rPr>
              <w:t>Government</w:t>
            </w:r>
          </w:p>
        </w:tc>
        <w:tc>
          <w:tcPr>
            <w:tcW w:w="740" w:type="dxa"/>
            <w:tcBorders>
              <w:top w:val="nil"/>
              <w:left w:val="nil"/>
              <w:bottom w:val="nil"/>
              <w:right w:val="nil"/>
            </w:tcBorders>
            <w:shd w:val="clear" w:color="000000" w:fill="FAFAFA"/>
            <w:noWrap/>
            <w:vAlign w:val="center"/>
            <w:hideMark/>
          </w:tcPr>
          <w:p w14:paraId="4C7B960A"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866</w:t>
            </w:r>
          </w:p>
        </w:tc>
        <w:tc>
          <w:tcPr>
            <w:tcW w:w="740" w:type="dxa"/>
            <w:tcBorders>
              <w:top w:val="nil"/>
              <w:left w:val="nil"/>
              <w:bottom w:val="nil"/>
              <w:right w:val="nil"/>
            </w:tcBorders>
            <w:shd w:val="clear" w:color="000000" w:fill="FAFAFA"/>
            <w:noWrap/>
            <w:vAlign w:val="center"/>
            <w:hideMark/>
          </w:tcPr>
          <w:p w14:paraId="3C37CB7C"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604</w:t>
            </w:r>
          </w:p>
        </w:tc>
        <w:tc>
          <w:tcPr>
            <w:tcW w:w="740" w:type="dxa"/>
            <w:tcBorders>
              <w:top w:val="nil"/>
              <w:left w:val="nil"/>
              <w:bottom w:val="nil"/>
              <w:right w:val="nil"/>
            </w:tcBorders>
            <w:shd w:val="clear" w:color="000000" w:fill="FAFAFA"/>
            <w:noWrap/>
            <w:vAlign w:val="center"/>
            <w:hideMark/>
          </w:tcPr>
          <w:p w14:paraId="43862352"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535</w:t>
            </w:r>
          </w:p>
        </w:tc>
        <w:tc>
          <w:tcPr>
            <w:tcW w:w="740" w:type="dxa"/>
            <w:tcBorders>
              <w:top w:val="nil"/>
              <w:left w:val="nil"/>
              <w:bottom w:val="nil"/>
              <w:right w:val="nil"/>
            </w:tcBorders>
            <w:shd w:val="clear" w:color="000000" w:fill="FAFAFA"/>
            <w:noWrap/>
            <w:vAlign w:val="center"/>
            <w:hideMark/>
          </w:tcPr>
          <w:p w14:paraId="0C05E160"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431</w:t>
            </w:r>
          </w:p>
        </w:tc>
        <w:tc>
          <w:tcPr>
            <w:tcW w:w="740" w:type="dxa"/>
            <w:tcBorders>
              <w:top w:val="nil"/>
              <w:left w:val="nil"/>
              <w:bottom w:val="nil"/>
              <w:right w:val="nil"/>
            </w:tcBorders>
            <w:shd w:val="clear" w:color="000000" w:fill="FAFAFA"/>
            <w:noWrap/>
            <w:vAlign w:val="center"/>
            <w:hideMark/>
          </w:tcPr>
          <w:p w14:paraId="58A3D885"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569</w:t>
            </w:r>
          </w:p>
        </w:tc>
        <w:tc>
          <w:tcPr>
            <w:tcW w:w="740" w:type="dxa"/>
            <w:tcBorders>
              <w:top w:val="nil"/>
              <w:left w:val="nil"/>
              <w:bottom w:val="nil"/>
              <w:right w:val="single" w:sz="8" w:space="0" w:color="808080"/>
            </w:tcBorders>
            <w:shd w:val="clear" w:color="000000" w:fill="FAFAFA"/>
            <w:noWrap/>
            <w:vAlign w:val="center"/>
            <w:hideMark/>
          </w:tcPr>
          <w:p w14:paraId="20B64C72"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1,019</w:t>
            </w:r>
          </w:p>
        </w:tc>
        <w:tc>
          <w:tcPr>
            <w:tcW w:w="767" w:type="dxa"/>
            <w:tcBorders>
              <w:top w:val="nil"/>
              <w:left w:val="nil"/>
              <w:bottom w:val="nil"/>
              <w:right w:val="nil"/>
            </w:tcBorders>
            <w:shd w:val="clear" w:color="000000" w:fill="FAFAFA"/>
            <w:noWrap/>
            <w:vAlign w:val="center"/>
            <w:hideMark/>
          </w:tcPr>
          <w:p w14:paraId="0C9F7AFF"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695</w:t>
            </w:r>
          </w:p>
        </w:tc>
        <w:tc>
          <w:tcPr>
            <w:tcW w:w="767" w:type="dxa"/>
            <w:tcBorders>
              <w:top w:val="nil"/>
              <w:left w:val="nil"/>
              <w:bottom w:val="nil"/>
              <w:right w:val="nil"/>
            </w:tcBorders>
            <w:shd w:val="clear" w:color="000000" w:fill="FAFAFA"/>
            <w:noWrap/>
            <w:vAlign w:val="center"/>
            <w:hideMark/>
          </w:tcPr>
          <w:p w14:paraId="5D3E4A59"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508</w:t>
            </w:r>
          </w:p>
        </w:tc>
        <w:tc>
          <w:tcPr>
            <w:tcW w:w="686" w:type="dxa"/>
            <w:tcBorders>
              <w:top w:val="nil"/>
              <w:left w:val="nil"/>
              <w:bottom w:val="nil"/>
              <w:right w:val="nil"/>
            </w:tcBorders>
            <w:shd w:val="clear" w:color="000000" w:fill="FAFAFA"/>
            <w:noWrap/>
            <w:vAlign w:val="center"/>
            <w:hideMark/>
          </w:tcPr>
          <w:p w14:paraId="39B71DA3"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441</w:t>
            </w:r>
          </w:p>
        </w:tc>
        <w:tc>
          <w:tcPr>
            <w:tcW w:w="686" w:type="dxa"/>
            <w:tcBorders>
              <w:top w:val="nil"/>
              <w:left w:val="nil"/>
              <w:bottom w:val="nil"/>
              <w:right w:val="nil"/>
            </w:tcBorders>
            <w:shd w:val="clear" w:color="000000" w:fill="FAFAFA"/>
            <w:noWrap/>
            <w:vAlign w:val="center"/>
            <w:hideMark/>
          </w:tcPr>
          <w:p w14:paraId="40F8BFDF"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366</w:t>
            </w:r>
          </w:p>
        </w:tc>
        <w:tc>
          <w:tcPr>
            <w:tcW w:w="767" w:type="dxa"/>
            <w:tcBorders>
              <w:top w:val="nil"/>
              <w:left w:val="nil"/>
              <w:bottom w:val="nil"/>
              <w:right w:val="nil"/>
            </w:tcBorders>
            <w:shd w:val="clear" w:color="000000" w:fill="FAFAFA"/>
            <w:noWrap/>
            <w:vAlign w:val="center"/>
            <w:hideMark/>
          </w:tcPr>
          <w:p w14:paraId="21E596B2"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506</w:t>
            </w:r>
          </w:p>
        </w:tc>
        <w:tc>
          <w:tcPr>
            <w:tcW w:w="767" w:type="dxa"/>
            <w:tcBorders>
              <w:top w:val="nil"/>
              <w:left w:val="nil"/>
              <w:bottom w:val="nil"/>
              <w:right w:val="nil"/>
            </w:tcBorders>
            <w:shd w:val="clear" w:color="000000" w:fill="FAFAFA"/>
            <w:noWrap/>
            <w:vAlign w:val="center"/>
            <w:hideMark/>
          </w:tcPr>
          <w:p w14:paraId="7FD2E57B"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956</w:t>
            </w:r>
          </w:p>
        </w:tc>
      </w:tr>
      <w:tr w:rsidR="00E01BB9" w:rsidRPr="00E01BB9" w14:paraId="3764936E" w14:textId="77777777" w:rsidTr="00E01BB9">
        <w:trPr>
          <w:trHeight w:val="360"/>
        </w:trPr>
        <w:tc>
          <w:tcPr>
            <w:tcW w:w="1560" w:type="dxa"/>
            <w:tcBorders>
              <w:top w:val="nil"/>
              <w:left w:val="nil"/>
              <w:bottom w:val="nil"/>
              <w:right w:val="single" w:sz="8" w:space="0" w:color="808080"/>
            </w:tcBorders>
            <w:shd w:val="clear" w:color="auto" w:fill="auto"/>
            <w:noWrap/>
            <w:vAlign w:val="center"/>
            <w:hideMark/>
          </w:tcPr>
          <w:p w14:paraId="0836146E" w14:textId="77777777" w:rsidR="00E01BB9" w:rsidRPr="00E01BB9" w:rsidRDefault="00E01BB9" w:rsidP="00E01BB9">
            <w:pPr>
              <w:rPr>
                <w:rFonts w:cs="Arial"/>
                <w:color w:val="000000"/>
                <w:sz w:val="20"/>
                <w:szCs w:val="20"/>
                <w:lang w:val="en-AU" w:eastAsia="en-AU"/>
              </w:rPr>
            </w:pPr>
            <w:r w:rsidRPr="00E01BB9">
              <w:rPr>
                <w:rFonts w:cs="Arial"/>
                <w:color w:val="000000"/>
                <w:sz w:val="20"/>
                <w:szCs w:val="20"/>
                <w:lang w:val="en-AU" w:eastAsia="en-AU"/>
              </w:rPr>
              <w:t>Independent</w:t>
            </w:r>
          </w:p>
        </w:tc>
        <w:tc>
          <w:tcPr>
            <w:tcW w:w="740" w:type="dxa"/>
            <w:tcBorders>
              <w:top w:val="nil"/>
              <w:left w:val="nil"/>
              <w:bottom w:val="nil"/>
              <w:right w:val="nil"/>
            </w:tcBorders>
            <w:shd w:val="clear" w:color="auto" w:fill="auto"/>
            <w:noWrap/>
            <w:vAlign w:val="center"/>
            <w:hideMark/>
          </w:tcPr>
          <w:p w14:paraId="1DBA662D"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529</w:t>
            </w:r>
          </w:p>
        </w:tc>
        <w:tc>
          <w:tcPr>
            <w:tcW w:w="740" w:type="dxa"/>
            <w:tcBorders>
              <w:top w:val="nil"/>
              <w:left w:val="nil"/>
              <w:bottom w:val="nil"/>
              <w:right w:val="nil"/>
            </w:tcBorders>
            <w:shd w:val="clear" w:color="auto" w:fill="auto"/>
            <w:noWrap/>
            <w:vAlign w:val="center"/>
            <w:hideMark/>
          </w:tcPr>
          <w:p w14:paraId="12EE9841"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398</w:t>
            </w:r>
          </w:p>
        </w:tc>
        <w:tc>
          <w:tcPr>
            <w:tcW w:w="740" w:type="dxa"/>
            <w:tcBorders>
              <w:top w:val="nil"/>
              <w:left w:val="nil"/>
              <w:bottom w:val="nil"/>
              <w:right w:val="nil"/>
            </w:tcBorders>
            <w:shd w:val="clear" w:color="auto" w:fill="auto"/>
            <w:noWrap/>
            <w:vAlign w:val="center"/>
            <w:hideMark/>
          </w:tcPr>
          <w:p w14:paraId="6653A929"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348</w:t>
            </w:r>
          </w:p>
        </w:tc>
        <w:tc>
          <w:tcPr>
            <w:tcW w:w="740" w:type="dxa"/>
            <w:tcBorders>
              <w:top w:val="nil"/>
              <w:left w:val="nil"/>
              <w:bottom w:val="nil"/>
              <w:right w:val="nil"/>
            </w:tcBorders>
            <w:shd w:val="clear" w:color="auto" w:fill="auto"/>
            <w:noWrap/>
            <w:vAlign w:val="center"/>
            <w:hideMark/>
          </w:tcPr>
          <w:p w14:paraId="328D88E6"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317</w:t>
            </w:r>
          </w:p>
        </w:tc>
        <w:tc>
          <w:tcPr>
            <w:tcW w:w="740" w:type="dxa"/>
            <w:tcBorders>
              <w:top w:val="nil"/>
              <w:left w:val="nil"/>
              <w:bottom w:val="nil"/>
              <w:right w:val="nil"/>
            </w:tcBorders>
            <w:shd w:val="clear" w:color="auto" w:fill="auto"/>
            <w:noWrap/>
            <w:vAlign w:val="center"/>
            <w:hideMark/>
          </w:tcPr>
          <w:p w14:paraId="7AC9B4D2"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308</w:t>
            </w:r>
          </w:p>
        </w:tc>
        <w:tc>
          <w:tcPr>
            <w:tcW w:w="740" w:type="dxa"/>
            <w:tcBorders>
              <w:top w:val="nil"/>
              <w:left w:val="nil"/>
              <w:bottom w:val="nil"/>
              <w:right w:val="single" w:sz="8" w:space="0" w:color="808080"/>
            </w:tcBorders>
            <w:shd w:val="clear" w:color="auto" w:fill="auto"/>
            <w:noWrap/>
            <w:vAlign w:val="center"/>
            <w:hideMark/>
          </w:tcPr>
          <w:p w14:paraId="272AD141"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490</w:t>
            </w:r>
          </w:p>
        </w:tc>
        <w:tc>
          <w:tcPr>
            <w:tcW w:w="767" w:type="dxa"/>
            <w:tcBorders>
              <w:top w:val="nil"/>
              <w:left w:val="nil"/>
              <w:bottom w:val="nil"/>
              <w:right w:val="nil"/>
            </w:tcBorders>
            <w:shd w:val="clear" w:color="auto" w:fill="auto"/>
            <w:noWrap/>
            <w:vAlign w:val="center"/>
            <w:hideMark/>
          </w:tcPr>
          <w:p w14:paraId="30AA72EC"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425</w:t>
            </w:r>
          </w:p>
        </w:tc>
        <w:tc>
          <w:tcPr>
            <w:tcW w:w="767" w:type="dxa"/>
            <w:tcBorders>
              <w:top w:val="nil"/>
              <w:left w:val="nil"/>
              <w:bottom w:val="nil"/>
              <w:right w:val="nil"/>
            </w:tcBorders>
            <w:shd w:val="clear" w:color="auto" w:fill="auto"/>
            <w:noWrap/>
            <w:vAlign w:val="center"/>
            <w:hideMark/>
          </w:tcPr>
          <w:p w14:paraId="16078614"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351</w:t>
            </w:r>
          </w:p>
        </w:tc>
        <w:tc>
          <w:tcPr>
            <w:tcW w:w="686" w:type="dxa"/>
            <w:tcBorders>
              <w:top w:val="nil"/>
              <w:left w:val="nil"/>
              <w:bottom w:val="nil"/>
              <w:right w:val="nil"/>
            </w:tcBorders>
            <w:shd w:val="clear" w:color="auto" w:fill="auto"/>
            <w:noWrap/>
            <w:vAlign w:val="center"/>
            <w:hideMark/>
          </w:tcPr>
          <w:p w14:paraId="39AF658A"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285</w:t>
            </w:r>
          </w:p>
        </w:tc>
        <w:tc>
          <w:tcPr>
            <w:tcW w:w="686" w:type="dxa"/>
            <w:tcBorders>
              <w:top w:val="nil"/>
              <w:left w:val="nil"/>
              <w:bottom w:val="nil"/>
              <w:right w:val="nil"/>
            </w:tcBorders>
            <w:shd w:val="clear" w:color="auto" w:fill="auto"/>
            <w:noWrap/>
            <w:vAlign w:val="center"/>
            <w:hideMark/>
          </w:tcPr>
          <w:p w14:paraId="18D7226C"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283</w:t>
            </w:r>
          </w:p>
        </w:tc>
        <w:tc>
          <w:tcPr>
            <w:tcW w:w="767" w:type="dxa"/>
            <w:tcBorders>
              <w:top w:val="nil"/>
              <w:left w:val="nil"/>
              <w:bottom w:val="nil"/>
              <w:right w:val="nil"/>
            </w:tcBorders>
            <w:shd w:val="clear" w:color="auto" w:fill="auto"/>
            <w:noWrap/>
            <w:vAlign w:val="center"/>
            <w:hideMark/>
          </w:tcPr>
          <w:p w14:paraId="1050410F"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265</w:t>
            </w:r>
          </w:p>
        </w:tc>
        <w:tc>
          <w:tcPr>
            <w:tcW w:w="767" w:type="dxa"/>
            <w:tcBorders>
              <w:top w:val="nil"/>
              <w:left w:val="nil"/>
              <w:bottom w:val="nil"/>
              <w:right w:val="nil"/>
            </w:tcBorders>
            <w:shd w:val="clear" w:color="auto" w:fill="auto"/>
            <w:noWrap/>
            <w:vAlign w:val="center"/>
            <w:hideMark/>
          </w:tcPr>
          <w:p w14:paraId="71DC9C49"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461</w:t>
            </w:r>
          </w:p>
        </w:tc>
      </w:tr>
      <w:tr w:rsidR="00E01BB9" w:rsidRPr="00E01BB9" w14:paraId="2801FCBF" w14:textId="77777777" w:rsidTr="00E01BB9">
        <w:trPr>
          <w:trHeight w:val="360"/>
        </w:trPr>
        <w:tc>
          <w:tcPr>
            <w:tcW w:w="1560" w:type="dxa"/>
            <w:tcBorders>
              <w:top w:val="nil"/>
              <w:left w:val="nil"/>
              <w:bottom w:val="nil"/>
              <w:right w:val="single" w:sz="8" w:space="0" w:color="808080"/>
            </w:tcBorders>
            <w:shd w:val="clear" w:color="000000" w:fill="FAFAFA"/>
            <w:noWrap/>
            <w:vAlign w:val="center"/>
            <w:hideMark/>
          </w:tcPr>
          <w:p w14:paraId="2878C6FE" w14:textId="77777777" w:rsidR="00E01BB9" w:rsidRPr="00E01BB9" w:rsidRDefault="00E01BB9" w:rsidP="00E01BB9">
            <w:pPr>
              <w:rPr>
                <w:rFonts w:cs="Arial"/>
                <w:color w:val="000000"/>
                <w:sz w:val="20"/>
                <w:szCs w:val="20"/>
                <w:lang w:val="en-AU" w:eastAsia="en-AU"/>
              </w:rPr>
            </w:pPr>
            <w:r w:rsidRPr="00E01BB9">
              <w:rPr>
                <w:rFonts w:cs="Arial"/>
                <w:color w:val="000000"/>
                <w:sz w:val="20"/>
                <w:szCs w:val="20"/>
                <w:lang w:val="en-AU" w:eastAsia="en-AU"/>
              </w:rPr>
              <w:t>Other Providers</w:t>
            </w:r>
          </w:p>
        </w:tc>
        <w:tc>
          <w:tcPr>
            <w:tcW w:w="740" w:type="dxa"/>
            <w:tcBorders>
              <w:top w:val="nil"/>
              <w:left w:val="nil"/>
              <w:bottom w:val="nil"/>
              <w:right w:val="nil"/>
            </w:tcBorders>
            <w:shd w:val="clear" w:color="000000" w:fill="FAFAFA"/>
            <w:noWrap/>
            <w:vAlign w:val="center"/>
            <w:hideMark/>
          </w:tcPr>
          <w:p w14:paraId="3C76C48F"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6</w:t>
            </w:r>
          </w:p>
        </w:tc>
        <w:tc>
          <w:tcPr>
            <w:tcW w:w="740" w:type="dxa"/>
            <w:tcBorders>
              <w:top w:val="nil"/>
              <w:left w:val="nil"/>
              <w:bottom w:val="nil"/>
              <w:right w:val="nil"/>
            </w:tcBorders>
            <w:shd w:val="clear" w:color="000000" w:fill="FAFAFA"/>
            <w:noWrap/>
            <w:vAlign w:val="center"/>
            <w:hideMark/>
          </w:tcPr>
          <w:p w14:paraId="335F63F6"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w:t>
            </w:r>
          </w:p>
        </w:tc>
        <w:tc>
          <w:tcPr>
            <w:tcW w:w="740" w:type="dxa"/>
            <w:tcBorders>
              <w:top w:val="nil"/>
              <w:left w:val="nil"/>
              <w:bottom w:val="nil"/>
              <w:right w:val="nil"/>
            </w:tcBorders>
            <w:shd w:val="clear" w:color="000000" w:fill="FAFAFA"/>
            <w:noWrap/>
            <w:vAlign w:val="center"/>
            <w:hideMark/>
          </w:tcPr>
          <w:p w14:paraId="6D8AAF2E"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w:t>
            </w:r>
          </w:p>
        </w:tc>
        <w:tc>
          <w:tcPr>
            <w:tcW w:w="740" w:type="dxa"/>
            <w:tcBorders>
              <w:top w:val="nil"/>
              <w:left w:val="nil"/>
              <w:bottom w:val="nil"/>
              <w:right w:val="nil"/>
            </w:tcBorders>
            <w:shd w:val="clear" w:color="000000" w:fill="FAFAFA"/>
            <w:noWrap/>
            <w:vAlign w:val="center"/>
            <w:hideMark/>
          </w:tcPr>
          <w:p w14:paraId="7C6F573E"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w:t>
            </w:r>
          </w:p>
        </w:tc>
        <w:tc>
          <w:tcPr>
            <w:tcW w:w="740" w:type="dxa"/>
            <w:tcBorders>
              <w:top w:val="nil"/>
              <w:left w:val="nil"/>
              <w:bottom w:val="nil"/>
              <w:right w:val="nil"/>
            </w:tcBorders>
            <w:shd w:val="clear" w:color="000000" w:fill="FAFAFA"/>
            <w:noWrap/>
            <w:vAlign w:val="center"/>
            <w:hideMark/>
          </w:tcPr>
          <w:p w14:paraId="5672D624"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0</w:t>
            </w:r>
          </w:p>
        </w:tc>
        <w:tc>
          <w:tcPr>
            <w:tcW w:w="740" w:type="dxa"/>
            <w:tcBorders>
              <w:top w:val="nil"/>
              <w:left w:val="nil"/>
              <w:bottom w:val="nil"/>
              <w:right w:val="single" w:sz="8" w:space="0" w:color="808080"/>
            </w:tcBorders>
            <w:shd w:val="clear" w:color="000000" w:fill="FAFAFA"/>
            <w:noWrap/>
            <w:vAlign w:val="center"/>
            <w:hideMark/>
          </w:tcPr>
          <w:p w14:paraId="0E8DFD38"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w:t>
            </w:r>
          </w:p>
        </w:tc>
        <w:tc>
          <w:tcPr>
            <w:tcW w:w="767" w:type="dxa"/>
            <w:tcBorders>
              <w:top w:val="nil"/>
              <w:left w:val="nil"/>
              <w:bottom w:val="nil"/>
              <w:right w:val="nil"/>
            </w:tcBorders>
            <w:shd w:val="clear" w:color="000000" w:fill="FAFAFA"/>
            <w:noWrap/>
            <w:vAlign w:val="center"/>
            <w:hideMark/>
          </w:tcPr>
          <w:p w14:paraId="78381486" w14:textId="77777777" w:rsidR="00E01BB9" w:rsidRPr="00E01BB9" w:rsidRDefault="00E01BB9" w:rsidP="00E01BB9">
            <w:pPr>
              <w:jc w:val="right"/>
              <w:rPr>
                <w:rFonts w:cs="Arial"/>
                <w:color w:val="757171"/>
                <w:sz w:val="20"/>
                <w:szCs w:val="20"/>
                <w:lang w:val="en-AU" w:eastAsia="en-AU"/>
              </w:rPr>
            </w:pPr>
            <w:r w:rsidRPr="00E01BB9">
              <w:rPr>
                <w:rFonts w:cs="Arial"/>
                <w:color w:val="757171"/>
                <w:sz w:val="20"/>
                <w:szCs w:val="20"/>
                <w:lang w:val="en-AU" w:eastAsia="en-AU"/>
              </w:rPr>
              <w:t>6</w:t>
            </w:r>
          </w:p>
        </w:tc>
        <w:tc>
          <w:tcPr>
            <w:tcW w:w="767" w:type="dxa"/>
            <w:tcBorders>
              <w:top w:val="nil"/>
              <w:left w:val="nil"/>
              <w:bottom w:val="nil"/>
              <w:right w:val="nil"/>
            </w:tcBorders>
            <w:shd w:val="clear" w:color="000000" w:fill="FAFAFA"/>
            <w:noWrap/>
            <w:vAlign w:val="center"/>
            <w:hideMark/>
          </w:tcPr>
          <w:p w14:paraId="1A7847F3"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1</w:t>
            </w:r>
          </w:p>
        </w:tc>
        <w:tc>
          <w:tcPr>
            <w:tcW w:w="686" w:type="dxa"/>
            <w:tcBorders>
              <w:top w:val="nil"/>
              <w:left w:val="nil"/>
              <w:bottom w:val="nil"/>
              <w:right w:val="nil"/>
            </w:tcBorders>
            <w:shd w:val="clear" w:color="000000" w:fill="FAFAFA"/>
            <w:noWrap/>
            <w:vAlign w:val="center"/>
            <w:hideMark/>
          </w:tcPr>
          <w:p w14:paraId="136D0514"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3</w:t>
            </w:r>
          </w:p>
        </w:tc>
        <w:tc>
          <w:tcPr>
            <w:tcW w:w="686" w:type="dxa"/>
            <w:tcBorders>
              <w:top w:val="nil"/>
              <w:left w:val="nil"/>
              <w:bottom w:val="nil"/>
              <w:right w:val="nil"/>
            </w:tcBorders>
            <w:shd w:val="clear" w:color="000000" w:fill="FAFAFA"/>
            <w:noWrap/>
            <w:vAlign w:val="center"/>
            <w:hideMark/>
          </w:tcPr>
          <w:p w14:paraId="586894E6"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w:t>
            </w:r>
          </w:p>
        </w:tc>
        <w:tc>
          <w:tcPr>
            <w:tcW w:w="767" w:type="dxa"/>
            <w:tcBorders>
              <w:top w:val="nil"/>
              <w:left w:val="nil"/>
              <w:bottom w:val="nil"/>
              <w:right w:val="nil"/>
            </w:tcBorders>
            <w:shd w:val="clear" w:color="000000" w:fill="FAFAFA"/>
            <w:noWrap/>
            <w:vAlign w:val="center"/>
            <w:hideMark/>
          </w:tcPr>
          <w:p w14:paraId="3F252414"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0</w:t>
            </w:r>
          </w:p>
        </w:tc>
        <w:tc>
          <w:tcPr>
            <w:tcW w:w="767" w:type="dxa"/>
            <w:tcBorders>
              <w:top w:val="nil"/>
              <w:left w:val="nil"/>
              <w:bottom w:val="nil"/>
              <w:right w:val="nil"/>
            </w:tcBorders>
            <w:shd w:val="clear" w:color="000000" w:fill="FAFAFA"/>
            <w:noWrap/>
            <w:vAlign w:val="center"/>
            <w:hideMark/>
          </w:tcPr>
          <w:p w14:paraId="0EE5FC05" w14:textId="77777777" w:rsidR="00E01BB9" w:rsidRPr="00E01BB9" w:rsidRDefault="00E01BB9" w:rsidP="00E01BB9">
            <w:pPr>
              <w:jc w:val="right"/>
              <w:rPr>
                <w:rFonts w:cs="Arial"/>
                <w:color w:val="000000"/>
                <w:sz w:val="20"/>
                <w:szCs w:val="20"/>
                <w:lang w:val="en-AU" w:eastAsia="en-AU"/>
              </w:rPr>
            </w:pPr>
            <w:r w:rsidRPr="00E01BB9">
              <w:rPr>
                <w:rFonts w:cs="Arial"/>
                <w:color w:val="000000"/>
                <w:sz w:val="20"/>
                <w:szCs w:val="20"/>
                <w:lang w:val="en-AU" w:eastAsia="en-AU"/>
              </w:rPr>
              <w:t>2</w:t>
            </w:r>
          </w:p>
        </w:tc>
      </w:tr>
      <w:tr w:rsidR="00E01BB9" w:rsidRPr="00E01BB9" w14:paraId="5AD3E2A0" w14:textId="77777777" w:rsidTr="00E01BB9">
        <w:trPr>
          <w:trHeight w:val="360"/>
        </w:trPr>
        <w:tc>
          <w:tcPr>
            <w:tcW w:w="1560" w:type="dxa"/>
            <w:tcBorders>
              <w:top w:val="nil"/>
              <w:left w:val="nil"/>
              <w:bottom w:val="single" w:sz="12" w:space="0" w:color="808080"/>
              <w:right w:val="single" w:sz="8" w:space="0" w:color="808080"/>
            </w:tcBorders>
            <w:shd w:val="clear" w:color="auto" w:fill="auto"/>
            <w:noWrap/>
            <w:vAlign w:val="center"/>
            <w:hideMark/>
          </w:tcPr>
          <w:p w14:paraId="6F49F650" w14:textId="77777777" w:rsidR="00E01BB9" w:rsidRPr="00E01BB9" w:rsidRDefault="00E01BB9" w:rsidP="00E01BB9">
            <w:pPr>
              <w:rPr>
                <w:rFonts w:cs="Arial"/>
                <w:b/>
                <w:bCs/>
                <w:color w:val="000000"/>
                <w:sz w:val="20"/>
                <w:szCs w:val="20"/>
                <w:lang w:val="en-AU" w:eastAsia="en-AU"/>
              </w:rPr>
            </w:pPr>
            <w:r w:rsidRPr="00E01BB9">
              <w:rPr>
                <w:rFonts w:cs="Arial"/>
                <w:b/>
                <w:bCs/>
                <w:color w:val="000000"/>
                <w:sz w:val="20"/>
                <w:szCs w:val="20"/>
                <w:lang w:val="en-AU" w:eastAsia="en-AU"/>
              </w:rPr>
              <w:t>Total</w:t>
            </w:r>
          </w:p>
        </w:tc>
        <w:tc>
          <w:tcPr>
            <w:tcW w:w="740" w:type="dxa"/>
            <w:tcBorders>
              <w:top w:val="nil"/>
              <w:left w:val="nil"/>
              <w:bottom w:val="single" w:sz="12" w:space="0" w:color="808080"/>
              <w:right w:val="nil"/>
            </w:tcBorders>
            <w:shd w:val="clear" w:color="auto" w:fill="auto"/>
            <w:noWrap/>
            <w:vAlign w:val="center"/>
            <w:hideMark/>
          </w:tcPr>
          <w:p w14:paraId="037B4D7B" w14:textId="77777777" w:rsidR="00E01BB9" w:rsidRPr="00E01BB9" w:rsidRDefault="00E01BB9" w:rsidP="00E01BB9">
            <w:pPr>
              <w:jc w:val="right"/>
              <w:rPr>
                <w:rFonts w:cs="Arial"/>
                <w:b/>
                <w:bCs/>
                <w:color w:val="757171"/>
                <w:sz w:val="20"/>
                <w:szCs w:val="20"/>
                <w:lang w:val="en-AU" w:eastAsia="en-AU"/>
              </w:rPr>
            </w:pPr>
            <w:r w:rsidRPr="00E01BB9">
              <w:rPr>
                <w:rFonts w:cs="Arial"/>
                <w:b/>
                <w:bCs/>
                <w:color w:val="757171"/>
                <w:sz w:val="20"/>
                <w:szCs w:val="20"/>
                <w:lang w:val="en-AU" w:eastAsia="en-AU"/>
              </w:rPr>
              <w:t>1,839</w:t>
            </w:r>
          </w:p>
        </w:tc>
        <w:tc>
          <w:tcPr>
            <w:tcW w:w="740" w:type="dxa"/>
            <w:tcBorders>
              <w:top w:val="nil"/>
              <w:left w:val="nil"/>
              <w:bottom w:val="single" w:sz="12" w:space="0" w:color="808080"/>
              <w:right w:val="nil"/>
            </w:tcBorders>
            <w:shd w:val="clear" w:color="auto" w:fill="auto"/>
            <w:noWrap/>
            <w:vAlign w:val="center"/>
            <w:hideMark/>
          </w:tcPr>
          <w:p w14:paraId="2C58293F"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1,382</w:t>
            </w:r>
          </w:p>
        </w:tc>
        <w:tc>
          <w:tcPr>
            <w:tcW w:w="740" w:type="dxa"/>
            <w:tcBorders>
              <w:top w:val="nil"/>
              <w:left w:val="nil"/>
              <w:bottom w:val="single" w:sz="12" w:space="0" w:color="808080"/>
              <w:right w:val="nil"/>
            </w:tcBorders>
            <w:shd w:val="clear" w:color="auto" w:fill="auto"/>
            <w:noWrap/>
            <w:vAlign w:val="center"/>
            <w:hideMark/>
          </w:tcPr>
          <w:p w14:paraId="4D332D41"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1,180</w:t>
            </w:r>
          </w:p>
        </w:tc>
        <w:tc>
          <w:tcPr>
            <w:tcW w:w="740" w:type="dxa"/>
            <w:tcBorders>
              <w:top w:val="nil"/>
              <w:left w:val="nil"/>
              <w:bottom w:val="single" w:sz="12" w:space="0" w:color="808080"/>
              <w:right w:val="nil"/>
            </w:tcBorders>
            <w:shd w:val="clear" w:color="auto" w:fill="auto"/>
            <w:noWrap/>
            <w:vAlign w:val="center"/>
            <w:hideMark/>
          </w:tcPr>
          <w:p w14:paraId="3F5BE883"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1,091</w:t>
            </w:r>
          </w:p>
        </w:tc>
        <w:tc>
          <w:tcPr>
            <w:tcW w:w="740" w:type="dxa"/>
            <w:tcBorders>
              <w:top w:val="nil"/>
              <w:left w:val="nil"/>
              <w:bottom w:val="single" w:sz="12" w:space="0" w:color="808080"/>
              <w:right w:val="nil"/>
            </w:tcBorders>
            <w:shd w:val="clear" w:color="auto" w:fill="auto"/>
            <w:noWrap/>
            <w:vAlign w:val="center"/>
            <w:hideMark/>
          </w:tcPr>
          <w:p w14:paraId="43F3B185"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1,157</w:t>
            </w:r>
          </w:p>
        </w:tc>
        <w:tc>
          <w:tcPr>
            <w:tcW w:w="740" w:type="dxa"/>
            <w:tcBorders>
              <w:top w:val="nil"/>
              <w:left w:val="nil"/>
              <w:bottom w:val="single" w:sz="12" w:space="0" w:color="808080"/>
              <w:right w:val="single" w:sz="8" w:space="0" w:color="808080"/>
            </w:tcBorders>
            <w:shd w:val="clear" w:color="auto" w:fill="auto"/>
            <w:noWrap/>
            <w:vAlign w:val="center"/>
            <w:hideMark/>
          </w:tcPr>
          <w:p w14:paraId="76EE238A"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1,995</w:t>
            </w:r>
          </w:p>
        </w:tc>
        <w:tc>
          <w:tcPr>
            <w:tcW w:w="767" w:type="dxa"/>
            <w:tcBorders>
              <w:top w:val="nil"/>
              <w:left w:val="nil"/>
              <w:bottom w:val="single" w:sz="12" w:space="0" w:color="808080"/>
              <w:right w:val="nil"/>
            </w:tcBorders>
            <w:shd w:val="clear" w:color="auto" w:fill="auto"/>
            <w:noWrap/>
            <w:vAlign w:val="center"/>
            <w:hideMark/>
          </w:tcPr>
          <w:p w14:paraId="28D65860" w14:textId="77777777" w:rsidR="00E01BB9" w:rsidRPr="00E01BB9" w:rsidRDefault="00E01BB9" w:rsidP="00E01BB9">
            <w:pPr>
              <w:jc w:val="right"/>
              <w:rPr>
                <w:rFonts w:cs="Arial"/>
                <w:b/>
                <w:bCs/>
                <w:color w:val="757171"/>
                <w:sz w:val="20"/>
                <w:szCs w:val="20"/>
                <w:lang w:val="en-AU" w:eastAsia="en-AU"/>
              </w:rPr>
            </w:pPr>
            <w:r w:rsidRPr="00E01BB9">
              <w:rPr>
                <w:rFonts w:cs="Arial"/>
                <w:b/>
                <w:bCs/>
                <w:color w:val="757171"/>
                <w:sz w:val="20"/>
                <w:szCs w:val="20"/>
                <w:lang w:val="en-AU" w:eastAsia="en-AU"/>
              </w:rPr>
              <w:t>1,508</w:t>
            </w:r>
          </w:p>
        </w:tc>
        <w:tc>
          <w:tcPr>
            <w:tcW w:w="767" w:type="dxa"/>
            <w:tcBorders>
              <w:top w:val="nil"/>
              <w:left w:val="nil"/>
              <w:bottom w:val="single" w:sz="12" w:space="0" w:color="808080"/>
              <w:right w:val="nil"/>
            </w:tcBorders>
            <w:shd w:val="clear" w:color="auto" w:fill="auto"/>
            <w:noWrap/>
            <w:vAlign w:val="center"/>
            <w:hideMark/>
          </w:tcPr>
          <w:p w14:paraId="42091C70"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1,191</w:t>
            </w:r>
          </w:p>
        </w:tc>
        <w:tc>
          <w:tcPr>
            <w:tcW w:w="686" w:type="dxa"/>
            <w:tcBorders>
              <w:top w:val="nil"/>
              <w:left w:val="nil"/>
              <w:bottom w:val="single" w:sz="12" w:space="0" w:color="808080"/>
              <w:right w:val="nil"/>
            </w:tcBorders>
            <w:shd w:val="clear" w:color="auto" w:fill="auto"/>
            <w:noWrap/>
            <w:vAlign w:val="center"/>
            <w:hideMark/>
          </w:tcPr>
          <w:p w14:paraId="7294CC0D"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977</w:t>
            </w:r>
          </w:p>
        </w:tc>
        <w:tc>
          <w:tcPr>
            <w:tcW w:w="686" w:type="dxa"/>
            <w:tcBorders>
              <w:top w:val="nil"/>
              <w:left w:val="nil"/>
              <w:bottom w:val="single" w:sz="12" w:space="0" w:color="808080"/>
              <w:right w:val="nil"/>
            </w:tcBorders>
            <w:shd w:val="clear" w:color="auto" w:fill="auto"/>
            <w:noWrap/>
            <w:vAlign w:val="center"/>
            <w:hideMark/>
          </w:tcPr>
          <w:p w14:paraId="516506FB"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962</w:t>
            </w:r>
          </w:p>
        </w:tc>
        <w:tc>
          <w:tcPr>
            <w:tcW w:w="767" w:type="dxa"/>
            <w:tcBorders>
              <w:top w:val="nil"/>
              <w:left w:val="nil"/>
              <w:bottom w:val="single" w:sz="12" w:space="0" w:color="808080"/>
              <w:right w:val="nil"/>
            </w:tcBorders>
            <w:shd w:val="clear" w:color="auto" w:fill="auto"/>
            <w:noWrap/>
            <w:vAlign w:val="center"/>
            <w:hideMark/>
          </w:tcPr>
          <w:p w14:paraId="2BC9B98E"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1,018</w:t>
            </w:r>
          </w:p>
        </w:tc>
        <w:tc>
          <w:tcPr>
            <w:tcW w:w="767" w:type="dxa"/>
            <w:tcBorders>
              <w:top w:val="nil"/>
              <w:left w:val="nil"/>
              <w:bottom w:val="single" w:sz="12" w:space="0" w:color="808080"/>
              <w:right w:val="nil"/>
            </w:tcBorders>
            <w:shd w:val="clear" w:color="auto" w:fill="auto"/>
            <w:noWrap/>
            <w:vAlign w:val="center"/>
            <w:hideMark/>
          </w:tcPr>
          <w:p w14:paraId="74E0456A" w14:textId="77777777" w:rsidR="00E01BB9" w:rsidRPr="00E01BB9" w:rsidRDefault="00E01BB9" w:rsidP="00E01BB9">
            <w:pPr>
              <w:jc w:val="right"/>
              <w:rPr>
                <w:rFonts w:cs="Arial"/>
                <w:b/>
                <w:bCs/>
                <w:color w:val="000000"/>
                <w:sz w:val="20"/>
                <w:szCs w:val="20"/>
                <w:lang w:val="en-AU" w:eastAsia="en-AU"/>
              </w:rPr>
            </w:pPr>
            <w:r w:rsidRPr="00E01BB9">
              <w:rPr>
                <w:rFonts w:cs="Arial"/>
                <w:b/>
                <w:bCs/>
                <w:color w:val="000000"/>
                <w:sz w:val="20"/>
                <w:szCs w:val="20"/>
                <w:lang w:val="en-AU" w:eastAsia="en-AU"/>
              </w:rPr>
              <w:t>1,858</w:t>
            </w:r>
          </w:p>
        </w:tc>
      </w:tr>
    </w:tbl>
    <w:p w14:paraId="222F8FAD" w14:textId="77777777" w:rsidR="008B6B71" w:rsidRDefault="008B6B71" w:rsidP="00FD2E9D">
      <w:pPr>
        <w:pStyle w:val="VCAAcaptionsandfootnotes"/>
        <w:jc w:val="center"/>
        <w:rPr>
          <w:b/>
          <w:color w:val="FF0000"/>
          <w:sz w:val="22"/>
          <w:szCs w:val="22"/>
        </w:rPr>
      </w:pPr>
    </w:p>
    <w:p w14:paraId="15A7968C" w14:textId="77777777" w:rsidR="008B6B71" w:rsidRPr="00DB36D0" w:rsidRDefault="008B6B71" w:rsidP="00FD2E9D">
      <w:pPr>
        <w:pStyle w:val="VCAAcaptionsandfootnotes"/>
        <w:jc w:val="center"/>
        <w:rPr>
          <w:b/>
          <w:color w:val="FF0000"/>
          <w:sz w:val="22"/>
          <w:szCs w:val="22"/>
        </w:rPr>
      </w:pPr>
    </w:p>
    <w:p w14:paraId="59474343" w14:textId="77777777" w:rsidR="00D4160F" w:rsidRDefault="00D4160F" w:rsidP="00FD2E9D">
      <w:pPr>
        <w:pStyle w:val="VCAAcaptionsandfootnotes"/>
        <w:jc w:val="center"/>
        <w:rPr>
          <w:b/>
          <w:sz w:val="22"/>
          <w:szCs w:val="22"/>
        </w:rPr>
      </w:pPr>
    </w:p>
    <w:p w14:paraId="1DEC4958" w14:textId="77777777" w:rsidR="00D4160F" w:rsidRDefault="00D4160F" w:rsidP="00FD2E9D">
      <w:pPr>
        <w:pStyle w:val="VCAAcaptionsandfootnotes"/>
        <w:jc w:val="center"/>
        <w:rPr>
          <w:b/>
          <w:sz w:val="22"/>
          <w:szCs w:val="22"/>
        </w:rPr>
      </w:pPr>
    </w:p>
    <w:p w14:paraId="0CC66CF2" w14:textId="77777777" w:rsidR="00FD2E9D" w:rsidRDefault="00FD2E9D" w:rsidP="00FD2E9D">
      <w:pPr>
        <w:pStyle w:val="VCAAcaptionsandfootnotes"/>
        <w:jc w:val="center"/>
        <w:rPr>
          <w:rFonts w:asciiTheme="minorHAnsi" w:hAnsiTheme="minorHAnsi" w:cstheme="minorBidi"/>
          <w:color w:val="auto"/>
          <w:lang w:val="en-AU"/>
        </w:rPr>
      </w:pPr>
    </w:p>
    <w:p w14:paraId="334E2754" w14:textId="77777777" w:rsidR="00BB00A3" w:rsidRDefault="00BB00A3" w:rsidP="00B0371D"/>
    <w:p w14:paraId="584789D2" w14:textId="77777777" w:rsidR="00F6769A" w:rsidRDefault="00F6769A" w:rsidP="0032461E">
      <w:pPr>
        <w:pStyle w:val="VCAAHeading2"/>
        <w:sectPr w:rsidR="00F6769A" w:rsidSect="00367BA7">
          <w:pgSz w:w="11906" w:h="16838"/>
          <w:pgMar w:top="719" w:right="1134" w:bottom="1079" w:left="1134" w:header="709" w:footer="709" w:gutter="0"/>
          <w:cols w:space="708"/>
          <w:titlePg/>
          <w:docGrid w:linePitch="360"/>
        </w:sectPr>
      </w:pPr>
      <w:bookmarkStart w:id="64" w:name="_Ref334013182"/>
      <w:bookmarkStart w:id="65" w:name="_Toc443374142"/>
      <w:bookmarkStart w:id="66" w:name="_Toc2542702"/>
    </w:p>
    <w:p w14:paraId="4B7F21FE" w14:textId="77777777" w:rsidR="00BB00A3" w:rsidRPr="0032461E" w:rsidRDefault="00E65A4E" w:rsidP="0032461E">
      <w:pPr>
        <w:pStyle w:val="VCAAHeading2"/>
      </w:pPr>
      <w:bookmarkStart w:id="67" w:name="_Toc97195671"/>
      <w:r>
        <w:lastRenderedPageBreak/>
        <w:t>5.4</w:t>
      </w:r>
      <w:r>
        <w:tab/>
      </w:r>
      <w:r w:rsidR="00BB00A3" w:rsidRPr="00C2135F">
        <w:t>Breakdown o</w:t>
      </w:r>
      <w:r w:rsidR="00BB00A3">
        <w:t>f</w:t>
      </w:r>
      <w:r w:rsidR="00BB00A3" w:rsidRPr="00C2135F">
        <w:t xml:space="preserve"> DES categories</w:t>
      </w:r>
      <w:bookmarkEnd w:id="64"/>
      <w:bookmarkEnd w:id="65"/>
      <w:bookmarkEnd w:id="66"/>
      <w:bookmarkEnd w:id="67"/>
    </w:p>
    <w:p w14:paraId="6747EBE8" w14:textId="521C5DBF" w:rsidR="00BB00A3" w:rsidRPr="007D6289" w:rsidRDefault="00BB00A3" w:rsidP="00E65A4E">
      <w:pPr>
        <w:pStyle w:val="VCAAbody"/>
        <w:jc w:val="both"/>
        <w:rPr>
          <w:color w:val="auto"/>
        </w:rPr>
      </w:pPr>
      <w:r w:rsidRPr="007D6289">
        <w:rPr>
          <w:color w:val="auto"/>
        </w:rPr>
        <w:t xml:space="preserve">The most common categories of applications for a DES are </w:t>
      </w:r>
      <w:r w:rsidR="00853187" w:rsidRPr="007D6289">
        <w:rPr>
          <w:color w:val="auto"/>
        </w:rPr>
        <w:t>COVID-19</w:t>
      </w:r>
      <w:r w:rsidRPr="007D6289">
        <w:rPr>
          <w:color w:val="auto"/>
        </w:rPr>
        <w:t xml:space="preserve"> and </w:t>
      </w:r>
      <w:r w:rsidR="00853187" w:rsidRPr="007D6289">
        <w:rPr>
          <w:color w:val="auto"/>
        </w:rPr>
        <w:t>acute illness/circumstances</w:t>
      </w:r>
      <w:r w:rsidRPr="007D6289">
        <w:rPr>
          <w:color w:val="auto"/>
        </w:rPr>
        <w:t xml:space="preserve">, which combined, accounted for </w:t>
      </w:r>
      <w:r w:rsidR="00853187" w:rsidRPr="007D6289">
        <w:rPr>
          <w:color w:val="auto"/>
        </w:rPr>
        <w:t>67</w:t>
      </w:r>
      <w:r w:rsidRPr="007D6289">
        <w:rPr>
          <w:color w:val="auto"/>
        </w:rPr>
        <w:t>.</w:t>
      </w:r>
      <w:r w:rsidR="00853187" w:rsidRPr="007D6289">
        <w:rPr>
          <w:color w:val="auto"/>
        </w:rPr>
        <w:t>7</w:t>
      </w:r>
      <w:r w:rsidR="006E1C93" w:rsidRPr="007D6289">
        <w:rPr>
          <w:color w:val="auto"/>
        </w:rPr>
        <w:t>% of all applications in 202</w:t>
      </w:r>
      <w:r w:rsidR="00853187" w:rsidRPr="007D6289">
        <w:rPr>
          <w:color w:val="auto"/>
        </w:rPr>
        <w:t>1</w:t>
      </w:r>
      <w:r w:rsidRPr="007D6289">
        <w:rPr>
          <w:color w:val="auto"/>
        </w:rPr>
        <w:t xml:space="preserve"> (see Table 8).</w:t>
      </w:r>
    </w:p>
    <w:p w14:paraId="4D320CEE" w14:textId="77777777" w:rsidR="00BB00A3" w:rsidRPr="007D6289" w:rsidRDefault="00BB00A3" w:rsidP="00E65A4E">
      <w:pPr>
        <w:pStyle w:val="VCAAbody"/>
        <w:jc w:val="both"/>
        <w:rPr>
          <w:color w:val="auto"/>
        </w:rPr>
      </w:pPr>
      <w:r w:rsidRPr="007D6289">
        <w:rPr>
          <w:color w:val="auto"/>
        </w:rPr>
        <w:t>All applications specifically related to the illness/trauma of family/close friend that met the eligibility criteria were approved.</w:t>
      </w:r>
    </w:p>
    <w:p w14:paraId="571476BF" w14:textId="59127F06" w:rsidR="00BA1FDA" w:rsidRPr="00706A6B" w:rsidRDefault="00706A6B" w:rsidP="00E65A4E">
      <w:pPr>
        <w:pStyle w:val="VCAAbody"/>
        <w:jc w:val="both"/>
        <w:rPr>
          <w:color w:val="auto"/>
        </w:rPr>
      </w:pPr>
      <w:r w:rsidRPr="00706A6B">
        <w:rPr>
          <w:color w:val="auto"/>
        </w:rPr>
        <w:t>In 2021</w:t>
      </w:r>
      <w:r w:rsidR="00E247FC" w:rsidRPr="00706A6B">
        <w:rPr>
          <w:color w:val="auto"/>
        </w:rPr>
        <w:t xml:space="preserve">, for approved applications, the highest proportion of approvals where the DES was used was in the </w:t>
      </w:r>
      <w:r w:rsidRPr="00706A6B">
        <w:rPr>
          <w:color w:val="auto"/>
        </w:rPr>
        <w:t>death</w:t>
      </w:r>
      <w:r w:rsidR="00E247FC" w:rsidRPr="00706A6B">
        <w:rPr>
          <w:color w:val="auto"/>
        </w:rPr>
        <w:t xml:space="preserve"> and </w:t>
      </w:r>
      <w:r w:rsidRPr="00706A6B">
        <w:rPr>
          <w:color w:val="auto"/>
        </w:rPr>
        <w:t>COVID-19</w:t>
      </w:r>
      <w:r w:rsidR="00E247FC" w:rsidRPr="00706A6B">
        <w:rPr>
          <w:color w:val="auto"/>
        </w:rPr>
        <w:t xml:space="preserve"> categories (see Table 9). </w:t>
      </w:r>
    </w:p>
    <w:p w14:paraId="40700DDF" w14:textId="72B80E65" w:rsidR="00BA1FDA" w:rsidRPr="009A5EC3" w:rsidRDefault="00BA1FDA" w:rsidP="00E65A4E">
      <w:pPr>
        <w:pStyle w:val="VCAAbody"/>
        <w:jc w:val="both"/>
        <w:rPr>
          <w:color w:val="auto"/>
        </w:rPr>
      </w:pPr>
      <w:r w:rsidRPr="009A5EC3">
        <w:rPr>
          <w:color w:val="auto"/>
        </w:rPr>
        <w:t>In 202</w:t>
      </w:r>
      <w:r w:rsidR="00115900" w:rsidRPr="009A5EC3">
        <w:rPr>
          <w:color w:val="auto"/>
        </w:rPr>
        <w:t>1</w:t>
      </w:r>
      <w:r w:rsidRPr="009A5EC3">
        <w:rPr>
          <w:color w:val="auto"/>
        </w:rPr>
        <w:t>, a DES was approved for individual students where they were unable to complete one or more VCE examinations because of coronavirus (COVID-19) health and safety requirements approved by the Victorian Chief Health Officer.</w:t>
      </w:r>
      <w:r w:rsidR="00950B97" w:rsidRPr="009A5EC3">
        <w:rPr>
          <w:color w:val="auto"/>
        </w:rPr>
        <w:t xml:space="preserve"> </w:t>
      </w:r>
      <w:proofErr w:type="gramStart"/>
      <w:r w:rsidR="00950B97" w:rsidRPr="009A5EC3">
        <w:rPr>
          <w:rFonts w:eastAsia="Arial"/>
          <w:color w:val="auto"/>
          <w:spacing w:val="-1"/>
          <w:sz w:val="20"/>
          <w:szCs w:val="20"/>
        </w:rPr>
        <w:t>S</w:t>
      </w:r>
      <w:r w:rsidR="00950B97" w:rsidRPr="009A5EC3">
        <w:rPr>
          <w:rFonts w:eastAsia="Arial"/>
          <w:color w:val="auto"/>
          <w:sz w:val="20"/>
          <w:szCs w:val="20"/>
        </w:rPr>
        <w:t>tu</w:t>
      </w:r>
      <w:r w:rsidR="00950B97" w:rsidRPr="009A5EC3">
        <w:rPr>
          <w:rFonts w:eastAsia="Arial"/>
          <w:color w:val="auto"/>
          <w:spacing w:val="1"/>
          <w:sz w:val="20"/>
          <w:szCs w:val="20"/>
        </w:rPr>
        <w:t>d</w:t>
      </w:r>
      <w:r w:rsidR="00950B97" w:rsidRPr="009A5EC3">
        <w:rPr>
          <w:rFonts w:eastAsia="Arial"/>
          <w:color w:val="auto"/>
          <w:sz w:val="20"/>
          <w:szCs w:val="20"/>
        </w:rPr>
        <w:t>e</w:t>
      </w:r>
      <w:r w:rsidR="00950B97" w:rsidRPr="009A5EC3">
        <w:rPr>
          <w:rFonts w:eastAsia="Arial"/>
          <w:color w:val="auto"/>
          <w:spacing w:val="-1"/>
          <w:sz w:val="20"/>
          <w:szCs w:val="20"/>
        </w:rPr>
        <w:t>n</w:t>
      </w:r>
      <w:r w:rsidR="00950B97" w:rsidRPr="009A5EC3">
        <w:rPr>
          <w:rFonts w:eastAsia="Arial"/>
          <w:color w:val="auto"/>
          <w:sz w:val="20"/>
          <w:szCs w:val="20"/>
        </w:rPr>
        <w:t>t</w:t>
      </w:r>
      <w:r w:rsidR="00950B97" w:rsidRPr="009A5EC3">
        <w:rPr>
          <w:rFonts w:eastAsia="Arial"/>
          <w:color w:val="auto"/>
        </w:rPr>
        <w:t>s</w:t>
      </w:r>
      <w:proofErr w:type="gramEnd"/>
      <w:r w:rsidR="00950B97" w:rsidRPr="009A5EC3">
        <w:rPr>
          <w:rFonts w:eastAsia="Arial"/>
          <w:color w:val="auto"/>
          <w:spacing w:val="-5"/>
          <w:sz w:val="20"/>
          <w:szCs w:val="20"/>
        </w:rPr>
        <w:t xml:space="preserve"> </w:t>
      </w:r>
      <w:r w:rsidR="00950B97" w:rsidRPr="009A5EC3">
        <w:rPr>
          <w:rFonts w:eastAsia="Arial"/>
          <w:color w:val="auto"/>
          <w:sz w:val="20"/>
          <w:szCs w:val="20"/>
        </w:rPr>
        <w:t>u</w:t>
      </w:r>
      <w:r w:rsidR="00950B97" w:rsidRPr="009A5EC3">
        <w:rPr>
          <w:rFonts w:eastAsia="Arial"/>
          <w:color w:val="auto"/>
          <w:spacing w:val="1"/>
          <w:sz w:val="20"/>
          <w:szCs w:val="20"/>
        </w:rPr>
        <w:t>n</w:t>
      </w:r>
      <w:r w:rsidR="00950B97" w:rsidRPr="009A5EC3">
        <w:rPr>
          <w:rFonts w:eastAsia="Arial"/>
          <w:color w:val="auto"/>
          <w:sz w:val="20"/>
          <w:szCs w:val="20"/>
        </w:rPr>
        <w:t>we</w:t>
      </w:r>
      <w:r w:rsidR="00950B97" w:rsidRPr="009A5EC3">
        <w:rPr>
          <w:rFonts w:eastAsia="Arial"/>
          <w:color w:val="auto"/>
          <w:spacing w:val="1"/>
          <w:sz w:val="20"/>
          <w:szCs w:val="20"/>
        </w:rPr>
        <w:t>l</w:t>
      </w:r>
      <w:r w:rsidR="00950B97" w:rsidRPr="009A5EC3">
        <w:rPr>
          <w:rFonts w:eastAsia="Arial"/>
          <w:color w:val="auto"/>
          <w:sz w:val="20"/>
          <w:szCs w:val="20"/>
        </w:rPr>
        <w:t>l</w:t>
      </w:r>
      <w:r w:rsidR="00950B97" w:rsidRPr="009A5EC3">
        <w:rPr>
          <w:rFonts w:eastAsia="Arial"/>
          <w:color w:val="auto"/>
          <w:spacing w:val="-7"/>
          <w:sz w:val="20"/>
          <w:szCs w:val="20"/>
        </w:rPr>
        <w:t xml:space="preserve"> </w:t>
      </w:r>
      <w:r w:rsidR="00950B97" w:rsidRPr="009A5EC3">
        <w:rPr>
          <w:rFonts w:eastAsia="Arial"/>
          <w:color w:val="auto"/>
          <w:sz w:val="20"/>
          <w:szCs w:val="20"/>
        </w:rPr>
        <w:t>or</w:t>
      </w:r>
      <w:r w:rsidR="00950B97" w:rsidRPr="009A5EC3">
        <w:rPr>
          <w:rFonts w:eastAsia="Arial"/>
          <w:color w:val="auto"/>
          <w:spacing w:val="-2"/>
          <w:sz w:val="20"/>
          <w:szCs w:val="20"/>
        </w:rPr>
        <w:t xml:space="preserve"> </w:t>
      </w:r>
      <w:r w:rsidR="00950B97" w:rsidRPr="009A5EC3">
        <w:rPr>
          <w:rFonts w:eastAsia="Arial"/>
          <w:color w:val="auto"/>
          <w:sz w:val="20"/>
          <w:szCs w:val="20"/>
        </w:rPr>
        <w:t>e</w:t>
      </w:r>
      <w:r w:rsidR="00950B97" w:rsidRPr="009A5EC3">
        <w:rPr>
          <w:rFonts w:eastAsia="Arial"/>
          <w:color w:val="auto"/>
          <w:spacing w:val="1"/>
          <w:sz w:val="20"/>
          <w:szCs w:val="20"/>
        </w:rPr>
        <w:t>x</w:t>
      </w:r>
      <w:r w:rsidR="00950B97" w:rsidRPr="009A5EC3">
        <w:rPr>
          <w:rFonts w:eastAsia="Arial"/>
          <w:color w:val="auto"/>
          <w:spacing w:val="2"/>
          <w:sz w:val="20"/>
          <w:szCs w:val="20"/>
        </w:rPr>
        <w:t>p</w:t>
      </w:r>
      <w:r w:rsidR="00950B97" w:rsidRPr="009A5EC3">
        <w:rPr>
          <w:rFonts w:eastAsia="Arial"/>
          <w:color w:val="auto"/>
          <w:sz w:val="20"/>
          <w:szCs w:val="20"/>
        </w:rPr>
        <w:t>eri</w:t>
      </w:r>
      <w:r w:rsidR="00950B97" w:rsidRPr="009A5EC3">
        <w:rPr>
          <w:rFonts w:eastAsia="Arial"/>
          <w:color w:val="auto"/>
          <w:spacing w:val="1"/>
          <w:sz w:val="20"/>
          <w:szCs w:val="20"/>
        </w:rPr>
        <w:t>e</w:t>
      </w:r>
      <w:r w:rsidR="00950B97" w:rsidRPr="009A5EC3">
        <w:rPr>
          <w:rFonts w:eastAsia="Arial"/>
          <w:color w:val="auto"/>
          <w:spacing w:val="2"/>
          <w:sz w:val="20"/>
          <w:szCs w:val="20"/>
        </w:rPr>
        <w:t>n</w:t>
      </w:r>
      <w:r w:rsidR="00950B97" w:rsidRPr="009A5EC3">
        <w:rPr>
          <w:rFonts w:eastAsia="Arial"/>
          <w:color w:val="auto"/>
          <w:spacing w:val="1"/>
          <w:sz w:val="20"/>
          <w:szCs w:val="20"/>
        </w:rPr>
        <w:t>c</w:t>
      </w:r>
      <w:r w:rsidR="00950B97" w:rsidRPr="009A5EC3">
        <w:rPr>
          <w:rFonts w:eastAsia="Arial"/>
          <w:color w:val="auto"/>
          <w:spacing w:val="-1"/>
          <w:sz w:val="20"/>
          <w:szCs w:val="20"/>
        </w:rPr>
        <w:t>i</w:t>
      </w:r>
      <w:r w:rsidR="00950B97" w:rsidRPr="009A5EC3">
        <w:rPr>
          <w:rFonts w:eastAsia="Arial"/>
          <w:color w:val="auto"/>
          <w:sz w:val="20"/>
          <w:szCs w:val="20"/>
        </w:rPr>
        <w:t xml:space="preserve">ng </w:t>
      </w:r>
      <w:r w:rsidR="00950B97" w:rsidRPr="009A5EC3">
        <w:rPr>
          <w:rFonts w:eastAsia="Arial"/>
          <w:color w:val="auto"/>
          <w:spacing w:val="3"/>
          <w:sz w:val="20"/>
          <w:szCs w:val="20"/>
        </w:rPr>
        <w:t>s</w:t>
      </w:r>
      <w:r w:rsidR="00950B97" w:rsidRPr="009A5EC3">
        <w:rPr>
          <w:rFonts w:eastAsia="Arial"/>
          <w:color w:val="auto"/>
          <w:spacing w:val="-6"/>
          <w:sz w:val="20"/>
          <w:szCs w:val="20"/>
        </w:rPr>
        <w:t>y</w:t>
      </w:r>
      <w:r w:rsidR="00950B97" w:rsidRPr="009A5EC3">
        <w:rPr>
          <w:rFonts w:eastAsia="Arial"/>
          <w:color w:val="auto"/>
          <w:spacing w:val="4"/>
          <w:sz w:val="20"/>
          <w:szCs w:val="20"/>
        </w:rPr>
        <w:t>m</w:t>
      </w:r>
      <w:r w:rsidR="00950B97" w:rsidRPr="009A5EC3">
        <w:rPr>
          <w:rFonts w:eastAsia="Arial"/>
          <w:color w:val="auto"/>
          <w:sz w:val="20"/>
          <w:szCs w:val="20"/>
        </w:rPr>
        <w:t>pt</w:t>
      </w:r>
      <w:r w:rsidR="00950B97" w:rsidRPr="009A5EC3">
        <w:rPr>
          <w:rFonts w:eastAsia="Arial"/>
          <w:color w:val="auto"/>
          <w:spacing w:val="-1"/>
          <w:sz w:val="20"/>
          <w:szCs w:val="20"/>
        </w:rPr>
        <w:t>o</w:t>
      </w:r>
      <w:r w:rsidR="00950B97" w:rsidRPr="009A5EC3">
        <w:rPr>
          <w:rFonts w:eastAsia="Arial"/>
          <w:color w:val="auto"/>
          <w:spacing w:val="4"/>
          <w:sz w:val="20"/>
          <w:szCs w:val="20"/>
        </w:rPr>
        <w:t>m</w:t>
      </w:r>
      <w:r w:rsidR="00950B97" w:rsidRPr="009A5EC3">
        <w:rPr>
          <w:rFonts w:eastAsia="Arial"/>
          <w:color w:val="auto"/>
          <w:spacing w:val="2"/>
          <w:sz w:val="20"/>
          <w:szCs w:val="20"/>
        </w:rPr>
        <w:t>s</w:t>
      </w:r>
      <w:r w:rsidR="00950B97" w:rsidRPr="009A5EC3">
        <w:rPr>
          <w:rFonts w:eastAsia="Arial"/>
          <w:color w:val="auto"/>
          <w:spacing w:val="-11"/>
          <w:sz w:val="20"/>
          <w:szCs w:val="20"/>
        </w:rPr>
        <w:t xml:space="preserve"> </w:t>
      </w:r>
      <w:r w:rsidR="00950B97" w:rsidRPr="009A5EC3">
        <w:rPr>
          <w:rFonts w:eastAsia="Arial"/>
          <w:color w:val="auto"/>
          <w:spacing w:val="1"/>
          <w:sz w:val="20"/>
          <w:szCs w:val="20"/>
        </w:rPr>
        <w:t>c</w:t>
      </w:r>
      <w:r w:rsidR="00950B97" w:rsidRPr="009A5EC3">
        <w:rPr>
          <w:rFonts w:eastAsia="Arial"/>
          <w:color w:val="auto"/>
          <w:sz w:val="20"/>
          <w:szCs w:val="20"/>
        </w:rPr>
        <w:t>o</w:t>
      </w:r>
      <w:r w:rsidR="00950B97" w:rsidRPr="009A5EC3">
        <w:rPr>
          <w:rFonts w:eastAsia="Arial"/>
          <w:color w:val="auto"/>
          <w:spacing w:val="-1"/>
          <w:sz w:val="20"/>
          <w:szCs w:val="20"/>
        </w:rPr>
        <w:t>n</w:t>
      </w:r>
      <w:r w:rsidR="00950B97" w:rsidRPr="009A5EC3">
        <w:rPr>
          <w:rFonts w:eastAsia="Arial"/>
          <w:color w:val="auto"/>
          <w:spacing w:val="1"/>
          <w:sz w:val="20"/>
          <w:szCs w:val="20"/>
        </w:rPr>
        <w:t>s</w:t>
      </w:r>
      <w:r w:rsidR="00950B97" w:rsidRPr="009A5EC3">
        <w:rPr>
          <w:rFonts w:eastAsia="Arial"/>
          <w:color w:val="auto"/>
          <w:spacing w:val="-1"/>
          <w:sz w:val="20"/>
          <w:szCs w:val="20"/>
        </w:rPr>
        <w:t>i</w:t>
      </w:r>
      <w:r w:rsidR="00950B97" w:rsidRPr="009A5EC3">
        <w:rPr>
          <w:rFonts w:eastAsia="Arial"/>
          <w:color w:val="auto"/>
          <w:spacing w:val="1"/>
          <w:sz w:val="20"/>
          <w:szCs w:val="20"/>
        </w:rPr>
        <w:t>s</w:t>
      </w:r>
      <w:r w:rsidR="00950B97" w:rsidRPr="009A5EC3">
        <w:rPr>
          <w:rFonts w:eastAsia="Arial"/>
          <w:color w:val="auto"/>
          <w:sz w:val="20"/>
          <w:szCs w:val="20"/>
        </w:rPr>
        <w:t>te</w:t>
      </w:r>
      <w:r w:rsidR="00950B97" w:rsidRPr="009A5EC3">
        <w:rPr>
          <w:rFonts w:eastAsia="Arial"/>
          <w:color w:val="auto"/>
          <w:spacing w:val="-1"/>
          <w:sz w:val="20"/>
          <w:szCs w:val="20"/>
        </w:rPr>
        <w:t>n</w:t>
      </w:r>
      <w:r w:rsidR="00950B97" w:rsidRPr="009A5EC3">
        <w:rPr>
          <w:rFonts w:eastAsia="Arial"/>
          <w:color w:val="auto"/>
          <w:sz w:val="20"/>
          <w:szCs w:val="20"/>
        </w:rPr>
        <w:t>t</w:t>
      </w:r>
      <w:r w:rsidR="00950B97" w:rsidRPr="009A5EC3">
        <w:rPr>
          <w:rFonts w:eastAsia="Arial"/>
          <w:color w:val="auto"/>
          <w:spacing w:val="-7"/>
          <w:sz w:val="20"/>
          <w:szCs w:val="20"/>
        </w:rPr>
        <w:t xml:space="preserve"> </w:t>
      </w:r>
      <w:r w:rsidR="00950B97" w:rsidRPr="009A5EC3">
        <w:rPr>
          <w:rFonts w:eastAsia="Arial"/>
          <w:color w:val="auto"/>
          <w:spacing w:val="-2"/>
          <w:sz w:val="20"/>
          <w:szCs w:val="20"/>
        </w:rPr>
        <w:t>w</w:t>
      </w:r>
      <w:r w:rsidR="00950B97" w:rsidRPr="009A5EC3">
        <w:rPr>
          <w:rFonts w:eastAsia="Arial"/>
          <w:color w:val="auto"/>
          <w:spacing w:val="1"/>
          <w:sz w:val="20"/>
          <w:szCs w:val="20"/>
        </w:rPr>
        <w:t>i</w:t>
      </w:r>
      <w:r w:rsidR="00950B97" w:rsidRPr="009A5EC3">
        <w:rPr>
          <w:rFonts w:eastAsia="Arial"/>
          <w:color w:val="auto"/>
          <w:sz w:val="20"/>
          <w:szCs w:val="20"/>
        </w:rPr>
        <w:t>th C</w:t>
      </w:r>
      <w:r w:rsidR="00950B97" w:rsidRPr="009A5EC3">
        <w:rPr>
          <w:rFonts w:eastAsia="Arial"/>
          <w:color w:val="auto"/>
          <w:spacing w:val="1"/>
          <w:sz w:val="20"/>
          <w:szCs w:val="20"/>
        </w:rPr>
        <w:t>O</w:t>
      </w:r>
      <w:r w:rsidR="00950B97" w:rsidRPr="009A5EC3">
        <w:rPr>
          <w:rFonts w:eastAsia="Arial"/>
          <w:color w:val="auto"/>
          <w:spacing w:val="-1"/>
          <w:sz w:val="20"/>
          <w:szCs w:val="20"/>
        </w:rPr>
        <w:t>V</w:t>
      </w:r>
      <w:r w:rsidR="00950B97" w:rsidRPr="009A5EC3">
        <w:rPr>
          <w:rFonts w:eastAsia="Arial"/>
          <w:color w:val="auto"/>
          <w:sz w:val="20"/>
          <w:szCs w:val="20"/>
        </w:rPr>
        <w:t>ID</w:t>
      </w:r>
      <w:r w:rsidR="00950B97" w:rsidRPr="009A5EC3">
        <w:rPr>
          <w:rFonts w:eastAsia="Arial"/>
          <w:color w:val="auto"/>
          <w:spacing w:val="1"/>
          <w:sz w:val="20"/>
          <w:szCs w:val="20"/>
        </w:rPr>
        <w:t>-</w:t>
      </w:r>
      <w:r w:rsidR="00950B97" w:rsidRPr="009A5EC3">
        <w:rPr>
          <w:rFonts w:eastAsia="Arial"/>
          <w:color w:val="auto"/>
          <w:sz w:val="20"/>
          <w:szCs w:val="20"/>
        </w:rPr>
        <w:t>1</w:t>
      </w:r>
      <w:r w:rsidR="00950B97" w:rsidRPr="009A5EC3">
        <w:rPr>
          <w:rFonts w:eastAsia="Arial"/>
          <w:color w:val="auto"/>
          <w:spacing w:val="1"/>
          <w:sz w:val="20"/>
          <w:szCs w:val="20"/>
        </w:rPr>
        <w:t>9</w:t>
      </w:r>
      <w:r w:rsidR="00950B97" w:rsidRPr="009A5EC3">
        <w:rPr>
          <w:rFonts w:eastAsia="Arial"/>
          <w:color w:val="auto"/>
          <w:spacing w:val="1"/>
        </w:rPr>
        <w:t>, or identified as close contacts, at the time of their examination, were not allowed to complete examinations</w:t>
      </w:r>
      <w:r w:rsidR="00115900" w:rsidRPr="009A5EC3">
        <w:rPr>
          <w:rFonts w:eastAsia="Arial"/>
          <w:color w:val="auto"/>
          <w:spacing w:val="1"/>
        </w:rPr>
        <w:t>.</w:t>
      </w:r>
    </w:p>
    <w:p w14:paraId="1426E4A6" w14:textId="7E8BC666" w:rsidR="00E247FC" w:rsidRPr="009A5EC3" w:rsidRDefault="00E247FC" w:rsidP="00E65A4E">
      <w:pPr>
        <w:pStyle w:val="VCAAbody"/>
        <w:jc w:val="both"/>
        <w:rPr>
          <w:color w:val="auto"/>
        </w:rPr>
      </w:pPr>
      <w:r w:rsidRPr="009A5EC3">
        <w:rPr>
          <w:color w:val="auto"/>
        </w:rPr>
        <w:t>There were 9</w:t>
      </w:r>
      <w:r w:rsidR="00073552" w:rsidRPr="009A5EC3">
        <w:rPr>
          <w:color w:val="auto"/>
        </w:rPr>
        <w:t>5</w:t>
      </w:r>
      <w:r w:rsidRPr="009A5EC3">
        <w:rPr>
          <w:color w:val="auto"/>
        </w:rPr>
        <w:t>.</w:t>
      </w:r>
      <w:r w:rsidR="00073552" w:rsidRPr="009A5EC3">
        <w:rPr>
          <w:color w:val="auto"/>
        </w:rPr>
        <w:t>3</w:t>
      </w:r>
      <w:r w:rsidRPr="009A5EC3">
        <w:rPr>
          <w:color w:val="auto"/>
        </w:rPr>
        <w:t xml:space="preserve">% approved applications where the DES was used in the </w:t>
      </w:r>
      <w:r w:rsidR="00073552" w:rsidRPr="009A5EC3">
        <w:rPr>
          <w:color w:val="auto"/>
        </w:rPr>
        <w:t>death</w:t>
      </w:r>
      <w:r w:rsidRPr="009A5EC3">
        <w:rPr>
          <w:color w:val="auto"/>
        </w:rPr>
        <w:t xml:space="preserve"> category and </w:t>
      </w:r>
      <w:r w:rsidR="000C03A0" w:rsidRPr="009A5EC3">
        <w:rPr>
          <w:color w:val="auto"/>
        </w:rPr>
        <w:t>9</w:t>
      </w:r>
      <w:r w:rsidR="00073552" w:rsidRPr="009A5EC3">
        <w:rPr>
          <w:color w:val="auto"/>
        </w:rPr>
        <w:t>4</w:t>
      </w:r>
      <w:r w:rsidRPr="009A5EC3">
        <w:rPr>
          <w:color w:val="auto"/>
        </w:rPr>
        <w:t>.</w:t>
      </w:r>
      <w:r w:rsidR="000C03A0" w:rsidRPr="009A5EC3">
        <w:rPr>
          <w:color w:val="auto"/>
        </w:rPr>
        <w:t>2</w:t>
      </w:r>
      <w:r w:rsidRPr="009A5EC3">
        <w:rPr>
          <w:color w:val="auto"/>
        </w:rPr>
        <w:t xml:space="preserve">% in the </w:t>
      </w:r>
      <w:r w:rsidR="00073552" w:rsidRPr="009A5EC3">
        <w:rPr>
          <w:color w:val="auto"/>
        </w:rPr>
        <w:t>COVID-19</w:t>
      </w:r>
      <w:r w:rsidRPr="009A5EC3">
        <w:rPr>
          <w:color w:val="auto"/>
        </w:rPr>
        <w:t xml:space="preserve"> category.</w:t>
      </w:r>
    </w:p>
    <w:p w14:paraId="331E7425" w14:textId="77777777" w:rsidR="00B62A32" w:rsidRDefault="00B62A32" w:rsidP="00F1091A">
      <w:pPr>
        <w:pStyle w:val="VCAAcaptionsandfootnotes"/>
        <w:jc w:val="center"/>
        <w:rPr>
          <w:b/>
          <w:color w:val="FF0000"/>
          <w:sz w:val="22"/>
          <w:szCs w:val="22"/>
        </w:rPr>
      </w:pPr>
      <w:bookmarkStart w:id="68" w:name="_Ref333830892"/>
    </w:p>
    <w:p w14:paraId="325A7FFE" w14:textId="77777777" w:rsidR="00BB00A3" w:rsidRPr="00183AD3" w:rsidRDefault="00BB00A3" w:rsidP="00F1091A">
      <w:pPr>
        <w:pStyle w:val="VCAAcaptionsandfootnotes"/>
        <w:jc w:val="center"/>
        <w:rPr>
          <w:b/>
          <w:color w:val="auto"/>
          <w:sz w:val="22"/>
          <w:szCs w:val="22"/>
        </w:rPr>
      </w:pPr>
      <w:r w:rsidRPr="00183AD3">
        <w:rPr>
          <w:b/>
          <w:color w:val="auto"/>
          <w:sz w:val="22"/>
          <w:szCs w:val="22"/>
        </w:rPr>
        <w:t xml:space="preserve">Table </w:t>
      </w:r>
      <w:r w:rsidRPr="00183AD3">
        <w:rPr>
          <w:b/>
          <w:color w:val="auto"/>
          <w:sz w:val="22"/>
          <w:szCs w:val="22"/>
        </w:rPr>
        <w:fldChar w:fldCharType="begin"/>
      </w:r>
      <w:r w:rsidRPr="00183AD3">
        <w:rPr>
          <w:b/>
          <w:color w:val="auto"/>
          <w:sz w:val="22"/>
          <w:szCs w:val="22"/>
        </w:rPr>
        <w:instrText xml:space="preserve"> SEQ Table \* ARABIC </w:instrText>
      </w:r>
      <w:r w:rsidRPr="00183AD3">
        <w:rPr>
          <w:b/>
          <w:color w:val="auto"/>
          <w:sz w:val="22"/>
          <w:szCs w:val="22"/>
        </w:rPr>
        <w:fldChar w:fldCharType="separate"/>
      </w:r>
      <w:r w:rsidRPr="00183AD3">
        <w:rPr>
          <w:b/>
          <w:noProof/>
          <w:color w:val="auto"/>
          <w:sz w:val="22"/>
          <w:szCs w:val="22"/>
        </w:rPr>
        <w:t>7</w:t>
      </w:r>
      <w:r w:rsidRPr="00183AD3">
        <w:rPr>
          <w:b/>
          <w:color w:val="auto"/>
          <w:sz w:val="22"/>
          <w:szCs w:val="22"/>
        </w:rPr>
        <w:fldChar w:fldCharType="end"/>
      </w:r>
      <w:bookmarkEnd w:id="68"/>
      <w:r w:rsidRPr="00183AD3">
        <w:rPr>
          <w:b/>
          <w:color w:val="auto"/>
          <w:sz w:val="22"/>
          <w:szCs w:val="22"/>
        </w:rPr>
        <w:t>: Description of DES Categories</w:t>
      </w:r>
    </w:p>
    <w:p w14:paraId="54ECF0DD" w14:textId="77777777" w:rsidR="00937250" w:rsidRDefault="00937250" w:rsidP="00937250"/>
    <w:tbl>
      <w:tblPr>
        <w:tblW w:w="8980" w:type="dxa"/>
        <w:jc w:val="center"/>
        <w:tblLook w:val="04A0" w:firstRow="1" w:lastRow="0" w:firstColumn="1" w:lastColumn="0" w:noHBand="0" w:noVBand="1"/>
      </w:tblPr>
      <w:tblGrid>
        <w:gridCol w:w="2980"/>
        <w:gridCol w:w="6000"/>
      </w:tblGrid>
      <w:tr w:rsidR="00183AD3" w:rsidRPr="00183AD3" w14:paraId="009208BA" w14:textId="77777777" w:rsidTr="00183AD3">
        <w:trPr>
          <w:trHeight w:val="360"/>
          <w:jc w:val="center"/>
        </w:trPr>
        <w:tc>
          <w:tcPr>
            <w:tcW w:w="2980" w:type="dxa"/>
            <w:tcBorders>
              <w:top w:val="single" w:sz="12" w:space="0" w:color="808080"/>
              <w:left w:val="nil"/>
              <w:bottom w:val="single" w:sz="8" w:space="0" w:color="808080"/>
              <w:right w:val="nil"/>
            </w:tcBorders>
            <w:shd w:val="clear" w:color="auto" w:fill="auto"/>
            <w:noWrap/>
            <w:vAlign w:val="center"/>
            <w:hideMark/>
          </w:tcPr>
          <w:p w14:paraId="20E133F7" w14:textId="77777777" w:rsidR="00183AD3" w:rsidRPr="00183AD3" w:rsidRDefault="00183AD3" w:rsidP="00183AD3">
            <w:pPr>
              <w:rPr>
                <w:rFonts w:cs="Arial"/>
                <w:b/>
                <w:bCs/>
                <w:color w:val="000000"/>
                <w:sz w:val="20"/>
                <w:szCs w:val="20"/>
                <w:lang w:val="en-AU" w:eastAsia="en-AU"/>
              </w:rPr>
            </w:pPr>
            <w:r w:rsidRPr="00183AD3">
              <w:rPr>
                <w:rFonts w:cs="Arial"/>
                <w:b/>
                <w:bCs/>
                <w:color w:val="000000"/>
                <w:sz w:val="20"/>
                <w:szCs w:val="20"/>
                <w:lang w:val="en-AU" w:eastAsia="en-AU"/>
              </w:rPr>
              <w:t>CATEGORY</w:t>
            </w:r>
          </w:p>
        </w:tc>
        <w:tc>
          <w:tcPr>
            <w:tcW w:w="6000" w:type="dxa"/>
            <w:tcBorders>
              <w:top w:val="single" w:sz="12" w:space="0" w:color="808080"/>
              <w:left w:val="nil"/>
              <w:bottom w:val="single" w:sz="8" w:space="0" w:color="808080"/>
              <w:right w:val="nil"/>
            </w:tcBorders>
            <w:shd w:val="clear" w:color="auto" w:fill="auto"/>
            <w:noWrap/>
            <w:vAlign w:val="center"/>
            <w:hideMark/>
          </w:tcPr>
          <w:p w14:paraId="7A9350DC" w14:textId="77777777" w:rsidR="00183AD3" w:rsidRPr="00183AD3" w:rsidRDefault="00183AD3" w:rsidP="00183AD3">
            <w:pPr>
              <w:rPr>
                <w:rFonts w:cs="Arial"/>
                <w:b/>
                <w:bCs/>
                <w:color w:val="000000"/>
                <w:sz w:val="20"/>
                <w:szCs w:val="20"/>
                <w:lang w:val="en-AU" w:eastAsia="en-AU"/>
              </w:rPr>
            </w:pPr>
            <w:r w:rsidRPr="00183AD3">
              <w:rPr>
                <w:rFonts w:cs="Arial"/>
                <w:b/>
                <w:bCs/>
                <w:color w:val="000000"/>
                <w:sz w:val="20"/>
                <w:szCs w:val="20"/>
                <w:lang w:val="en-AU" w:eastAsia="en-AU"/>
              </w:rPr>
              <w:t>DESCRIPTION</w:t>
            </w:r>
          </w:p>
        </w:tc>
      </w:tr>
      <w:tr w:rsidR="00183AD3" w:rsidRPr="00183AD3" w14:paraId="2A695B47" w14:textId="77777777" w:rsidTr="00183AD3">
        <w:trPr>
          <w:trHeight w:val="720"/>
          <w:jc w:val="center"/>
        </w:trPr>
        <w:tc>
          <w:tcPr>
            <w:tcW w:w="2980" w:type="dxa"/>
            <w:tcBorders>
              <w:top w:val="nil"/>
              <w:left w:val="nil"/>
              <w:bottom w:val="nil"/>
              <w:right w:val="nil"/>
            </w:tcBorders>
            <w:shd w:val="clear" w:color="000000" w:fill="FAFAFA"/>
            <w:noWrap/>
            <w:vAlign w:val="center"/>
            <w:hideMark/>
          </w:tcPr>
          <w:p w14:paraId="7D658455"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Acute illness/circumstances</w:t>
            </w:r>
          </w:p>
        </w:tc>
        <w:tc>
          <w:tcPr>
            <w:tcW w:w="6000" w:type="dxa"/>
            <w:tcBorders>
              <w:top w:val="nil"/>
              <w:left w:val="nil"/>
              <w:bottom w:val="nil"/>
              <w:right w:val="nil"/>
            </w:tcBorders>
            <w:shd w:val="clear" w:color="000000" w:fill="FAFAFA"/>
            <w:vAlign w:val="center"/>
            <w:hideMark/>
          </w:tcPr>
          <w:p w14:paraId="3A92BCFF"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First onset or ﬂare-up of illness, ﬂus, colds, headaches, migraines, hospitalisation during exams</w:t>
            </w:r>
          </w:p>
        </w:tc>
      </w:tr>
      <w:tr w:rsidR="00183AD3" w:rsidRPr="00183AD3" w14:paraId="364456BD" w14:textId="77777777" w:rsidTr="00183AD3">
        <w:trPr>
          <w:trHeight w:val="720"/>
          <w:jc w:val="center"/>
        </w:trPr>
        <w:tc>
          <w:tcPr>
            <w:tcW w:w="2980" w:type="dxa"/>
            <w:tcBorders>
              <w:top w:val="nil"/>
              <w:left w:val="nil"/>
              <w:bottom w:val="nil"/>
              <w:right w:val="nil"/>
            </w:tcBorders>
            <w:shd w:val="clear" w:color="auto" w:fill="auto"/>
            <w:noWrap/>
            <w:vAlign w:val="center"/>
            <w:hideMark/>
          </w:tcPr>
          <w:p w14:paraId="26DF8810"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 xml:space="preserve">Chronic illness/circumstances </w:t>
            </w:r>
          </w:p>
        </w:tc>
        <w:tc>
          <w:tcPr>
            <w:tcW w:w="6000" w:type="dxa"/>
            <w:tcBorders>
              <w:top w:val="nil"/>
              <w:left w:val="nil"/>
              <w:bottom w:val="nil"/>
              <w:right w:val="nil"/>
            </w:tcBorders>
            <w:shd w:val="clear" w:color="auto" w:fill="auto"/>
            <w:vAlign w:val="center"/>
            <w:hideMark/>
          </w:tcPr>
          <w:p w14:paraId="68739C69"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 xml:space="preserve">Illness diagnosed longer than a month, family breakdown, homeless </w:t>
            </w:r>
          </w:p>
        </w:tc>
      </w:tr>
      <w:tr w:rsidR="00183AD3" w:rsidRPr="00183AD3" w14:paraId="7D562DD6" w14:textId="77777777" w:rsidTr="00183AD3">
        <w:trPr>
          <w:trHeight w:val="360"/>
          <w:jc w:val="center"/>
        </w:trPr>
        <w:tc>
          <w:tcPr>
            <w:tcW w:w="2980" w:type="dxa"/>
            <w:tcBorders>
              <w:top w:val="nil"/>
              <w:left w:val="nil"/>
              <w:bottom w:val="nil"/>
              <w:right w:val="nil"/>
            </w:tcBorders>
            <w:shd w:val="clear" w:color="000000" w:fill="FAFAFA"/>
            <w:noWrap/>
            <w:vAlign w:val="center"/>
            <w:hideMark/>
          </w:tcPr>
          <w:p w14:paraId="76C06E64"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COVID-19</w:t>
            </w:r>
          </w:p>
        </w:tc>
        <w:tc>
          <w:tcPr>
            <w:tcW w:w="6000" w:type="dxa"/>
            <w:tcBorders>
              <w:top w:val="nil"/>
              <w:left w:val="nil"/>
              <w:bottom w:val="nil"/>
              <w:right w:val="nil"/>
            </w:tcBorders>
            <w:shd w:val="clear" w:color="000000" w:fill="FAFAFA"/>
            <w:vAlign w:val="center"/>
            <w:hideMark/>
          </w:tcPr>
          <w:p w14:paraId="4F57FB72" w14:textId="0B644021" w:rsidR="00183AD3" w:rsidRPr="00183AD3" w:rsidRDefault="00BA1FDA" w:rsidP="00BA1FDA">
            <w:pPr>
              <w:rPr>
                <w:rFonts w:cs="Arial"/>
                <w:color w:val="000000"/>
                <w:sz w:val="20"/>
                <w:szCs w:val="20"/>
                <w:lang w:val="en-AU" w:eastAsia="en-AU"/>
              </w:rPr>
            </w:pPr>
            <w:r>
              <w:rPr>
                <w:rFonts w:cs="Arial"/>
                <w:color w:val="000000"/>
                <w:sz w:val="20"/>
                <w:szCs w:val="20"/>
                <w:lang w:val="en-AU" w:eastAsia="en-AU"/>
              </w:rPr>
              <w:t>student unable to sit exam because of c</w:t>
            </w:r>
            <w:r w:rsidRPr="00183AD3">
              <w:rPr>
                <w:rFonts w:cs="Arial"/>
                <w:color w:val="000000"/>
                <w:sz w:val="20"/>
                <w:szCs w:val="20"/>
                <w:lang w:val="en-AU" w:eastAsia="en-AU"/>
              </w:rPr>
              <w:t xml:space="preserve">oronavirus </w:t>
            </w:r>
            <w:r>
              <w:rPr>
                <w:rFonts w:cs="Arial"/>
                <w:color w:val="000000"/>
                <w:sz w:val="20"/>
                <w:szCs w:val="20"/>
                <w:lang w:val="en-AU" w:eastAsia="en-AU"/>
              </w:rPr>
              <w:t>(COVID-</w:t>
            </w:r>
            <w:r w:rsidR="00183AD3" w:rsidRPr="00183AD3">
              <w:rPr>
                <w:rFonts w:cs="Arial"/>
                <w:color w:val="000000"/>
                <w:sz w:val="20"/>
                <w:szCs w:val="20"/>
                <w:lang w:val="en-AU" w:eastAsia="en-AU"/>
              </w:rPr>
              <w:t>19</w:t>
            </w:r>
            <w:r>
              <w:rPr>
                <w:rFonts w:cs="Arial"/>
                <w:color w:val="000000"/>
                <w:sz w:val="20"/>
                <w:szCs w:val="20"/>
                <w:lang w:val="en-AU" w:eastAsia="en-AU"/>
              </w:rPr>
              <w:t>)</w:t>
            </w:r>
          </w:p>
        </w:tc>
      </w:tr>
      <w:tr w:rsidR="00183AD3" w:rsidRPr="00183AD3" w14:paraId="3A1884DD" w14:textId="77777777" w:rsidTr="00183AD3">
        <w:trPr>
          <w:trHeight w:val="360"/>
          <w:jc w:val="center"/>
        </w:trPr>
        <w:tc>
          <w:tcPr>
            <w:tcW w:w="2980" w:type="dxa"/>
            <w:tcBorders>
              <w:top w:val="nil"/>
              <w:left w:val="nil"/>
              <w:bottom w:val="nil"/>
              <w:right w:val="nil"/>
            </w:tcBorders>
            <w:shd w:val="clear" w:color="auto" w:fill="auto"/>
            <w:noWrap/>
            <w:vAlign w:val="center"/>
            <w:hideMark/>
          </w:tcPr>
          <w:p w14:paraId="6E295A62"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Death</w:t>
            </w:r>
            <w:r w:rsidRPr="00183AD3">
              <w:rPr>
                <w:rFonts w:cs="Arial"/>
                <w:b/>
                <w:bCs/>
                <w:color w:val="000000"/>
                <w:sz w:val="22"/>
                <w:szCs w:val="22"/>
                <w:vertAlign w:val="superscript"/>
                <w:lang w:val="en-AU" w:eastAsia="en-AU"/>
              </w:rPr>
              <w:t>1</w:t>
            </w:r>
          </w:p>
        </w:tc>
        <w:tc>
          <w:tcPr>
            <w:tcW w:w="6000" w:type="dxa"/>
            <w:tcBorders>
              <w:top w:val="nil"/>
              <w:left w:val="nil"/>
              <w:bottom w:val="nil"/>
              <w:right w:val="nil"/>
            </w:tcBorders>
            <w:shd w:val="clear" w:color="auto" w:fill="auto"/>
            <w:vAlign w:val="center"/>
            <w:hideMark/>
          </w:tcPr>
          <w:p w14:paraId="437D5451"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 xml:space="preserve">Family member/close friend before or during exams </w:t>
            </w:r>
          </w:p>
        </w:tc>
      </w:tr>
      <w:tr w:rsidR="00183AD3" w:rsidRPr="00183AD3" w14:paraId="76FFEBA8" w14:textId="77777777" w:rsidTr="00183AD3">
        <w:trPr>
          <w:trHeight w:val="360"/>
          <w:jc w:val="center"/>
        </w:trPr>
        <w:tc>
          <w:tcPr>
            <w:tcW w:w="2980" w:type="dxa"/>
            <w:tcBorders>
              <w:top w:val="nil"/>
              <w:left w:val="nil"/>
              <w:bottom w:val="nil"/>
              <w:right w:val="nil"/>
            </w:tcBorders>
            <w:shd w:val="clear" w:color="000000" w:fill="FAFAFA"/>
            <w:noWrap/>
            <w:vAlign w:val="center"/>
            <w:hideMark/>
          </w:tcPr>
          <w:p w14:paraId="59ADD92B"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Family</w:t>
            </w:r>
          </w:p>
        </w:tc>
        <w:tc>
          <w:tcPr>
            <w:tcW w:w="6000" w:type="dxa"/>
            <w:tcBorders>
              <w:top w:val="nil"/>
              <w:left w:val="nil"/>
              <w:bottom w:val="nil"/>
              <w:right w:val="nil"/>
            </w:tcBorders>
            <w:shd w:val="clear" w:color="000000" w:fill="FAFAFA"/>
            <w:vAlign w:val="center"/>
            <w:hideMark/>
          </w:tcPr>
          <w:p w14:paraId="7D711A03"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 xml:space="preserve">Illness/trauma of family/close friend </w:t>
            </w:r>
          </w:p>
        </w:tc>
      </w:tr>
      <w:tr w:rsidR="00183AD3" w:rsidRPr="00183AD3" w14:paraId="2D79CF2C" w14:textId="77777777" w:rsidTr="00183AD3">
        <w:trPr>
          <w:trHeight w:val="360"/>
          <w:jc w:val="center"/>
        </w:trPr>
        <w:tc>
          <w:tcPr>
            <w:tcW w:w="2980" w:type="dxa"/>
            <w:tcBorders>
              <w:top w:val="nil"/>
              <w:left w:val="nil"/>
              <w:bottom w:val="nil"/>
              <w:right w:val="nil"/>
            </w:tcBorders>
            <w:shd w:val="clear" w:color="auto" w:fill="auto"/>
            <w:noWrap/>
            <w:vAlign w:val="center"/>
            <w:hideMark/>
          </w:tcPr>
          <w:p w14:paraId="530094ED"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Psychological</w:t>
            </w:r>
          </w:p>
        </w:tc>
        <w:tc>
          <w:tcPr>
            <w:tcW w:w="6000" w:type="dxa"/>
            <w:tcBorders>
              <w:top w:val="nil"/>
              <w:left w:val="nil"/>
              <w:bottom w:val="nil"/>
              <w:right w:val="nil"/>
            </w:tcBorders>
            <w:shd w:val="clear" w:color="auto" w:fill="auto"/>
            <w:vAlign w:val="center"/>
            <w:hideMark/>
          </w:tcPr>
          <w:p w14:paraId="585E1C8A"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 xml:space="preserve">Newly diagnosed psychological illnesses </w:t>
            </w:r>
          </w:p>
        </w:tc>
      </w:tr>
      <w:tr w:rsidR="00183AD3" w:rsidRPr="00183AD3" w14:paraId="7D990110" w14:textId="77777777" w:rsidTr="00183AD3">
        <w:trPr>
          <w:trHeight w:val="360"/>
          <w:jc w:val="center"/>
        </w:trPr>
        <w:tc>
          <w:tcPr>
            <w:tcW w:w="2980" w:type="dxa"/>
            <w:tcBorders>
              <w:top w:val="nil"/>
              <w:left w:val="nil"/>
              <w:bottom w:val="single" w:sz="8" w:space="0" w:color="auto"/>
              <w:right w:val="nil"/>
            </w:tcBorders>
            <w:shd w:val="clear" w:color="000000" w:fill="FAFAFA"/>
            <w:noWrap/>
            <w:vAlign w:val="center"/>
            <w:hideMark/>
          </w:tcPr>
          <w:p w14:paraId="350D9A2F"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Other</w:t>
            </w:r>
          </w:p>
        </w:tc>
        <w:tc>
          <w:tcPr>
            <w:tcW w:w="6000" w:type="dxa"/>
            <w:tcBorders>
              <w:top w:val="nil"/>
              <w:left w:val="nil"/>
              <w:bottom w:val="single" w:sz="8" w:space="0" w:color="auto"/>
              <w:right w:val="nil"/>
            </w:tcBorders>
            <w:shd w:val="clear" w:color="000000" w:fill="FAFAFA"/>
            <w:vAlign w:val="center"/>
            <w:hideMark/>
          </w:tcPr>
          <w:p w14:paraId="65E0D6B0" w14:textId="77777777" w:rsidR="00183AD3" w:rsidRPr="00183AD3" w:rsidRDefault="00183AD3" w:rsidP="00183AD3">
            <w:pPr>
              <w:rPr>
                <w:rFonts w:cs="Arial"/>
                <w:color w:val="000000"/>
                <w:sz w:val="20"/>
                <w:szCs w:val="20"/>
                <w:lang w:val="en-AU" w:eastAsia="en-AU"/>
              </w:rPr>
            </w:pPr>
            <w:r w:rsidRPr="00183AD3">
              <w:rPr>
                <w:rFonts w:cs="Arial"/>
                <w:color w:val="000000"/>
                <w:sz w:val="20"/>
                <w:szCs w:val="20"/>
                <w:lang w:val="en-AU" w:eastAsia="en-AU"/>
              </w:rPr>
              <w:t xml:space="preserve">Exam irregularities, ﬁre, ﬂood, </w:t>
            </w:r>
            <w:proofErr w:type="spellStart"/>
            <w:r w:rsidRPr="00183AD3">
              <w:rPr>
                <w:rFonts w:cs="Arial"/>
                <w:color w:val="000000"/>
                <w:sz w:val="20"/>
                <w:szCs w:val="20"/>
                <w:lang w:val="en-AU" w:eastAsia="en-AU"/>
              </w:rPr>
              <w:t>etc</w:t>
            </w:r>
            <w:proofErr w:type="spellEnd"/>
            <w:r w:rsidRPr="00183AD3">
              <w:rPr>
                <w:rFonts w:cs="Arial"/>
                <w:color w:val="000000"/>
                <w:sz w:val="20"/>
                <w:szCs w:val="20"/>
                <w:lang w:val="en-AU" w:eastAsia="en-AU"/>
              </w:rPr>
              <w:t xml:space="preserve"> </w:t>
            </w:r>
          </w:p>
        </w:tc>
      </w:tr>
    </w:tbl>
    <w:p w14:paraId="71CACEED" w14:textId="77777777" w:rsidR="00BB00A3" w:rsidRPr="00465EEB" w:rsidRDefault="00F028D4" w:rsidP="00F028D4">
      <w:pPr>
        <w:pStyle w:val="VCAAcaptionsandfootnotes"/>
        <w:ind w:left="2880"/>
        <w:rPr>
          <w:vertAlign w:val="superscript"/>
        </w:rPr>
      </w:pPr>
      <w:r>
        <w:rPr>
          <w:vertAlign w:val="superscript"/>
        </w:rPr>
        <w:t xml:space="preserve">     </w:t>
      </w:r>
      <w:r w:rsidR="00BB00A3" w:rsidRPr="00C85E2E">
        <w:rPr>
          <w:vertAlign w:val="superscript"/>
        </w:rPr>
        <w:t xml:space="preserve">1 </w:t>
      </w:r>
      <w:r w:rsidR="00BB00A3" w:rsidRPr="00C85E2E">
        <w:t>Each case is assessed individually</w:t>
      </w:r>
      <w:r w:rsidR="00BB00A3">
        <w:t>.</w:t>
      </w:r>
    </w:p>
    <w:p w14:paraId="0C714DB7" w14:textId="77777777" w:rsidR="00017E05" w:rsidRDefault="00017E05" w:rsidP="00BB00A3">
      <w:pPr>
        <w:pStyle w:val="VCAAcaptionsandfootnotes"/>
        <w:rPr>
          <w:b/>
        </w:rPr>
      </w:pPr>
      <w:bookmarkStart w:id="69" w:name="_Ref419103762"/>
      <w:bookmarkStart w:id="70" w:name="_Ref419103752"/>
    </w:p>
    <w:p w14:paraId="71BF2372" w14:textId="77777777" w:rsidR="00F6769A" w:rsidRDefault="00F6769A">
      <w:pPr>
        <w:spacing w:after="160" w:line="259" w:lineRule="auto"/>
        <w:rPr>
          <w:rFonts w:eastAsiaTheme="minorHAnsi" w:cs="Arial"/>
          <w:b/>
          <w:color w:val="000000" w:themeColor="text1"/>
          <w:sz w:val="22"/>
          <w:szCs w:val="22"/>
        </w:rPr>
      </w:pPr>
      <w:r>
        <w:rPr>
          <w:b/>
          <w:sz w:val="22"/>
          <w:szCs w:val="22"/>
        </w:rPr>
        <w:br w:type="page"/>
      </w:r>
    </w:p>
    <w:p w14:paraId="4CBFAE92" w14:textId="62278B32" w:rsidR="00BB00A3" w:rsidRPr="00BB0ABB" w:rsidRDefault="00BB00A3" w:rsidP="00F1091A">
      <w:pPr>
        <w:pStyle w:val="VCAAcaptionsandfootnotes"/>
        <w:jc w:val="center"/>
        <w:rPr>
          <w:b/>
          <w:color w:val="auto"/>
          <w:sz w:val="22"/>
          <w:szCs w:val="22"/>
        </w:rPr>
      </w:pPr>
      <w:r w:rsidRPr="00BB0ABB">
        <w:rPr>
          <w:b/>
          <w:color w:val="auto"/>
          <w:sz w:val="22"/>
          <w:szCs w:val="22"/>
        </w:rPr>
        <w:lastRenderedPageBreak/>
        <w:t xml:space="preserve">Table </w:t>
      </w:r>
      <w:r w:rsidRPr="00BB0ABB">
        <w:rPr>
          <w:b/>
          <w:color w:val="auto"/>
          <w:sz w:val="22"/>
          <w:szCs w:val="22"/>
        </w:rPr>
        <w:fldChar w:fldCharType="begin"/>
      </w:r>
      <w:r w:rsidRPr="00BB0ABB">
        <w:rPr>
          <w:b/>
          <w:color w:val="auto"/>
          <w:sz w:val="22"/>
          <w:szCs w:val="22"/>
        </w:rPr>
        <w:instrText xml:space="preserve"> SEQ Table \* ARABIC </w:instrText>
      </w:r>
      <w:r w:rsidRPr="00BB0ABB">
        <w:rPr>
          <w:b/>
          <w:color w:val="auto"/>
          <w:sz w:val="22"/>
          <w:szCs w:val="22"/>
        </w:rPr>
        <w:fldChar w:fldCharType="separate"/>
      </w:r>
      <w:r w:rsidRPr="00BB0ABB">
        <w:rPr>
          <w:b/>
          <w:noProof/>
          <w:color w:val="auto"/>
          <w:sz w:val="22"/>
          <w:szCs w:val="22"/>
        </w:rPr>
        <w:t>8</w:t>
      </w:r>
      <w:r w:rsidRPr="00BB0ABB">
        <w:rPr>
          <w:b/>
          <w:color w:val="auto"/>
          <w:sz w:val="22"/>
          <w:szCs w:val="22"/>
        </w:rPr>
        <w:fldChar w:fldCharType="end"/>
      </w:r>
      <w:bookmarkEnd w:id="69"/>
      <w:r w:rsidRPr="00BB0ABB">
        <w:rPr>
          <w:b/>
          <w:color w:val="auto"/>
          <w:sz w:val="22"/>
          <w:szCs w:val="22"/>
        </w:rPr>
        <w:t>: Number</w:t>
      </w:r>
      <w:r w:rsidR="00E27149" w:rsidRPr="00BB0ABB">
        <w:rPr>
          <w:b/>
          <w:color w:val="auto"/>
          <w:sz w:val="22"/>
          <w:szCs w:val="22"/>
        </w:rPr>
        <w:t xml:space="preserve"> and percentage</w:t>
      </w:r>
      <w:r w:rsidR="00F1091A" w:rsidRPr="00BB0ABB">
        <w:rPr>
          <w:b/>
          <w:color w:val="auto"/>
          <w:sz w:val="22"/>
          <w:szCs w:val="22"/>
        </w:rPr>
        <w:t xml:space="preserve"> of examinations where DES was requested</w:t>
      </w:r>
      <w:r w:rsidRPr="00BB0ABB">
        <w:rPr>
          <w:b/>
          <w:color w:val="auto"/>
          <w:sz w:val="22"/>
          <w:szCs w:val="22"/>
        </w:rPr>
        <w:t xml:space="preserve"> by category, </w:t>
      </w:r>
      <w:r w:rsidR="00E92602" w:rsidRPr="00BB0ABB">
        <w:rPr>
          <w:b/>
          <w:color w:val="auto"/>
          <w:sz w:val="22"/>
          <w:szCs w:val="22"/>
        </w:rPr>
        <w:t>201</w:t>
      </w:r>
      <w:r w:rsidR="00675446" w:rsidRPr="00BB0ABB">
        <w:rPr>
          <w:b/>
          <w:color w:val="auto"/>
          <w:sz w:val="22"/>
          <w:szCs w:val="22"/>
        </w:rPr>
        <w:t>2</w:t>
      </w:r>
      <w:r w:rsidR="00E92602" w:rsidRPr="00BB0ABB">
        <w:rPr>
          <w:b/>
          <w:color w:val="auto"/>
          <w:sz w:val="22"/>
          <w:szCs w:val="22"/>
        </w:rPr>
        <w:t xml:space="preserve"> and </w:t>
      </w:r>
      <w:r w:rsidRPr="00BB0ABB">
        <w:rPr>
          <w:b/>
          <w:color w:val="auto"/>
          <w:sz w:val="22"/>
          <w:szCs w:val="22"/>
        </w:rPr>
        <w:t>201</w:t>
      </w:r>
      <w:r w:rsidR="00675446" w:rsidRPr="00BB0ABB">
        <w:rPr>
          <w:b/>
          <w:color w:val="auto"/>
          <w:sz w:val="22"/>
          <w:szCs w:val="22"/>
        </w:rPr>
        <w:t>7</w:t>
      </w:r>
      <w:r w:rsidR="00E92602" w:rsidRPr="00BB0ABB">
        <w:rPr>
          <w:b/>
          <w:color w:val="auto"/>
          <w:sz w:val="22"/>
          <w:szCs w:val="22"/>
        </w:rPr>
        <w:t xml:space="preserve"> </w:t>
      </w:r>
      <w:r w:rsidRPr="00BB0ABB">
        <w:rPr>
          <w:b/>
          <w:color w:val="auto"/>
          <w:sz w:val="22"/>
          <w:szCs w:val="22"/>
        </w:rPr>
        <w:t>–</w:t>
      </w:r>
      <w:r w:rsidR="00E92602" w:rsidRPr="00BB0ABB">
        <w:rPr>
          <w:b/>
          <w:color w:val="auto"/>
          <w:sz w:val="22"/>
          <w:szCs w:val="22"/>
        </w:rPr>
        <w:t xml:space="preserve"> </w:t>
      </w:r>
      <w:r w:rsidRPr="00BB0ABB">
        <w:rPr>
          <w:b/>
          <w:color w:val="auto"/>
          <w:sz w:val="22"/>
          <w:szCs w:val="22"/>
        </w:rPr>
        <w:t>20</w:t>
      </w:r>
      <w:bookmarkEnd w:id="70"/>
      <w:r w:rsidR="009953F7" w:rsidRPr="00BB0ABB">
        <w:rPr>
          <w:b/>
          <w:color w:val="auto"/>
          <w:sz w:val="22"/>
          <w:szCs w:val="22"/>
        </w:rPr>
        <w:t>2</w:t>
      </w:r>
      <w:r w:rsidR="00675446" w:rsidRPr="00BB0ABB">
        <w:rPr>
          <w:b/>
          <w:color w:val="auto"/>
          <w:sz w:val="22"/>
          <w:szCs w:val="22"/>
        </w:rPr>
        <w:t>1</w:t>
      </w:r>
    </w:p>
    <w:p w14:paraId="2213F26E" w14:textId="16E85EC2" w:rsidR="007253A1" w:rsidRDefault="007253A1" w:rsidP="00BB0ABB"/>
    <w:tbl>
      <w:tblPr>
        <w:tblW w:w="12440" w:type="dxa"/>
        <w:jc w:val="center"/>
        <w:tblLook w:val="04A0" w:firstRow="1" w:lastRow="0" w:firstColumn="1" w:lastColumn="0" w:noHBand="0" w:noVBand="1"/>
      </w:tblPr>
      <w:tblGrid>
        <w:gridCol w:w="2840"/>
        <w:gridCol w:w="800"/>
        <w:gridCol w:w="800"/>
        <w:gridCol w:w="800"/>
        <w:gridCol w:w="800"/>
        <w:gridCol w:w="800"/>
        <w:gridCol w:w="800"/>
        <w:gridCol w:w="800"/>
        <w:gridCol w:w="800"/>
        <w:gridCol w:w="800"/>
        <w:gridCol w:w="800"/>
        <w:gridCol w:w="800"/>
        <w:gridCol w:w="800"/>
      </w:tblGrid>
      <w:tr w:rsidR="00BB0ABB" w:rsidRPr="00BB0ABB" w14:paraId="04D1F095" w14:textId="77777777" w:rsidTr="00BB0ABB">
        <w:trPr>
          <w:trHeight w:val="720"/>
          <w:jc w:val="center"/>
        </w:trPr>
        <w:tc>
          <w:tcPr>
            <w:tcW w:w="2840" w:type="dxa"/>
            <w:tcBorders>
              <w:top w:val="single" w:sz="12" w:space="0" w:color="757171"/>
              <w:left w:val="nil"/>
              <w:bottom w:val="single" w:sz="8" w:space="0" w:color="757171"/>
              <w:right w:val="nil"/>
            </w:tcBorders>
            <w:shd w:val="clear" w:color="auto" w:fill="auto"/>
            <w:noWrap/>
            <w:vAlign w:val="center"/>
            <w:hideMark/>
          </w:tcPr>
          <w:p w14:paraId="60102A89" w14:textId="77777777" w:rsidR="00BB0ABB" w:rsidRPr="00BB0ABB" w:rsidRDefault="00BB0ABB" w:rsidP="00BB0ABB">
            <w:pPr>
              <w:rPr>
                <w:rFonts w:cs="Arial"/>
                <w:b/>
                <w:bCs/>
                <w:color w:val="757171"/>
                <w:sz w:val="20"/>
                <w:szCs w:val="20"/>
                <w:lang w:val="en-AU" w:eastAsia="en-AU"/>
              </w:rPr>
            </w:pPr>
            <w:r w:rsidRPr="00BB0ABB">
              <w:rPr>
                <w:rFonts w:cs="Arial"/>
                <w:b/>
                <w:bCs/>
                <w:color w:val="757171"/>
                <w:sz w:val="20"/>
                <w:szCs w:val="20"/>
                <w:lang w:val="en-AU" w:eastAsia="en-AU"/>
              </w:rPr>
              <w:t> </w:t>
            </w:r>
          </w:p>
        </w:tc>
        <w:tc>
          <w:tcPr>
            <w:tcW w:w="4800" w:type="dxa"/>
            <w:gridSpan w:val="6"/>
            <w:tcBorders>
              <w:top w:val="single" w:sz="12" w:space="0" w:color="757171"/>
              <w:left w:val="nil"/>
              <w:bottom w:val="single" w:sz="8" w:space="0" w:color="757171"/>
              <w:right w:val="nil"/>
            </w:tcBorders>
            <w:shd w:val="clear" w:color="000000" w:fill="FFFFFF"/>
            <w:vAlign w:val="center"/>
            <w:hideMark/>
          </w:tcPr>
          <w:p w14:paraId="673CC45A" w14:textId="77777777" w:rsidR="00BB0ABB" w:rsidRPr="00BB0ABB" w:rsidRDefault="00BB0ABB" w:rsidP="00BB0ABB">
            <w:pPr>
              <w:jc w:val="center"/>
              <w:rPr>
                <w:rFonts w:cs="Arial"/>
                <w:b/>
                <w:bCs/>
                <w:sz w:val="20"/>
                <w:szCs w:val="20"/>
                <w:lang w:val="en-AU" w:eastAsia="en-AU"/>
              </w:rPr>
            </w:pPr>
            <w:r w:rsidRPr="00BB0ABB">
              <w:rPr>
                <w:rFonts w:cs="Arial"/>
                <w:b/>
                <w:bCs/>
                <w:sz w:val="20"/>
                <w:szCs w:val="20"/>
                <w:lang w:val="en-AU" w:eastAsia="en-AU"/>
              </w:rPr>
              <w:t>Number of examinations where DES was requested</w:t>
            </w:r>
          </w:p>
        </w:tc>
        <w:tc>
          <w:tcPr>
            <w:tcW w:w="4800" w:type="dxa"/>
            <w:gridSpan w:val="6"/>
            <w:tcBorders>
              <w:top w:val="single" w:sz="12" w:space="0" w:color="757171"/>
              <w:left w:val="nil"/>
              <w:bottom w:val="single" w:sz="8" w:space="0" w:color="757171"/>
              <w:right w:val="nil"/>
            </w:tcBorders>
            <w:shd w:val="clear" w:color="000000" w:fill="FFFFFF"/>
            <w:vAlign w:val="center"/>
            <w:hideMark/>
          </w:tcPr>
          <w:p w14:paraId="214590D5" w14:textId="77777777" w:rsidR="00BB0ABB" w:rsidRPr="00BB0ABB" w:rsidRDefault="00BB0ABB" w:rsidP="00BB0ABB">
            <w:pPr>
              <w:jc w:val="center"/>
              <w:rPr>
                <w:rFonts w:cs="Arial"/>
                <w:b/>
                <w:bCs/>
                <w:sz w:val="20"/>
                <w:szCs w:val="20"/>
                <w:lang w:val="en-AU" w:eastAsia="en-AU"/>
              </w:rPr>
            </w:pPr>
            <w:r w:rsidRPr="00BB0ABB">
              <w:rPr>
                <w:rFonts w:cs="Arial"/>
                <w:b/>
                <w:bCs/>
                <w:sz w:val="20"/>
                <w:szCs w:val="20"/>
                <w:lang w:val="en-AU" w:eastAsia="en-AU"/>
              </w:rPr>
              <w:t>Percentage of examinations where DES was requested</w:t>
            </w:r>
          </w:p>
        </w:tc>
      </w:tr>
      <w:tr w:rsidR="00BB0ABB" w:rsidRPr="00BB0ABB" w14:paraId="1B9AE69B" w14:textId="77777777" w:rsidTr="00BB0ABB">
        <w:trPr>
          <w:trHeight w:val="360"/>
          <w:jc w:val="center"/>
        </w:trPr>
        <w:tc>
          <w:tcPr>
            <w:tcW w:w="2840" w:type="dxa"/>
            <w:tcBorders>
              <w:top w:val="nil"/>
              <w:left w:val="nil"/>
              <w:bottom w:val="single" w:sz="8" w:space="0" w:color="757171"/>
              <w:right w:val="single" w:sz="8" w:space="0" w:color="808080"/>
            </w:tcBorders>
            <w:shd w:val="clear" w:color="auto" w:fill="auto"/>
            <w:noWrap/>
            <w:vAlign w:val="center"/>
            <w:hideMark/>
          </w:tcPr>
          <w:p w14:paraId="05073643" w14:textId="77777777" w:rsidR="00BB0ABB" w:rsidRPr="00BB0ABB" w:rsidRDefault="00BB0ABB" w:rsidP="00BB0ABB">
            <w:pPr>
              <w:rPr>
                <w:rFonts w:cs="Arial"/>
                <w:b/>
                <w:bCs/>
                <w:color w:val="000000"/>
                <w:sz w:val="20"/>
                <w:szCs w:val="20"/>
                <w:lang w:val="en-AU" w:eastAsia="en-AU"/>
              </w:rPr>
            </w:pPr>
            <w:r w:rsidRPr="00BB0ABB">
              <w:rPr>
                <w:rFonts w:cs="Arial"/>
                <w:b/>
                <w:bCs/>
                <w:color w:val="000000"/>
                <w:sz w:val="20"/>
                <w:szCs w:val="20"/>
                <w:lang w:val="en-AU" w:eastAsia="en-AU"/>
              </w:rPr>
              <w:t>CATEGORY</w:t>
            </w:r>
          </w:p>
        </w:tc>
        <w:tc>
          <w:tcPr>
            <w:tcW w:w="800" w:type="dxa"/>
            <w:tcBorders>
              <w:top w:val="nil"/>
              <w:left w:val="nil"/>
              <w:bottom w:val="single" w:sz="8" w:space="0" w:color="757171"/>
              <w:right w:val="nil"/>
            </w:tcBorders>
            <w:shd w:val="clear" w:color="auto" w:fill="auto"/>
            <w:noWrap/>
            <w:vAlign w:val="center"/>
            <w:hideMark/>
          </w:tcPr>
          <w:p w14:paraId="00B94950" w14:textId="77777777" w:rsidR="00BB0ABB" w:rsidRPr="00BB0ABB" w:rsidRDefault="00BB0ABB" w:rsidP="00BB0ABB">
            <w:pPr>
              <w:jc w:val="right"/>
              <w:rPr>
                <w:rFonts w:cs="Arial"/>
                <w:b/>
                <w:bCs/>
                <w:color w:val="757171"/>
                <w:sz w:val="20"/>
                <w:szCs w:val="20"/>
                <w:lang w:val="en-AU" w:eastAsia="en-AU"/>
              </w:rPr>
            </w:pPr>
            <w:r w:rsidRPr="00BB0ABB">
              <w:rPr>
                <w:rFonts w:cs="Arial"/>
                <w:b/>
                <w:bCs/>
                <w:color w:val="757171"/>
                <w:sz w:val="20"/>
                <w:szCs w:val="20"/>
                <w:lang w:val="en-AU" w:eastAsia="en-AU"/>
              </w:rPr>
              <w:t>2012</w:t>
            </w:r>
          </w:p>
        </w:tc>
        <w:tc>
          <w:tcPr>
            <w:tcW w:w="800" w:type="dxa"/>
            <w:tcBorders>
              <w:top w:val="nil"/>
              <w:left w:val="nil"/>
              <w:bottom w:val="single" w:sz="8" w:space="0" w:color="757171"/>
              <w:right w:val="nil"/>
            </w:tcBorders>
            <w:shd w:val="clear" w:color="auto" w:fill="auto"/>
            <w:noWrap/>
            <w:vAlign w:val="center"/>
            <w:hideMark/>
          </w:tcPr>
          <w:p w14:paraId="5F3E328A"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2017</w:t>
            </w:r>
          </w:p>
        </w:tc>
        <w:tc>
          <w:tcPr>
            <w:tcW w:w="800" w:type="dxa"/>
            <w:tcBorders>
              <w:top w:val="nil"/>
              <w:left w:val="nil"/>
              <w:bottom w:val="single" w:sz="8" w:space="0" w:color="757171"/>
              <w:right w:val="nil"/>
            </w:tcBorders>
            <w:shd w:val="clear" w:color="auto" w:fill="auto"/>
            <w:noWrap/>
            <w:vAlign w:val="center"/>
            <w:hideMark/>
          </w:tcPr>
          <w:p w14:paraId="7025C5FA"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2018</w:t>
            </w:r>
          </w:p>
        </w:tc>
        <w:tc>
          <w:tcPr>
            <w:tcW w:w="800" w:type="dxa"/>
            <w:tcBorders>
              <w:top w:val="nil"/>
              <w:left w:val="nil"/>
              <w:bottom w:val="single" w:sz="8" w:space="0" w:color="757171"/>
              <w:right w:val="nil"/>
            </w:tcBorders>
            <w:shd w:val="clear" w:color="auto" w:fill="auto"/>
            <w:noWrap/>
            <w:vAlign w:val="center"/>
            <w:hideMark/>
          </w:tcPr>
          <w:p w14:paraId="7428F80F"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2019</w:t>
            </w:r>
          </w:p>
        </w:tc>
        <w:tc>
          <w:tcPr>
            <w:tcW w:w="800" w:type="dxa"/>
            <w:tcBorders>
              <w:top w:val="nil"/>
              <w:left w:val="nil"/>
              <w:bottom w:val="single" w:sz="8" w:space="0" w:color="757171"/>
              <w:right w:val="nil"/>
            </w:tcBorders>
            <w:shd w:val="clear" w:color="auto" w:fill="auto"/>
            <w:noWrap/>
            <w:vAlign w:val="center"/>
            <w:hideMark/>
          </w:tcPr>
          <w:p w14:paraId="62C15B8C"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2020</w:t>
            </w:r>
          </w:p>
        </w:tc>
        <w:tc>
          <w:tcPr>
            <w:tcW w:w="800" w:type="dxa"/>
            <w:tcBorders>
              <w:top w:val="nil"/>
              <w:left w:val="nil"/>
              <w:bottom w:val="single" w:sz="8" w:space="0" w:color="757171"/>
              <w:right w:val="single" w:sz="8" w:space="0" w:color="808080"/>
            </w:tcBorders>
            <w:shd w:val="clear" w:color="auto" w:fill="auto"/>
            <w:noWrap/>
            <w:vAlign w:val="center"/>
            <w:hideMark/>
          </w:tcPr>
          <w:p w14:paraId="2EE1ECB1"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2021</w:t>
            </w:r>
          </w:p>
        </w:tc>
        <w:tc>
          <w:tcPr>
            <w:tcW w:w="800" w:type="dxa"/>
            <w:tcBorders>
              <w:top w:val="nil"/>
              <w:left w:val="nil"/>
              <w:bottom w:val="single" w:sz="8" w:space="0" w:color="757171"/>
              <w:right w:val="nil"/>
            </w:tcBorders>
            <w:shd w:val="clear" w:color="auto" w:fill="auto"/>
            <w:noWrap/>
            <w:vAlign w:val="center"/>
            <w:hideMark/>
          </w:tcPr>
          <w:p w14:paraId="2C420C2E" w14:textId="77777777" w:rsidR="00BB0ABB" w:rsidRPr="00BB0ABB" w:rsidRDefault="00BB0ABB" w:rsidP="00BB0ABB">
            <w:pPr>
              <w:jc w:val="right"/>
              <w:rPr>
                <w:rFonts w:cs="Arial"/>
                <w:b/>
                <w:bCs/>
                <w:color w:val="757171"/>
                <w:sz w:val="20"/>
                <w:szCs w:val="20"/>
                <w:lang w:val="en-AU" w:eastAsia="en-AU"/>
              </w:rPr>
            </w:pPr>
            <w:r w:rsidRPr="00BB0ABB">
              <w:rPr>
                <w:rFonts w:cs="Arial"/>
                <w:b/>
                <w:bCs/>
                <w:color w:val="757171"/>
                <w:sz w:val="20"/>
                <w:szCs w:val="20"/>
                <w:lang w:val="en-AU" w:eastAsia="en-AU"/>
              </w:rPr>
              <w:t>2012</w:t>
            </w:r>
          </w:p>
        </w:tc>
        <w:tc>
          <w:tcPr>
            <w:tcW w:w="800" w:type="dxa"/>
            <w:tcBorders>
              <w:top w:val="nil"/>
              <w:left w:val="nil"/>
              <w:bottom w:val="single" w:sz="8" w:space="0" w:color="757171"/>
              <w:right w:val="nil"/>
            </w:tcBorders>
            <w:shd w:val="clear" w:color="auto" w:fill="auto"/>
            <w:noWrap/>
            <w:vAlign w:val="center"/>
            <w:hideMark/>
          </w:tcPr>
          <w:p w14:paraId="7CDA1E4B"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2017</w:t>
            </w:r>
          </w:p>
        </w:tc>
        <w:tc>
          <w:tcPr>
            <w:tcW w:w="800" w:type="dxa"/>
            <w:tcBorders>
              <w:top w:val="nil"/>
              <w:left w:val="nil"/>
              <w:bottom w:val="single" w:sz="8" w:space="0" w:color="757171"/>
              <w:right w:val="nil"/>
            </w:tcBorders>
            <w:shd w:val="clear" w:color="auto" w:fill="auto"/>
            <w:noWrap/>
            <w:vAlign w:val="center"/>
            <w:hideMark/>
          </w:tcPr>
          <w:p w14:paraId="56C91E6D"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2018</w:t>
            </w:r>
          </w:p>
        </w:tc>
        <w:tc>
          <w:tcPr>
            <w:tcW w:w="800" w:type="dxa"/>
            <w:tcBorders>
              <w:top w:val="nil"/>
              <w:left w:val="nil"/>
              <w:bottom w:val="single" w:sz="8" w:space="0" w:color="757171"/>
              <w:right w:val="nil"/>
            </w:tcBorders>
            <w:shd w:val="clear" w:color="auto" w:fill="auto"/>
            <w:noWrap/>
            <w:vAlign w:val="center"/>
            <w:hideMark/>
          </w:tcPr>
          <w:p w14:paraId="7CA12D1C"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2019</w:t>
            </w:r>
          </w:p>
        </w:tc>
        <w:tc>
          <w:tcPr>
            <w:tcW w:w="800" w:type="dxa"/>
            <w:tcBorders>
              <w:top w:val="nil"/>
              <w:left w:val="nil"/>
              <w:bottom w:val="single" w:sz="8" w:space="0" w:color="757171"/>
              <w:right w:val="nil"/>
            </w:tcBorders>
            <w:shd w:val="clear" w:color="auto" w:fill="auto"/>
            <w:noWrap/>
            <w:vAlign w:val="center"/>
            <w:hideMark/>
          </w:tcPr>
          <w:p w14:paraId="4E4C927E"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2020</w:t>
            </w:r>
          </w:p>
        </w:tc>
        <w:tc>
          <w:tcPr>
            <w:tcW w:w="800" w:type="dxa"/>
            <w:tcBorders>
              <w:top w:val="nil"/>
              <w:left w:val="nil"/>
              <w:bottom w:val="single" w:sz="8" w:space="0" w:color="757171"/>
              <w:right w:val="nil"/>
            </w:tcBorders>
            <w:shd w:val="clear" w:color="auto" w:fill="auto"/>
            <w:noWrap/>
            <w:vAlign w:val="center"/>
            <w:hideMark/>
          </w:tcPr>
          <w:p w14:paraId="6A9CC769"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2021</w:t>
            </w:r>
          </w:p>
        </w:tc>
      </w:tr>
      <w:tr w:rsidR="00BB0ABB" w:rsidRPr="00BB0ABB" w14:paraId="5824AF77" w14:textId="77777777" w:rsidTr="00BB0ABB">
        <w:trPr>
          <w:trHeight w:val="360"/>
          <w:jc w:val="center"/>
        </w:trPr>
        <w:tc>
          <w:tcPr>
            <w:tcW w:w="2840" w:type="dxa"/>
            <w:tcBorders>
              <w:top w:val="nil"/>
              <w:left w:val="nil"/>
              <w:bottom w:val="nil"/>
              <w:right w:val="single" w:sz="8" w:space="0" w:color="808080"/>
            </w:tcBorders>
            <w:shd w:val="clear" w:color="000000" w:fill="FAFAFA"/>
            <w:noWrap/>
            <w:vAlign w:val="center"/>
            <w:hideMark/>
          </w:tcPr>
          <w:p w14:paraId="208D8B86" w14:textId="77777777" w:rsidR="00BB0ABB" w:rsidRPr="00BB0ABB" w:rsidRDefault="00BB0ABB" w:rsidP="00BB0ABB">
            <w:pPr>
              <w:rPr>
                <w:rFonts w:cs="Arial"/>
                <w:color w:val="000000"/>
                <w:sz w:val="20"/>
                <w:szCs w:val="20"/>
                <w:lang w:val="en-AU" w:eastAsia="en-AU"/>
              </w:rPr>
            </w:pPr>
            <w:r w:rsidRPr="00BB0ABB">
              <w:rPr>
                <w:rFonts w:cs="Arial"/>
                <w:color w:val="000000"/>
                <w:sz w:val="20"/>
                <w:szCs w:val="20"/>
                <w:lang w:val="en-AU" w:eastAsia="en-AU"/>
              </w:rPr>
              <w:t>Acute illness/circumstances</w:t>
            </w:r>
          </w:p>
        </w:tc>
        <w:tc>
          <w:tcPr>
            <w:tcW w:w="800" w:type="dxa"/>
            <w:tcBorders>
              <w:top w:val="nil"/>
              <w:left w:val="nil"/>
              <w:bottom w:val="nil"/>
              <w:right w:val="nil"/>
            </w:tcBorders>
            <w:shd w:val="clear" w:color="000000" w:fill="FAFAFA"/>
            <w:noWrap/>
            <w:vAlign w:val="center"/>
            <w:hideMark/>
          </w:tcPr>
          <w:p w14:paraId="712E4488"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2,477</w:t>
            </w:r>
          </w:p>
        </w:tc>
        <w:tc>
          <w:tcPr>
            <w:tcW w:w="800" w:type="dxa"/>
            <w:tcBorders>
              <w:top w:val="nil"/>
              <w:left w:val="nil"/>
              <w:bottom w:val="nil"/>
              <w:right w:val="nil"/>
            </w:tcBorders>
            <w:shd w:val="clear" w:color="000000" w:fill="FAFAFA"/>
            <w:noWrap/>
            <w:vAlign w:val="center"/>
            <w:hideMark/>
          </w:tcPr>
          <w:p w14:paraId="1707FFBB"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1,763</w:t>
            </w:r>
          </w:p>
        </w:tc>
        <w:tc>
          <w:tcPr>
            <w:tcW w:w="800" w:type="dxa"/>
            <w:tcBorders>
              <w:top w:val="nil"/>
              <w:left w:val="nil"/>
              <w:bottom w:val="nil"/>
              <w:right w:val="nil"/>
            </w:tcBorders>
            <w:shd w:val="clear" w:color="000000" w:fill="FAFAFA"/>
            <w:noWrap/>
            <w:vAlign w:val="center"/>
            <w:hideMark/>
          </w:tcPr>
          <w:p w14:paraId="28EA792F"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1,554</w:t>
            </w:r>
          </w:p>
        </w:tc>
        <w:tc>
          <w:tcPr>
            <w:tcW w:w="800" w:type="dxa"/>
            <w:tcBorders>
              <w:top w:val="nil"/>
              <w:left w:val="nil"/>
              <w:bottom w:val="nil"/>
              <w:right w:val="nil"/>
            </w:tcBorders>
            <w:shd w:val="clear" w:color="000000" w:fill="FAFAFA"/>
            <w:noWrap/>
            <w:vAlign w:val="center"/>
            <w:hideMark/>
          </w:tcPr>
          <w:p w14:paraId="4637C828"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1,771</w:t>
            </w:r>
          </w:p>
        </w:tc>
        <w:tc>
          <w:tcPr>
            <w:tcW w:w="800" w:type="dxa"/>
            <w:tcBorders>
              <w:top w:val="nil"/>
              <w:left w:val="nil"/>
              <w:bottom w:val="nil"/>
              <w:right w:val="nil"/>
            </w:tcBorders>
            <w:shd w:val="clear" w:color="000000" w:fill="FAFAFA"/>
            <w:noWrap/>
            <w:vAlign w:val="center"/>
            <w:hideMark/>
          </w:tcPr>
          <w:p w14:paraId="65067654"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1,063</w:t>
            </w:r>
          </w:p>
        </w:tc>
        <w:tc>
          <w:tcPr>
            <w:tcW w:w="800" w:type="dxa"/>
            <w:tcBorders>
              <w:top w:val="nil"/>
              <w:left w:val="nil"/>
              <w:bottom w:val="nil"/>
              <w:right w:val="single" w:sz="8" w:space="0" w:color="808080"/>
            </w:tcBorders>
            <w:shd w:val="clear" w:color="000000" w:fill="FAFAFA"/>
            <w:noWrap/>
            <w:vAlign w:val="center"/>
            <w:hideMark/>
          </w:tcPr>
          <w:p w14:paraId="43F65F83"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1,203</w:t>
            </w:r>
          </w:p>
        </w:tc>
        <w:tc>
          <w:tcPr>
            <w:tcW w:w="800" w:type="dxa"/>
            <w:tcBorders>
              <w:top w:val="nil"/>
              <w:left w:val="nil"/>
              <w:bottom w:val="nil"/>
              <w:right w:val="nil"/>
            </w:tcBorders>
            <w:shd w:val="clear" w:color="000000" w:fill="FAFAFA"/>
            <w:noWrap/>
            <w:vAlign w:val="center"/>
            <w:hideMark/>
          </w:tcPr>
          <w:p w14:paraId="5DBB0D1D"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52.7</w:t>
            </w:r>
          </w:p>
        </w:tc>
        <w:tc>
          <w:tcPr>
            <w:tcW w:w="800" w:type="dxa"/>
            <w:tcBorders>
              <w:top w:val="nil"/>
              <w:left w:val="nil"/>
              <w:bottom w:val="nil"/>
              <w:right w:val="nil"/>
            </w:tcBorders>
            <w:shd w:val="clear" w:color="000000" w:fill="FAFAFA"/>
            <w:noWrap/>
            <w:vAlign w:val="center"/>
            <w:hideMark/>
          </w:tcPr>
          <w:p w14:paraId="6BF2FA48"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52.3</w:t>
            </w:r>
          </w:p>
        </w:tc>
        <w:tc>
          <w:tcPr>
            <w:tcW w:w="800" w:type="dxa"/>
            <w:tcBorders>
              <w:top w:val="nil"/>
              <w:left w:val="nil"/>
              <w:bottom w:val="nil"/>
              <w:right w:val="nil"/>
            </w:tcBorders>
            <w:shd w:val="clear" w:color="000000" w:fill="FAFAFA"/>
            <w:noWrap/>
            <w:vAlign w:val="center"/>
            <w:hideMark/>
          </w:tcPr>
          <w:p w14:paraId="637899CF"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53.7</w:t>
            </w:r>
          </w:p>
        </w:tc>
        <w:tc>
          <w:tcPr>
            <w:tcW w:w="800" w:type="dxa"/>
            <w:tcBorders>
              <w:top w:val="nil"/>
              <w:left w:val="nil"/>
              <w:bottom w:val="nil"/>
              <w:right w:val="nil"/>
            </w:tcBorders>
            <w:shd w:val="clear" w:color="000000" w:fill="FAFAFA"/>
            <w:noWrap/>
            <w:vAlign w:val="center"/>
            <w:hideMark/>
          </w:tcPr>
          <w:p w14:paraId="24B18B91"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61.9</w:t>
            </w:r>
          </w:p>
        </w:tc>
        <w:tc>
          <w:tcPr>
            <w:tcW w:w="800" w:type="dxa"/>
            <w:tcBorders>
              <w:top w:val="nil"/>
              <w:left w:val="nil"/>
              <w:bottom w:val="nil"/>
              <w:right w:val="nil"/>
            </w:tcBorders>
            <w:shd w:val="clear" w:color="000000" w:fill="FAFAFA"/>
            <w:noWrap/>
            <w:vAlign w:val="center"/>
            <w:hideMark/>
          </w:tcPr>
          <w:p w14:paraId="4A440CB2"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44.2</w:t>
            </w:r>
          </w:p>
        </w:tc>
        <w:tc>
          <w:tcPr>
            <w:tcW w:w="800" w:type="dxa"/>
            <w:tcBorders>
              <w:top w:val="nil"/>
              <w:left w:val="nil"/>
              <w:bottom w:val="nil"/>
              <w:right w:val="nil"/>
            </w:tcBorders>
            <w:shd w:val="clear" w:color="000000" w:fill="FAFAFA"/>
            <w:noWrap/>
            <w:vAlign w:val="center"/>
            <w:hideMark/>
          </w:tcPr>
          <w:p w14:paraId="2FA7EC65"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29.0</w:t>
            </w:r>
          </w:p>
        </w:tc>
      </w:tr>
      <w:tr w:rsidR="00BB0ABB" w:rsidRPr="00BB0ABB" w14:paraId="75529F1F" w14:textId="77777777" w:rsidTr="00BB0ABB">
        <w:trPr>
          <w:trHeight w:val="360"/>
          <w:jc w:val="center"/>
        </w:trPr>
        <w:tc>
          <w:tcPr>
            <w:tcW w:w="2840" w:type="dxa"/>
            <w:tcBorders>
              <w:top w:val="nil"/>
              <w:left w:val="nil"/>
              <w:bottom w:val="nil"/>
              <w:right w:val="single" w:sz="8" w:space="0" w:color="808080"/>
            </w:tcBorders>
            <w:shd w:val="clear" w:color="auto" w:fill="auto"/>
            <w:noWrap/>
            <w:vAlign w:val="center"/>
            <w:hideMark/>
          </w:tcPr>
          <w:p w14:paraId="126C3ABB" w14:textId="77777777" w:rsidR="00BB0ABB" w:rsidRPr="00BB0ABB" w:rsidRDefault="00BB0ABB" w:rsidP="00BB0ABB">
            <w:pPr>
              <w:rPr>
                <w:rFonts w:cs="Arial"/>
                <w:color w:val="000000"/>
                <w:sz w:val="20"/>
                <w:szCs w:val="20"/>
                <w:lang w:val="en-AU" w:eastAsia="en-AU"/>
              </w:rPr>
            </w:pPr>
            <w:r w:rsidRPr="00BB0ABB">
              <w:rPr>
                <w:rFonts w:cs="Arial"/>
                <w:color w:val="000000"/>
                <w:sz w:val="20"/>
                <w:szCs w:val="20"/>
                <w:lang w:val="en-AU" w:eastAsia="en-AU"/>
              </w:rPr>
              <w:t>Chronic illness/circumstances</w:t>
            </w:r>
          </w:p>
        </w:tc>
        <w:tc>
          <w:tcPr>
            <w:tcW w:w="800" w:type="dxa"/>
            <w:tcBorders>
              <w:top w:val="nil"/>
              <w:left w:val="nil"/>
              <w:bottom w:val="nil"/>
              <w:right w:val="nil"/>
            </w:tcBorders>
            <w:shd w:val="clear" w:color="auto" w:fill="auto"/>
            <w:noWrap/>
            <w:vAlign w:val="center"/>
            <w:hideMark/>
          </w:tcPr>
          <w:p w14:paraId="5D15CAE2"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977</w:t>
            </w:r>
          </w:p>
        </w:tc>
        <w:tc>
          <w:tcPr>
            <w:tcW w:w="800" w:type="dxa"/>
            <w:tcBorders>
              <w:top w:val="nil"/>
              <w:left w:val="nil"/>
              <w:bottom w:val="nil"/>
              <w:right w:val="nil"/>
            </w:tcBorders>
            <w:shd w:val="clear" w:color="auto" w:fill="auto"/>
            <w:noWrap/>
            <w:vAlign w:val="center"/>
            <w:hideMark/>
          </w:tcPr>
          <w:p w14:paraId="28152DB9"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607</w:t>
            </w:r>
          </w:p>
        </w:tc>
        <w:tc>
          <w:tcPr>
            <w:tcW w:w="800" w:type="dxa"/>
            <w:tcBorders>
              <w:top w:val="nil"/>
              <w:left w:val="nil"/>
              <w:bottom w:val="nil"/>
              <w:right w:val="nil"/>
            </w:tcBorders>
            <w:shd w:val="clear" w:color="auto" w:fill="auto"/>
            <w:noWrap/>
            <w:vAlign w:val="center"/>
            <w:hideMark/>
          </w:tcPr>
          <w:p w14:paraId="4F87E214"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555</w:t>
            </w:r>
          </w:p>
        </w:tc>
        <w:tc>
          <w:tcPr>
            <w:tcW w:w="800" w:type="dxa"/>
            <w:tcBorders>
              <w:top w:val="nil"/>
              <w:left w:val="nil"/>
              <w:bottom w:val="nil"/>
              <w:right w:val="nil"/>
            </w:tcBorders>
            <w:shd w:val="clear" w:color="auto" w:fill="auto"/>
            <w:noWrap/>
            <w:vAlign w:val="center"/>
            <w:hideMark/>
          </w:tcPr>
          <w:p w14:paraId="2AF90B3C"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217</w:t>
            </w:r>
          </w:p>
        </w:tc>
        <w:tc>
          <w:tcPr>
            <w:tcW w:w="800" w:type="dxa"/>
            <w:tcBorders>
              <w:top w:val="nil"/>
              <w:left w:val="nil"/>
              <w:bottom w:val="nil"/>
              <w:right w:val="nil"/>
            </w:tcBorders>
            <w:shd w:val="clear" w:color="auto" w:fill="auto"/>
            <w:noWrap/>
            <w:vAlign w:val="center"/>
            <w:hideMark/>
          </w:tcPr>
          <w:p w14:paraId="2F30BAD7"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345</w:t>
            </w:r>
          </w:p>
        </w:tc>
        <w:tc>
          <w:tcPr>
            <w:tcW w:w="800" w:type="dxa"/>
            <w:tcBorders>
              <w:top w:val="nil"/>
              <w:left w:val="nil"/>
              <w:bottom w:val="nil"/>
              <w:right w:val="single" w:sz="8" w:space="0" w:color="808080"/>
            </w:tcBorders>
            <w:shd w:val="clear" w:color="auto" w:fill="auto"/>
            <w:noWrap/>
            <w:vAlign w:val="center"/>
            <w:hideMark/>
          </w:tcPr>
          <w:p w14:paraId="7B7C8CDD"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558</w:t>
            </w:r>
          </w:p>
        </w:tc>
        <w:tc>
          <w:tcPr>
            <w:tcW w:w="800" w:type="dxa"/>
            <w:tcBorders>
              <w:top w:val="nil"/>
              <w:left w:val="nil"/>
              <w:bottom w:val="nil"/>
              <w:right w:val="nil"/>
            </w:tcBorders>
            <w:shd w:val="clear" w:color="auto" w:fill="auto"/>
            <w:noWrap/>
            <w:vAlign w:val="center"/>
            <w:hideMark/>
          </w:tcPr>
          <w:p w14:paraId="7434F46A"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20.8</w:t>
            </w:r>
          </w:p>
        </w:tc>
        <w:tc>
          <w:tcPr>
            <w:tcW w:w="800" w:type="dxa"/>
            <w:tcBorders>
              <w:top w:val="nil"/>
              <w:left w:val="nil"/>
              <w:bottom w:val="nil"/>
              <w:right w:val="nil"/>
            </w:tcBorders>
            <w:shd w:val="clear" w:color="auto" w:fill="auto"/>
            <w:noWrap/>
            <w:vAlign w:val="center"/>
            <w:hideMark/>
          </w:tcPr>
          <w:p w14:paraId="2E9189B5"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18.0</w:t>
            </w:r>
          </w:p>
        </w:tc>
        <w:tc>
          <w:tcPr>
            <w:tcW w:w="800" w:type="dxa"/>
            <w:tcBorders>
              <w:top w:val="nil"/>
              <w:left w:val="nil"/>
              <w:bottom w:val="nil"/>
              <w:right w:val="nil"/>
            </w:tcBorders>
            <w:shd w:val="clear" w:color="auto" w:fill="auto"/>
            <w:noWrap/>
            <w:vAlign w:val="center"/>
            <w:hideMark/>
          </w:tcPr>
          <w:p w14:paraId="205CC0B1"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19.2</w:t>
            </w:r>
          </w:p>
        </w:tc>
        <w:tc>
          <w:tcPr>
            <w:tcW w:w="800" w:type="dxa"/>
            <w:tcBorders>
              <w:top w:val="nil"/>
              <w:left w:val="nil"/>
              <w:bottom w:val="nil"/>
              <w:right w:val="nil"/>
            </w:tcBorders>
            <w:shd w:val="clear" w:color="auto" w:fill="auto"/>
            <w:noWrap/>
            <w:vAlign w:val="center"/>
            <w:hideMark/>
          </w:tcPr>
          <w:p w14:paraId="21591B46"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7.6</w:t>
            </w:r>
          </w:p>
        </w:tc>
        <w:tc>
          <w:tcPr>
            <w:tcW w:w="800" w:type="dxa"/>
            <w:tcBorders>
              <w:top w:val="nil"/>
              <w:left w:val="nil"/>
              <w:bottom w:val="nil"/>
              <w:right w:val="nil"/>
            </w:tcBorders>
            <w:shd w:val="clear" w:color="auto" w:fill="auto"/>
            <w:noWrap/>
            <w:vAlign w:val="center"/>
            <w:hideMark/>
          </w:tcPr>
          <w:p w14:paraId="7277FF27"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14.3</w:t>
            </w:r>
          </w:p>
        </w:tc>
        <w:tc>
          <w:tcPr>
            <w:tcW w:w="800" w:type="dxa"/>
            <w:tcBorders>
              <w:top w:val="nil"/>
              <w:left w:val="nil"/>
              <w:bottom w:val="nil"/>
              <w:right w:val="nil"/>
            </w:tcBorders>
            <w:shd w:val="clear" w:color="auto" w:fill="auto"/>
            <w:noWrap/>
            <w:vAlign w:val="center"/>
            <w:hideMark/>
          </w:tcPr>
          <w:p w14:paraId="00847A40"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13.4</w:t>
            </w:r>
          </w:p>
        </w:tc>
      </w:tr>
      <w:tr w:rsidR="00BB0ABB" w:rsidRPr="00BB0ABB" w14:paraId="4388AA8A" w14:textId="77777777" w:rsidTr="00BB0ABB">
        <w:trPr>
          <w:trHeight w:val="360"/>
          <w:jc w:val="center"/>
        </w:trPr>
        <w:tc>
          <w:tcPr>
            <w:tcW w:w="2840" w:type="dxa"/>
            <w:tcBorders>
              <w:top w:val="nil"/>
              <w:left w:val="nil"/>
              <w:bottom w:val="nil"/>
              <w:right w:val="single" w:sz="8" w:space="0" w:color="808080"/>
            </w:tcBorders>
            <w:shd w:val="clear" w:color="000000" w:fill="FAFAFA"/>
            <w:noWrap/>
            <w:vAlign w:val="center"/>
            <w:hideMark/>
          </w:tcPr>
          <w:p w14:paraId="7DAF591A" w14:textId="77777777" w:rsidR="00BB0ABB" w:rsidRPr="00BB0ABB" w:rsidRDefault="00BB0ABB" w:rsidP="00BB0ABB">
            <w:pPr>
              <w:rPr>
                <w:rFonts w:cs="Arial"/>
                <w:color w:val="000000"/>
                <w:sz w:val="20"/>
                <w:szCs w:val="20"/>
                <w:lang w:val="en-AU" w:eastAsia="en-AU"/>
              </w:rPr>
            </w:pPr>
            <w:r w:rsidRPr="00BB0ABB">
              <w:rPr>
                <w:rFonts w:cs="Arial"/>
                <w:color w:val="000000"/>
                <w:sz w:val="20"/>
                <w:szCs w:val="20"/>
                <w:lang w:val="en-AU" w:eastAsia="en-AU"/>
              </w:rPr>
              <w:t>COVID-19</w:t>
            </w:r>
          </w:p>
        </w:tc>
        <w:tc>
          <w:tcPr>
            <w:tcW w:w="800" w:type="dxa"/>
            <w:tcBorders>
              <w:top w:val="nil"/>
              <w:left w:val="nil"/>
              <w:bottom w:val="nil"/>
              <w:right w:val="nil"/>
            </w:tcBorders>
            <w:shd w:val="clear" w:color="000000" w:fill="FAFAFA"/>
            <w:noWrap/>
            <w:vAlign w:val="center"/>
            <w:hideMark/>
          </w:tcPr>
          <w:p w14:paraId="4AFA34F4"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w:t>
            </w:r>
          </w:p>
        </w:tc>
        <w:tc>
          <w:tcPr>
            <w:tcW w:w="800" w:type="dxa"/>
            <w:tcBorders>
              <w:top w:val="nil"/>
              <w:left w:val="nil"/>
              <w:bottom w:val="nil"/>
              <w:right w:val="nil"/>
            </w:tcBorders>
            <w:shd w:val="clear" w:color="000000" w:fill="FAFAFA"/>
            <w:noWrap/>
            <w:vAlign w:val="center"/>
            <w:hideMark/>
          </w:tcPr>
          <w:p w14:paraId="7BCE4DE0"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348E9764"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5D52AB79"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47891A1F"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173</w:t>
            </w:r>
          </w:p>
        </w:tc>
        <w:tc>
          <w:tcPr>
            <w:tcW w:w="800" w:type="dxa"/>
            <w:tcBorders>
              <w:top w:val="nil"/>
              <w:left w:val="nil"/>
              <w:bottom w:val="nil"/>
              <w:right w:val="single" w:sz="8" w:space="0" w:color="808080"/>
            </w:tcBorders>
            <w:shd w:val="clear" w:color="000000" w:fill="FAFAFA"/>
            <w:noWrap/>
            <w:vAlign w:val="center"/>
            <w:hideMark/>
          </w:tcPr>
          <w:p w14:paraId="71BBF6F1"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1,607</w:t>
            </w:r>
          </w:p>
        </w:tc>
        <w:tc>
          <w:tcPr>
            <w:tcW w:w="800" w:type="dxa"/>
            <w:tcBorders>
              <w:top w:val="nil"/>
              <w:left w:val="nil"/>
              <w:bottom w:val="nil"/>
              <w:right w:val="nil"/>
            </w:tcBorders>
            <w:shd w:val="clear" w:color="000000" w:fill="FAFAFA"/>
            <w:noWrap/>
            <w:vAlign w:val="center"/>
            <w:hideMark/>
          </w:tcPr>
          <w:p w14:paraId="52FD7A07"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w:t>
            </w:r>
          </w:p>
        </w:tc>
        <w:tc>
          <w:tcPr>
            <w:tcW w:w="800" w:type="dxa"/>
            <w:tcBorders>
              <w:top w:val="nil"/>
              <w:left w:val="nil"/>
              <w:bottom w:val="nil"/>
              <w:right w:val="nil"/>
            </w:tcBorders>
            <w:shd w:val="clear" w:color="000000" w:fill="FAFAFA"/>
            <w:noWrap/>
            <w:vAlign w:val="center"/>
            <w:hideMark/>
          </w:tcPr>
          <w:p w14:paraId="613F4FC2"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54E3B0EC"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3E0739B5"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363DA4C7"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7.2</w:t>
            </w:r>
          </w:p>
        </w:tc>
        <w:tc>
          <w:tcPr>
            <w:tcW w:w="800" w:type="dxa"/>
            <w:tcBorders>
              <w:top w:val="nil"/>
              <w:left w:val="nil"/>
              <w:bottom w:val="nil"/>
              <w:right w:val="nil"/>
            </w:tcBorders>
            <w:shd w:val="clear" w:color="000000" w:fill="FAFAFA"/>
            <w:noWrap/>
            <w:vAlign w:val="center"/>
            <w:hideMark/>
          </w:tcPr>
          <w:p w14:paraId="75E73FD4"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38.7</w:t>
            </w:r>
          </w:p>
        </w:tc>
      </w:tr>
      <w:tr w:rsidR="00BB0ABB" w:rsidRPr="00BB0ABB" w14:paraId="5249C6FA" w14:textId="77777777" w:rsidTr="00BB0ABB">
        <w:trPr>
          <w:trHeight w:val="360"/>
          <w:jc w:val="center"/>
        </w:trPr>
        <w:tc>
          <w:tcPr>
            <w:tcW w:w="2840" w:type="dxa"/>
            <w:tcBorders>
              <w:top w:val="nil"/>
              <w:left w:val="nil"/>
              <w:bottom w:val="nil"/>
              <w:right w:val="single" w:sz="8" w:space="0" w:color="808080"/>
            </w:tcBorders>
            <w:shd w:val="clear" w:color="auto" w:fill="auto"/>
            <w:noWrap/>
            <w:vAlign w:val="center"/>
            <w:hideMark/>
          </w:tcPr>
          <w:p w14:paraId="6D035A27" w14:textId="77777777" w:rsidR="00BB0ABB" w:rsidRPr="00BB0ABB" w:rsidRDefault="00BB0ABB" w:rsidP="00BB0ABB">
            <w:pPr>
              <w:rPr>
                <w:rFonts w:cs="Arial"/>
                <w:color w:val="000000"/>
                <w:sz w:val="20"/>
                <w:szCs w:val="20"/>
                <w:lang w:val="en-AU" w:eastAsia="en-AU"/>
              </w:rPr>
            </w:pPr>
            <w:r w:rsidRPr="00BB0ABB">
              <w:rPr>
                <w:rFonts w:cs="Arial"/>
                <w:color w:val="000000"/>
                <w:sz w:val="20"/>
                <w:szCs w:val="20"/>
                <w:lang w:val="en-AU" w:eastAsia="en-AU"/>
              </w:rPr>
              <w:t>Death</w:t>
            </w:r>
          </w:p>
        </w:tc>
        <w:tc>
          <w:tcPr>
            <w:tcW w:w="800" w:type="dxa"/>
            <w:tcBorders>
              <w:top w:val="nil"/>
              <w:left w:val="nil"/>
              <w:bottom w:val="nil"/>
              <w:right w:val="nil"/>
            </w:tcBorders>
            <w:shd w:val="clear" w:color="auto" w:fill="auto"/>
            <w:noWrap/>
            <w:vAlign w:val="center"/>
            <w:hideMark/>
          </w:tcPr>
          <w:p w14:paraId="34A68B32"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724</w:t>
            </w:r>
          </w:p>
        </w:tc>
        <w:tc>
          <w:tcPr>
            <w:tcW w:w="800" w:type="dxa"/>
            <w:tcBorders>
              <w:top w:val="nil"/>
              <w:left w:val="nil"/>
              <w:bottom w:val="nil"/>
              <w:right w:val="nil"/>
            </w:tcBorders>
            <w:shd w:val="clear" w:color="auto" w:fill="auto"/>
            <w:noWrap/>
            <w:vAlign w:val="center"/>
            <w:hideMark/>
          </w:tcPr>
          <w:p w14:paraId="7436CEE8"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482</w:t>
            </w:r>
          </w:p>
        </w:tc>
        <w:tc>
          <w:tcPr>
            <w:tcW w:w="800" w:type="dxa"/>
            <w:tcBorders>
              <w:top w:val="nil"/>
              <w:left w:val="nil"/>
              <w:bottom w:val="nil"/>
              <w:right w:val="nil"/>
            </w:tcBorders>
            <w:shd w:val="clear" w:color="auto" w:fill="auto"/>
            <w:noWrap/>
            <w:vAlign w:val="center"/>
            <w:hideMark/>
          </w:tcPr>
          <w:p w14:paraId="75ACA100"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454</w:t>
            </w:r>
          </w:p>
        </w:tc>
        <w:tc>
          <w:tcPr>
            <w:tcW w:w="800" w:type="dxa"/>
            <w:tcBorders>
              <w:top w:val="nil"/>
              <w:left w:val="nil"/>
              <w:bottom w:val="nil"/>
              <w:right w:val="nil"/>
            </w:tcBorders>
            <w:shd w:val="clear" w:color="auto" w:fill="auto"/>
            <w:noWrap/>
            <w:vAlign w:val="center"/>
            <w:hideMark/>
          </w:tcPr>
          <w:p w14:paraId="7AA96D9D"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414</w:t>
            </w:r>
          </w:p>
        </w:tc>
        <w:tc>
          <w:tcPr>
            <w:tcW w:w="800" w:type="dxa"/>
            <w:tcBorders>
              <w:top w:val="nil"/>
              <w:left w:val="nil"/>
              <w:bottom w:val="nil"/>
              <w:right w:val="nil"/>
            </w:tcBorders>
            <w:shd w:val="clear" w:color="auto" w:fill="auto"/>
            <w:noWrap/>
            <w:vAlign w:val="center"/>
            <w:hideMark/>
          </w:tcPr>
          <w:p w14:paraId="50DF2089"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416</w:t>
            </w:r>
          </w:p>
        </w:tc>
        <w:tc>
          <w:tcPr>
            <w:tcW w:w="800" w:type="dxa"/>
            <w:tcBorders>
              <w:top w:val="nil"/>
              <w:left w:val="nil"/>
              <w:bottom w:val="nil"/>
              <w:right w:val="single" w:sz="8" w:space="0" w:color="808080"/>
            </w:tcBorders>
            <w:shd w:val="clear" w:color="auto" w:fill="auto"/>
            <w:noWrap/>
            <w:vAlign w:val="center"/>
            <w:hideMark/>
          </w:tcPr>
          <w:p w14:paraId="1AF01564"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451</w:t>
            </w:r>
          </w:p>
        </w:tc>
        <w:tc>
          <w:tcPr>
            <w:tcW w:w="800" w:type="dxa"/>
            <w:tcBorders>
              <w:top w:val="nil"/>
              <w:left w:val="nil"/>
              <w:bottom w:val="nil"/>
              <w:right w:val="nil"/>
            </w:tcBorders>
            <w:shd w:val="clear" w:color="auto" w:fill="auto"/>
            <w:noWrap/>
            <w:vAlign w:val="center"/>
            <w:hideMark/>
          </w:tcPr>
          <w:p w14:paraId="07716D35"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15.4</w:t>
            </w:r>
          </w:p>
        </w:tc>
        <w:tc>
          <w:tcPr>
            <w:tcW w:w="800" w:type="dxa"/>
            <w:tcBorders>
              <w:top w:val="nil"/>
              <w:left w:val="nil"/>
              <w:bottom w:val="nil"/>
              <w:right w:val="nil"/>
            </w:tcBorders>
            <w:shd w:val="clear" w:color="auto" w:fill="auto"/>
            <w:noWrap/>
            <w:vAlign w:val="center"/>
            <w:hideMark/>
          </w:tcPr>
          <w:p w14:paraId="25772F7F"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14.3</w:t>
            </w:r>
          </w:p>
        </w:tc>
        <w:tc>
          <w:tcPr>
            <w:tcW w:w="800" w:type="dxa"/>
            <w:tcBorders>
              <w:top w:val="nil"/>
              <w:left w:val="nil"/>
              <w:bottom w:val="nil"/>
              <w:right w:val="nil"/>
            </w:tcBorders>
            <w:shd w:val="clear" w:color="auto" w:fill="auto"/>
            <w:noWrap/>
            <w:vAlign w:val="center"/>
            <w:hideMark/>
          </w:tcPr>
          <w:p w14:paraId="6865D92D"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15.7</w:t>
            </w:r>
          </w:p>
        </w:tc>
        <w:tc>
          <w:tcPr>
            <w:tcW w:w="800" w:type="dxa"/>
            <w:tcBorders>
              <w:top w:val="nil"/>
              <w:left w:val="nil"/>
              <w:bottom w:val="nil"/>
              <w:right w:val="nil"/>
            </w:tcBorders>
            <w:shd w:val="clear" w:color="auto" w:fill="auto"/>
            <w:noWrap/>
            <w:vAlign w:val="center"/>
            <w:hideMark/>
          </w:tcPr>
          <w:p w14:paraId="26497C79"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14.5</w:t>
            </w:r>
          </w:p>
        </w:tc>
        <w:tc>
          <w:tcPr>
            <w:tcW w:w="800" w:type="dxa"/>
            <w:tcBorders>
              <w:top w:val="nil"/>
              <w:left w:val="nil"/>
              <w:bottom w:val="nil"/>
              <w:right w:val="nil"/>
            </w:tcBorders>
            <w:shd w:val="clear" w:color="auto" w:fill="auto"/>
            <w:noWrap/>
            <w:vAlign w:val="center"/>
            <w:hideMark/>
          </w:tcPr>
          <w:p w14:paraId="6C3901B9"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17.3</w:t>
            </w:r>
          </w:p>
        </w:tc>
        <w:tc>
          <w:tcPr>
            <w:tcW w:w="800" w:type="dxa"/>
            <w:tcBorders>
              <w:top w:val="nil"/>
              <w:left w:val="nil"/>
              <w:bottom w:val="nil"/>
              <w:right w:val="nil"/>
            </w:tcBorders>
            <w:shd w:val="clear" w:color="auto" w:fill="auto"/>
            <w:noWrap/>
            <w:vAlign w:val="center"/>
            <w:hideMark/>
          </w:tcPr>
          <w:p w14:paraId="62041941"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10.9</w:t>
            </w:r>
          </w:p>
        </w:tc>
      </w:tr>
      <w:tr w:rsidR="00BB0ABB" w:rsidRPr="00BB0ABB" w14:paraId="0AF6F26E" w14:textId="77777777" w:rsidTr="00BB0ABB">
        <w:trPr>
          <w:trHeight w:val="360"/>
          <w:jc w:val="center"/>
        </w:trPr>
        <w:tc>
          <w:tcPr>
            <w:tcW w:w="2840" w:type="dxa"/>
            <w:tcBorders>
              <w:top w:val="nil"/>
              <w:left w:val="nil"/>
              <w:bottom w:val="nil"/>
              <w:right w:val="single" w:sz="8" w:space="0" w:color="808080"/>
            </w:tcBorders>
            <w:shd w:val="clear" w:color="000000" w:fill="FAFAFA"/>
            <w:noWrap/>
            <w:vAlign w:val="center"/>
            <w:hideMark/>
          </w:tcPr>
          <w:p w14:paraId="73634207" w14:textId="77777777" w:rsidR="00BB0ABB" w:rsidRPr="00BB0ABB" w:rsidRDefault="00BB0ABB" w:rsidP="00BB0ABB">
            <w:pPr>
              <w:rPr>
                <w:rFonts w:cs="Arial"/>
                <w:color w:val="000000"/>
                <w:sz w:val="20"/>
                <w:szCs w:val="20"/>
                <w:lang w:val="en-AU" w:eastAsia="en-AU"/>
              </w:rPr>
            </w:pPr>
            <w:r w:rsidRPr="00BB0ABB">
              <w:rPr>
                <w:rFonts w:cs="Arial"/>
                <w:color w:val="000000"/>
                <w:sz w:val="20"/>
                <w:szCs w:val="20"/>
                <w:lang w:val="en-AU" w:eastAsia="en-AU"/>
              </w:rPr>
              <w:t>Family</w:t>
            </w:r>
          </w:p>
        </w:tc>
        <w:tc>
          <w:tcPr>
            <w:tcW w:w="800" w:type="dxa"/>
            <w:tcBorders>
              <w:top w:val="nil"/>
              <w:left w:val="nil"/>
              <w:bottom w:val="nil"/>
              <w:right w:val="nil"/>
            </w:tcBorders>
            <w:shd w:val="clear" w:color="000000" w:fill="FAFAFA"/>
            <w:noWrap/>
            <w:vAlign w:val="center"/>
            <w:hideMark/>
          </w:tcPr>
          <w:p w14:paraId="41E9053F"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414</w:t>
            </w:r>
          </w:p>
        </w:tc>
        <w:tc>
          <w:tcPr>
            <w:tcW w:w="800" w:type="dxa"/>
            <w:tcBorders>
              <w:top w:val="nil"/>
              <w:left w:val="nil"/>
              <w:bottom w:val="nil"/>
              <w:right w:val="nil"/>
            </w:tcBorders>
            <w:shd w:val="clear" w:color="000000" w:fill="FAFAFA"/>
            <w:noWrap/>
            <w:vAlign w:val="center"/>
            <w:hideMark/>
          </w:tcPr>
          <w:p w14:paraId="237B21B9"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444</w:t>
            </w:r>
          </w:p>
        </w:tc>
        <w:tc>
          <w:tcPr>
            <w:tcW w:w="800" w:type="dxa"/>
            <w:tcBorders>
              <w:top w:val="nil"/>
              <w:left w:val="nil"/>
              <w:bottom w:val="nil"/>
              <w:right w:val="nil"/>
            </w:tcBorders>
            <w:shd w:val="clear" w:color="000000" w:fill="FAFAFA"/>
            <w:noWrap/>
            <w:vAlign w:val="center"/>
            <w:hideMark/>
          </w:tcPr>
          <w:p w14:paraId="45C975E5"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255</w:t>
            </w:r>
          </w:p>
        </w:tc>
        <w:tc>
          <w:tcPr>
            <w:tcW w:w="800" w:type="dxa"/>
            <w:tcBorders>
              <w:top w:val="nil"/>
              <w:left w:val="nil"/>
              <w:bottom w:val="nil"/>
              <w:right w:val="nil"/>
            </w:tcBorders>
            <w:shd w:val="clear" w:color="000000" w:fill="FAFAFA"/>
            <w:noWrap/>
            <w:vAlign w:val="center"/>
            <w:hideMark/>
          </w:tcPr>
          <w:p w14:paraId="5CBCBB2A"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267</w:t>
            </w:r>
          </w:p>
        </w:tc>
        <w:tc>
          <w:tcPr>
            <w:tcW w:w="800" w:type="dxa"/>
            <w:tcBorders>
              <w:top w:val="nil"/>
              <w:left w:val="nil"/>
              <w:bottom w:val="nil"/>
              <w:right w:val="nil"/>
            </w:tcBorders>
            <w:shd w:val="clear" w:color="000000" w:fill="FAFAFA"/>
            <w:noWrap/>
            <w:vAlign w:val="center"/>
            <w:hideMark/>
          </w:tcPr>
          <w:p w14:paraId="4F652674"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249</w:t>
            </w:r>
          </w:p>
        </w:tc>
        <w:tc>
          <w:tcPr>
            <w:tcW w:w="800" w:type="dxa"/>
            <w:tcBorders>
              <w:top w:val="nil"/>
              <w:left w:val="nil"/>
              <w:bottom w:val="nil"/>
              <w:right w:val="single" w:sz="8" w:space="0" w:color="808080"/>
            </w:tcBorders>
            <w:shd w:val="clear" w:color="000000" w:fill="FAFAFA"/>
            <w:noWrap/>
            <w:vAlign w:val="center"/>
            <w:hideMark/>
          </w:tcPr>
          <w:p w14:paraId="76811511"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205</w:t>
            </w:r>
          </w:p>
        </w:tc>
        <w:tc>
          <w:tcPr>
            <w:tcW w:w="800" w:type="dxa"/>
            <w:tcBorders>
              <w:top w:val="nil"/>
              <w:left w:val="nil"/>
              <w:bottom w:val="nil"/>
              <w:right w:val="nil"/>
            </w:tcBorders>
            <w:shd w:val="clear" w:color="000000" w:fill="FAFAFA"/>
            <w:noWrap/>
            <w:vAlign w:val="center"/>
            <w:hideMark/>
          </w:tcPr>
          <w:p w14:paraId="511220B7"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8.8</w:t>
            </w:r>
          </w:p>
        </w:tc>
        <w:tc>
          <w:tcPr>
            <w:tcW w:w="800" w:type="dxa"/>
            <w:tcBorders>
              <w:top w:val="nil"/>
              <w:left w:val="nil"/>
              <w:bottom w:val="nil"/>
              <w:right w:val="nil"/>
            </w:tcBorders>
            <w:shd w:val="clear" w:color="000000" w:fill="FAFAFA"/>
            <w:noWrap/>
            <w:vAlign w:val="center"/>
            <w:hideMark/>
          </w:tcPr>
          <w:p w14:paraId="3F7DE9EB"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13.2</w:t>
            </w:r>
          </w:p>
        </w:tc>
        <w:tc>
          <w:tcPr>
            <w:tcW w:w="800" w:type="dxa"/>
            <w:tcBorders>
              <w:top w:val="nil"/>
              <w:left w:val="nil"/>
              <w:bottom w:val="nil"/>
              <w:right w:val="nil"/>
            </w:tcBorders>
            <w:shd w:val="clear" w:color="000000" w:fill="FAFAFA"/>
            <w:noWrap/>
            <w:vAlign w:val="center"/>
            <w:hideMark/>
          </w:tcPr>
          <w:p w14:paraId="5C83A340"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8.8</w:t>
            </w:r>
          </w:p>
        </w:tc>
        <w:tc>
          <w:tcPr>
            <w:tcW w:w="800" w:type="dxa"/>
            <w:tcBorders>
              <w:top w:val="nil"/>
              <w:left w:val="nil"/>
              <w:bottom w:val="nil"/>
              <w:right w:val="nil"/>
            </w:tcBorders>
            <w:shd w:val="clear" w:color="000000" w:fill="FAFAFA"/>
            <w:noWrap/>
            <w:vAlign w:val="center"/>
            <w:hideMark/>
          </w:tcPr>
          <w:p w14:paraId="411AC802"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9.3</w:t>
            </w:r>
          </w:p>
        </w:tc>
        <w:tc>
          <w:tcPr>
            <w:tcW w:w="800" w:type="dxa"/>
            <w:tcBorders>
              <w:top w:val="nil"/>
              <w:left w:val="nil"/>
              <w:bottom w:val="nil"/>
              <w:right w:val="nil"/>
            </w:tcBorders>
            <w:shd w:val="clear" w:color="000000" w:fill="FAFAFA"/>
            <w:noWrap/>
            <w:vAlign w:val="center"/>
            <w:hideMark/>
          </w:tcPr>
          <w:p w14:paraId="3B77D4EF"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10.3</w:t>
            </w:r>
          </w:p>
        </w:tc>
        <w:tc>
          <w:tcPr>
            <w:tcW w:w="800" w:type="dxa"/>
            <w:tcBorders>
              <w:top w:val="nil"/>
              <w:left w:val="nil"/>
              <w:bottom w:val="nil"/>
              <w:right w:val="nil"/>
            </w:tcBorders>
            <w:shd w:val="clear" w:color="000000" w:fill="FAFAFA"/>
            <w:noWrap/>
            <w:vAlign w:val="center"/>
            <w:hideMark/>
          </w:tcPr>
          <w:p w14:paraId="7F30B75A"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4.9</w:t>
            </w:r>
          </w:p>
        </w:tc>
      </w:tr>
      <w:tr w:rsidR="00BB0ABB" w:rsidRPr="00BB0ABB" w14:paraId="4E16F1FB" w14:textId="77777777" w:rsidTr="00BB0ABB">
        <w:trPr>
          <w:trHeight w:val="360"/>
          <w:jc w:val="center"/>
        </w:trPr>
        <w:tc>
          <w:tcPr>
            <w:tcW w:w="2840" w:type="dxa"/>
            <w:tcBorders>
              <w:top w:val="nil"/>
              <w:left w:val="nil"/>
              <w:bottom w:val="nil"/>
              <w:right w:val="single" w:sz="8" w:space="0" w:color="808080"/>
            </w:tcBorders>
            <w:shd w:val="clear" w:color="auto" w:fill="auto"/>
            <w:noWrap/>
            <w:vAlign w:val="center"/>
            <w:hideMark/>
          </w:tcPr>
          <w:p w14:paraId="3EBF2DD1" w14:textId="77777777" w:rsidR="00BB0ABB" w:rsidRPr="00BB0ABB" w:rsidRDefault="00BB0ABB" w:rsidP="00BB0ABB">
            <w:pPr>
              <w:rPr>
                <w:rFonts w:cs="Arial"/>
                <w:color w:val="000000"/>
                <w:sz w:val="20"/>
                <w:szCs w:val="20"/>
                <w:lang w:val="en-AU" w:eastAsia="en-AU"/>
              </w:rPr>
            </w:pPr>
            <w:r w:rsidRPr="00BB0ABB">
              <w:rPr>
                <w:rFonts w:cs="Arial"/>
                <w:color w:val="000000"/>
                <w:sz w:val="20"/>
                <w:szCs w:val="20"/>
                <w:lang w:val="en-AU" w:eastAsia="en-AU"/>
              </w:rPr>
              <w:t>Psychological</w:t>
            </w:r>
          </w:p>
        </w:tc>
        <w:tc>
          <w:tcPr>
            <w:tcW w:w="800" w:type="dxa"/>
            <w:tcBorders>
              <w:top w:val="nil"/>
              <w:left w:val="nil"/>
              <w:bottom w:val="nil"/>
              <w:right w:val="nil"/>
            </w:tcBorders>
            <w:shd w:val="clear" w:color="auto" w:fill="auto"/>
            <w:noWrap/>
            <w:vAlign w:val="center"/>
            <w:hideMark/>
          </w:tcPr>
          <w:p w14:paraId="474D8C2F"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96</w:t>
            </w:r>
          </w:p>
        </w:tc>
        <w:tc>
          <w:tcPr>
            <w:tcW w:w="800" w:type="dxa"/>
            <w:tcBorders>
              <w:top w:val="nil"/>
              <w:left w:val="nil"/>
              <w:bottom w:val="nil"/>
              <w:right w:val="nil"/>
            </w:tcBorders>
            <w:shd w:val="clear" w:color="auto" w:fill="auto"/>
            <w:noWrap/>
            <w:vAlign w:val="center"/>
            <w:hideMark/>
          </w:tcPr>
          <w:p w14:paraId="0507B813"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51</w:t>
            </w:r>
          </w:p>
        </w:tc>
        <w:tc>
          <w:tcPr>
            <w:tcW w:w="800" w:type="dxa"/>
            <w:tcBorders>
              <w:top w:val="nil"/>
              <w:left w:val="nil"/>
              <w:bottom w:val="nil"/>
              <w:right w:val="nil"/>
            </w:tcBorders>
            <w:shd w:val="clear" w:color="auto" w:fill="auto"/>
            <w:noWrap/>
            <w:vAlign w:val="center"/>
            <w:hideMark/>
          </w:tcPr>
          <w:p w14:paraId="142D71F1"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49</w:t>
            </w:r>
          </w:p>
        </w:tc>
        <w:tc>
          <w:tcPr>
            <w:tcW w:w="800" w:type="dxa"/>
            <w:tcBorders>
              <w:top w:val="nil"/>
              <w:left w:val="nil"/>
              <w:bottom w:val="nil"/>
              <w:right w:val="nil"/>
            </w:tcBorders>
            <w:shd w:val="clear" w:color="auto" w:fill="auto"/>
            <w:noWrap/>
            <w:vAlign w:val="center"/>
            <w:hideMark/>
          </w:tcPr>
          <w:p w14:paraId="2E78F781"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177</w:t>
            </w:r>
          </w:p>
        </w:tc>
        <w:tc>
          <w:tcPr>
            <w:tcW w:w="800" w:type="dxa"/>
            <w:tcBorders>
              <w:top w:val="nil"/>
              <w:left w:val="nil"/>
              <w:bottom w:val="nil"/>
              <w:right w:val="nil"/>
            </w:tcBorders>
            <w:shd w:val="clear" w:color="auto" w:fill="auto"/>
            <w:noWrap/>
            <w:vAlign w:val="center"/>
            <w:hideMark/>
          </w:tcPr>
          <w:p w14:paraId="71BBD83E"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147</w:t>
            </w:r>
          </w:p>
        </w:tc>
        <w:tc>
          <w:tcPr>
            <w:tcW w:w="800" w:type="dxa"/>
            <w:tcBorders>
              <w:top w:val="nil"/>
              <w:left w:val="nil"/>
              <w:bottom w:val="nil"/>
              <w:right w:val="single" w:sz="8" w:space="0" w:color="808080"/>
            </w:tcBorders>
            <w:shd w:val="clear" w:color="auto" w:fill="auto"/>
            <w:noWrap/>
            <w:vAlign w:val="center"/>
            <w:hideMark/>
          </w:tcPr>
          <w:p w14:paraId="4E63AE32"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96</w:t>
            </w:r>
          </w:p>
        </w:tc>
        <w:tc>
          <w:tcPr>
            <w:tcW w:w="800" w:type="dxa"/>
            <w:tcBorders>
              <w:top w:val="nil"/>
              <w:left w:val="nil"/>
              <w:bottom w:val="nil"/>
              <w:right w:val="nil"/>
            </w:tcBorders>
            <w:shd w:val="clear" w:color="auto" w:fill="auto"/>
            <w:noWrap/>
            <w:vAlign w:val="center"/>
            <w:hideMark/>
          </w:tcPr>
          <w:p w14:paraId="611E8EC0"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2.0</w:t>
            </w:r>
          </w:p>
        </w:tc>
        <w:tc>
          <w:tcPr>
            <w:tcW w:w="800" w:type="dxa"/>
            <w:tcBorders>
              <w:top w:val="nil"/>
              <w:left w:val="nil"/>
              <w:bottom w:val="nil"/>
              <w:right w:val="nil"/>
            </w:tcBorders>
            <w:shd w:val="clear" w:color="auto" w:fill="auto"/>
            <w:noWrap/>
            <w:vAlign w:val="center"/>
            <w:hideMark/>
          </w:tcPr>
          <w:p w14:paraId="6C574CBD"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1.5</w:t>
            </w:r>
          </w:p>
        </w:tc>
        <w:tc>
          <w:tcPr>
            <w:tcW w:w="800" w:type="dxa"/>
            <w:tcBorders>
              <w:top w:val="nil"/>
              <w:left w:val="nil"/>
              <w:bottom w:val="nil"/>
              <w:right w:val="nil"/>
            </w:tcBorders>
            <w:shd w:val="clear" w:color="auto" w:fill="auto"/>
            <w:noWrap/>
            <w:vAlign w:val="center"/>
            <w:hideMark/>
          </w:tcPr>
          <w:p w14:paraId="6C27EB90"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1.7</w:t>
            </w:r>
          </w:p>
        </w:tc>
        <w:tc>
          <w:tcPr>
            <w:tcW w:w="800" w:type="dxa"/>
            <w:tcBorders>
              <w:top w:val="nil"/>
              <w:left w:val="nil"/>
              <w:bottom w:val="nil"/>
              <w:right w:val="nil"/>
            </w:tcBorders>
            <w:shd w:val="clear" w:color="auto" w:fill="auto"/>
            <w:noWrap/>
            <w:vAlign w:val="center"/>
            <w:hideMark/>
          </w:tcPr>
          <w:p w14:paraId="5284EBB9"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6.2</w:t>
            </w:r>
          </w:p>
        </w:tc>
        <w:tc>
          <w:tcPr>
            <w:tcW w:w="800" w:type="dxa"/>
            <w:tcBorders>
              <w:top w:val="nil"/>
              <w:left w:val="nil"/>
              <w:bottom w:val="nil"/>
              <w:right w:val="nil"/>
            </w:tcBorders>
            <w:shd w:val="clear" w:color="auto" w:fill="auto"/>
            <w:noWrap/>
            <w:vAlign w:val="center"/>
            <w:hideMark/>
          </w:tcPr>
          <w:p w14:paraId="5053EE26"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6.1</w:t>
            </w:r>
          </w:p>
        </w:tc>
        <w:tc>
          <w:tcPr>
            <w:tcW w:w="800" w:type="dxa"/>
            <w:tcBorders>
              <w:top w:val="nil"/>
              <w:left w:val="nil"/>
              <w:bottom w:val="nil"/>
              <w:right w:val="nil"/>
            </w:tcBorders>
            <w:shd w:val="clear" w:color="auto" w:fill="auto"/>
            <w:noWrap/>
            <w:vAlign w:val="center"/>
            <w:hideMark/>
          </w:tcPr>
          <w:p w14:paraId="3EE40EC2"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2.3</w:t>
            </w:r>
          </w:p>
        </w:tc>
      </w:tr>
      <w:tr w:rsidR="00BB0ABB" w:rsidRPr="00BB0ABB" w14:paraId="3326917D" w14:textId="77777777" w:rsidTr="00BB0ABB">
        <w:trPr>
          <w:trHeight w:val="360"/>
          <w:jc w:val="center"/>
        </w:trPr>
        <w:tc>
          <w:tcPr>
            <w:tcW w:w="2840" w:type="dxa"/>
            <w:tcBorders>
              <w:top w:val="nil"/>
              <w:left w:val="nil"/>
              <w:bottom w:val="nil"/>
              <w:right w:val="single" w:sz="8" w:space="0" w:color="808080"/>
            </w:tcBorders>
            <w:shd w:val="clear" w:color="000000" w:fill="FAFAFA"/>
            <w:noWrap/>
            <w:vAlign w:val="center"/>
            <w:hideMark/>
          </w:tcPr>
          <w:p w14:paraId="614E0B4A" w14:textId="77777777" w:rsidR="00BB0ABB" w:rsidRPr="00BB0ABB" w:rsidRDefault="00BB0ABB" w:rsidP="00BB0ABB">
            <w:pPr>
              <w:rPr>
                <w:rFonts w:cs="Arial"/>
                <w:color w:val="000000"/>
                <w:sz w:val="20"/>
                <w:szCs w:val="20"/>
                <w:lang w:val="en-AU" w:eastAsia="en-AU"/>
              </w:rPr>
            </w:pPr>
            <w:r w:rsidRPr="00BB0ABB">
              <w:rPr>
                <w:rFonts w:cs="Arial"/>
                <w:color w:val="000000"/>
                <w:sz w:val="20"/>
                <w:szCs w:val="20"/>
                <w:lang w:val="en-AU" w:eastAsia="en-AU"/>
              </w:rPr>
              <w:t>Other</w:t>
            </w:r>
          </w:p>
        </w:tc>
        <w:tc>
          <w:tcPr>
            <w:tcW w:w="800" w:type="dxa"/>
            <w:tcBorders>
              <w:top w:val="nil"/>
              <w:left w:val="nil"/>
              <w:bottom w:val="nil"/>
              <w:right w:val="nil"/>
            </w:tcBorders>
            <w:shd w:val="clear" w:color="000000" w:fill="FAFAFA"/>
            <w:noWrap/>
            <w:vAlign w:val="center"/>
            <w:hideMark/>
          </w:tcPr>
          <w:p w14:paraId="0A13FF4F"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16</w:t>
            </w:r>
          </w:p>
        </w:tc>
        <w:tc>
          <w:tcPr>
            <w:tcW w:w="800" w:type="dxa"/>
            <w:tcBorders>
              <w:top w:val="nil"/>
              <w:left w:val="nil"/>
              <w:bottom w:val="nil"/>
              <w:right w:val="nil"/>
            </w:tcBorders>
            <w:shd w:val="clear" w:color="000000" w:fill="FAFAFA"/>
            <w:noWrap/>
            <w:vAlign w:val="center"/>
            <w:hideMark/>
          </w:tcPr>
          <w:p w14:paraId="3C3642FB"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21</w:t>
            </w:r>
          </w:p>
        </w:tc>
        <w:tc>
          <w:tcPr>
            <w:tcW w:w="800" w:type="dxa"/>
            <w:tcBorders>
              <w:top w:val="nil"/>
              <w:left w:val="nil"/>
              <w:bottom w:val="nil"/>
              <w:right w:val="nil"/>
            </w:tcBorders>
            <w:shd w:val="clear" w:color="000000" w:fill="FAFAFA"/>
            <w:noWrap/>
            <w:vAlign w:val="center"/>
            <w:hideMark/>
          </w:tcPr>
          <w:p w14:paraId="08B46364"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25</w:t>
            </w:r>
          </w:p>
        </w:tc>
        <w:tc>
          <w:tcPr>
            <w:tcW w:w="800" w:type="dxa"/>
            <w:tcBorders>
              <w:top w:val="nil"/>
              <w:left w:val="nil"/>
              <w:bottom w:val="nil"/>
              <w:right w:val="nil"/>
            </w:tcBorders>
            <w:shd w:val="clear" w:color="000000" w:fill="FAFAFA"/>
            <w:noWrap/>
            <w:vAlign w:val="center"/>
            <w:hideMark/>
          </w:tcPr>
          <w:p w14:paraId="0B559C64"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15</w:t>
            </w:r>
          </w:p>
        </w:tc>
        <w:tc>
          <w:tcPr>
            <w:tcW w:w="800" w:type="dxa"/>
            <w:tcBorders>
              <w:top w:val="nil"/>
              <w:left w:val="nil"/>
              <w:bottom w:val="nil"/>
              <w:right w:val="nil"/>
            </w:tcBorders>
            <w:shd w:val="clear" w:color="000000" w:fill="FAFAFA"/>
            <w:noWrap/>
            <w:vAlign w:val="center"/>
            <w:hideMark/>
          </w:tcPr>
          <w:p w14:paraId="6E5D707B"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14</w:t>
            </w:r>
          </w:p>
        </w:tc>
        <w:tc>
          <w:tcPr>
            <w:tcW w:w="800" w:type="dxa"/>
            <w:tcBorders>
              <w:top w:val="nil"/>
              <w:left w:val="nil"/>
              <w:bottom w:val="nil"/>
              <w:right w:val="single" w:sz="8" w:space="0" w:color="808080"/>
            </w:tcBorders>
            <w:shd w:val="clear" w:color="000000" w:fill="FAFAFA"/>
            <w:noWrap/>
            <w:vAlign w:val="center"/>
            <w:hideMark/>
          </w:tcPr>
          <w:p w14:paraId="11B11BD1"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29</w:t>
            </w:r>
          </w:p>
        </w:tc>
        <w:tc>
          <w:tcPr>
            <w:tcW w:w="800" w:type="dxa"/>
            <w:tcBorders>
              <w:top w:val="nil"/>
              <w:left w:val="nil"/>
              <w:bottom w:val="nil"/>
              <w:right w:val="nil"/>
            </w:tcBorders>
            <w:shd w:val="clear" w:color="000000" w:fill="FAFAFA"/>
            <w:noWrap/>
            <w:vAlign w:val="center"/>
            <w:hideMark/>
          </w:tcPr>
          <w:p w14:paraId="5284E197"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0.3</w:t>
            </w:r>
          </w:p>
        </w:tc>
        <w:tc>
          <w:tcPr>
            <w:tcW w:w="800" w:type="dxa"/>
            <w:tcBorders>
              <w:top w:val="nil"/>
              <w:left w:val="nil"/>
              <w:bottom w:val="nil"/>
              <w:right w:val="nil"/>
            </w:tcBorders>
            <w:shd w:val="clear" w:color="000000" w:fill="FAFAFA"/>
            <w:noWrap/>
            <w:vAlign w:val="center"/>
            <w:hideMark/>
          </w:tcPr>
          <w:p w14:paraId="4ECF2E54"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0.6</w:t>
            </w:r>
          </w:p>
        </w:tc>
        <w:tc>
          <w:tcPr>
            <w:tcW w:w="800" w:type="dxa"/>
            <w:tcBorders>
              <w:top w:val="nil"/>
              <w:left w:val="nil"/>
              <w:bottom w:val="nil"/>
              <w:right w:val="nil"/>
            </w:tcBorders>
            <w:shd w:val="clear" w:color="000000" w:fill="FAFAFA"/>
            <w:noWrap/>
            <w:vAlign w:val="center"/>
            <w:hideMark/>
          </w:tcPr>
          <w:p w14:paraId="7D312980"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0.9</w:t>
            </w:r>
          </w:p>
        </w:tc>
        <w:tc>
          <w:tcPr>
            <w:tcW w:w="800" w:type="dxa"/>
            <w:tcBorders>
              <w:top w:val="nil"/>
              <w:left w:val="nil"/>
              <w:bottom w:val="nil"/>
              <w:right w:val="nil"/>
            </w:tcBorders>
            <w:shd w:val="clear" w:color="000000" w:fill="FAFAFA"/>
            <w:noWrap/>
            <w:vAlign w:val="center"/>
            <w:hideMark/>
          </w:tcPr>
          <w:p w14:paraId="6211FD4C"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0.5</w:t>
            </w:r>
          </w:p>
        </w:tc>
        <w:tc>
          <w:tcPr>
            <w:tcW w:w="800" w:type="dxa"/>
            <w:tcBorders>
              <w:top w:val="nil"/>
              <w:left w:val="nil"/>
              <w:bottom w:val="nil"/>
              <w:right w:val="nil"/>
            </w:tcBorders>
            <w:shd w:val="clear" w:color="000000" w:fill="FAFAFA"/>
            <w:noWrap/>
            <w:vAlign w:val="center"/>
            <w:hideMark/>
          </w:tcPr>
          <w:p w14:paraId="672F38BB"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0.6</w:t>
            </w:r>
          </w:p>
        </w:tc>
        <w:tc>
          <w:tcPr>
            <w:tcW w:w="800" w:type="dxa"/>
            <w:tcBorders>
              <w:top w:val="nil"/>
              <w:left w:val="nil"/>
              <w:bottom w:val="nil"/>
              <w:right w:val="nil"/>
            </w:tcBorders>
            <w:shd w:val="clear" w:color="000000" w:fill="FAFAFA"/>
            <w:noWrap/>
            <w:vAlign w:val="center"/>
            <w:hideMark/>
          </w:tcPr>
          <w:p w14:paraId="19A03BE5"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0.7</w:t>
            </w:r>
          </w:p>
        </w:tc>
      </w:tr>
      <w:tr w:rsidR="00BB0ABB" w:rsidRPr="00BB0ABB" w14:paraId="08849AD2" w14:textId="77777777" w:rsidTr="00BB0ABB">
        <w:trPr>
          <w:trHeight w:val="360"/>
          <w:jc w:val="center"/>
        </w:trPr>
        <w:tc>
          <w:tcPr>
            <w:tcW w:w="2840" w:type="dxa"/>
            <w:tcBorders>
              <w:top w:val="nil"/>
              <w:left w:val="nil"/>
              <w:bottom w:val="single" w:sz="12" w:space="0" w:color="757171"/>
              <w:right w:val="single" w:sz="8" w:space="0" w:color="808080"/>
            </w:tcBorders>
            <w:shd w:val="clear" w:color="000000" w:fill="FAFAFA"/>
            <w:noWrap/>
            <w:vAlign w:val="center"/>
            <w:hideMark/>
          </w:tcPr>
          <w:p w14:paraId="69A84552" w14:textId="77777777" w:rsidR="00BB0ABB" w:rsidRPr="00BB0ABB" w:rsidRDefault="00BB0ABB" w:rsidP="00BB0ABB">
            <w:pPr>
              <w:rPr>
                <w:rFonts w:cs="Arial"/>
                <w:b/>
                <w:bCs/>
                <w:color w:val="000000"/>
                <w:sz w:val="20"/>
                <w:szCs w:val="20"/>
                <w:lang w:val="en-AU" w:eastAsia="en-AU"/>
              </w:rPr>
            </w:pPr>
            <w:r w:rsidRPr="00BB0ABB">
              <w:rPr>
                <w:rFonts w:cs="Arial"/>
                <w:b/>
                <w:bCs/>
                <w:color w:val="000000"/>
                <w:sz w:val="20"/>
                <w:szCs w:val="20"/>
                <w:lang w:val="en-AU" w:eastAsia="en-AU"/>
              </w:rPr>
              <w:t>Total</w:t>
            </w:r>
          </w:p>
        </w:tc>
        <w:tc>
          <w:tcPr>
            <w:tcW w:w="800" w:type="dxa"/>
            <w:tcBorders>
              <w:top w:val="nil"/>
              <w:left w:val="nil"/>
              <w:bottom w:val="single" w:sz="12" w:space="0" w:color="757171"/>
              <w:right w:val="nil"/>
            </w:tcBorders>
            <w:shd w:val="clear" w:color="000000" w:fill="FAFAFA"/>
            <w:noWrap/>
            <w:vAlign w:val="center"/>
            <w:hideMark/>
          </w:tcPr>
          <w:p w14:paraId="77783D9E" w14:textId="77777777" w:rsidR="00BB0ABB" w:rsidRPr="00BB0ABB" w:rsidRDefault="00BB0ABB" w:rsidP="00BB0ABB">
            <w:pPr>
              <w:jc w:val="right"/>
              <w:rPr>
                <w:rFonts w:cs="Arial"/>
                <w:b/>
                <w:bCs/>
                <w:color w:val="757171"/>
                <w:sz w:val="20"/>
                <w:szCs w:val="20"/>
                <w:lang w:val="en-AU" w:eastAsia="en-AU"/>
              </w:rPr>
            </w:pPr>
            <w:r w:rsidRPr="00BB0ABB">
              <w:rPr>
                <w:rFonts w:cs="Arial"/>
                <w:b/>
                <w:bCs/>
                <w:color w:val="757171"/>
                <w:sz w:val="20"/>
                <w:szCs w:val="20"/>
                <w:lang w:val="en-AU" w:eastAsia="en-AU"/>
              </w:rPr>
              <w:t>4,704</w:t>
            </w:r>
          </w:p>
        </w:tc>
        <w:tc>
          <w:tcPr>
            <w:tcW w:w="800" w:type="dxa"/>
            <w:tcBorders>
              <w:top w:val="nil"/>
              <w:left w:val="nil"/>
              <w:bottom w:val="single" w:sz="12" w:space="0" w:color="757171"/>
              <w:right w:val="nil"/>
            </w:tcBorders>
            <w:shd w:val="clear" w:color="000000" w:fill="FAFAFA"/>
            <w:noWrap/>
            <w:vAlign w:val="center"/>
            <w:hideMark/>
          </w:tcPr>
          <w:p w14:paraId="5AE0C6A4"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3,368</w:t>
            </w:r>
          </w:p>
        </w:tc>
        <w:tc>
          <w:tcPr>
            <w:tcW w:w="800" w:type="dxa"/>
            <w:tcBorders>
              <w:top w:val="nil"/>
              <w:left w:val="nil"/>
              <w:bottom w:val="single" w:sz="12" w:space="0" w:color="757171"/>
              <w:right w:val="nil"/>
            </w:tcBorders>
            <w:shd w:val="clear" w:color="000000" w:fill="FAFAFA"/>
            <w:noWrap/>
            <w:vAlign w:val="center"/>
            <w:hideMark/>
          </w:tcPr>
          <w:p w14:paraId="7C315F4F"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2,892</w:t>
            </w:r>
          </w:p>
        </w:tc>
        <w:tc>
          <w:tcPr>
            <w:tcW w:w="800" w:type="dxa"/>
            <w:tcBorders>
              <w:top w:val="nil"/>
              <w:left w:val="nil"/>
              <w:bottom w:val="single" w:sz="12" w:space="0" w:color="757171"/>
              <w:right w:val="nil"/>
            </w:tcBorders>
            <w:shd w:val="clear" w:color="000000" w:fill="FAFAFA"/>
            <w:noWrap/>
            <w:vAlign w:val="center"/>
            <w:hideMark/>
          </w:tcPr>
          <w:p w14:paraId="0D2262D2"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2,861</w:t>
            </w:r>
          </w:p>
        </w:tc>
        <w:tc>
          <w:tcPr>
            <w:tcW w:w="800" w:type="dxa"/>
            <w:tcBorders>
              <w:top w:val="nil"/>
              <w:left w:val="nil"/>
              <w:bottom w:val="single" w:sz="12" w:space="0" w:color="757171"/>
              <w:right w:val="nil"/>
            </w:tcBorders>
            <w:shd w:val="clear" w:color="000000" w:fill="FAFAFA"/>
            <w:noWrap/>
            <w:vAlign w:val="center"/>
            <w:hideMark/>
          </w:tcPr>
          <w:p w14:paraId="7B35D559"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2,407</w:t>
            </w:r>
          </w:p>
        </w:tc>
        <w:tc>
          <w:tcPr>
            <w:tcW w:w="800" w:type="dxa"/>
            <w:tcBorders>
              <w:top w:val="nil"/>
              <w:left w:val="nil"/>
              <w:bottom w:val="single" w:sz="12" w:space="0" w:color="757171"/>
              <w:right w:val="single" w:sz="8" w:space="0" w:color="808080"/>
            </w:tcBorders>
            <w:shd w:val="clear" w:color="000000" w:fill="FAFAFA"/>
            <w:noWrap/>
            <w:vAlign w:val="center"/>
            <w:hideMark/>
          </w:tcPr>
          <w:p w14:paraId="5B46A6F9" w14:textId="77777777" w:rsidR="00BB0ABB" w:rsidRPr="00BB0ABB" w:rsidRDefault="00BB0ABB" w:rsidP="00BB0ABB">
            <w:pPr>
              <w:jc w:val="right"/>
              <w:rPr>
                <w:rFonts w:cs="Arial"/>
                <w:b/>
                <w:bCs/>
                <w:color w:val="000000"/>
                <w:sz w:val="20"/>
                <w:szCs w:val="20"/>
                <w:lang w:val="en-AU" w:eastAsia="en-AU"/>
              </w:rPr>
            </w:pPr>
            <w:r w:rsidRPr="00BB0ABB">
              <w:rPr>
                <w:rFonts w:cs="Arial"/>
                <w:b/>
                <w:bCs/>
                <w:color w:val="000000"/>
                <w:sz w:val="20"/>
                <w:szCs w:val="20"/>
                <w:lang w:val="en-AU" w:eastAsia="en-AU"/>
              </w:rPr>
              <w:t>4,149</w:t>
            </w:r>
          </w:p>
        </w:tc>
        <w:tc>
          <w:tcPr>
            <w:tcW w:w="800" w:type="dxa"/>
            <w:tcBorders>
              <w:top w:val="nil"/>
              <w:left w:val="nil"/>
              <w:bottom w:val="single" w:sz="12" w:space="0" w:color="757171"/>
              <w:right w:val="nil"/>
            </w:tcBorders>
            <w:shd w:val="clear" w:color="000000" w:fill="FAFAFA"/>
            <w:noWrap/>
            <w:vAlign w:val="center"/>
            <w:hideMark/>
          </w:tcPr>
          <w:p w14:paraId="4080912C" w14:textId="77777777" w:rsidR="00BB0ABB" w:rsidRPr="00BB0ABB" w:rsidRDefault="00BB0ABB" w:rsidP="00BB0ABB">
            <w:pPr>
              <w:jc w:val="right"/>
              <w:rPr>
                <w:rFonts w:cs="Arial"/>
                <w:color w:val="757171"/>
                <w:sz w:val="20"/>
                <w:szCs w:val="20"/>
                <w:lang w:val="en-AU" w:eastAsia="en-AU"/>
              </w:rPr>
            </w:pPr>
            <w:r w:rsidRPr="00BB0ABB">
              <w:rPr>
                <w:rFonts w:cs="Arial"/>
                <w:color w:val="757171"/>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1F4E2259"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13887040"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7446F866"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61B46740"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60E9E860" w14:textId="77777777" w:rsidR="00BB0ABB" w:rsidRPr="00BB0ABB" w:rsidRDefault="00BB0ABB" w:rsidP="00BB0ABB">
            <w:pPr>
              <w:jc w:val="right"/>
              <w:rPr>
                <w:rFonts w:cs="Arial"/>
                <w:color w:val="000000"/>
                <w:sz w:val="20"/>
                <w:szCs w:val="20"/>
                <w:lang w:val="en-AU" w:eastAsia="en-AU"/>
              </w:rPr>
            </w:pPr>
            <w:r w:rsidRPr="00BB0ABB">
              <w:rPr>
                <w:rFonts w:cs="Arial"/>
                <w:color w:val="000000"/>
                <w:sz w:val="20"/>
                <w:szCs w:val="20"/>
                <w:lang w:val="en-AU" w:eastAsia="en-AU"/>
              </w:rPr>
              <w:t>100</w:t>
            </w:r>
          </w:p>
        </w:tc>
      </w:tr>
    </w:tbl>
    <w:p w14:paraId="6B87EFB2" w14:textId="77777777" w:rsidR="007253A1" w:rsidRPr="005808AA" w:rsidRDefault="007253A1" w:rsidP="00F1091A">
      <w:pPr>
        <w:pStyle w:val="VCAAcaptionsandfootnotes"/>
        <w:jc w:val="center"/>
        <w:rPr>
          <w:b/>
          <w:color w:val="FF0000"/>
          <w:sz w:val="22"/>
          <w:szCs w:val="22"/>
        </w:rPr>
      </w:pPr>
    </w:p>
    <w:p w14:paraId="7098EF14" w14:textId="77777777" w:rsidR="009953F7" w:rsidRDefault="009953F7" w:rsidP="009953F7"/>
    <w:p w14:paraId="61E8C284" w14:textId="77777777" w:rsidR="009953F7" w:rsidRDefault="009953F7" w:rsidP="00F1091A">
      <w:pPr>
        <w:pStyle w:val="VCAAcaptionsandfootnotes"/>
        <w:jc w:val="center"/>
        <w:rPr>
          <w:b/>
          <w:color w:val="FF0000"/>
          <w:sz w:val="22"/>
          <w:szCs w:val="22"/>
        </w:rPr>
      </w:pPr>
    </w:p>
    <w:p w14:paraId="397B344B" w14:textId="77777777" w:rsidR="009953F7" w:rsidRPr="00BC387C" w:rsidRDefault="009953F7" w:rsidP="00F1091A">
      <w:pPr>
        <w:pStyle w:val="VCAAcaptionsandfootnotes"/>
        <w:jc w:val="center"/>
        <w:rPr>
          <w:b/>
          <w:color w:val="FF0000"/>
          <w:sz w:val="22"/>
          <w:szCs w:val="22"/>
        </w:rPr>
      </w:pPr>
    </w:p>
    <w:p w14:paraId="46920221" w14:textId="77777777" w:rsidR="00F6769A" w:rsidRDefault="00F6769A" w:rsidP="00F6769A"/>
    <w:p w14:paraId="6A688081" w14:textId="77777777" w:rsidR="00480F19" w:rsidRDefault="00480F19" w:rsidP="002A1364">
      <w:pPr>
        <w:rPr>
          <w:rFonts w:asciiTheme="minorHAnsi" w:eastAsiaTheme="minorHAnsi" w:hAnsiTheme="minorHAnsi" w:cstheme="minorBidi"/>
          <w:sz w:val="22"/>
          <w:szCs w:val="22"/>
          <w:lang w:val="en-AU"/>
        </w:rPr>
      </w:pPr>
    </w:p>
    <w:p w14:paraId="4616D0DF" w14:textId="77777777" w:rsidR="009A078A" w:rsidRDefault="009A078A" w:rsidP="002A1364">
      <w:pPr>
        <w:sectPr w:rsidR="009A078A" w:rsidSect="00F6769A">
          <w:pgSz w:w="16838" w:h="11906" w:orient="landscape"/>
          <w:pgMar w:top="1134" w:right="719" w:bottom="1134" w:left="1079" w:header="709" w:footer="709" w:gutter="0"/>
          <w:cols w:space="708"/>
          <w:titlePg/>
          <w:docGrid w:linePitch="360"/>
        </w:sectPr>
      </w:pPr>
    </w:p>
    <w:p w14:paraId="7457C616" w14:textId="176B03E9" w:rsidR="00BB00A3" w:rsidRPr="00387113" w:rsidRDefault="00BB00A3" w:rsidP="008954BA">
      <w:pPr>
        <w:pStyle w:val="VCAAcaptionsandfootnotes"/>
        <w:spacing w:before="0"/>
        <w:jc w:val="center"/>
        <w:rPr>
          <w:b/>
          <w:color w:val="auto"/>
          <w:sz w:val="22"/>
          <w:szCs w:val="22"/>
        </w:rPr>
      </w:pPr>
      <w:bookmarkStart w:id="71" w:name="_Ref333307528"/>
      <w:r w:rsidRPr="00387113">
        <w:rPr>
          <w:b/>
          <w:color w:val="auto"/>
          <w:sz w:val="22"/>
          <w:szCs w:val="22"/>
        </w:rPr>
        <w:lastRenderedPageBreak/>
        <w:t xml:space="preserve">Table </w:t>
      </w:r>
      <w:r w:rsidRPr="00387113">
        <w:rPr>
          <w:b/>
          <w:color w:val="auto"/>
          <w:sz w:val="22"/>
          <w:szCs w:val="22"/>
        </w:rPr>
        <w:fldChar w:fldCharType="begin"/>
      </w:r>
      <w:r w:rsidRPr="00387113">
        <w:rPr>
          <w:b/>
          <w:color w:val="auto"/>
          <w:sz w:val="22"/>
          <w:szCs w:val="22"/>
        </w:rPr>
        <w:instrText xml:space="preserve"> SEQ Table \* ARABIC </w:instrText>
      </w:r>
      <w:r w:rsidRPr="00387113">
        <w:rPr>
          <w:b/>
          <w:color w:val="auto"/>
          <w:sz w:val="22"/>
          <w:szCs w:val="22"/>
        </w:rPr>
        <w:fldChar w:fldCharType="separate"/>
      </w:r>
      <w:r w:rsidRPr="00387113">
        <w:rPr>
          <w:b/>
          <w:noProof/>
          <w:color w:val="auto"/>
          <w:sz w:val="22"/>
          <w:szCs w:val="22"/>
        </w:rPr>
        <w:t>9</w:t>
      </w:r>
      <w:r w:rsidRPr="00387113">
        <w:rPr>
          <w:b/>
          <w:color w:val="auto"/>
          <w:sz w:val="22"/>
          <w:szCs w:val="22"/>
        </w:rPr>
        <w:fldChar w:fldCharType="end"/>
      </w:r>
      <w:bookmarkEnd w:id="71"/>
      <w:r w:rsidRPr="00387113">
        <w:rPr>
          <w:b/>
          <w:color w:val="auto"/>
          <w:sz w:val="22"/>
          <w:szCs w:val="22"/>
        </w:rPr>
        <w:t xml:space="preserve">: Number </w:t>
      </w:r>
      <w:r w:rsidR="008954BA" w:rsidRPr="00387113">
        <w:rPr>
          <w:b/>
          <w:color w:val="auto"/>
          <w:sz w:val="22"/>
          <w:szCs w:val="22"/>
        </w:rPr>
        <w:t>of examinations where DES was requested and number of examinations where DES was approved</w:t>
      </w:r>
      <w:r w:rsidRPr="00387113">
        <w:rPr>
          <w:b/>
          <w:color w:val="auto"/>
          <w:sz w:val="22"/>
          <w:szCs w:val="22"/>
        </w:rPr>
        <w:t xml:space="preserve"> by category, </w:t>
      </w:r>
      <w:r w:rsidR="00F6769A" w:rsidRPr="00387113">
        <w:rPr>
          <w:b/>
          <w:color w:val="auto"/>
          <w:sz w:val="22"/>
          <w:szCs w:val="22"/>
        </w:rPr>
        <w:t>201</w:t>
      </w:r>
      <w:r w:rsidR="00076BA1" w:rsidRPr="00387113">
        <w:rPr>
          <w:b/>
          <w:color w:val="auto"/>
          <w:sz w:val="22"/>
          <w:szCs w:val="22"/>
        </w:rPr>
        <w:t>2</w:t>
      </w:r>
      <w:r w:rsidR="00F6769A" w:rsidRPr="00387113">
        <w:rPr>
          <w:b/>
          <w:color w:val="auto"/>
          <w:sz w:val="22"/>
          <w:szCs w:val="22"/>
        </w:rPr>
        <w:t xml:space="preserve"> and </w:t>
      </w:r>
      <w:r w:rsidRPr="00387113">
        <w:rPr>
          <w:b/>
          <w:color w:val="auto"/>
          <w:sz w:val="22"/>
          <w:szCs w:val="22"/>
        </w:rPr>
        <w:t>201</w:t>
      </w:r>
      <w:r w:rsidR="00076BA1" w:rsidRPr="00387113">
        <w:rPr>
          <w:b/>
          <w:color w:val="auto"/>
          <w:sz w:val="22"/>
          <w:szCs w:val="22"/>
        </w:rPr>
        <w:t>7</w:t>
      </w:r>
      <w:r w:rsidR="00F6769A" w:rsidRPr="00387113">
        <w:rPr>
          <w:b/>
          <w:color w:val="auto"/>
          <w:sz w:val="22"/>
          <w:szCs w:val="22"/>
        </w:rPr>
        <w:t xml:space="preserve"> </w:t>
      </w:r>
      <w:r w:rsidRPr="00387113">
        <w:rPr>
          <w:b/>
          <w:color w:val="auto"/>
          <w:sz w:val="22"/>
          <w:szCs w:val="22"/>
        </w:rPr>
        <w:t>–</w:t>
      </w:r>
      <w:r w:rsidR="00F6769A" w:rsidRPr="00387113">
        <w:rPr>
          <w:b/>
          <w:color w:val="auto"/>
          <w:sz w:val="22"/>
          <w:szCs w:val="22"/>
        </w:rPr>
        <w:t xml:space="preserve"> </w:t>
      </w:r>
      <w:r w:rsidRPr="00387113">
        <w:rPr>
          <w:b/>
          <w:color w:val="auto"/>
          <w:sz w:val="22"/>
          <w:szCs w:val="22"/>
        </w:rPr>
        <w:t>20</w:t>
      </w:r>
      <w:r w:rsidR="00CC0BE1" w:rsidRPr="00387113">
        <w:rPr>
          <w:b/>
          <w:color w:val="auto"/>
          <w:sz w:val="22"/>
          <w:szCs w:val="22"/>
        </w:rPr>
        <w:t>2</w:t>
      </w:r>
      <w:r w:rsidR="00076BA1" w:rsidRPr="00387113">
        <w:rPr>
          <w:b/>
          <w:color w:val="auto"/>
          <w:sz w:val="22"/>
          <w:szCs w:val="22"/>
        </w:rPr>
        <w:t>1</w:t>
      </w:r>
    </w:p>
    <w:p w14:paraId="7F81B305" w14:textId="562B55DF" w:rsidR="00D12E2D" w:rsidRDefault="00D12E2D" w:rsidP="00387113"/>
    <w:tbl>
      <w:tblPr>
        <w:tblW w:w="13460" w:type="dxa"/>
        <w:jc w:val="center"/>
        <w:tblLook w:val="04A0" w:firstRow="1" w:lastRow="0" w:firstColumn="1" w:lastColumn="0" w:noHBand="0" w:noVBand="1"/>
      </w:tblPr>
      <w:tblGrid>
        <w:gridCol w:w="2300"/>
        <w:gridCol w:w="642"/>
        <w:gridCol w:w="642"/>
        <w:gridCol w:w="642"/>
        <w:gridCol w:w="642"/>
        <w:gridCol w:w="642"/>
        <w:gridCol w:w="642"/>
        <w:gridCol w:w="642"/>
        <w:gridCol w:w="642"/>
        <w:gridCol w:w="642"/>
        <w:gridCol w:w="642"/>
        <w:gridCol w:w="642"/>
        <w:gridCol w:w="642"/>
        <w:gridCol w:w="620"/>
        <w:gridCol w:w="620"/>
        <w:gridCol w:w="620"/>
        <w:gridCol w:w="620"/>
        <w:gridCol w:w="620"/>
        <w:gridCol w:w="620"/>
      </w:tblGrid>
      <w:tr w:rsidR="00387113" w:rsidRPr="00387113" w14:paraId="765DDFEF" w14:textId="77777777" w:rsidTr="00387113">
        <w:trPr>
          <w:trHeight w:val="720"/>
          <w:jc w:val="center"/>
        </w:trPr>
        <w:tc>
          <w:tcPr>
            <w:tcW w:w="2300" w:type="dxa"/>
            <w:tcBorders>
              <w:top w:val="single" w:sz="12" w:space="0" w:color="757171"/>
              <w:left w:val="nil"/>
              <w:bottom w:val="single" w:sz="8" w:space="0" w:color="757171"/>
              <w:right w:val="nil"/>
            </w:tcBorders>
            <w:shd w:val="clear" w:color="auto" w:fill="auto"/>
            <w:noWrap/>
            <w:vAlign w:val="center"/>
            <w:hideMark/>
          </w:tcPr>
          <w:p w14:paraId="46CE6808" w14:textId="77777777" w:rsidR="00387113" w:rsidRPr="00387113" w:rsidRDefault="00387113" w:rsidP="00387113">
            <w:pPr>
              <w:rPr>
                <w:rFonts w:cs="Arial"/>
                <w:b/>
                <w:bCs/>
                <w:color w:val="000000"/>
                <w:sz w:val="17"/>
                <w:szCs w:val="17"/>
                <w:lang w:val="en-AU" w:eastAsia="en-AU"/>
              </w:rPr>
            </w:pPr>
            <w:r w:rsidRPr="00387113">
              <w:rPr>
                <w:rFonts w:cs="Arial"/>
                <w:b/>
                <w:bCs/>
                <w:color w:val="000000"/>
                <w:sz w:val="17"/>
                <w:szCs w:val="17"/>
                <w:lang w:val="en-AU" w:eastAsia="en-AU"/>
              </w:rPr>
              <w:t> </w:t>
            </w:r>
          </w:p>
        </w:tc>
        <w:tc>
          <w:tcPr>
            <w:tcW w:w="3720" w:type="dxa"/>
            <w:gridSpan w:val="6"/>
            <w:tcBorders>
              <w:top w:val="single" w:sz="12" w:space="0" w:color="757171"/>
              <w:left w:val="nil"/>
              <w:bottom w:val="single" w:sz="8" w:space="0" w:color="757171"/>
              <w:right w:val="nil"/>
            </w:tcBorders>
            <w:shd w:val="clear" w:color="auto" w:fill="auto"/>
            <w:vAlign w:val="center"/>
            <w:hideMark/>
          </w:tcPr>
          <w:p w14:paraId="7779D68A" w14:textId="77777777" w:rsidR="00387113" w:rsidRPr="00387113" w:rsidRDefault="00387113" w:rsidP="00387113">
            <w:pPr>
              <w:jc w:val="center"/>
              <w:rPr>
                <w:rFonts w:cs="Arial"/>
                <w:b/>
                <w:bCs/>
                <w:color w:val="000000"/>
                <w:sz w:val="17"/>
                <w:szCs w:val="17"/>
                <w:lang w:val="en-AU" w:eastAsia="en-AU"/>
              </w:rPr>
            </w:pPr>
            <w:r w:rsidRPr="00387113">
              <w:rPr>
                <w:rFonts w:cs="Arial"/>
                <w:b/>
                <w:bCs/>
                <w:color w:val="000000"/>
                <w:sz w:val="17"/>
                <w:szCs w:val="17"/>
                <w:lang w:val="en-AU" w:eastAsia="en-AU"/>
              </w:rPr>
              <w:t>Number of examinations where a DES was requested</w:t>
            </w:r>
          </w:p>
        </w:tc>
        <w:tc>
          <w:tcPr>
            <w:tcW w:w="3720" w:type="dxa"/>
            <w:gridSpan w:val="6"/>
            <w:tcBorders>
              <w:top w:val="single" w:sz="12" w:space="0" w:color="757171"/>
              <w:left w:val="nil"/>
              <w:bottom w:val="single" w:sz="8" w:space="0" w:color="757171"/>
              <w:right w:val="nil"/>
            </w:tcBorders>
            <w:shd w:val="clear" w:color="auto" w:fill="auto"/>
            <w:vAlign w:val="center"/>
            <w:hideMark/>
          </w:tcPr>
          <w:p w14:paraId="182871F5" w14:textId="77777777" w:rsidR="00387113" w:rsidRPr="00387113" w:rsidRDefault="00387113" w:rsidP="00387113">
            <w:pPr>
              <w:jc w:val="center"/>
              <w:rPr>
                <w:rFonts w:cs="Arial"/>
                <w:b/>
                <w:bCs/>
                <w:color w:val="000000"/>
                <w:sz w:val="17"/>
                <w:szCs w:val="17"/>
                <w:lang w:val="en-AU" w:eastAsia="en-AU"/>
              </w:rPr>
            </w:pPr>
            <w:r w:rsidRPr="00387113">
              <w:rPr>
                <w:rFonts w:cs="Arial"/>
                <w:b/>
                <w:bCs/>
                <w:color w:val="000000"/>
                <w:sz w:val="17"/>
                <w:szCs w:val="17"/>
                <w:lang w:val="en-AU" w:eastAsia="en-AU"/>
              </w:rPr>
              <w:t>Number of examinations where DES requested was approved</w:t>
            </w:r>
          </w:p>
        </w:tc>
        <w:tc>
          <w:tcPr>
            <w:tcW w:w="3720" w:type="dxa"/>
            <w:gridSpan w:val="6"/>
            <w:tcBorders>
              <w:top w:val="single" w:sz="12" w:space="0" w:color="757171"/>
              <w:left w:val="nil"/>
              <w:bottom w:val="single" w:sz="8" w:space="0" w:color="757171"/>
              <w:right w:val="nil"/>
            </w:tcBorders>
            <w:shd w:val="clear" w:color="auto" w:fill="auto"/>
            <w:vAlign w:val="center"/>
            <w:hideMark/>
          </w:tcPr>
          <w:p w14:paraId="62A8875D" w14:textId="77777777" w:rsidR="00387113" w:rsidRPr="00387113" w:rsidRDefault="00387113" w:rsidP="00387113">
            <w:pPr>
              <w:jc w:val="center"/>
              <w:rPr>
                <w:rFonts w:cs="Arial"/>
                <w:b/>
                <w:bCs/>
                <w:color w:val="000000"/>
                <w:sz w:val="17"/>
                <w:szCs w:val="17"/>
                <w:lang w:val="en-AU" w:eastAsia="en-AU"/>
              </w:rPr>
            </w:pPr>
            <w:r w:rsidRPr="00387113">
              <w:rPr>
                <w:rFonts w:cs="Arial"/>
                <w:b/>
                <w:bCs/>
                <w:color w:val="000000"/>
                <w:sz w:val="17"/>
                <w:szCs w:val="17"/>
                <w:lang w:val="en-AU" w:eastAsia="en-AU"/>
              </w:rPr>
              <w:t>Percentage of  examinations where DES requested was approved</w:t>
            </w:r>
          </w:p>
        </w:tc>
      </w:tr>
      <w:tr w:rsidR="00387113" w:rsidRPr="00387113" w14:paraId="487EDE2A" w14:textId="77777777" w:rsidTr="00387113">
        <w:trPr>
          <w:trHeight w:val="360"/>
          <w:jc w:val="center"/>
        </w:trPr>
        <w:tc>
          <w:tcPr>
            <w:tcW w:w="2300" w:type="dxa"/>
            <w:tcBorders>
              <w:top w:val="nil"/>
              <w:left w:val="nil"/>
              <w:bottom w:val="single" w:sz="8" w:space="0" w:color="757171"/>
              <w:right w:val="single" w:sz="8" w:space="0" w:color="808080"/>
            </w:tcBorders>
            <w:shd w:val="clear" w:color="auto" w:fill="auto"/>
            <w:noWrap/>
            <w:vAlign w:val="center"/>
            <w:hideMark/>
          </w:tcPr>
          <w:p w14:paraId="0A64DC46" w14:textId="77777777" w:rsidR="00387113" w:rsidRPr="00387113" w:rsidRDefault="00387113" w:rsidP="00387113">
            <w:pPr>
              <w:rPr>
                <w:rFonts w:cs="Arial"/>
                <w:b/>
                <w:bCs/>
                <w:color w:val="000000"/>
                <w:sz w:val="17"/>
                <w:szCs w:val="17"/>
                <w:lang w:val="en-AU" w:eastAsia="en-AU"/>
              </w:rPr>
            </w:pPr>
            <w:r w:rsidRPr="00387113">
              <w:rPr>
                <w:rFonts w:cs="Arial"/>
                <w:b/>
                <w:bCs/>
                <w:color w:val="000000"/>
                <w:sz w:val="17"/>
                <w:szCs w:val="17"/>
                <w:lang w:val="en-AU" w:eastAsia="en-AU"/>
              </w:rPr>
              <w:t>CATEGORY</w:t>
            </w:r>
          </w:p>
        </w:tc>
        <w:tc>
          <w:tcPr>
            <w:tcW w:w="620" w:type="dxa"/>
            <w:tcBorders>
              <w:top w:val="nil"/>
              <w:left w:val="nil"/>
              <w:bottom w:val="single" w:sz="8" w:space="0" w:color="757171"/>
              <w:right w:val="nil"/>
            </w:tcBorders>
            <w:shd w:val="clear" w:color="auto" w:fill="auto"/>
            <w:noWrap/>
            <w:vAlign w:val="center"/>
            <w:hideMark/>
          </w:tcPr>
          <w:p w14:paraId="5A631410" w14:textId="77777777" w:rsidR="00387113" w:rsidRPr="00387113" w:rsidRDefault="00387113" w:rsidP="00387113">
            <w:pPr>
              <w:jc w:val="right"/>
              <w:rPr>
                <w:rFonts w:cs="Arial"/>
                <w:b/>
                <w:bCs/>
                <w:color w:val="757171"/>
                <w:sz w:val="17"/>
                <w:szCs w:val="17"/>
                <w:lang w:val="en-AU" w:eastAsia="en-AU"/>
              </w:rPr>
            </w:pPr>
            <w:r w:rsidRPr="00387113">
              <w:rPr>
                <w:rFonts w:cs="Arial"/>
                <w:b/>
                <w:bCs/>
                <w:color w:val="757171"/>
                <w:sz w:val="17"/>
                <w:szCs w:val="17"/>
                <w:lang w:val="en-AU" w:eastAsia="en-AU"/>
              </w:rPr>
              <w:t>2012</w:t>
            </w:r>
          </w:p>
        </w:tc>
        <w:tc>
          <w:tcPr>
            <w:tcW w:w="620" w:type="dxa"/>
            <w:tcBorders>
              <w:top w:val="nil"/>
              <w:left w:val="nil"/>
              <w:bottom w:val="single" w:sz="8" w:space="0" w:color="757171"/>
              <w:right w:val="nil"/>
            </w:tcBorders>
            <w:shd w:val="clear" w:color="auto" w:fill="auto"/>
            <w:noWrap/>
            <w:vAlign w:val="center"/>
            <w:hideMark/>
          </w:tcPr>
          <w:p w14:paraId="26059137"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2017</w:t>
            </w:r>
          </w:p>
        </w:tc>
        <w:tc>
          <w:tcPr>
            <w:tcW w:w="620" w:type="dxa"/>
            <w:tcBorders>
              <w:top w:val="nil"/>
              <w:left w:val="nil"/>
              <w:bottom w:val="single" w:sz="8" w:space="0" w:color="757171"/>
              <w:right w:val="nil"/>
            </w:tcBorders>
            <w:shd w:val="clear" w:color="auto" w:fill="auto"/>
            <w:noWrap/>
            <w:vAlign w:val="center"/>
            <w:hideMark/>
          </w:tcPr>
          <w:p w14:paraId="3EA0B7EF"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2018</w:t>
            </w:r>
          </w:p>
        </w:tc>
        <w:tc>
          <w:tcPr>
            <w:tcW w:w="620" w:type="dxa"/>
            <w:tcBorders>
              <w:top w:val="nil"/>
              <w:left w:val="nil"/>
              <w:bottom w:val="single" w:sz="8" w:space="0" w:color="757171"/>
              <w:right w:val="nil"/>
            </w:tcBorders>
            <w:shd w:val="clear" w:color="auto" w:fill="auto"/>
            <w:noWrap/>
            <w:vAlign w:val="center"/>
            <w:hideMark/>
          </w:tcPr>
          <w:p w14:paraId="36BD1435"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2019</w:t>
            </w:r>
          </w:p>
        </w:tc>
        <w:tc>
          <w:tcPr>
            <w:tcW w:w="620" w:type="dxa"/>
            <w:tcBorders>
              <w:top w:val="nil"/>
              <w:left w:val="nil"/>
              <w:bottom w:val="single" w:sz="8" w:space="0" w:color="757171"/>
              <w:right w:val="nil"/>
            </w:tcBorders>
            <w:shd w:val="clear" w:color="auto" w:fill="auto"/>
            <w:noWrap/>
            <w:vAlign w:val="center"/>
            <w:hideMark/>
          </w:tcPr>
          <w:p w14:paraId="0EBCFA91"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2020</w:t>
            </w:r>
          </w:p>
        </w:tc>
        <w:tc>
          <w:tcPr>
            <w:tcW w:w="620" w:type="dxa"/>
            <w:tcBorders>
              <w:top w:val="nil"/>
              <w:left w:val="nil"/>
              <w:bottom w:val="single" w:sz="8" w:space="0" w:color="757171"/>
              <w:right w:val="single" w:sz="8" w:space="0" w:color="808080"/>
            </w:tcBorders>
            <w:shd w:val="clear" w:color="auto" w:fill="auto"/>
            <w:noWrap/>
            <w:vAlign w:val="center"/>
            <w:hideMark/>
          </w:tcPr>
          <w:p w14:paraId="02E540D4"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2021</w:t>
            </w:r>
          </w:p>
        </w:tc>
        <w:tc>
          <w:tcPr>
            <w:tcW w:w="620" w:type="dxa"/>
            <w:tcBorders>
              <w:top w:val="nil"/>
              <w:left w:val="nil"/>
              <w:bottom w:val="single" w:sz="8" w:space="0" w:color="757171"/>
              <w:right w:val="nil"/>
            </w:tcBorders>
            <w:shd w:val="clear" w:color="auto" w:fill="auto"/>
            <w:noWrap/>
            <w:vAlign w:val="center"/>
            <w:hideMark/>
          </w:tcPr>
          <w:p w14:paraId="2FF4C8AD" w14:textId="77777777" w:rsidR="00387113" w:rsidRPr="00387113" w:rsidRDefault="00387113" w:rsidP="00387113">
            <w:pPr>
              <w:jc w:val="right"/>
              <w:rPr>
                <w:rFonts w:cs="Arial"/>
                <w:b/>
                <w:bCs/>
                <w:color w:val="757171"/>
                <w:sz w:val="17"/>
                <w:szCs w:val="17"/>
                <w:lang w:val="en-AU" w:eastAsia="en-AU"/>
              </w:rPr>
            </w:pPr>
            <w:r w:rsidRPr="00387113">
              <w:rPr>
                <w:rFonts w:cs="Arial"/>
                <w:b/>
                <w:bCs/>
                <w:color w:val="757171"/>
                <w:sz w:val="17"/>
                <w:szCs w:val="17"/>
                <w:lang w:val="en-AU" w:eastAsia="en-AU"/>
              </w:rPr>
              <w:t>2012</w:t>
            </w:r>
          </w:p>
        </w:tc>
        <w:tc>
          <w:tcPr>
            <w:tcW w:w="620" w:type="dxa"/>
            <w:tcBorders>
              <w:top w:val="nil"/>
              <w:left w:val="nil"/>
              <w:bottom w:val="single" w:sz="8" w:space="0" w:color="757171"/>
              <w:right w:val="nil"/>
            </w:tcBorders>
            <w:shd w:val="clear" w:color="auto" w:fill="auto"/>
            <w:noWrap/>
            <w:vAlign w:val="center"/>
            <w:hideMark/>
          </w:tcPr>
          <w:p w14:paraId="5CC36F83"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2017</w:t>
            </w:r>
          </w:p>
        </w:tc>
        <w:tc>
          <w:tcPr>
            <w:tcW w:w="620" w:type="dxa"/>
            <w:tcBorders>
              <w:top w:val="nil"/>
              <w:left w:val="nil"/>
              <w:bottom w:val="single" w:sz="8" w:space="0" w:color="757171"/>
              <w:right w:val="nil"/>
            </w:tcBorders>
            <w:shd w:val="clear" w:color="auto" w:fill="auto"/>
            <w:noWrap/>
            <w:vAlign w:val="center"/>
            <w:hideMark/>
          </w:tcPr>
          <w:p w14:paraId="5099DD30"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2018</w:t>
            </w:r>
          </w:p>
        </w:tc>
        <w:tc>
          <w:tcPr>
            <w:tcW w:w="620" w:type="dxa"/>
            <w:tcBorders>
              <w:top w:val="nil"/>
              <w:left w:val="nil"/>
              <w:bottom w:val="single" w:sz="8" w:space="0" w:color="757171"/>
              <w:right w:val="nil"/>
            </w:tcBorders>
            <w:shd w:val="clear" w:color="auto" w:fill="auto"/>
            <w:noWrap/>
            <w:vAlign w:val="center"/>
            <w:hideMark/>
          </w:tcPr>
          <w:p w14:paraId="39C76A28"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2019</w:t>
            </w:r>
          </w:p>
        </w:tc>
        <w:tc>
          <w:tcPr>
            <w:tcW w:w="620" w:type="dxa"/>
            <w:tcBorders>
              <w:top w:val="nil"/>
              <w:left w:val="nil"/>
              <w:bottom w:val="single" w:sz="8" w:space="0" w:color="757171"/>
              <w:right w:val="nil"/>
            </w:tcBorders>
            <w:shd w:val="clear" w:color="auto" w:fill="auto"/>
            <w:noWrap/>
            <w:vAlign w:val="center"/>
            <w:hideMark/>
          </w:tcPr>
          <w:p w14:paraId="324053B4"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2020</w:t>
            </w:r>
          </w:p>
        </w:tc>
        <w:tc>
          <w:tcPr>
            <w:tcW w:w="620" w:type="dxa"/>
            <w:tcBorders>
              <w:top w:val="nil"/>
              <w:left w:val="nil"/>
              <w:bottom w:val="single" w:sz="8" w:space="0" w:color="757171"/>
              <w:right w:val="single" w:sz="8" w:space="0" w:color="808080"/>
            </w:tcBorders>
            <w:shd w:val="clear" w:color="auto" w:fill="auto"/>
            <w:noWrap/>
            <w:vAlign w:val="center"/>
            <w:hideMark/>
          </w:tcPr>
          <w:p w14:paraId="68D7EBB1"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2021</w:t>
            </w:r>
          </w:p>
        </w:tc>
        <w:tc>
          <w:tcPr>
            <w:tcW w:w="620" w:type="dxa"/>
            <w:tcBorders>
              <w:top w:val="nil"/>
              <w:left w:val="nil"/>
              <w:bottom w:val="single" w:sz="8" w:space="0" w:color="757171"/>
              <w:right w:val="nil"/>
            </w:tcBorders>
            <w:shd w:val="clear" w:color="auto" w:fill="auto"/>
            <w:noWrap/>
            <w:vAlign w:val="center"/>
            <w:hideMark/>
          </w:tcPr>
          <w:p w14:paraId="3E79D432" w14:textId="77777777" w:rsidR="00387113" w:rsidRPr="00387113" w:rsidRDefault="00387113" w:rsidP="00387113">
            <w:pPr>
              <w:jc w:val="right"/>
              <w:rPr>
                <w:rFonts w:cs="Arial"/>
                <w:b/>
                <w:bCs/>
                <w:color w:val="757171"/>
                <w:sz w:val="17"/>
                <w:szCs w:val="17"/>
                <w:lang w:val="en-AU" w:eastAsia="en-AU"/>
              </w:rPr>
            </w:pPr>
            <w:r w:rsidRPr="00387113">
              <w:rPr>
                <w:rFonts w:cs="Arial"/>
                <w:b/>
                <w:bCs/>
                <w:color w:val="757171"/>
                <w:sz w:val="17"/>
                <w:szCs w:val="17"/>
                <w:lang w:val="en-AU" w:eastAsia="en-AU"/>
              </w:rPr>
              <w:t>2012</w:t>
            </w:r>
          </w:p>
        </w:tc>
        <w:tc>
          <w:tcPr>
            <w:tcW w:w="620" w:type="dxa"/>
            <w:tcBorders>
              <w:top w:val="nil"/>
              <w:left w:val="nil"/>
              <w:bottom w:val="single" w:sz="8" w:space="0" w:color="757171"/>
              <w:right w:val="nil"/>
            </w:tcBorders>
            <w:shd w:val="clear" w:color="auto" w:fill="auto"/>
            <w:noWrap/>
            <w:vAlign w:val="center"/>
            <w:hideMark/>
          </w:tcPr>
          <w:p w14:paraId="62CE5568"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2017</w:t>
            </w:r>
          </w:p>
        </w:tc>
        <w:tc>
          <w:tcPr>
            <w:tcW w:w="620" w:type="dxa"/>
            <w:tcBorders>
              <w:top w:val="nil"/>
              <w:left w:val="nil"/>
              <w:bottom w:val="single" w:sz="8" w:space="0" w:color="757171"/>
              <w:right w:val="nil"/>
            </w:tcBorders>
            <w:shd w:val="clear" w:color="auto" w:fill="auto"/>
            <w:noWrap/>
            <w:vAlign w:val="center"/>
            <w:hideMark/>
          </w:tcPr>
          <w:p w14:paraId="20AF6F6B"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2018</w:t>
            </w:r>
          </w:p>
        </w:tc>
        <w:tc>
          <w:tcPr>
            <w:tcW w:w="620" w:type="dxa"/>
            <w:tcBorders>
              <w:top w:val="nil"/>
              <w:left w:val="nil"/>
              <w:bottom w:val="single" w:sz="8" w:space="0" w:color="757171"/>
              <w:right w:val="nil"/>
            </w:tcBorders>
            <w:shd w:val="clear" w:color="auto" w:fill="auto"/>
            <w:noWrap/>
            <w:vAlign w:val="center"/>
            <w:hideMark/>
          </w:tcPr>
          <w:p w14:paraId="05522049"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2019</w:t>
            </w:r>
          </w:p>
        </w:tc>
        <w:tc>
          <w:tcPr>
            <w:tcW w:w="620" w:type="dxa"/>
            <w:tcBorders>
              <w:top w:val="nil"/>
              <w:left w:val="nil"/>
              <w:bottom w:val="single" w:sz="8" w:space="0" w:color="757171"/>
              <w:right w:val="nil"/>
            </w:tcBorders>
            <w:shd w:val="clear" w:color="auto" w:fill="auto"/>
            <w:noWrap/>
            <w:vAlign w:val="center"/>
            <w:hideMark/>
          </w:tcPr>
          <w:p w14:paraId="3AAD3DC7"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2020</w:t>
            </w:r>
          </w:p>
        </w:tc>
        <w:tc>
          <w:tcPr>
            <w:tcW w:w="620" w:type="dxa"/>
            <w:tcBorders>
              <w:top w:val="nil"/>
              <w:left w:val="nil"/>
              <w:bottom w:val="single" w:sz="8" w:space="0" w:color="757171"/>
              <w:right w:val="nil"/>
            </w:tcBorders>
            <w:shd w:val="clear" w:color="auto" w:fill="auto"/>
            <w:noWrap/>
            <w:vAlign w:val="center"/>
            <w:hideMark/>
          </w:tcPr>
          <w:p w14:paraId="2327CA0B"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2021</w:t>
            </w:r>
          </w:p>
        </w:tc>
      </w:tr>
      <w:tr w:rsidR="00387113" w:rsidRPr="00387113" w14:paraId="5DC6912F" w14:textId="77777777" w:rsidTr="00387113">
        <w:trPr>
          <w:trHeight w:val="360"/>
          <w:jc w:val="center"/>
        </w:trPr>
        <w:tc>
          <w:tcPr>
            <w:tcW w:w="2300" w:type="dxa"/>
            <w:tcBorders>
              <w:top w:val="nil"/>
              <w:left w:val="nil"/>
              <w:bottom w:val="nil"/>
              <w:right w:val="single" w:sz="8" w:space="0" w:color="808080"/>
            </w:tcBorders>
            <w:shd w:val="clear" w:color="000000" w:fill="FAFAFA"/>
            <w:noWrap/>
            <w:vAlign w:val="center"/>
            <w:hideMark/>
          </w:tcPr>
          <w:p w14:paraId="461DC6C0" w14:textId="77777777" w:rsidR="00387113" w:rsidRPr="00387113" w:rsidRDefault="00387113" w:rsidP="00387113">
            <w:pPr>
              <w:rPr>
                <w:rFonts w:cs="Arial"/>
                <w:color w:val="000000"/>
                <w:sz w:val="17"/>
                <w:szCs w:val="17"/>
                <w:lang w:val="en-AU" w:eastAsia="en-AU"/>
              </w:rPr>
            </w:pPr>
            <w:r w:rsidRPr="00387113">
              <w:rPr>
                <w:rFonts w:cs="Arial"/>
                <w:color w:val="000000"/>
                <w:sz w:val="17"/>
                <w:szCs w:val="17"/>
                <w:lang w:val="en-AU" w:eastAsia="en-AU"/>
              </w:rPr>
              <w:t>Acute illness/circumstances</w:t>
            </w:r>
          </w:p>
        </w:tc>
        <w:tc>
          <w:tcPr>
            <w:tcW w:w="620" w:type="dxa"/>
            <w:tcBorders>
              <w:top w:val="nil"/>
              <w:left w:val="nil"/>
              <w:bottom w:val="nil"/>
              <w:right w:val="nil"/>
            </w:tcBorders>
            <w:shd w:val="clear" w:color="000000" w:fill="FAFAFA"/>
            <w:noWrap/>
            <w:vAlign w:val="center"/>
            <w:hideMark/>
          </w:tcPr>
          <w:p w14:paraId="7F5E9740"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2,477</w:t>
            </w:r>
          </w:p>
        </w:tc>
        <w:tc>
          <w:tcPr>
            <w:tcW w:w="620" w:type="dxa"/>
            <w:tcBorders>
              <w:top w:val="nil"/>
              <w:left w:val="nil"/>
              <w:bottom w:val="nil"/>
              <w:right w:val="nil"/>
            </w:tcBorders>
            <w:shd w:val="clear" w:color="000000" w:fill="FAFAFA"/>
            <w:noWrap/>
            <w:vAlign w:val="center"/>
            <w:hideMark/>
          </w:tcPr>
          <w:p w14:paraId="6ADD7AD8"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1,763</w:t>
            </w:r>
          </w:p>
        </w:tc>
        <w:tc>
          <w:tcPr>
            <w:tcW w:w="620" w:type="dxa"/>
            <w:tcBorders>
              <w:top w:val="nil"/>
              <w:left w:val="nil"/>
              <w:bottom w:val="nil"/>
              <w:right w:val="nil"/>
            </w:tcBorders>
            <w:shd w:val="clear" w:color="000000" w:fill="FAFAFA"/>
            <w:noWrap/>
            <w:vAlign w:val="center"/>
            <w:hideMark/>
          </w:tcPr>
          <w:p w14:paraId="4DBE8F6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1,554</w:t>
            </w:r>
          </w:p>
        </w:tc>
        <w:tc>
          <w:tcPr>
            <w:tcW w:w="620" w:type="dxa"/>
            <w:tcBorders>
              <w:top w:val="nil"/>
              <w:left w:val="nil"/>
              <w:bottom w:val="nil"/>
              <w:right w:val="nil"/>
            </w:tcBorders>
            <w:shd w:val="clear" w:color="000000" w:fill="FAFAFA"/>
            <w:noWrap/>
            <w:vAlign w:val="center"/>
            <w:hideMark/>
          </w:tcPr>
          <w:p w14:paraId="229041A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1,771</w:t>
            </w:r>
          </w:p>
        </w:tc>
        <w:tc>
          <w:tcPr>
            <w:tcW w:w="620" w:type="dxa"/>
            <w:tcBorders>
              <w:top w:val="nil"/>
              <w:left w:val="nil"/>
              <w:bottom w:val="nil"/>
              <w:right w:val="nil"/>
            </w:tcBorders>
            <w:shd w:val="clear" w:color="000000" w:fill="FAFAFA"/>
            <w:noWrap/>
            <w:vAlign w:val="center"/>
            <w:hideMark/>
          </w:tcPr>
          <w:p w14:paraId="1333785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1,063</w:t>
            </w:r>
          </w:p>
        </w:tc>
        <w:tc>
          <w:tcPr>
            <w:tcW w:w="620" w:type="dxa"/>
            <w:tcBorders>
              <w:top w:val="nil"/>
              <w:left w:val="nil"/>
              <w:bottom w:val="nil"/>
              <w:right w:val="single" w:sz="8" w:space="0" w:color="808080"/>
            </w:tcBorders>
            <w:shd w:val="clear" w:color="000000" w:fill="FAFAFA"/>
            <w:noWrap/>
            <w:vAlign w:val="center"/>
            <w:hideMark/>
          </w:tcPr>
          <w:p w14:paraId="389C5ED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1,203</w:t>
            </w:r>
          </w:p>
        </w:tc>
        <w:tc>
          <w:tcPr>
            <w:tcW w:w="620" w:type="dxa"/>
            <w:tcBorders>
              <w:top w:val="nil"/>
              <w:left w:val="nil"/>
              <w:bottom w:val="nil"/>
              <w:right w:val="nil"/>
            </w:tcBorders>
            <w:shd w:val="clear" w:color="000000" w:fill="FAFAFA"/>
            <w:noWrap/>
            <w:vAlign w:val="center"/>
            <w:hideMark/>
          </w:tcPr>
          <w:p w14:paraId="61EE877D"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1,813</w:t>
            </w:r>
          </w:p>
        </w:tc>
        <w:tc>
          <w:tcPr>
            <w:tcW w:w="620" w:type="dxa"/>
            <w:tcBorders>
              <w:top w:val="nil"/>
              <w:left w:val="nil"/>
              <w:bottom w:val="nil"/>
              <w:right w:val="nil"/>
            </w:tcBorders>
            <w:shd w:val="clear" w:color="000000" w:fill="FAFAFA"/>
            <w:noWrap/>
            <w:vAlign w:val="center"/>
            <w:hideMark/>
          </w:tcPr>
          <w:p w14:paraId="16D0A12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1,412</w:t>
            </w:r>
          </w:p>
        </w:tc>
        <w:tc>
          <w:tcPr>
            <w:tcW w:w="620" w:type="dxa"/>
            <w:tcBorders>
              <w:top w:val="nil"/>
              <w:left w:val="nil"/>
              <w:bottom w:val="nil"/>
              <w:right w:val="nil"/>
            </w:tcBorders>
            <w:shd w:val="clear" w:color="000000" w:fill="FAFAFA"/>
            <w:noWrap/>
            <w:vAlign w:val="center"/>
            <w:hideMark/>
          </w:tcPr>
          <w:p w14:paraId="5CC3075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1,206</w:t>
            </w:r>
          </w:p>
        </w:tc>
        <w:tc>
          <w:tcPr>
            <w:tcW w:w="620" w:type="dxa"/>
            <w:tcBorders>
              <w:top w:val="nil"/>
              <w:left w:val="nil"/>
              <w:bottom w:val="nil"/>
              <w:right w:val="nil"/>
            </w:tcBorders>
            <w:shd w:val="clear" w:color="000000" w:fill="FAFAFA"/>
            <w:noWrap/>
            <w:vAlign w:val="center"/>
            <w:hideMark/>
          </w:tcPr>
          <w:p w14:paraId="40FE95D0"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1,462</w:t>
            </w:r>
          </w:p>
        </w:tc>
        <w:tc>
          <w:tcPr>
            <w:tcW w:w="620" w:type="dxa"/>
            <w:tcBorders>
              <w:top w:val="nil"/>
              <w:left w:val="nil"/>
              <w:bottom w:val="nil"/>
              <w:right w:val="nil"/>
            </w:tcBorders>
            <w:shd w:val="clear" w:color="000000" w:fill="FAFAFA"/>
            <w:noWrap/>
            <w:vAlign w:val="center"/>
            <w:hideMark/>
          </w:tcPr>
          <w:p w14:paraId="01C61F4A"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919</w:t>
            </w:r>
          </w:p>
        </w:tc>
        <w:tc>
          <w:tcPr>
            <w:tcW w:w="620" w:type="dxa"/>
            <w:tcBorders>
              <w:top w:val="nil"/>
              <w:left w:val="nil"/>
              <w:bottom w:val="nil"/>
              <w:right w:val="single" w:sz="8" w:space="0" w:color="808080"/>
            </w:tcBorders>
            <w:shd w:val="clear" w:color="000000" w:fill="FAFAFA"/>
            <w:noWrap/>
            <w:vAlign w:val="center"/>
            <w:hideMark/>
          </w:tcPr>
          <w:p w14:paraId="28AAFB61"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1,075</w:t>
            </w:r>
          </w:p>
        </w:tc>
        <w:tc>
          <w:tcPr>
            <w:tcW w:w="620" w:type="dxa"/>
            <w:tcBorders>
              <w:top w:val="nil"/>
              <w:left w:val="nil"/>
              <w:bottom w:val="nil"/>
              <w:right w:val="nil"/>
            </w:tcBorders>
            <w:shd w:val="clear" w:color="000000" w:fill="FAFAFA"/>
            <w:noWrap/>
            <w:vAlign w:val="center"/>
            <w:hideMark/>
          </w:tcPr>
          <w:p w14:paraId="427A7322"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73.2</w:t>
            </w:r>
          </w:p>
        </w:tc>
        <w:tc>
          <w:tcPr>
            <w:tcW w:w="620" w:type="dxa"/>
            <w:tcBorders>
              <w:top w:val="nil"/>
              <w:left w:val="nil"/>
              <w:bottom w:val="nil"/>
              <w:right w:val="nil"/>
            </w:tcBorders>
            <w:shd w:val="clear" w:color="000000" w:fill="FAFAFA"/>
            <w:noWrap/>
            <w:vAlign w:val="center"/>
            <w:hideMark/>
          </w:tcPr>
          <w:p w14:paraId="6E9FC759"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80.1</w:t>
            </w:r>
          </w:p>
        </w:tc>
        <w:tc>
          <w:tcPr>
            <w:tcW w:w="620" w:type="dxa"/>
            <w:tcBorders>
              <w:top w:val="nil"/>
              <w:left w:val="nil"/>
              <w:bottom w:val="nil"/>
              <w:right w:val="nil"/>
            </w:tcBorders>
            <w:shd w:val="clear" w:color="000000" w:fill="FAFAFA"/>
            <w:noWrap/>
            <w:vAlign w:val="center"/>
            <w:hideMark/>
          </w:tcPr>
          <w:p w14:paraId="02AFA609"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77.6</w:t>
            </w:r>
          </w:p>
        </w:tc>
        <w:tc>
          <w:tcPr>
            <w:tcW w:w="620" w:type="dxa"/>
            <w:tcBorders>
              <w:top w:val="nil"/>
              <w:left w:val="nil"/>
              <w:bottom w:val="nil"/>
              <w:right w:val="nil"/>
            </w:tcBorders>
            <w:shd w:val="clear" w:color="000000" w:fill="FAFAFA"/>
            <w:noWrap/>
            <w:vAlign w:val="center"/>
            <w:hideMark/>
          </w:tcPr>
          <w:p w14:paraId="27814EC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82.6</w:t>
            </w:r>
          </w:p>
        </w:tc>
        <w:tc>
          <w:tcPr>
            <w:tcW w:w="620" w:type="dxa"/>
            <w:tcBorders>
              <w:top w:val="nil"/>
              <w:left w:val="nil"/>
              <w:bottom w:val="nil"/>
              <w:right w:val="nil"/>
            </w:tcBorders>
            <w:shd w:val="clear" w:color="000000" w:fill="FAFAFA"/>
            <w:noWrap/>
            <w:vAlign w:val="center"/>
            <w:hideMark/>
          </w:tcPr>
          <w:p w14:paraId="26B737C1"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86.5</w:t>
            </w:r>
          </w:p>
        </w:tc>
        <w:tc>
          <w:tcPr>
            <w:tcW w:w="620" w:type="dxa"/>
            <w:tcBorders>
              <w:top w:val="nil"/>
              <w:left w:val="nil"/>
              <w:bottom w:val="nil"/>
              <w:right w:val="nil"/>
            </w:tcBorders>
            <w:shd w:val="clear" w:color="000000" w:fill="FAFAFA"/>
            <w:noWrap/>
            <w:vAlign w:val="center"/>
            <w:hideMark/>
          </w:tcPr>
          <w:p w14:paraId="5DE2B856"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89.4</w:t>
            </w:r>
          </w:p>
        </w:tc>
      </w:tr>
      <w:tr w:rsidR="00387113" w:rsidRPr="00387113" w14:paraId="5E28FCAB" w14:textId="77777777" w:rsidTr="00387113">
        <w:trPr>
          <w:trHeight w:val="360"/>
          <w:jc w:val="center"/>
        </w:trPr>
        <w:tc>
          <w:tcPr>
            <w:tcW w:w="2300" w:type="dxa"/>
            <w:tcBorders>
              <w:top w:val="nil"/>
              <w:left w:val="nil"/>
              <w:bottom w:val="nil"/>
              <w:right w:val="single" w:sz="8" w:space="0" w:color="808080"/>
            </w:tcBorders>
            <w:shd w:val="clear" w:color="auto" w:fill="auto"/>
            <w:noWrap/>
            <w:vAlign w:val="center"/>
            <w:hideMark/>
          </w:tcPr>
          <w:p w14:paraId="25BC9F07" w14:textId="77777777" w:rsidR="00387113" w:rsidRPr="00387113" w:rsidRDefault="00387113" w:rsidP="00387113">
            <w:pPr>
              <w:rPr>
                <w:rFonts w:cs="Arial"/>
                <w:color w:val="000000"/>
                <w:sz w:val="17"/>
                <w:szCs w:val="17"/>
                <w:lang w:val="en-AU" w:eastAsia="en-AU"/>
              </w:rPr>
            </w:pPr>
            <w:r w:rsidRPr="00387113">
              <w:rPr>
                <w:rFonts w:cs="Arial"/>
                <w:color w:val="000000"/>
                <w:sz w:val="17"/>
                <w:szCs w:val="17"/>
                <w:lang w:val="en-AU" w:eastAsia="en-AU"/>
              </w:rPr>
              <w:t xml:space="preserve">Chronic illness/circumstances </w:t>
            </w:r>
          </w:p>
        </w:tc>
        <w:tc>
          <w:tcPr>
            <w:tcW w:w="620" w:type="dxa"/>
            <w:tcBorders>
              <w:top w:val="nil"/>
              <w:left w:val="nil"/>
              <w:bottom w:val="nil"/>
              <w:right w:val="nil"/>
            </w:tcBorders>
            <w:shd w:val="clear" w:color="auto" w:fill="auto"/>
            <w:noWrap/>
            <w:vAlign w:val="center"/>
            <w:hideMark/>
          </w:tcPr>
          <w:p w14:paraId="502D990C"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977</w:t>
            </w:r>
          </w:p>
        </w:tc>
        <w:tc>
          <w:tcPr>
            <w:tcW w:w="620" w:type="dxa"/>
            <w:tcBorders>
              <w:top w:val="nil"/>
              <w:left w:val="nil"/>
              <w:bottom w:val="nil"/>
              <w:right w:val="nil"/>
            </w:tcBorders>
            <w:shd w:val="clear" w:color="auto" w:fill="auto"/>
            <w:noWrap/>
            <w:vAlign w:val="center"/>
            <w:hideMark/>
          </w:tcPr>
          <w:p w14:paraId="00554278"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607</w:t>
            </w:r>
          </w:p>
        </w:tc>
        <w:tc>
          <w:tcPr>
            <w:tcW w:w="620" w:type="dxa"/>
            <w:tcBorders>
              <w:top w:val="nil"/>
              <w:left w:val="nil"/>
              <w:bottom w:val="nil"/>
              <w:right w:val="nil"/>
            </w:tcBorders>
            <w:shd w:val="clear" w:color="auto" w:fill="auto"/>
            <w:noWrap/>
            <w:vAlign w:val="center"/>
            <w:hideMark/>
          </w:tcPr>
          <w:p w14:paraId="61E3B8A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555</w:t>
            </w:r>
          </w:p>
        </w:tc>
        <w:tc>
          <w:tcPr>
            <w:tcW w:w="620" w:type="dxa"/>
            <w:tcBorders>
              <w:top w:val="nil"/>
              <w:left w:val="nil"/>
              <w:bottom w:val="nil"/>
              <w:right w:val="nil"/>
            </w:tcBorders>
            <w:shd w:val="clear" w:color="auto" w:fill="auto"/>
            <w:noWrap/>
            <w:vAlign w:val="center"/>
            <w:hideMark/>
          </w:tcPr>
          <w:p w14:paraId="782FCE4F"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217</w:t>
            </w:r>
          </w:p>
        </w:tc>
        <w:tc>
          <w:tcPr>
            <w:tcW w:w="620" w:type="dxa"/>
            <w:tcBorders>
              <w:top w:val="nil"/>
              <w:left w:val="nil"/>
              <w:bottom w:val="nil"/>
              <w:right w:val="nil"/>
            </w:tcBorders>
            <w:shd w:val="clear" w:color="auto" w:fill="auto"/>
            <w:noWrap/>
            <w:vAlign w:val="center"/>
            <w:hideMark/>
          </w:tcPr>
          <w:p w14:paraId="5D0AADA6"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345</w:t>
            </w:r>
          </w:p>
        </w:tc>
        <w:tc>
          <w:tcPr>
            <w:tcW w:w="620" w:type="dxa"/>
            <w:tcBorders>
              <w:top w:val="nil"/>
              <w:left w:val="nil"/>
              <w:bottom w:val="nil"/>
              <w:right w:val="single" w:sz="8" w:space="0" w:color="808080"/>
            </w:tcBorders>
            <w:shd w:val="clear" w:color="auto" w:fill="auto"/>
            <w:noWrap/>
            <w:vAlign w:val="center"/>
            <w:hideMark/>
          </w:tcPr>
          <w:p w14:paraId="7DB4AA5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558</w:t>
            </w:r>
          </w:p>
        </w:tc>
        <w:tc>
          <w:tcPr>
            <w:tcW w:w="620" w:type="dxa"/>
            <w:tcBorders>
              <w:top w:val="nil"/>
              <w:left w:val="nil"/>
              <w:bottom w:val="nil"/>
              <w:right w:val="nil"/>
            </w:tcBorders>
            <w:shd w:val="clear" w:color="auto" w:fill="auto"/>
            <w:noWrap/>
            <w:vAlign w:val="center"/>
            <w:hideMark/>
          </w:tcPr>
          <w:p w14:paraId="16F8DC06"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595</w:t>
            </w:r>
          </w:p>
        </w:tc>
        <w:tc>
          <w:tcPr>
            <w:tcW w:w="620" w:type="dxa"/>
            <w:tcBorders>
              <w:top w:val="nil"/>
              <w:left w:val="nil"/>
              <w:bottom w:val="nil"/>
              <w:right w:val="nil"/>
            </w:tcBorders>
            <w:shd w:val="clear" w:color="auto" w:fill="auto"/>
            <w:noWrap/>
            <w:vAlign w:val="center"/>
            <w:hideMark/>
          </w:tcPr>
          <w:p w14:paraId="641DA00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399</w:t>
            </w:r>
          </w:p>
        </w:tc>
        <w:tc>
          <w:tcPr>
            <w:tcW w:w="620" w:type="dxa"/>
            <w:tcBorders>
              <w:top w:val="nil"/>
              <w:left w:val="nil"/>
              <w:bottom w:val="nil"/>
              <w:right w:val="nil"/>
            </w:tcBorders>
            <w:shd w:val="clear" w:color="auto" w:fill="auto"/>
            <w:noWrap/>
            <w:vAlign w:val="center"/>
            <w:hideMark/>
          </w:tcPr>
          <w:p w14:paraId="5F91222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342</w:t>
            </w:r>
          </w:p>
        </w:tc>
        <w:tc>
          <w:tcPr>
            <w:tcW w:w="620" w:type="dxa"/>
            <w:tcBorders>
              <w:top w:val="nil"/>
              <w:left w:val="nil"/>
              <w:bottom w:val="nil"/>
              <w:right w:val="nil"/>
            </w:tcBorders>
            <w:shd w:val="clear" w:color="auto" w:fill="auto"/>
            <w:noWrap/>
            <w:vAlign w:val="center"/>
            <w:hideMark/>
          </w:tcPr>
          <w:p w14:paraId="5DD91F4B"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165</w:t>
            </w:r>
          </w:p>
        </w:tc>
        <w:tc>
          <w:tcPr>
            <w:tcW w:w="620" w:type="dxa"/>
            <w:tcBorders>
              <w:top w:val="nil"/>
              <w:left w:val="nil"/>
              <w:bottom w:val="nil"/>
              <w:right w:val="nil"/>
            </w:tcBorders>
            <w:shd w:val="clear" w:color="auto" w:fill="auto"/>
            <w:noWrap/>
            <w:vAlign w:val="center"/>
            <w:hideMark/>
          </w:tcPr>
          <w:p w14:paraId="6D925F41"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286</w:t>
            </w:r>
          </w:p>
        </w:tc>
        <w:tc>
          <w:tcPr>
            <w:tcW w:w="620" w:type="dxa"/>
            <w:tcBorders>
              <w:top w:val="nil"/>
              <w:left w:val="nil"/>
              <w:bottom w:val="nil"/>
              <w:right w:val="single" w:sz="8" w:space="0" w:color="808080"/>
            </w:tcBorders>
            <w:shd w:val="clear" w:color="auto" w:fill="auto"/>
            <w:noWrap/>
            <w:vAlign w:val="center"/>
            <w:hideMark/>
          </w:tcPr>
          <w:p w14:paraId="235D26B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482</w:t>
            </w:r>
          </w:p>
        </w:tc>
        <w:tc>
          <w:tcPr>
            <w:tcW w:w="620" w:type="dxa"/>
            <w:tcBorders>
              <w:top w:val="nil"/>
              <w:left w:val="nil"/>
              <w:bottom w:val="nil"/>
              <w:right w:val="nil"/>
            </w:tcBorders>
            <w:shd w:val="clear" w:color="auto" w:fill="auto"/>
            <w:noWrap/>
            <w:vAlign w:val="center"/>
            <w:hideMark/>
          </w:tcPr>
          <w:p w14:paraId="47A410AE"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60.9</w:t>
            </w:r>
          </w:p>
        </w:tc>
        <w:tc>
          <w:tcPr>
            <w:tcW w:w="620" w:type="dxa"/>
            <w:tcBorders>
              <w:top w:val="nil"/>
              <w:left w:val="nil"/>
              <w:bottom w:val="nil"/>
              <w:right w:val="nil"/>
            </w:tcBorders>
            <w:shd w:val="clear" w:color="auto" w:fill="auto"/>
            <w:noWrap/>
            <w:vAlign w:val="center"/>
            <w:hideMark/>
          </w:tcPr>
          <w:p w14:paraId="7C20ABE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65.7</w:t>
            </w:r>
          </w:p>
        </w:tc>
        <w:tc>
          <w:tcPr>
            <w:tcW w:w="620" w:type="dxa"/>
            <w:tcBorders>
              <w:top w:val="nil"/>
              <w:left w:val="nil"/>
              <w:bottom w:val="nil"/>
              <w:right w:val="nil"/>
            </w:tcBorders>
            <w:shd w:val="clear" w:color="auto" w:fill="auto"/>
            <w:noWrap/>
            <w:vAlign w:val="center"/>
            <w:hideMark/>
          </w:tcPr>
          <w:p w14:paraId="0C6F2B0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61.6</w:t>
            </w:r>
          </w:p>
        </w:tc>
        <w:tc>
          <w:tcPr>
            <w:tcW w:w="620" w:type="dxa"/>
            <w:tcBorders>
              <w:top w:val="nil"/>
              <w:left w:val="nil"/>
              <w:bottom w:val="nil"/>
              <w:right w:val="nil"/>
            </w:tcBorders>
            <w:shd w:val="clear" w:color="auto" w:fill="auto"/>
            <w:noWrap/>
            <w:vAlign w:val="center"/>
            <w:hideMark/>
          </w:tcPr>
          <w:p w14:paraId="1FD1DC3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76.0</w:t>
            </w:r>
          </w:p>
        </w:tc>
        <w:tc>
          <w:tcPr>
            <w:tcW w:w="620" w:type="dxa"/>
            <w:tcBorders>
              <w:top w:val="nil"/>
              <w:left w:val="nil"/>
              <w:bottom w:val="nil"/>
              <w:right w:val="nil"/>
            </w:tcBorders>
            <w:shd w:val="clear" w:color="auto" w:fill="auto"/>
            <w:noWrap/>
            <w:vAlign w:val="center"/>
            <w:hideMark/>
          </w:tcPr>
          <w:p w14:paraId="50F9364A"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82.9</w:t>
            </w:r>
          </w:p>
        </w:tc>
        <w:tc>
          <w:tcPr>
            <w:tcW w:w="620" w:type="dxa"/>
            <w:tcBorders>
              <w:top w:val="nil"/>
              <w:left w:val="nil"/>
              <w:bottom w:val="nil"/>
              <w:right w:val="nil"/>
            </w:tcBorders>
            <w:shd w:val="clear" w:color="auto" w:fill="auto"/>
            <w:noWrap/>
            <w:vAlign w:val="center"/>
            <w:hideMark/>
          </w:tcPr>
          <w:p w14:paraId="03A4A3B5"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86.4</w:t>
            </w:r>
          </w:p>
        </w:tc>
      </w:tr>
      <w:tr w:rsidR="00387113" w:rsidRPr="00387113" w14:paraId="16950762" w14:textId="77777777" w:rsidTr="00387113">
        <w:trPr>
          <w:trHeight w:val="360"/>
          <w:jc w:val="center"/>
        </w:trPr>
        <w:tc>
          <w:tcPr>
            <w:tcW w:w="2300" w:type="dxa"/>
            <w:tcBorders>
              <w:top w:val="nil"/>
              <w:left w:val="nil"/>
              <w:bottom w:val="nil"/>
              <w:right w:val="single" w:sz="8" w:space="0" w:color="808080"/>
            </w:tcBorders>
            <w:shd w:val="clear" w:color="000000" w:fill="FAFAFA"/>
            <w:noWrap/>
            <w:vAlign w:val="center"/>
            <w:hideMark/>
          </w:tcPr>
          <w:p w14:paraId="65720283" w14:textId="77777777" w:rsidR="00387113" w:rsidRPr="00387113" w:rsidRDefault="00387113" w:rsidP="00387113">
            <w:pPr>
              <w:rPr>
                <w:rFonts w:cs="Arial"/>
                <w:color w:val="000000"/>
                <w:sz w:val="17"/>
                <w:szCs w:val="17"/>
                <w:lang w:val="en-AU" w:eastAsia="en-AU"/>
              </w:rPr>
            </w:pPr>
            <w:r w:rsidRPr="00387113">
              <w:rPr>
                <w:rFonts w:cs="Arial"/>
                <w:color w:val="000000"/>
                <w:sz w:val="17"/>
                <w:szCs w:val="17"/>
                <w:lang w:val="en-AU" w:eastAsia="en-AU"/>
              </w:rPr>
              <w:t>COVID-19</w:t>
            </w:r>
          </w:p>
        </w:tc>
        <w:tc>
          <w:tcPr>
            <w:tcW w:w="620" w:type="dxa"/>
            <w:tcBorders>
              <w:top w:val="nil"/>
              <w:left w:val="nil"/>
              <w:bottom w:val="nil"/>
              <w:right w:val="nil"/>
            </w:tcBorders>
            <w:shd w:val="clear" w:color="000000" w:fill="FAFAFA"/>
            <w:noWrap/>
            <w:vAlign w:val="center"/>
            <w:hideMark/>
          </w:tcPr>
          <w:p w14:paraId="61D745FC"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w:t>
            </w:r>
          </w:p>
        </w:tc>
        <w:tc>
          <w:tcPr>
            <w:tcW w:w="620" w:type="dxa"/>
            <w:tcBorders>
              <w:top w:val="nil"/>
              <w:left w:val="nil"/>
              <w:bottom w:val="nil"/>
              <w:right w:val="nil"/>
            </w:tcBorders>
            <w:shd w:val="clear" w:color="000000" w:fill="FAFAFA"/>
            <w:noWrap/>
            <w:vAlign w:val="center"/>
            <w:hideMark/>
          </w:tcPr>
          <w:p w14:paraId="1AA4D20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401B2014"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6BAA738F"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05201C0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173</w:t>
            </w:r>
          </w:p>
        </w:tc>
        <w:tc>
          <w:tcPr>
            <w:tcW w:w="620" w:type="dxa"/>
            <w:tcBorders>
              <w:top w:val="nil"/>
              <w:left w:val="nil"/>
              <w:bottom w:val="nil"/>
              <w:right w:val="single" w:sz="8" w:space="0" w:color="808080"/>
            </w:tcBorders>
            <w:shd w:val="clear" w:color="000000" w:fill="FAFAFA"/>
            <w:noWrap/>
            <w:vAlign w:val="center"/>
            <w:hideMark/>
          </w:tcPr>
          <w:p w14:paraId="3BE0F62A"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1,607</w:t>
            </w:r>
          </w:p>
        </w:tc>
        <w:tc>
          <w:tcPr>
            <w:tcW w:w="620" w:type="dxa"/>
            <w:tcBorders>
              <w:top w:val="nil"/>
              <w:left w:val="nil"/>
              <w:bottom w:val="nil"/>
              <w:right w:val="nil"/>
            </w:tcBorders>
            <w:shd w:val="clear" w:color="000000" w:fill="FAFAFA"/>
            <w:noWrap/>
            <w:vAlign w:val="center"/>
            <w:hideMark/>
          </w:tcPr>
          <w:p w14:paraId="40508220"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w:t>
            </w:r>
          </w:p>
        </w:tc>
        <w:tc>
          <w:tcPr>
            <w:tcW w:w="620" w:type="dxa"/>
            <w:tcBorders>
              <w:top w:val="nil"/>
              <w:left w:val="nil"/>
              <w:bottom w:val="nil"/>
              <w:right w:val="nil"/>
            </w:tcBorders>
            <w:shd w:val="clear" w:color="000000" w:fill="FAFAFA"/>
            <w:noWrap/>
            <w:vAlign w:val="center"/>
            <w:hideMark/>
          </w:tcPr>
          <w:p w14:paraId="6B9CC96F"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78E88FEC"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0CE64075"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7843756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169</w:t>
            </w:r>
          </w:p>
        </w:tc>
        <w:tc>
          <w:tcPr>
            <w:tcW w:w="620" w:type="dxa"/>
            <w:tcBorders>
              <w:top w:val="nil"/>
              <w:left w:val="nil"/>
              <w:bottom w:val="nil"/>
              <w:right w:val="single" w:sz="8" w:space="0" w:color="808080"/>
            </w:tcBorders>
            <w:shd w:val="clear" w:color="000000" w:fill="FAFAFA"/>
            <w:noWrap/>
            <w:vAlign w:val="center"/>
            <w:hideMark/>
          </w:tcPr>
          <w:p w14:paraId="4EFB293C"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1,513</w:t>
            </w:r>
          </w:p>
        </w:tc>
        <w:tc>
          <w:tcPr>
            <w:tcW w:w="620" w:type="dxa"/>
            <w:tcBorders>
              <w:top w:val="nil"/>
              <w:left w:val="nil"/>
              <w:bottom w:val="nil"/>
              <w:right w:val="nil"/>
            </w:tcBorders>
            <w:shd w:val="clear" w:color="000000" w:fill="FAFAFA"/>
            <w:noWrap/>
            <w:vAlign w:val="center"/>
            <w:hideMark/>
          </w:tcPr>
          <w:p w14:paraId="1469CDB9"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w:t>
            </w:r>
          </w:p>
        </w:tc>
        <w:tc>
          <w:tcPr>
            <w:tcW w:w="620" w:type="dxa"/>
            <w:tcBorders>
              <w:top w:val="nil"/>
              <w:left w:val="nil"/>
              <w:bottom w:val="nil"/>
              <w:right w:val="nil"/>
            </w:tcBorders>
            <w:shd w:val="clear" w:color="000000" w:fill="FAFAFA"/>
            <w:noWrap/>
            <w:vAlign w:val="center"/>
            <w:hideMark/>
          </w:tcPr>
          <w:p w14:paraId="3A05ED6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10714EE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65EDB10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6AACB4E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97.7</w:t>
            </w:r>
          </w:p>
        </w:tc>
        <w:tc>
          <w:tcPr>
            <w:tcW w:w="620" w:type="dxa"/>
            <w:tcBorders>
              <w:top w:val="nil"/>
              <w:left w:val="nil"/>
              <w:bottom w:val="nil"/>
              <w:right w:val="nil"/>
            </w:tcBorders>
            <w:shd w:val="clear" w:color="000000" w:fill="FAFAFA"/>
            <w:noWrap/>
            <w:vAlign w:val="center"/>
            <w:hideMark/>
          </w:tcPr>
          <w:p w14:paraId="7EA4E29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94.2</w:t>
            </w:r>
          </w:p>
        </w:tc>
      </w:tr>
      <w:tr w:rsidR="00387113" w:rsidRPr="00387113" w14:paraId="5BF47CCF" w14:textId="77777777" w:rsidTr="00387113">
        <w:trPr>
          <w:trHeight w:val="360"/>
          <w:jc w:val="center"/>
        </w:trPr>
        <w:tc>
          <w:tcPr>
            <w:tcW w:w="2300" w:type="dxa"/>
            <w:tcBorders>
              <w:top w:val="nil"/>
              <w:left w:val="nil"/>
              <w:bottom w:val="nil"/>
              <w:right w:val="single" w:sz="8" w:space="0" w:color="808080"/>
            </w:tcBorders>
            <w:shd w:val="clear" w:color="auto" w:fill="auto"/>
            <w:noWrap/>
            <w:vAlign w:val="center"/>
            <w:hideMark/>
          </w:tcPr>
          <w:p w14:paraId="6E48F651" w14:textId="77777777" w:rsidR="00387113" w:rsidRPr="00387113" w:rsidRDefault="00387113" w:rsidP="00387113">
            <w:pPr>
              <w:rPr>
                <w:rFonts w:cs="Arial"/>
                <w:color w:val="000000"/>
                <w:sz w:val="17"/>
                <w:szCs w:val="17"/>
                <w:lang w:val="en-AU" w:eastAsia="en-AU"/>
              </w:rPr>
            </w:pPr>
            <w:r w:rsidRPr="00387113">
              <w:rPr>
                <w:rFonts w:cs="Arial"/>
                <w:color w:val="000000"/>
                <w:sz w:val="17"/>
                <w:szCs w:val="17"/>
                <w:lang w:val="en-AU" w:eastAsia="en-AU"/>
              </w:rPr>
              <w:t>Death</w:t>
            </w:r>
          </w:p>
        </w:tc>
        <w:tc>
          <w:tcPr>
            <w:tcW w:w="620" w:type="dxa"/>
            <w:tcBorders>
              <w:top w:val="nil"/>
              <w:left w:val="nil"/>
              <w:bottom w:val="nil"/>
              <w:right w:val="nil"/>
            </w:tcBorders>
            <w:shd w:val="clear" w:color="auto" w:fill="auto"/>
            <w:noWrap/>
            <w:vAlign w:val="center"/>
            <w:hideMark/>
          </w:tcPr>
          <w:p w14:paraId="001E78B7"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724</w:t>
            </w:r>
          </w:p>
        </w:tc>
        <w:tc>
          <w:tcPr>
            <w:tcW w:w="620" w:type="dxa"/>
            <w:tcBorders>
              <w:top w:val="nil"/>
              <w:left w:val="nil"/>
              <w:bottom w:val="nil"/>
              <w:right w:val="nil"/>
            </w:tcBorders>
            <w:shd w:val="clear" w:color="auto" w:fill="auto"/>
            <w:noWrap/>
            <w:vAlign w:val="center"/>
            <w:hideMark/>
          </w:tcPr>
          <w:p w14:paraId="2C09BE8D"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482</w:t>
            </w:r>
          </w:p>
        </w:tc>
        <w:tc>
          <w:tcPr>
            <w:tcW w:w="620" w:type="dxa"/>
            <w:tcBorders>
              <w:top w:val="nil"/>
              <w:left w:val="nil"/>
              <w:bottom w:val="nil"/>
              <w:right w:val="nil"/>
            </w:tcBorders>
            <w:shd w:val="clear" w:color="auto" w:fill="auto"/>
            <w:noWrap/>
            <w:vAlign w:val="center"/>
            <w:hideMark/>
          </w:tcPr>
          <w:p w14:paraId="0CDFF84D"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454</w:t>
            </w:r>
          </w:p>
        </w:tc>
        <w:tc>
          <w:tcPr>
            <w:tcW w:w="620" w:type="dxa"/>
            <w:tcBorders>
              <w:top w:val="nil"/>
              <w:left w:val="nil"/>
              <w:bottom w:val="nil"/>
              <w:right w:val="nil"/>
            </w:tcBorders>
            <w:shd w:val="clear" w:color="auto" w:fill="auto"/>
            <w:noWrap/>
            <w:vAlign w:val="center"/>
            <w:hideMark/>
          </w:tcPr>
          <w:p w14:paraId="07455201"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414</w:t>
            </w:r>
          </w:p>
        </w:tc>
        <w:tc>
          <w:tcPr>
            <w:tcW w:w="620" w:type="dxa"/>
            <w:tcBorders>
              <w:top w:val="nil"/>
              <w:left w:val="nil"/>
              <w:bottom w:val="nil"/>
              <w:right w:val="nil"/>
            </w:tcBorders>
            <w:shd w:val="clear" w:color="auto" w:fill="auto"/>
            <w:noWrap/>
            <w:vAlign w:val="center"/>
            <w:hideMark/>
          </w:tcPr>
          <w:p w14:paraId="0967B46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416</w:t>
            </w:r>
          </w:p>
        </w:tc>
        <w:tc>
          <w:tcPr>
            <w:tcW w:w="620" w:type="dxa"/>
            <w:tcBorders>
              <w:top w:val="nil"/>
              <w:left w:val="nil"/>
              <w:bottom w:val="nil"/>
              <w:right w:val="single" w:sz="8" w:space="0" w:color="808080"/>
            </w:tcBorders>
            <w:shd w:val="clear" w:color="auto" w:fill="auto"/>
            <w:noWrap/>
            <w:vAlign w:val="center"/>
            <w:hideMark/>
          </w:tcPr>
          <w:p w14:paraId="6A80843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451</w:t>
            </w:r>
          </w:p>
        </w:tc>
        <w:tc>
          <w:tcPr>
            <w:tcW w:w="620" w:type="dxa"/>
            <w:tcBorders>
              <w:top w:val="nil"/>
              <w:left w:val="nil"/>
              <w:bottom w:val="nil"/>
              <w:right w:val="nil"/>
            </w:tcBorders>
            <w:shd w:val="clear" w:color="auto" w:fill="auto"/>
            <w:noWrap/>
            <w:vAlign w:val="center"/>
            <w:hideMark/>
          </w:tcPr>
          <w:p w14:paraId="5F5C5584"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693</w:t>
            </w:r>
          </w:p>
        </w:tc>
        <w:tc>
          <w:tcPr>
            <w:tcW w:w="620" w:type="dxa"/>
            <w:tcBorders>
              <w:top w:val="nil"/>
              <w:left w:val="nil"/>
              <w:bottom w:val="nil"/>
              <w:right w:val="nil"/>
            </w:tcBorders>
            <w:shd w:val="clear" w:color="auto" w:fill="auto"/>
            <w:noWrap/>
            <w:vAlign w:val="center"/>
            <w:hideMark/>
          </w:tcPr>
          <w:p w14:paraId="7449A39C"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461</w:t>
            </w:r>
          </w:p>
        </w:tc>
        <w:tc>
          <w:tcPr>
            <w:tcW w:w="620" w:type="dxa"/>
            <w:tcBorders>
              <w:top w:val="nil"/>
              <w:left w:val="nil"/>
              <w:bottom w:val="nil"/>
              <w:right w:val="nil"/>
            </w:tcBorders>
            <w:shd w:val="clear" w:color="auto" w:fill="auto"/>
            <w:noWrap/>
            <w:vAlign w:val="center"/>
            <w:hideMark/>
          </w:tcPr>
          <w:p w14:paraId="48167EC6"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410</w:t>
            </w:r>
          </w:p>
        </w:tc>
        <w:tc>
          <w:tcPr>
            <w:tcW w:w="620" w:type="dxa"/>
            <w:tcBorders>
              <w:top w:val="nil"/>
              <w:left w:val="nil"/>
              <w:bottom w:val="nil"/>
              <w:right w:val="nil"/>
            </w:tcBorders>
            <w:shd w:val="clear" w:color="auto" w:fill="auto"/>
            <w:noWrap/>
            <w:vAlign w:val="center"/>
            <w:hideMark/>
          </w:tcPr>
          <w:p w14:paraId="220A4960"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368</w:t>
            </w:r>
          </w:p>
        </w:tc>
        <w:tc>
          <w:tcPr>
            <w:tcW w:w="620" w:type="dxa"/>
            <w:tcBorders>
              <w:top w:val="nil"/>
              <w:left w:val="nil"/>
              <w:bottom w:val="nil"/>
              <w:right w:val="nil"/>
            </w:tcBorders>
            <w:shd w:val="clear" w:color="auto" w:fill="auto"/>
            <w:noWrap/>
            <w:vAlign w:val="center"/>
            <w:hideMark/>
          </w:tcPr>
          <w:p w14:paraId="7FAD9A60"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395</w:t>
            </w:r>
          </w:p>
        </w:tc>
        <w:tc>
          <w:tcPr>
            <w:tcW w:w="620" w:type="dxa"/>
            <w:tcBorders>
              <w:top w:val="nil"/>
              <w:left w:val="nil"/>
              <w:bottom w:val="nil"/>
              <w:right w:val="single" w:sz="8" w:space="0" w:color="808080"/>
            </w:tcBorders>
            <w:shd w:val="clear" w:color="auto" w:fill="auto"/>
            <w:noWrap/>
            <w:vAlign w:val="center"/>
            <w:hideMark/>
          </w:tcPr>
          <w:p w14:paraId="42083F0C"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430</w:t>
            </w:r>
          </w:p>
        </w:tc>
        <w:tc>
          <w:tcPr>
            <w:tcW w:w="620" w:type="dxa"/>
            <w:tcBorders>
              <w:top w:val="nil"/>
              <w:left w:val="nil"/>
              <w:bottom w:val="nil"/>
              <w:right w:val="nil"/>
            </w:tcBorders>
            <w:shd w:val="clear" w:color="auto" w:fill="auto"/>
            <w:noWrap/>
            <w:vAlign w:val="center"/>
            <w:hideMark/>
          </w:tcPr>
          <w:p w14:paraId="51679809"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95.7</w:t>
            </w:r>
          </w:p>
        </w:tc>
        <w:tc>
          <w:tcPr>
            <w:tcW w:w="620" w:type="dxa"/>
            <w:tcBorders>
              <w:top w:val="nil"/>
              <w:left w:val="nil"/>
              <w:bottom w:val="nil"/>
              <w:right w:val="nil"/>
            </w:tcBorders>
            <w:shd w:val="clear" w:color="auto" w:fill="auto"/>
            <w:noWrap/>
            <w:vAlign w:val="center"/>
            <w:hideMark/>
          </w:tcPr>
          <w:p w14:paraId="0E406199"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95.6</w:t>
            </w:r>
          </w:p>
        </w:tc>
        <w:tc>
          <w:tcPr>
            <w:tcW w:w="620" w:type="dxa"/>
            <w:tcBorders>
              <w:top w:val="nil"/>
              <w:left w:val="nil"/>
              <w:bottom w:val="nil"/>
              <w:right w:val="nil"/>
            </w:tcBorders>
            <w:shd w:val="clear" w:color="auto" w:fill="auto"/>
            <w:noWrap/>
            <w:vAlign w:val="center"/>
            <w:hideMark/>
          </w:tcPr>
          <w:p w14:paraId="56ECD344"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90.3</w:t>
            </w:r>
          </w:p>
        </w:tc>
        <w:tc>
          <w:tcPr>
            <w:tcW w:w="620" w:type="dxa"/>
            <w:tcBorders>
              <w:top w:val="nil"/>
              <w:left w:val="nil"/>
              <w:bottom w:val="nil"/>
              <w:right w:val="nil"/>
            </w:tcBorders>
            <w:shd w:val="clear" w:color="auto" w:fill="auto"/>
            <w:noWrap/>
            <w:vAlign w:val="center"/>
            <w:hideMark/>
          </w:tcPr>
          <w:p w14:paraId="5671C9B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88.9</w:t>
            </w:r>
          </w:p>
        </w:tc>
        <w:tc>
          <w:tcPr>
            <w:tcW w:w="620" w:type="dxa"/>
            <w:tcBorders>
              <w:top w:val="nil"/>
              <w:left w:val="nil"/>
              <w:bottom w:val="nil"/>
              <w:right w:val="nil"/>
            </w:tcBorders>
            <w:shd w:val="clear" w:color="auto" w:fill="auto"/>
            <w:noWrap/>
            <w:vAlign w:val="center"/>
            <w:hideMark/>
          </w:tcPr>
          <w:p w14:paraId="66556965"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95.0</w:t>
            </w:r>
          </w:p>
        </w:tc>
        <w:tc>
          <w:tcPr>
            <w:tcW w:w="620" w:type="dxa"/>
            <w:tcBorders>
              <w:top w:val="nil"/>
              <w:left w:val="nil"/>
              <w:bottom w:val="nil"/>
              <w:right w:val="nil"/>
            </w:tcBorders>
            <w:shd w:val="clear" w:color="auto" w:fill="auto"/>
            <w:noWrap/>
            <w:vAlign w:val="center"/>
            <w:hideMark/>
          </w:tcPr>
          <w:p w14:paraId="75B92CB1"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95.3</w:t>
            </w:r>
          </w:p>
        </w:tc>
      </w:tr>
      <w:tr w:rsidR="00387113" w:rsidRPr="00387113" w14:paraId="629D889C" w14:textId="77777777" w:rsidTr="00387113">
        <w:trPr>
          <w:trHeight w:val="360"/>
          <w:jc w:val="center"/>
        </w:trPr>
        <w:tc>
          <w:tcPr>
            <w:tcW w:w="2300" w:type="dxa"/>
            <w:tcBorders>
              <w:top w:val="nil"/>
              <w:left w:val="nil"/>
              <w:bottom w:val="nil"/>
              <w:right w:val="single" w:sz="8" w:space="0" w:color="808080"/>
            </w:tcBorders>
            <w:shd w:val="clear" w:color="000000" w:fill="FAFAFA"/>
            <w:noWrap/>
            <w:vAlign w:val="center"/>
            <w:hideMark/>
          </w:tcPr>
          <w:p w14:paraId="4D64EA70" w14:textId="77777777" w:rsidR="00387113" w:rsidRPr="00387113" w:rsidRDefault="00387113" w:rsidP="00387113">
            <w:pPr>
              <w:rPr>
                <w:rFonts w:cs="Arial"/>
                <w:color w:val="000000"/>
                <w:sz w:val="17"/>
                <w:szCs w:val="17"/>
                <w:lang w:val="en-AU" w:eastAsia="en-AU"/>
              </w:rPr>
            </w:pPr>
            <w:r w:rsidRPr="00387113">
              <w:rPr>
                <w:rFonts w:cs="Arial"/>
                <w:color w:val="000000"/>
                <w:sz w:val="17"/>
                <w:szCs w:val="17"/>
                <w:lang w:val="en-AU" w:eastAsia="en-AU"/>
              </w:rPr>
              <w:t>Family</w:t>
            </w:r>
          </w:p>
        </w:tc>
        <w:tc>
          <w:tcPr>
            <w:tcW w:w="620" w:type="dxa"/>
            <w:tcBorders>
              <w:top w:val="nil"/>
              <w:left w:val="nil"/>
              <w:bottom w:val="nil"/>
              <w:right w:val="nil"/>
            </w:tcBorders>
            <w:shd w:val="clear" w:color="000000" w:fill="FAFAFA"/>
            <w:noWrap/>
            <w:vAlign w:val="center"/>
            <w:hideMark/>
          </w:tcPr>
          <w:p w14:paraId="3382B157"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414</w:t>
            </w:r>
          </w:p>
        </w:tc>
        <w:tc>
          <w:tcPr>
            <w:tcW w:w="620" w:type="dxa"/>
            <w:tcBorders>
              <w:top w:val="nil"/>
              <w:left w:val="nil"/>
              <w:bottom w:val="nil"/>
              <w:right w:val="nil"/>
            </w:tcBorders>
            <w:shd w:val="clear" w:color="000000" w:fill="FAFAFA"/>
            <w:noWrap/>
            <w:vAlign w:val="center"/>
            <w:hideMark/>
          </w:tcPr>
          <w:p w14:paraId="37DA2A9A"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444</w:t>
            </w:r>
          </w:p>
        </w:tc>
        <w:tc>
          <w:tcPr>
            <w:tcW w:w="620" w:type="dxa"/>
            <w:tcBorders>
              <w:top w:val="nil"/>
              <w:left w:val="nil"/>
              <w:bottom w:val="nil"/>
              <w:right w:val="nil"/>
            </w:tcBorders>
            <w:shd w:val="clear" w:color="000000" w:fill="FAFAFA"/>
            <w:noWrap/>
            <w:vAlign w:val="center"/>
            <w:hideMark/>
          </w:tcPr>
          <w:p w14:paraId="47A1212C"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255</w:t>
            </w:r>
          </w:p>
        </w:tc>
        <w:tc>
          <w:tcPr>
            <w:tcW w:w="620" w:type="dxa"/>
            <w:tcBorders>
              <w:top w:val="nil"/>
              <w:left w:val="nil"/>
              <w:bottom w:val="nil"/>
              <w:right w:val="nil"/>
            </w:tcBorders>
            <w:shd w:val="clear" w:color="000000" w:fill="FAFAFA"/>
            <w:noWrap/>
            <w:vAlign w:val="center"/>
            <w:hideMark/>
          </w:tcPr>
          <w:p w14:paraId="0B827CEA"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267</w:t>
            </w:r>
          </w:p>
        </w:tc>
        <w:tc>
          <w:tcPr>
            <w:tcW w:w="620" w:type="dxa"/>
            <w:tcBorders>
              <w:top w:val="nil"/>
              <w:left w:val="nil"/>
              <w:bottom w:val="nil"/>
              <w:right w:val="nil"/>
            </w:tcBorders>
            <w:shd w:val="clear" w:color="000000" w:fill="FAFAFA"/>
            <w:noWrap/>
            <w:vAlign w:val="center"/>
            <w:hideMark/>
          </w:tcPr>
          <w:p w14:paraId="27FECE0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249</w:t>
            </w:r>
          </w:p>
        </w:tc>
        <w:tc>
          <w:tcPr>
            <w:tcW w:w="620" w:type="dxa"/>
            <w:tcBorders>
              <w:top w:val="nil"/>
              <w:left w:val="nil"/>
              <w:bottom w:val="nil"/>
              <w:right w:val="single" w:sz="8" w:space="0" w:color="808080"/>
            </w:tcBorders>
            <w:shd w:val="clear" w:color="000000" w:fill="FAFAFA"/>
            <w:noWrap/>
            <w:vAlign w:val="center"/>
            <w:hideMark/>
          </w:tcPr>
          <w:p w14:paraId="75321AFC"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205</w:t>
            </w:r>
          </w:p>
        </w:tc>
        <w:tc>
          <w:tcPr>
            <w:tcW w:w="620" w:type="dxa"/>
            <w:tcBorders>
              <w:top w:val="nil"/>
              <w:left w:val="nil"/>
              <w:bottom w:val="nil"/>
              <w:right w:val="nil"/>
            </w:tcBorders>
            <w:shd w:val="clear" w:color="000000" w:fill="FAFAFA"/>
            <w:noWrap/>
            <w:vAlign w:val="center"/>
            <w:hideMark/>
          </w:tcPr>
          <w:p w14:paraId="1E4223D8"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337</w:t>
            </w:r>
          </w:p>
        </w:tc>
        <w:tc>
          <w:tcPr>
            <w:tcW w:w="620" w:type="dxa"/>
            <w:tcBorders>
              <w:top w:val="nil"/>
              <w:left w:val="nil"/>
              <w:bottom w:val="nil"/>
              <w:right w:val="nil"/>
            </w:tcBorders>
            <w:shd w:val="clear" w:color="000000" w:fill="FAFAFA"/>
            <w:noWrap/>
            <w:vAlign w:val="center"/>
            <w:hideMark/>
          </w:tcPr>
          <w:p w14:paraId="6A65D754"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400</w:t>
            </w:r>
          </w:p>
        </w:tc>
        <w:tc>
          <w:tcPr>
            <w:tcW w:w="620" w:type="dxa"/>
            <w:tcBorders>
              <w:top w:val="nil"/>
              <w:left w:val="nil"/>
              <w:bottom w:val="nil"/>
              <w:right w:val="nil"/>
            </w:tcBorders>
            <w:shd w:val="clear" w:color="000000" w:fill="FAFAFA"/>
            <w:noWrap/>
            <w:vAlign w:val="center"/>
            <w:hideMark/>
          </w:tcPr>
          <w:p w14:paraId="6002A4C1"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226</w:t>
            </w:r>
          </w:p>
        </w:tc>
        <w:tc>
          <w:tcPr>
            <w:tcW w:w="620" w:type="dxa"/>
            <w:tcBorders>
              <w:top w:val="nil"/>
              <w:left w:val="nil"/>
              <w:bottom w:val="nil"/>
              <w:right w:val="nil"/>
            </w:tcBorders>
            <w:shd w:val="clear" w:color="000000" w:fill="FAFAFA"/>
            <w:noWrap/>
            <w:vAlign w:val="center"/>
            <w:hideMark/>
          </w:tcPr>
          <w:p w14:paraId="607767E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235</w:t>
            </w:r>
          </w:p>
        </w:tc>
        <w:tc>
          <w:tcPr>
            <w:tcW w:w="620" w:type="dxa"/>
            <w:tcBorders>
              <w:top w:val="nil"/>
              <w:left w:val="nil"/>
              <w:bottom w:val="nil"/>
              <w:right w:val="nil"/>
            </w:tcBorders>
            <w:shd w:val="clear" w:color="000000" w:fill="FAFAFA"/>
            <w:noWrap/>
            <w:vAlign w:val="center"/>
            <w:hideMark/>
          </w:tcPr>
          <w:p w14:paraId="5FD95F4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237</w:t>
            </w:r>
          </w:p>
        </w:tc>
        <w:tc>
          <w:tcPr>
            <w:tcW w:w="620" w:type="dxa"/>
            <w:tcBorders>
              <w:top w:val="nil"/>
              <w:left w:val="nil"/>
              <w:bottom w:val="nil"/>
              <w:right w:val="single" w:sz="8" w:space="0" w:color="808080"/>
            </w:tcBorders>
            <w:shd w:val="clear" w:color="000000" w:fill="FAFAFA"/>
            <w:noWrap/>
            <w:vAlign w:val="center"/>
            <w:hideMark/>
          </w:tcPr>
          <w:p w14:paraId="3128411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191</w:t>
            </w:r>
          </w:p>
        </w:tc>
        <w:tc>
          <w:tcPr>
            <w:tcW w:w="620" w:type="dxa"/>
            <w:tcBorders>
              <w:top w:val="nil"/>
              <w:left w:val="nil"/>
              <w:bottom w:val="nil"/>
              <w:right w:val="nil"/>
            </w:tcBorders>
            <w:shd w:val="clear" w:color="000000" w:fill="FAFAFA"/>
            <w:noWrap/>
            <w:vAlign w:val="center"/>
            <w:hideMark/>
          </w:tcPr>
          <w:p w14:paraId="7056E314"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81.4</w:t>
            </w:r>
          </w:p>
        </w:tc>
        <w:tc>
          <w:tcPr>
            <w:tcW w:w="620" w:type="dxa"/>
            <w:tcBorders>
              <w:top w:val="nil"/>
              <w:left w:val="nil"/>
              <w:bottom w:val="nil"/>
              <w:right w:val="nil"/>
            </w:tcBorders>
            <w:shd w:val="clear" w:color="000000" w:fill="FAFAFA"/>
            <w:noWrap/>
            <w:vAlign w:val="center"/>
            <w:hideMark/>
          </w:tcPr>
          <w:p w14:paraId="50526589"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90.1</w:t>
            </w:r>
          </w:p>
        </w:tc>
        <w:tc>
          <w:tcPr>
            <w:tcW w:w="620" w:type="dxa"/>
            <w:tcBorders>
              <w:top w:val="nil"/>
              <w:left w:val="nil"/>
              <w:bottom w:val="nil"/>
              <w:right w:val="nil"/>
            </w:tcBorders>
            <w:shd w:val="clear" w:color="000000" w:fill="FAFAFA"/>
            <w:noWrap/>
            <w:vAlign w:val="center"/>
            <w:hideMark/>
          </w:tcPr>
          <w:p w14:paraId="040E089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88.6</w:t>
            </w:r>
          </w:p>
        </w:tc>
        <w:tc>
          <w:tcPr>
            <w:tcW w:w="620" w:type="dxa"/>
            <w:tcBorders>
              <w:top w:val="nil"/>
              <w:left w:val="nil"/>
              <w:bottom w:val="nil"/>
              <w:right w:val="nil"/>
            </w:tcBorders>
            <w:shd w:val="clear" w:color="000000" w:fill="FAFAFA"/>
            <w:noWrap/>
            <w:vAlign w:val="center"/>
            <w:hideMark/>
          </w:tcPr>
          <w:p w14:paraId="296B8DAD"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88.0</w:t>
            </w:r>
          </w:p>
        </w:tc>
        <w:tc>
          <w:tcPr>
            <w:tcW w:w="620" w:type="dxa"/>
            <w:tcBorders>
              <w:top w:val="nil"/>
              <w:left w:val="nil"/>
              <w:bottom w:val="nil"/>
              <w:right w:val="nil"/>
            </w:tcBorders>
            <w:shd w:val="clear" w:color="000000" w:fill="FAFAFA"/>
            <w:noWrap/>
            <w:vAlign w:val="center"/>
            <w:hideMark/>
          </w:tcPr>
          <w:p w14:paraId="1E26E80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95.2</w:t>
            </w:r>
          </w:p>
        </w:tc>
        <w:tc>
          <w:tcPr>
            <w:tcW w:w="620" w:type="dxa"/>
            <w:tcBorders>
              <w:top w:val="nil"/>
              <w:left w:val="nil"/>
              <w:bottom w:val="nil"/>
              <w:right w:val="nil"/>
            </w:tcBorders>
            <w:shd w:val="clear" w:color="000000" w:fill="FAFAFA"/>
            <w:noWrap/>
            <w:vAlign w:val="center"/>
            <w:hideMark/>
          </w:tcPr>
          <w:p w14:paraId="559F7D7A"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93.2</w:t>
            </w:r>
          </w:p>
        </w:tc>
      </w:tr>
      <w:tr w:rsidR="00387113" w:rsidRPr="00387113" w14:paraId="708FD779" w14:textId="77777777" w:rsidTr="00387113">
        <w:trPr>
          <w:trHeight w:val="360"/>
          <w:jc w:val="center"/>
        </w:trPr>
        <w:tc>
          <w:tcPr>
            <w:tcW w:w="2300" w:type="dxa"/>
            <w:tcBorders>
              <w:top w:val="nil"/>
              <w:left w:val="nil"/>
              <w:bottom w:val="nil"/>
              <w:right w:val="single" w:sz="8" w:space="0" w:color="808080"/>
            </w:tcBorders>
            <w:shd w:val="clear" w:color="auto" w:fill="auto"/>
            <w:noWrap/>
            <w:vAlign w:val="center"/>
            <w:hideMark/>
          </w:tcPr>
          <w:p w14:paraId="508EB9F6" w14:textId="77777777" w:rsidR="00387113" w:rsidRPr="00387113" w:rsidRDefault="00387113" w:rsidP="00387113">
            <w:pPr>
              <w:rPr>
                <w:rFonts w:cs="Arial"/>
                <w:color w:val="000000"/>
                <w:sz w:val="17"/>
                <w:szCs w:val="17"/>
                <w:lang w:val="en-AU" w:eastAsia="en-AU"/>
              </w:rPr>
            </w:pPr>
            <w:r w:rsidRPr="00387113">
              <w:rPr>
                <w:rFonts w:cs="Arial"/>
                <w:color w:val="000000"/>
                <w:sz w:val="17"/>
                <w:szCs w:val="17"/>
                <w:lang w:val="en-AU" w:eastAsia="en-AU"/>
              </w:rPr>
              <w:t>Psychological</w:t>
            </w:r>
          </w:p>
        </w:tc>
        <w:tc>
          <w:tcPr>
            <w:tcW w:w="620" w:type="dxa"/>
            <w:tcBorders>
              <w:top w:val="nil"/>
              <w:left w:val="nil"/>
              <w:bottom w:val="nil"/>
              <w:right w:val="nil"/>
            </w:tcBorders>
            <w:shd w:val="clear" w:color="auto" w:fill="auto"/>
            <w:noWrap/>
            <w:vAlign w:val="center"/>
            <w:hideMark/>
          </w:tcPr>
          <w:p w14:paraId="0E8104C9"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96</w:t>
            </w:r>
          </w:p>
        </w:tc>
        <w:tc>
          <w:tcPr>
            <w:tcW w:w="620" w:type="dxa"/>
            <w:tcBorders>
              <w:top w:val="nil"/>
              <w:left w:val="nil"/>
              <w:bottom w:val="nil"/>
              <w:right w:val="nil"/>
            </w:tcBorders>
            <w:shd w:val="clear" w:color="auto" w:fill="auto"/>
            <w:noWrap/>
            <w:vAlign w:val="center"/>
            <w:hideMark/>
          </w:tcPr>
          <w:p w14:paraId="06A1548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51</w:t>
            </w:r>
          </w:p>
        </w:tc>
        <w:tc>
          <w:tcPr>
            <w:tcW w:w="620" w:type="dxa"/>
            <w:tcBorders>
              <w:top w:val="nil"/>
              <w:left w:val="nil"/>
              <w:bottom w:val="nil"/>
              <w:right w:val="nil"/>
            </w:tcBorders>
            <w:shd w:val="clear" w:color="auto" w:fill="auto"/>
            <w:noWrap/>
            <w:vAlign w:val="center"/>
            <w:hideMark/>
          </w:tcPr>
          <w:p w14:paraId="7633CF9F"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49</w:t>
            </w:r>
          </w:p>
        </w:tc>
        <w:tc>
          <w:tcPr>
            <w:tcW w:w="620" w:type="dxa"/>
            <w:tcBorders>
              <w:top w:val="nil"/>
              <w:left w:val="nil"/>
              <w:bottom w:val="nil"/>
              <w:right w:val="nil"/>
            </w:tcBorders>
            <w:shd w:val="clear" w:color="auto" w:fill="auto"/>
            <w:noWrap/>
            <w:vAlign w:val="center"/>
            <w:hideMark/>
          </w:tcPr>
          <w:p w14:paraId="3CB10325"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177</w:t>
            </w:r>
          </w:p>
        </w:tc>
        <w:tc>
          <w:tcPr>
            <w:tcW w:w="620" w:type="dxa"/>
            <w:tcBorders>
              <w:top w:val="nil"/>
              <w:left w:val="nil"/>
              <w:bottom w:val="nil"/>
              <w:right w:val="nil"/>
            </w:tcBorders>
            <w:shd w:val="clear" w:color="auto" w:fill="auto"/>
            <w:noWrap/>
            <w:vAlign w:val="center"/>
            <w:hideMark/>
          </w:tcPr>
          <w:p w14:paraId="6DD269FF"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147</w:t>
            </w:r>
          </w:p>
        </w:tc>
        <w:tc>
          <w:tcPr>
            <w:tcW w:w="620" w:type="dxa"/>
            <w:tcBorders>
              <w:top w:val="nil"/>
              <w:left w:val="nil"/>
              <w:bottom w:val="nil"/>
              <w:right w:val="single" w:sz="8" w:space="0" w:color="808080"/>
            </w:tcBorders>
            <w:shd w:val="clear" w:color="auto" w:fill="auto"/>
            <w:noWrap/>
            <w:vAlign w:val="center"/>
            <w:hideMark/>
          </w:tcPr>
          <w:p w14:paraId="3C39476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96</w:t>
            </w:r>
          </w:p>
        </w:tc>
        <w:tc>
          <w:tcPr>
            <w:tcW w:w="620" w:type="dxa"/>
            <w:tcBorders>
              <w:top w:val="nil"/>
              <w:left w:val="nil"/>
              <w:bottom w:val="nil"/>
              <w:right w:val="nil"/>
            </w:tcBorders>
            <w:shd w:val="clear" w:color="auto" w:fill="auto"/>
            <w:noWrap/>
            <w:vAlign w:val="center"/>
            <w:hideMark/>
          </w:tcPr>
          <w:p w14:paraId="7C745C3B"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63</w:t>
            </w:r>
          </w:p>
        </w:tc>
        <w:tc>
          <w:tcPr>
            <w:tcW w:w="620" w:type="dxa"/>
            <w:tcBorders>
              <w:top w:val="nil"/>
              <w:left w:val="nil"/>
              <w:bottom w:val="nil"/>
              <w:right w:val="nil"/>
            </w:tcBorders>
            <w:shd w:val="clear" w:color="auto" w:fill="auto"/>
            <w:noWrap/>
            <w:vAlign w:val="center"/>
            <w:hideMark/>
          </w:tcPr>
          <w:p w14:paraId="1703374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39</w:t>
            </w:r>
          </w:p>
        </w:tc>
        <w:tc>
          <w:tcPr>
            <w:tcW w:w="620" w:type="dxa"/>
            <w:tcBorders>
              <w:top w:val="nil"/>
              <w:left w:val="nil"/>
              <w:bottom w:val="nil"/>
              <w:right w:val="nil"/>
            </w:tcBorders>
            <w:shd w:val="clear" w:color="auto" w:fill="auto"/>
            <w:noWrap/>
            <w:vAlign w:val="center"/>
            <w:hideMark/>
          </w:tcPr>
          <w:p w14:paraId="716C4B5F"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27</w:t>
            </w:r>
          </w:p>
        </w:tc>
        <w:tc>
          <w:tcPr>
            <w:tcW w:w="620" w:type="dxa"/>
            <w:tcBorders>
              <w:top w:val="nil"/>
              <w:left w:val="nil"/>
              <w:bottom w:val="nil"/>
              <w:right w:val="nil"/>
            </w:tcBorders>
            <w:shd w:val="clear" w:color="auto" w:fill="auto"/>
            <w:noWrap/>
            <w:vAlign w:val="center"/>
            <w:hideMark/>
          </w:tcPr>
          <w:p w14:paraId="62947EA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110</w:t>
            </w:r>
          </w:p>
        </w:tc>
        <w:tc>
          <w:tcPr>
            <w:tcW w:w="620" w:type="dxa"/>
            <w:tcBorders>
              <w:top w:val="nil"/>
              <w:left w:val="nil"/>
              <w:bottom w:val="nil"/>
              <w:right w:val="nil"/>
            </w:tcBorders>
            <w:shd w:val="clear" w:color="auto" w:fill="auto"/>
            <w:noWrap/>
            <w:vAlign w:val="center"/>
            <w:hideMark/>
          </w:tcPr>
          <w:p w14:paraId="75CB0841"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119</w:t>
            </w:r>
          </w:p>
        </w:tc>
        <w:tc>
          <w:tcPr>
            <w:tcW w:w="620" w:type="dxa"/>
            <w:tcBorders>
              <w:top w:val="nil"/>
              <w:left w:val="nil"/>
              <w:bottom w:val="nil"/>
              <w:right w:val="single" w:sz="8" w:space="0" w:color="808080"/>
            </w:tcBorders>
            <w:shd w:val="clear" w:color="auto" w:fill="auto"/>
            <w:noWrap/>
            <w:vAlign w:val="center"/>
            <w:hideMark/>
          </w:tcPr>
          <w:p w14:paraId="0908AC0A"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83</w:t>
            </w:r>
          </w:p>
        </w:tc>
        <w:tc>
          <w:tcPr>
            <w:tcW w:w="620" w:type="dxa"/>
            <w:tcBorders>
              <w:top w:val="nil"/>
              <w:left w:val="nil"/>
              <w:bottom w:val="nil"/>
              <w:right w:val="nil"/>
            </w:tcBorders>
            <w:shd w:val="clear" w:color="auto" w:fill="auto"/>
            <w:noWrap/>
            <w:vAlign w:val="center"/>
            <w:hideMark/>
          </w:tcPr>
          <w:p w14:paraId="2CBCAA04"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65.6</w:t>
            </w:r>
          </w:p>
        </w:tc>
        <w:tc>
          <w:tcPr>
            <w:tcW w:w="620" w:type="dxa"/>
            <w:tcBorders>
              <w:top w:val="nil"/>
              <w:left w:val="nil"/>
              <w:bottom w:val="nil"/>
              <w:right w:val="nil"/>
            </w:tcBorders>
            <w:shd w:val="clear" w:color="auto" w:fill="auto"/>
            <w:noWrap/>
            <w:vAlign w:val="center"/>
            <w:hideMark/>
          </w:tcPr>
          <w:p w14:paraId="5CD31FA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76.5</w:t>
            </w:r>
          </w:p>
        </w:tc>
        <w:tc>
          <w:tcPr>
            <w:tcW w:w="620" w:type="dxa"/>
            <w:tcBorders>
              <w:top w:val="nil"/>
              <w:left w:val="nil"/>
              <w:bottom w:val="nil"/>
              <w:right w:val="nil"/>
            </w:tcBorders>
            <w:shd w:val="clear" w:color="auto" w:fill="auto"/>
            <w:noWrap/>
            <w:vAlign w:val="center"/>
            <w:hideMark/>
          </w:tcPr>
          <w:p w14:paraId="2A71954B"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55.1</w:t>
            </w:r>
          </w:p>
        </w:tc>
        <w:tc>
          <w:tcPr>
            <w:tcW w:w="620" w:type="dxa"/>
            <w:tcBorders>
              <w:top w:val="nil"/>
              <w:left w:val="nil"/>
              <w:bottom w:val="nil"/>
              <w:right w:val="nil"/>
            </w:tcBorders>
            <w:shd w:val="clear" w:color="auto" w:fill="auto"/>
            <w:noWrap/>
            <w:vAlign w:val="center"/>
            <w:hideMark/>
          </w:tcPr>
          <w:p w14:paraId="6279395B"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62.1</w:t>
            </w:r>
          </w:p>
        </w:tc>
        <w:tc>
          <w:tcPr>
            <w:tcW w:w="620" w:type="dxa"/>
            <w:tcBorders>
              <w:top w:val="nil"/>
              <w:left w:val="nil"/>
              <w:bottom w:val="nil"/>
              <w:right w:val="nil"/>
            </w:tcBorders>
            <w:shd w:val="clear" w:color="auto" w:fill="auto"/>
            <w:noWrap/>
            <w:vAlign w:val="center"/>
            <w:hideMark/>
          </w:tcPr>
          <w:p w14:paraId="5F9A537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81.0</w:t>
            </w:r>
          </w:p>
        </w:tc>
        <w:tc>
          <w:tcPr>
            <w:tcW w:w="620" w:type="dxa"/>
            <w:tcBorders>
              <w:top w:val="nil"/>
              <w:left w:val="nil"/>
              <w:bottom w:val="nil"/>
              <w:right w:val="nil"/>
            </w:tcBorders>
            <w:shd w:val="clear" w:color="auto" w:fill="auto"/>
            <w:noWrap/>
            <w:vAlign w:val="center"/>
            <w:hideMark/>
          </w:tcPr>
          <w:p w14:paraId="3E80DC4A"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86.5</w:t>
            </w:r>
          </w:p>
        </w:tc>
      </w:tr>
      <w:tr w:rsidR="00387113" w:rsidRPr="00387113" w14:paraId="6CD6DE35" w14:textId="77777777" w:rsidTr="00387113">
        <w:trPr>
          <w:trHeight w:val="360"/>
          <w:jc w:val="center"/>
        </w:trPr>
        <w:tc>
          <w:tcPr>
            <w:tcW w:w="2300" w:type="dxa"/>
            <w:tcBorders>
              <w:top w:val="nil"/>
              <w:left w:val="nil"/>
              <w:bottom w:val="nil"/>
              <w:right w:val="single" w:sz="8" w:space="0" w:color="808080"/>
            </w:tcBorders>
            <w:shd w:val="clear" w:color="000000" w:fill="FAFAFA"/>
            <w:noWrap/>
            <w:vAlign w:val="center"/>
            <w:hideMark/>
          </w:tcPr>
          <w:p w14:paraId="594A3FEE" w14:textId="77777777" w:rsidR="00387113" w:rsidRPr="00387113" w:rsidRDefault="00387113" w:rsidP="00387113">
            <w:pPr>
              <w:rPr>
                <w:rFonts w:cs="Arial"/>
                <w:color w:val="000000"/>
                <w:sz w:val="17"/>
                <w:szCs w:val="17"/>
                <w:lang w:val="en-AU" w:eastAsia="en-AU"/>
              </w:rPr>
            </w:pPr>
            <w:r w:rsidRPr="00387113">
              <w:rPr>
                <w:rFonts w:cs="Arial"/>
                <w:color w:val="000000"/>
                <w:sz w:val="17"/>
                <w:szCs w:val="17"/>
                <w:lang w:val="en-AU" w:eastAsia="en-AU"/>
              </w:rPr>
              <w:t>Other</w:t>
            </w:r>
          </w:p>
        </w:tc>
        <w:tc>
          <w:tcPr>
            <w:tcW w:w="620" w:type="dxa"/>
            <w:tcBorders>
              <w:top w:val="nil"/>
              <w:left w:val="nil"/>
              <w:bottom w:val="nil"/>
              <w:right w:val="nil"/>
            </w:tcBorders>
            <w:shd w:val="clear" w:color="000000" w:fill="FAFAFA"/>
            <w:noWrap/>
            <w:vAlign w:val="center"/>
            <w:hideMark/>
          </w:tcPr>
          <w:p w14:paraId="10837AC9"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16</w:t>
            </w:r>
          </w:p>
        </w:tc>
        <w:tc>
          <w:tcPr>
            <w:tcW w:w="620" w:type="dxa"/>
            <w:tcBorders>
              <w:top w:val="nil"/>
              <w:left w:val="nil"/>
              <w:bottom w:val="nil"/>
              <w:right w:val="nil"/>
            </w:tcBorders>
            <w:shd w:val="clear" w:color="000000" w:fill="FAFAFA"/>
            <w:noWrap/>
            <w:vAlign w:val="center"/>
            <w:hideMark/>
          </w:tcPr>
          <w:p w14:paraId="1F0A2506"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21</w:t>
            </w:r>
          </w:p>
        </w:tc>
        <w:tc>
          <w:tcPr>
            <w:tcW w:w="620" w:type="dxa"/>
            <w:tcBorders>
              <w:top w:val="nil"/>
              <w:left w:val="nil"/>
              <w:bottom w:val="nil"/>
              <w:right w:val="nil"/>
            </w:tcBorders>
            <w:shd w:val="clear" w:color="000000" w:fill="FAFAFA"/>
            <w:noWrap/>
            <w:vAlign w:val="center"/>
            <w:hideMark/>
          </w:tcPr>
          <w:p w14:paraId="633B0CE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25</w:t>
            </w:r>
          </w:p>
        </w:tc>
        <w:tc>
          <w:tcPr>
            <w:tcW w:w="620" w:type="dxa"/>
            <w:tcBorders>
              <w:top w:val="nil"/>
              <w:left w:val="nil"/>
              <w:bottom w:val="nil"/>
              <w:right w:val="nil"/>
            </w:tcBorders>
            <w:shd w:val="clear" w:color="000000" w:fill="FAFAFA"/>
            <w:noWrap/>
            <w:vAlign w:val="center"/>
            <w:hideMark/>
          </w:tcPr>
          <w:p w14:paraId="6B6ADCD2"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15</w:t>
            </w:r>
          </w:p>
        </w:tc>
        <w:tc>
          <w:tcPr>
            <w:tcW w:w="620" w:type="dxa"/>
            <w:tcBorders>
              <w:top w:val="nil"/>
              <w:left w:val="nil"/>
              <w:bottom w:val="nil"/>
              <w:right w:val="nil"/>
            </w:tcBorders>
            <w:shd w:val="clear" w:color="000000" w:fill="FAFAFA"/>
            <w:noWrap/>
            <w:vAlign w:val="center"/>
            <w:hideMark/>
          </w:tcPr>
          <w:p w14:paraId="7DA65B7F"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14</w:t>
            </w:r>
          </w:p>
        </w:tc>
        <w:tc>
          <w:tcPr>
            <w:tcW w:w="620" w:type="dxa"/>
            <w:tcBorders>
              <w:top w:val="nil"/>
              <w:left w:val="nil"/>
              <w:bottom w:val="nil"/>
              <w:right w:val="single" w:sz="8" w:space="0" w:color="808080"/>
            </w:tcBorders>
            <w:shd w:val="clear" w:color="000000" w:fill="FAFAFA"/>
            <w:noWrap/>
            <w:vAlign w:val="center"/>
            <w:hideMark/>
          </w:tcPr>
          <w:p w14:paraId="72111709"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29</w:t>
            </w:r>
          </w:p>
        </w:tc>
        <w:tc>
          <w:tcPr>
            <w:tcW w:w="620" w:type="dxa"/>
            <w:tcBorders>
              <w:top w:val="nil"/>
              <w:left w:val="nil"/>
              <w:bottom w:val="nil"/>
              <w:right w:val="nil"/>
            </w:tcBorders>
            <w:shd w:val="clear" w:color="000000" w:fill="FAFAFA"/>
            <w:noWrap/>
            <w:vAlign w:val="center"/>
            <w:hideMark/>
          </w:tcPr>
          <w:p w14:paraId="14ADB6DF"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14</w:t>
            </w:r>
          </w:p>
        </w:tc>
        <w:tc>
          <w:tcPr>
            <w:tcW w:w="620" w:type="dxa"/>
            <w:tcBorders>
              <w:top w:val="nil"/>
              <w:left w:val="nil"/>
              <w:bottom w:val="nil"/>
              <w:right w:val="nil"/>
            </w:tcBorders>
            <w:shd w:val="clear" w:color="000000" w:fill="FAFAFA"/>
            <w:noWrap/>
            <w:vAlign w:val="center"/>
            <w:hideMark/>
          </w:tcPr>
          <w:p w14:paraId="674D5390"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19</w:t>
            </w:r>
          </w:p>
        </w:tc>
        <w:tc>
          <w:tcPr>
            <w:tcW w:w="620" w:type="dxa"/>
            <w:tcBorders>
              <w:top w:val="nil"/>
              <w:left w:val="nil"/>
              <w:bottom w:val="nil"/>
              <w:right w:val="nil"/>
            </w:tcBorders>
            <w:shd w:val="clear" w:color="000000" w:fill="FAFAFA"/>
            <w:noWrap/>
            <w:vAlign w:val="center"/>
            <w:hideMark/>
          </w:tcPr>
          <w:p w14:paraId="1C8BB141"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20</w:t>
            </w:r>
          </w:p>
        </w:tc>
        <w:tc>
          <w:tcPr>
            <w:tcW w:w="620" w:type="dxa"/>
            <w:tcBorders>
              <w:top w:val="nil"/>
              <w:left w:val="nil"/>
              <w:bottom w:val="nil"/>
              <w:right w:val="nil"/>
            </w:tcBorders>
            <w:shd w:val="clear" w:color="000000" w:fill="FAFAFA"/>
            <w:noWrap/>
            <w:vAlign w:val="center"/>
            <w:hideMark/>
          </w:tcPr>
          <w:p w14:paraId="361BBA58"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w:t>
            </w:r>
          </w:p>
        </w:tc>
        <w:tc>
          <w:tcPr>
            <w:tcW w:w="620" w:type="dxa"/>
            <w:tcBorders>
              <w:top w:val="nil"/>
              <w:left w:val="nil"/>
              <w:bottom w:val="nil"/>
              <w:right w:val="nil"/>
            </w:tcBorders>
            <w:shd w:val="clear" w:color="000000" w:fill="FAFAFA"/>
            <w:noWrap/>
            <w:vAlign w:val="center"/>
            <w:hideMark/>
          </w:tcPr>
          <w:p w14:paraId="60C8907E"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12</w:t>
            </w:r>
          </w:p>
        </w:tc>
        <w:tc>
          <w:tcPr>
            <w:tcW w:w="620" w:type="dxa"/>
            <w:tcBorders>
              <w:top w:val="nil"/>
              <w:left w:val="nil"/>
              <w:bottom w:val="nil"/>
              <w:right w:val="single" w:sz="8" w:space="0" w:color="808080"/>
            </w:tcBorders>
            <w:shd w:val="clear" w:color="000000" w:fill="FAFAFA"/>
            <w:noWrap/>
            <w:vAlign w:val="center"/>
            <w:hideMark/>
          </w:tcPr>
          <w:p w14:paraId="095C196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26</w:t>
            </w:r>
          </w:p>
        </w:tc>
        <w:tc>
          <w:tcPr>
            <w:tcW w:w="620" w:type="dxa"/>
            <w:tcBorders>
              <w:top w:val="nil"/>
              <w:left w:val="nil"/>
              <w:bottom w:val="nil"/>
              <w:right w:val="nil"/>
            </w:tcBorders>
            <w:shd w:val="clear" w:color="000000" w:fill="FAFAFA"/>
            <w:noWrap/>
            <w:vAlign w:val="center"/>
            <w:hideMark/>
          </w:tcPr>
          <w:p w14:paraId="2D473FEA" w14:textId="77777777" w:rsidR="00387113" w:rsidRPr="00387113" w:rsidRDefault="00387113" w:rsidP="00387113">
            <w:pPr>
              <w:jc w:val="right"/>
              <w:rPr>
                <w:rFonts w:cs="Arial"/>
                <w:color w:val="757171"/>
                <w:sz w:val="17"/>
                <w:szCs w:val="17"/>
                <w:lang w:val="en-AU" w:eastAsia="en-AU"/>
              </w:rPr>
            </w:pPr>
            <w:r w:rsidRPr="00387113">
              <w:rPr>
                <w:rFonts w:cs="Arial"/>
                <w:color w:val="757171"/>
                <w:sz w:val="17"/>
                <w:szCs w:val="17"/>
                <w:lang w:val="en-AU" w:eastAsia="en-AU"/>
              </w:rPr>
              <w:t>87.5</w:t>
            </w:r>
          </w:p>
        </w:tc>
        <w:tc>
          <w:tcPr>
            <w:tcW w:w="620" w:type="dxa"/>
            <w:tcBorders>
              <w:top w:val="nil"/>
              <w:left w:val="nil"/>
              <w:bottom w:val="nil"/>
              <w:right w:val="nil"/>
            </w:tcBorders>
            <w:shd w:val="clear" w:color="000000" w:fill="FAFAFA"/>
            <w:noWrap/>
            <w:vAlign w:val="center"/>
            <w:hideMark/>
          </w:tcPr>
          <w:p w14:paraId="216BB007"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90.5</w:t>
            </w:r>
          </w:p>
        </w:tc>
        <w:tc>
          <w:tcPr>
            <w:tcW w:w="620" w:type="dxa"/>
            <w:tcBorders>
              <w:top w:val="nil"/>
              <w:left w:val="nil"/>
              <w:bottom w:val="nil"/>
              <w:right w:val="nil"/>
            </w:tcBorders>
            <w:shd w:val="clear" w:color="000000" w:fill="FAFAFA"/>
            <w:noWrap/>
            <w:vAlign w:val="center"/>
            <w:hideMark/>
          </w:tcPr>
          <w:p w14:paraId="3B4CC2FA"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80.0</w:t>
            </w:r>
          </w:p>
        </w:tc>
        <w:tc>
          <w:tcPr>
            <w:tcW w:w="620" w:type="dxa"/>
            <w:tcBorders>
              <w:top w:val="nil"/>
              <w:left w:val="nil"/>
              <w:bottom w:val="nil"/>
              <w:right w:val="nil"/>
            </w:tcBorders>
            <w:shd w:val="clear" w:color="000000" w:fill="FAFAFA"/>
            <w:noWrap/>
            <w:vAlign w:val="center"/>
            <w:hideMark/>
          </w:tcPr>
          <w:p w14:paraId="0AE0C0C6"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60.0</w:t>
            </w:r>
          </w:p>
        </w:tc>
        <w:tc>
          <w:tcPr>
            <w:tcW w:w="620" w:type="dxa"/>
            <w:tcBorders>
              <w:top w:val="nil"/>
              <w:left w:val="nil"/>
              <w:bottom w:val="nil"/>
              <w:right w:val="nil"/>
            </w:tcBorders>
            <w:shd w:val="clear" w:color="000000" w:fill="FAFAFA"/>
            <w:noWrap/>
            <w:vAlign w:val="center"/>
            <w:hideMark/>
          </w:tcPr>
          <w:p w14:paraId="6B501823"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85.7</w:t>
            </w:r>
          </w:p>
        </w:tc>
        <w:tc>
          <w:tcPr>
            <w:tcW w:w="620" w:type="dxa"/>
            <w:tcBorders>
              <w:top w:val="nil"/>
              <w:left w:val="nil"/>
              <w:bottom w:val="nil"/>
              <w:right w:val="nil"/>
            </w:tcBorders>
            <w:shd w:val="clear" w:color="000000" w:fill="FAFAFA"/>
            <w:noWrap/>
            <w:vAlign w:val="center"/>
            <w:hideMark/>
          </w:tcPr>
          <w:p w14:paraId="7ABAD6FF" w14:textId="77777777" w:rsidR="00387113" w:rsidRPr="00387113" w:rsidRDefault="00387113" w:rsidP="00387113">
            <w:pPr>
              <w:jc w:val="right"/>
              <w:rPr>
                <w:rFonts w:cs="Arial"/>
                <w:color w:val="000000"/>
                <w:sz w:val="17"/>
                <w:szCs w:val="17"/>
                <w:lang w:val="en-AU" w:eastAsia="en-AU"/>
              </w:rPr>
            </w:pPr>
            <w:r w:rsidRPr="00387113">
              <w:rPr>
                <w:rFonts w:cs="Arial"/>
                <w:color w:val="000000"/>
                <w:sz w:val="17"/>
                <w:szCs w:val="17"/>
                <w:lang w:val="en-AU" w:eastAsia="en-AU"/>
              </w:rPr>
              <w:t>89.7</w:t>
            </w:r>
          </w:p>
        </w:tc>
      </w:tr>
      <w:tr w:rsidR="00387113" w:rsidRPr="00387113" w14:paraId="1D6F27EB" w14:textId="77777777" w:rsidTr="00387113">
        <w:trPr>
          <w:trHeight w:val="360"/>
          <w:jc w:val="center"/>
        </w:trPr>
        <w:tc>
          <w:tcPr>
            <w:tcW w:w="2300" w:type="dxa"/>
            <w:tcBorders>
              <w:top w:val="nil"/>
              <w:left w:val="nil"/>
              <w:bottom w:val="single" w:sz="12" w:space="0" w:color="757171"/>
              <w:right w:val="single" w:sz="8" w:space="0" w:color="808080"/>
            </w:tcBorders>
            <w:shd w:val="clear" w:color="auto" w:fill="auto"/>
            <w:noWrap/>
            <w:vAlign w:val="center"/>
            <w:hideMark/>
          </w:tcPr>
          <w:p w14:paraId="0A1794EA" w14:textId="77777777" w:rsidR="00387113" w:rsidRPr="00387113" w:rsidRDefault="00387113" w:rsidP="00387113">
            <w:pPr>
              <w:rPr>
                <w:rFonts w:cs="Arial"/>
                <w:b/>
                <w:bCs/>
                <w:color w:val="000000"/>
                <w:sz w:val="17"/>
                <w:szCs w:val="17"/>
                <w:lang w:val="en-AU" w:eastAsia="en-AU"/>
              </w:rPr>
            </w:pPr>
            <w:r w:rsidRPr="00387113">
              <w:rPr>
                <w:rFonts w:cs="Arial"/>
                <w:b/>
                <w:bCs/>
                <w:color w:val="000000"/>
                <w:sz w:val="17"/>
                <w:szCs w:val="17"/>
                <w:lang w:val="en-AU" w:eastAsia="en-AU"/>
              </w:rPr>
              <w:t>Total</w:t>
            </w:r>
          </w:p>
        </w:tc>
        <w:tc>
          <w:tcPr>
            <w:tcW w:w="620" w:type="dxa"/>
            <w:tcBorders>
              <w:top w:val="nil"/>
              <w:left w:val="nil"/>
              <w:bottom w:val="single" w:sz="12" w:space="0" w:color="757171"/>
              <w:right w:val="nil"/>
            </w:tcBorders>
            <w:shd w:val="clear" w:color="auto" w:fill="auto"/>
            <w:noWrap/>
            <w:vAlign w:val="center"/>
            <w:hideMark/>
          </w:tcPr>
          <w:p w14:paraId="45B879A6" w14:textId="77777777" w:rsidR="00387113" w:rsidRPr="00387113" w:rsidRDefault="00387113" w:rsidP="00387113">
            <w:pPr>
              <w:jc w:val="right"/>
              <w:rPr>
                <w:rFonts w:cs="Arial"/>
                <w:b/>
                <w:bCs/>
                <w:color w:val="757171"/>
                <w:sz w:val="17"/>
                <w:szCs w:val="17"/>
                <w:lang w:val="en-AU" w:eastAsia="en-AU"/>
              </w:rPr>
            </w:pPr>
            <w:r w:rsidRPr="00387113">
              <w:rPr>
                <w:rFonts w:cs="Arial"/>
                <w:b/>
                <w:bCs/>
                <w:color w:val="757171"/>
                <w:sz w:val="17"/>
                <w:szCs w:val="17"/>
                <w:lang w:val="en-AU" w:eastAsia="en-AU"/>
              </w:rPr>
              <w:t>4,704</w:t>
            </w:r>
          </w:p>
        </w:tc>
        <w:tc>
          <w:tcPr>
            <w:tcW w:w="620" w:type="dxa"/>
            <w:tcBorders>
              <w:top w:val="nil"/>
              <w:left w:val="nil"/>
              <w:bottom w:val="single" w:sz="12" w:space="0" w:color="757171"/>
              <w:right w:val="nil"/>
            </w:tcBorders>
            <w:shd w:val="clear" w:color="auto" w:fill="auto"/>
            <w:noWrap/>
            <w:vAlign w:val="center"/>
            <w:hideMark/>
          </w:tcPr>
          <w:p w14:paraId="511FA853"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3,368</w:t>
            </w:r>
          </w:p>
        </w:tc>
        <w:tc>
          <w:tcPr>
            <w:tcW w:w="620" w:type="dxa"/>
            <w:tcBorders>
              <w:top w:val="nil"/>
              <w:left w:val="nil"/>
              <w:bottom w:val="single" w:sz="12" w:space="0" w:color="757171"/>
              <w:right w:val="nil"/>
            </w:tcBorders>
            <w:shd w:val="clear" w:color="auto" w:fill="auto"/>
            <w:noWrap/>
            <w:vAlign w:val="center"/>
            <w:hideMark/>
          </w:tcPr>
          <w:p w14:paraId="46895BE2"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2,892</w:t>
            </w:r>
          </w:p>
        </w:tc>
        <w:tc>
          <w:tcPr>
            <w:tcW w:w="620" w:type="dxa"/>
            <w:tcBorders>
              <w:top w:val="nil"/>
              <w:left w:val="nil"/>
              <w:bottom w:val="single" w:sz="12" w:space="0" w:color="757171"/>
              <w:right w:val="nil"/>
            </w:tcBorders>
            <w:shd w:val="clear" w:color="auto" w:fill="auto"/>
            <w:noWrap/>
            <w:vAlign w:val="center"/>
            <w:hideMark/>
          </w:tcPr>
          <w:p w14:paraId="1E96BDE0"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2,861</w:t>
            </w:r>
          </w:p>
        </w:tc>
        <w:tc>
          <w:tcPr>
            <w:tcW w:w="620" w:type="dxa"/>
            <w:tcBorders>
              <w:top w:val="nil"/>
              <w:left w:val="nil"/>
              <w:bottom w:val="single" w:sz="12" w:space="0" w:color="757171"/>
              <w:right w:val="nil"/>
            </w:tcBorders>
            <w:shd w:val="clear" w:color="auto" w:fill="auto"/>
            <w:noWrap/>
            <w:vAlign w:val="center"/>
            <w:hideMark/>
          </w:tcPr>
          <w:p w14:paraId="17FF0CE0"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2,407</w:t>
            </w:r>
          </w:p>
        </w:tc>
        <w:tc>
          <w:tcPr>
            <w:tcW w:w="620" w:type="dxa"/>
            <w:tcBorders>
              <w:top w:val="nil"/>
              <w:left w:val="nil"/>
              <w:bottom w:val="single" w:sz="12" w:space="0" w:color="757171"/>
              <w:right w:val="single" w:sz="8" w:space="0" w:color="808080"/>
            </w:tcBorders>
            <w:shd w:val="clear" w:color="auto" w:fill="auto"/>
            <w:noWrap/>
            <w:vAlign w:val="center"/>
            <w:hideMark/>
          </w:tcPr>
          <w:p w14:paraId="2E9DA054"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4,149</w:t>
            </w:r>
          </w:p>
        </w:tc>
        <w:tc>
          <w:tcPr>
            <w:tcW w:w="620" w:type="dxa"/>
            <w:tcBorders>
              <w:top w:val="nil"/>
              <w:left w:val="nil"/>
              <w:bottom w:val="single" w:sz="12" w:space="0" w:color="757171"/>
              <w:right w:val="nil"/>
            </w:tcBorders>
            <w:shd w:val="clear" w:color="auto" w:fill="auto"/>
            <w:noWrap/>
            <w:vAlign w:val="center"/>
            <w:hideMark/>
          </w:tcPr>
          <w:p w14:paraId="701C7DC5" w14:textId="77777777" w:rsidR="00387113" w:rsidRPr="00387113" w:rsidRDefault="00387113" w:rsidP="00387113">
            <w:pPr>
              <w:jc w:val="right"/>
              <w:rPr>
                <w:rFonts w:cs="Arial"/>
                <w:b/>
                <w:bCs/>
                <w:color w:val="757171"/>
                <w:sz w:val="17"/>
                <w:szCs w:val="17"/>
                <w:lang w:val="en-AU" w:eastAsia="en-AU"/>
              </w:rPr>
            </w:pPr>
            <w:r w:rsidRPr="00387113">
              <w:rPr>
                <w:rFonts w:cs="Arial"/>
                <w:b/>
                <w:bCs/>
                <w:color w:val="757171"/>
                <w:sz w:val="17"/>
                <w:szCs w:val="17"/>
                <w:lang w:val="en-AU" w:eastAsia="en-AU"/>
              </w:rPr>
              <w:t>3,515</w:t>
            </w:r>
          </w:p>
        </w:tc>
        <w:tc>
          <w:tcPr>
            <w:tcW w:w="620" w:type="dxa"/>
            <w:tcBorders>
              <w:top w:val="nil"/>
              <w:left w:val="nil"/>
              <w:bottom w:val="single" w:sz="12" w:space="0" w:color="757171"/>
              <w:right w:val="nil"/>
            </w:tcBorders>
            <w:shd w:val="clear" w:color="auto" w:fill="auto"/>
            <w:noWrap/>
            <w:vAlign w:val="center"/>
            <w:hideMark/>
          </w:tcPr>
          <w:p w14:paraId="1011E4CE"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2,730</w:t>
            </w:r>
          </w:p>
        </w:tc>
        <w:tc>
          <w:tcPr>
            <w:tcW w:w="620" w:type="dxa"/>
            <w:tcBorders>
              <w:top w:val="nil"/>
              <w:left w:val="nil"/>
              <w:bottom w:val="single" w:sz="12" w:space="0" w:color="757171"/>
              <w:right w:val="nil"/>
            </w:tcBorders>
            <w:shd w:val="clear" w:color="auto" w:fill="auto"/>
            <w:noWrap/>
            <w:vAlign w:val="center"/>
            <w:hideMark/>
          </w:tcPr>
          <w:p w14:paraId="19837E97"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2,231</w:t>
            </w:r>
          </w:p>
        </w:tc>
        <w:tc>
          <w:tcPr>
            <w:tcW w:w="620" w:type="dxa"/>
            <w:tcBorders>
              <w:top w:val="nil"/>
              <w:left w:val="nil"/>
              <w:bottom w:val="single" w:sz="12" w:space="0" w:color="757171"/>
              <w:right w:val="nil"/>
            </w:tcBorders>
            <w:shd w:val="clear" w:color="auto" w:fill="auto"/>
            <w:noWrap/>
            <w:vAlign w:val="center"/>
            <w:hideMark/>
          </w:tcPr>
          <w:p w14:paraId="649C32D5"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2,349</w:t>
            </w:r>
          </w:p>
        </w:tc>
        <w:tc>
          <w:tcPr>
            <w:tcW w:w="620" w:type="dxa"/>
            <w:tcBorders>
              <w:top w:val="nil"/>
              <w:left w:val="nil"/>
              <w:bottom w:val="single" w:sz="12" w:space="0" w:color="757171"/>
              <w:right w:val="nil"/>
            </w:tcBorders>
            <w:shd w:val="clear" w:color="auto" w:fill="auto"/>
            <w:noWrap/>
            <w:vAlign w:val="center"/>
            <w:hideMark/>
          </w:tcPr>
          <w:p w14:paraId="5756F643"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2,137</w:t>
            </w:r>
          </w:p>
        </w:tc>
        <w:tc>
          <w:tcPr>
            <w:tcW w:w="620" w:type="dxa"/>
            <w:tcBorders>
              <w:top w:val="nil"/>
              <w:left w:val="nil"/>
              <w:bottom w:val="single" w:sz="12" w:space="0" w:color="757171"/>
              <w:right w:val="single" w:sz="8" w:space="0" w:color="808080"/>
            </w:tcBorders>
            <w:shd w:val="clear" w:color="auto" w:fill="auto"/>
            <w:noWrap/>
            <w:vAlign w:val="center"/>
            <w:hideMark/>
          </w:tcPr>
          <w:p w14:paraId="3E323CDC"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3,800</w:t>
            </w:r>
          </w:p>
        </w:tc>
        <w:tc>
          <w:tcPr>
            <w:tcW w:w="620" w:type="dxa"/>
            <w:tcBorders>
              <w:top w:val="nil"/>
              <w:left w:val="nil"/>
              <w:bottom w:val="single" w:sz="12" w:space="0" w:color="757171"/>
              <w:right w:val="nil"/>
            </w:tcBorders>
            <w:shd w:val="clear" w:color="auto" w:fill="auto"/>
            <w:noWrap/>
            <w:vAlign w:val="center"/>
            <w:hideMark/>
          </w:tcPr>
          <w:p w14:paraId="28559991" w14:textId="77777777" w:rsidR="00387113" w:rsidRPr="00387113" w:rsidRDefault="00387113" w:rsidP="00387113">
            <w:pPr>
              <w:jc w:val="right"/>
              <w:rPr>
                <w:rFonts w:cs="Arial"/>
                <w:b/>
                <w:bCs/>
                <w:color w:val="757171"/>
                <w:sz w:val="17"/>
                <w:szCs w:val="17"/>
                <w:lang w:val="en-AU" w:eastAsia="en-AU"/>
              </w:rPr>
            </w:pPr>
            <w:r w:rsidRPr="00387113">
              <w:rPr>
                <w:rFonts w:cs="Arial"/>
                <w:b/>
                <w:bCs/>
                <w:color w:val="757171"/>
                <w:sz w:val="17"/>
                <w:szCs w:val="17"/>
                <w:lang w:val="en-AU" w:eastAsia="en-AU"/>
              </w:rPr>
              <w:t>74.7</w:t>
            </w:r>
          </w:p>
        </w:tc>
        <w:tc>
          <w:tcPr>
            <w:tcW w:w="620" w:type="dxa"/>
            <w:tcBorders>
              <w:top w:val="nil"/>
              <w:left w:val="nil"/>
              <w:bottom w:val="single" w:sz="12" w:space="0" w:color="757171"/>
              <w:right w:val="nil"/>
            </w:tcBorders>
            <w:shd w:val="clear" w:color="auto" w:fill="auto"/>
            <w:noWrap/>
            <w:vAlign w:val="center"/>
            <w:hideMark/>
          </w:tcPr>
          <w:p w14:paraId="76F11AC0"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81.1</w:t>
            </w:r>
          </w:p>
        </w:tc>
        <w:tc>
          <w:tcPr>
            <w:tcW w:w="620" w:type="dxa"/>
            <w:tcBorders>
              <w:top w:val="nil"/>
              <w:left w:val="nil"/>
              <w:bottom w:val="single" w:sz="12" w:space="0" w:color="757171"/>
              <w:right w:val="nil"/>
            </w:tcBorders>
            <w:shd w:val="clear" w:color="auto" w:fill="auto"/>
            <w:noWrap/>
            <w:vAlign w:val="center"/>
            <w:hideMark/>
          </w:tcPr>
          <w:p w14:paraId="1A9C381B"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77.1</w:t>
            </w:r>
          </w:p>
        </w:tc>
        <w:tc>
          <w:tcPr>
            <w:tcW w:w="620" w:type="dxa"/>
            <w:tcBorders>
              <w:top w:val="nil"/>
              <w:left w:val="nil"/>
              <w:bottom w:val="single" w:sz="12" w:space="0" w:color="757171"/>
              <w:right w:val="nil"/>
            </w:tcBorders>
            <w:shd w:val="clear" w:color="auto" w:fill="auto"/>
            <w:noWrap/>
            <w:vAlign w:val="center"/>
            <w:hideMark/>
          </w:tcPr>
          <w:p w14:paraId="76211D20"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82.1</w:t>
            </w:r>
          </w:p>
        </w:tc>
        <w:tc>
          <w:tcPr>
            <w:tcW w:w="620" w:type="dxa"/>
            <w:tcBorders>
              <w:top w:val="nil"/>
              <w:left w:val="nil"/>
              <w:bottom w:val="single" w:sz="12" w:space="0" w:color="757171"/>
              <w:right w:val="nil"/>
            </w:tcBorders>
            <w:shd w:val="clear" w:color="auto" w:fill="auto"/>
            <w:noWrap/>
            <w:vAlign w:val="center"/>
            <w:hideMark/>
          </w:tcPr>
          <w:p w14:paraId="6F67531A"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88.8</w:t>
            </w:r>
          </w:p>
        </w:tc>
        <w:tc>
          <w:tcPr>
            <w:tcW w:w="620" w:type="dxa"/>
            <w:tcBorders>
              <w:top w:val="nil"/>
              <w:left w:val="nil"/>
              <w:bottom w:val="single" w:sz="12" w:space="0" w:color="757171"/>
              <w:right w:val="nil"/>
            </w:tcBorders>
            <w:shd w:val="clear" w:color="auto" w:fill="auto"/>
            <w:noWrap/>
            <w:vAlign w:val="center"/>
            <w:hideMark/>
          </w:tcPr>
          <w:p w14:paraId="69EBFDA9" w14:textId="77777777" w:rsidR="00387113" w:rsidRPr="00387113" w:rsidRDefault="00387113" w:rsidP="00387113">
            <w:pPr>
              <w:jc w:val="right"/>
              <w:rPr>
                <w:rFonts w:cs="Arial"/>
                <w:b/>
                <w:bCs/>
                <w:color w:val="000000"/>
                <w:sz w:val="17"/>
                <w:szCs w:val="17"/>
                <w:lang w:val="en-AU" w:eastAsia="en-AU"/>
              </w:rPr>
            </w:pPr>
            <w:r w:rsidRPr="00387113">
              <w:rPr>
                <w:rFonts w:cs="Arial"/>
                <w:b/>
                <w:bCs/>
                <w:color w:val="000000"/>
                <w:sz w:val="17"/>
                <w:szCs w:val="17"/>
                <w:lang w:val="en-AU" w:eastAsia="en-AU"/>
              </w:rPr>
              <w:t>91.6</w:t>
            </w:r>
          </w:p>
        </w:tc>
      </w:tr>
    </w:tbl>
    <w:p w14:paraId="1357D7F4" w14:textId="77777777" w:rsidR="00D12E2D" w:rsidRPr="005808AA" w:rsidRDefault="00D12E2D" w:rsidP="008954BA">
      <w:pPr>
        <w:pStyle w:val="VCAAcaptionsandfootnotes"/>
        <w:spacing w:before="0"/>
        <w:jc w:val="center"/>
        <w:rPr>
          <w:b/>
          <w:color w:val="FF0000"/>
          <w:sz w:val="22"/>
          <w:szCs w:val="22"/>
        </w:rPr>
      </w:pPr>
    </w:p>
    <w:p w14:paraId="66573A58" w14:textId="77777777" w:rsidR="0004239A" w:rsidRDefault="0004239A" w:rsidP="0004239A"/>
    <w:p w14:paraId="2F85FFC4" w14:textId="77777777" w:rsidR="00C27E0E" w:rsidRPr="00BC387C" w:rsidRDefault="00C27E0E" w:rsidP="008954BA">
      <w:pPr>
        <w:pStyle w:val="VCAAcaptionsandfootnotes"/>
        <w:spacing w:before="0"/>
        <w:jc w:val="center"/>
        <w:rPr>
          <w:b/>
          <w:color w:val="FF0000"/>
          <w:sz w:val="22"/>
          <w:szCs w:val="22"/>
        </w:rPr>
      </w:pPr>
    </w:p>
    <w:p w14:paraId="42B1D500" w14:textId="77777777" w:rsidR="00F6769A" w:rsidRDefault="00F6769A" w:rsidP="00650AAB"/>
    <w:p w14:paraId="3B452FD3" w14:textId="77777777" w:rsidR="00215AF1" w:rsidRDefault="00215AF1" w:rsidP="008954BA">
      <w:pPr>
        <w:pStyle w:val="VCAAcaptionsandfootnotes"/>
        <w:spacing w:before="0"/>
        <w:jc w:val="center"/>
        <w:rPr>
          <w:b/>
          <w:sz w:val="22"/>
          <w:szCs w:val="22"/>
        </w:rPr>
      </w:pPr>
    </w:p>
    <w:p w14:paraId="68488EC9" w14:textId="77777777" w:rsidR="00430156" w:rsidRPr="008954BA" w:rsidRDefault="00430156" w:rsidP="008954BA">
      <w:pPr>
        <w:pStyle w:val="VCAAcaptionsandfootnotes"/>
        <w:spacing w:before="0"/>
        <w:jc w:val="center"/>
        <w:rPr>
          <w:b/>
          <w:sz w:val="22"/>
          <w:szCs w:val="22"/>
        </w:rPr>
      </w:pPr>
    </w:p>
    <w:p w14:paraId="429AACC1" w14:textId="77777777" w:rsidR="00411938" w:rsidRDefault="00411938" w:rsidP="00411938">
      <w:pPr>
        <w:rPr>
          <w:rFonts w:asciiTheme="minorHAnsi" w:hAnsiTheme="minorHAnsi" w:cstheme="minorBidi"/>
          <w:sz w:val="22"/>
          <w:szCs w:val="22"/>
          <w:lang w:val="en-AU"/>
        </w:rPr>
      </w:pPr>
    </w:p>
    <w:p w14:paraId="42E24BFE" w14:textId="77777777" w:rsidR="008954BA" w:rsidRPr="00465EEB" w:rsidRDefault="008954BA" w:rsidP="00BB00A3">
      <w:pPr>
        <w:pStyle w:val="VCAAcaptionsandfootnotes"/>
        <w:spacing w:before="0"/>
        <w:rPr>
          <w:b/>
        </w:rPr>
      </w:pPr>
    </w:p>
    <w:p w14:paraId="7E8A2DFB" w14:textId="77777777" w:rsidR="00BB00A3" w:rsidRPr="008719FB" w:rsidRDefault="00BB00A3" w:rsidP="00BB00A3">
      <w:pPr>
        <w:pStyle w:val="VCAAcaptionsandfootnotes"/>
        <w:rPr>
          <w:b/>
        </w:rPr>
      </w:pPr>
    </w:p>
    <w:p w14:paraId="1612E6CE" w14:textId="77777777" w:rsidR="00BB00A3" w:rsidRPr="008719FB" w:rsidRDefault="00BB00A3" w:rsidP="00BB00A3">
      <w:pPr>
        <w:pStyle w:val="VCAAbody"/>
        <w:rPr>
          <w:sz w:val="2"/>
          <w:szCs w:val="2"/>
        </w:rPr>
      </w:pPr>
    </w:p>
    <w:p w14:paraId="6E2D209C" w14:textId="77777777" w:rsidR="00327BF4" w:rsidRDefault="00327BF4" w:rsidP="002A1364"/>
    <w:sectPr w:rsidR="00327BF4" w:rsidSect="00367BA7">
      <w:pgSz w:w="16838" w:h="11906" w:orient="landscape"/>
      <w:pgMar w:top="1276" w:right="1440" w:bottom="284" w:left="1440" w:header="709" w:footer="516" w:gutter="0"/>
      <w:pgBorders w:offsetFrom="page">
        <w:top w:val="single" w:sz="4" w:space="24" w:color="FFFFFF"/>
        <w:bottom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8BA51" w14:textId="77777777" w:rsidR="00A83FED" w:rsidRDefault="00A83FED" w:rsidP="000F79BF">
      <w:r>
        <w:separator/>
      </w:r>
    </w:p>
  </w:endnote>
  <w:endnote w:type="continuationSeparator" w:id="0">
    <w:p w14:paraId="5BDBE3C9" w14:textId="77777777" w:rsidR="00A83FED" w:rsidRDefault="00A83FED" w:rsidP="000F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NKQD P+ Helvetica Neue LT">
    <w:altName w:val="Helvetica Neue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502978"/>
      <w:docPartObj>
        <w:docPartGallery w:val="Page Numbers (Bottom of Page)"/>
        <w:docPartUnique/>
      </w:docPartObj>
    </w:sdtPr>
    <w:sdtContent>
      <w:p w14:paraId="08984A33" w14:textId="3FAFCE41" w:rsidR="00A83FED" w:rsidRPr="00AD1F28" w:rsidRDefault="00A83FED">
        <w:pPr>
          <w:pStyle w:val="Footer"/>
          <w:jc w:val="right"/>
          <w:rPr>
            <w:sz w:val="20"/>
            <w:szCs w:val="20"/>
          </w:rPr>
        </w:pPr>
        <w:r w:rsidRPr="00AD1F28">
          <w:rPr>
            <w:sz w:val="20"/>
            <w:szCs w:val="20"/>
          </w:rPr>
          <w:t xml:space="preserve">Page | </w:t>
        </w:r>
        <w:r w:rsidRPr="00AD1F28">
          <w:rPr>
            <w:sz w:val="20"/>
            <w:szCs w:val="20"/>
          </w:rPr>
          <w:fldChar w:fldCharType="begin"/>
        </w:r>
        <w:r w:rsidRPr="00AD1F28">
          <w:rPr>
            <w:sz w:val="20"/>
            <w:szCs w:val="20"/>
          </w:rPr>
          <w:instrText xml:space="preserve"> PAGE   \* MERGEFORMAT </w:instrText>
        </w:r>
        <w:r w:rsidRPr="00AD1F28">
          <w:rPr>
            <w:sz w:val="20"/>
            <w:szCs w:val="20"/>
          </w:rPr>
          <w:fldChar w:fldCharType="separate"/>
        </w:r>
        <w:r w:rsidR="003035C0">
          <w:rPr>
            <w:noProof/>
            <w:sz w:val="20"/>
            <w:szCs w:val="20"/>
          </w:rPr>
          <w:t>4</w:t>
        </w:r>
        <w:r w:rsidRPr="00AD1F28">
          <w:rPr>
            <w:noProof/>
            <w:sz w:val="20"/>
            <w:szCs w:val="20"/>
          </w:rPr>
          <w:fldChar w:fldCharType="end"/>
        </w:r>
        <w:r w:rsidRPr="00AD1F28">
          <w:rPr>
            <w:sz w:val="20"/>
            <w:szCs w:val="20"/>
          </w:rPr>
          <w:t xml:space="preserve"> </w:t>
        </w:r>
      </w:p>
    </w:sdtContent>
  </w:sdt>
  <w:p w14:paraId="556347DD" w14:textId="3000ACB1" w:rsidR="00A83FED" w:rsidRPr="003B2ECC" w:rsidRDefault="00A83FED" w:rsidP="003B2ECC">
    <w:pPr>
      <w:pStyle w:val="VCAAtrademarkinfo"/>
      <w:rPr>
        <w:lang w:val="en-AU"/>
      </w:rPr>
    </w:pPr>
    <w:r w:rsidRPr="00E71CFD">
      <w:rPr>
        <w:lang w:val="en-AU"/>
      </w:rPr>
      <w:t>© Victorian Curri</w:t>
    </w:r>
    <w:r>
      <w:rPr>
        <w:lang w:val="en-AU"/>
      </w:rPr>
      <w:t>culum and Assessment Authority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64584138"/>
      <w:docPartObj>
        <w:docPartGallery w:val="Page Numbers (Bottom of Page)"/>
        <w:docPartUnique/>
      </w:docPartObj>
    </w:sdtPr>
    <w:sdtContent>
      <w:p w14:paraId="1F315A6F" w14:textId="1B469ACD" w:rsidR="00A83FED" w:rsidRPr="00C51A23" w:rsidRDefault="00A83FED">
        <w:pPr>
          <w:pStyle w:val="Footer"/>
          <w:jc w:val="right"/>
          <w:rPr>
            <w:sz w:val="20"/>
            <w:szCs w:val="20"/>
          </w:rPr>
        </w:pPr>
        <w:r w:rsidRPr="00C51A23">
          <w:rPr>
            <w:sz w:val="20"/>
            <w:szCs w:val="20"/>
          </w:rPr>
          <w:t xml:space="preserve">Page | </w:t>
        </w:r>
        <w:r w:rsidRPr="00C51A23">
          <w:rPr>
            <w:sz w:val="20"/>
            <w:szCs w:val="20"/>
          </w:rPr>
          <w:fldChar w:fldCharType="begin"/>
        </w:r>
        <w:r w:rsidRPr="00C51A23">
          <w:rPr>
            <w:sz w:val="20"/>
            <w:szCs w:val="20"/>
          </w:rPr>
          <w:instrText xml:space="preserve"> PAGE   \* MERGEFORMAT </w:instrText>
        </w:r>
        <w:r w:rsidRPr="00C51A23">
          <w:rPr>
            <w:sz w:val="20"/>
            <w:szCs w:val="20"/>
          </w:rPr>
          <w:fldChar w:fldCharType="separate"/>
        </w:r>
        <w:r w:rsidR="003035C0">
          <w:rPr>
            <w:noProof/>
            <w:sz w:val="20"/>
            <w:szCs w:val="20"/>
          </w:rPr>
          <w:t>19</w:t>
        </w:r>
        <w:r w:rsidRPr="00C51A23">
          <w:rPr>
            <w:noProof/>
            <w:sz w:val="20"/>
            <w:szCs w:val="20"/>
          </w:rPr>
          <w:fldChar w:fldCharType="end"/>
        </w:r>
      </w:p>
    </w:sdtContent>
  </w:sdt>
  <w:p w14:paraId="43671B22" w14:textId="682026F7" w:rsidR="00A83FED" w:rsidRPr="00AD1F28" w:rsidRDefault="00A83FED" w:rsidP="00AD1F28">
    <w:pPr>
      <w:pStyle w:val="VCAAtrademarkinfo"/>
      <w:rPr>
        <w:lang w:val="en-AU"/>
      </w:rPr>
    </w:pPr>
    <w:r w:rsidRPr="00E71CFD">
      <w:rPr>
        <w:lang w:val="en-AU"/>
      </w:rPr>
      <w:t>© Victorian Curri</w:t>
    </w:r>
    <w:r>
      <w:rPr>
        <w:lang w:val="en-AU"/>
      </w:rPr>
      <w:t>culum and Assessment Authority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644682"/>
      <w:docPartObj>
        <w:docPartGallery w:val="Page Numbers (Bottom of Page)"/>
        <w:docPartUnique/>
      </w:docPartObj>
    </w:sdtPr>
    <w:sdtEndPr>
      <w:rPr>
        <w:sz w:val="20"/>
        <w:szCs w:val="20"/>
      </w:rPr>
    </w:sdtEndPr>
    <w:sdtContent>
      <w:p w14:paraId="4865BD9F" w14:textId="626C4504" w:rsidR="00A83FED" w:rsidRPr="00756342" w:rsidRDefault="00A83FED">
        <w:pPr>
          <w:pStyle w:val="Footer"/>
          <w:jc w:val="right"/>
          <w:rPr>
            <w:sz w:val="20"/>
            <w:szCs w:val="20"/>
          </w:rPr>
        </w:pPr>
        <w:r w:rsidRPr="00756342">
          <w:rPr>
            <w:sz w:val="20"/>
            <w:szCs w:val="20"/>
          </w:rPr>
          <w:t xml:space="preserve">Page | </w:t>
        </w:r>
        <w:r w:rsidRPr="00756342">
          <w:rPr>
            <w:sz w:val="20"/>
            <w:szCs w:val="20"/>
          </w:rPr>
          <w:fldChar w:fldCharType="begin"/>
        </w:r>
        <w:r w:rsidRPr="00756342">
          <w:rPr>
            <w:sz w:val="20"/>
            <w:szCs w:val="20"/>
          </w:rPr>
          <w:instrText xml:space="preserve"> PAGE   \* MERGEFORMAT </w:instrText>
        </w:r>
        <w:r w:rsidRPr="00756342">
          <w:rPr>
            <w:sz w:val="20"/>
            <w:szCs w:val="20"/>
          </w:rPr>
          <w:fldChar w:fldCharType="separate"/>
        </w:r>
        <w:r w:rsidR="003035C0">
          <w:rPr>
            <w:noProof/>
            <w:sz w:val="20"/>
            <w:szCs w:val="20"/>
          </w:rPr>
          <w:t>17</w:t>
        </w:r>
        <w:r w:rsidRPr="00756342">
          <w:rPr>
            <w:noProof/>
            <w:sz w:val="20"/>
            <w:szCs w:val="20"/>
          </w:rPr>
          <w:fldChar w:fldCharType="end"/>
        </w:r>
        <w:r w:rsidRPr="00756342">
          <w:rPr>
            <w:sz w:val="20"/>
            <w:szCs w:val="20"/>
          </w:rPr>
          <w:t xml:space="preserve"> </w:t>
        </w:r>
      </w:p>
    </w:sdtContent>
  </w:sdt>
  <w:p w14:paraId="02285EEC" w14:textId="46624253" w:rsidR="00A83FED" w:rsidRPr="003B2ECC" w:rsidRDefault="00A83FED" w:rsidP="003B2ECC">
    <w:pPr>
      <w:pStyle w:val="VCAAtrademarkinfo"/>
      <w:rPr>
        <w:lang w:val="en-AU"/>
      </w:rPr>
    </w:pPr>
    <w:r w:rsidRPr="00E71CFD">
      <w:rPr>
        <w:lang w:val="en-AU"/>
      </w:rPr>
      <w:t>© Victorian Curri</w:t>
    </w:r>
    <w:r>
      <w:rPr>
        <w:lang w:val="en-AU"/>
      </w:rPr>
      <w:t>culum and Assessment Authority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AE75" w14:textId="77777777" w:rsidR="00A83FED" w:rsidRDefault="00A83FED" w:rsidP="000F79BF">
      <w:r>
        <w:separator/>
      </w:r>
    </w:p>
  </w:footnote>
  <w:footnote w:type="continuationSeparator" w:id="0">
    <w:p w14:paraId="033ECF06" w14:textId="77777777" w:rsidR="00A83FED" w:rsidRDefault="00A83FED" w:rsidP="000F79BF">
      <w:r>
        <w:continuationSeparator/>
      </w:r>
    </w:p>
  </w:footnote>
  <w:footnote w:id="1">
    <w:p w14:paraId="6BA41A1E" w14:textId="77777777" w:rsidR="00A83FED" w:rsidRPr="00153B8F" w:rsidRDefault="00A83FED">
      <w:pPr>
        <w:pStyle w:val="FootnoteText"/>
        <w:rPr>
          <w:lang w:val="en-AU"/>
        </w:rPr>
      </w:pPr>
      <w:r>
        <w:rPr>
          <w:rStyle w:val="FootnoteReference"/>
        </w:rPr>
        <w:footnoteRef/>
      </w:r>
      <w:r>
        <w:t xml:space="preserve"> </w:t>
      </w:r>
      <w:r w:rsidRPr="00153B8F">
        <w:rPr>
          <w:sz w:val="16"/>
          <w:szCs w:val="16"/>
        </w:rPr>
        <w:t>Irregularities are events which materially interrupt and adversely impact a student’s performance in an examination and which are outside the student’s control.</w:t>
      </w:r>
    </w:p>
  </w:footnote>
  <w:footnote w:id="2">
    <w:p w14:paraId="118AD2AF" w14:textId="1F24ABD6" w:rsidR="00A83FED" w:rsidRPr="00E72B00" w:rsidRDefault="00A83FED">
      <w:pPr>
        <w:pStyle w:val="FootnoteText"/>
        <w:rPr>
          <w:lang w:val="en-AU"/>
        </w:rPr>
      </w:pPr>
      <w:r>
        <w:rPr>
          <w:rStyle w:val="FootnoteReference"/>
        </w:rPr>
        <w:footnoteRef/>
      </w:r>
      <w:r>
        <w:t xml:space="preserve"> </w:t>
      </w:r>
      <w:r w:rsidRPr="00E72B00">
        <w:rPr>
          <w:sz w:val="18"/>
          <w:szCs w:val="18"/>
        </w:rPr>
        <w:t>Pl</w:t>
      </w:r>
      <w:r>
        <w:rPr>
          <w:sz w:val="18"/>
          <w:szCs w:val="18"/>
        </w:rPr>
        <w:t>ease refer to Section 5, Table 7</w:t>
      </w:r>
      <w:r w:rsidRPr="00E72B00">
        <w:rPr>
          <w:sz w:val="18"/>
          <w:szCs w:val="18"/>
        </w:rPr>
        <w:t xml:space="preserve"> for further details on the specific DES categories (for example, acute illness/circumstances).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B7FB" w14:textId="77777777" w:rsidR="00A83FED" w:rsidRPr="00631B94" w:rsidRDefault="00A83FED">
    <w:pPr>
      <w:pStyle w:val="Header"/>
      <w:rPr>
        <w:rFonts w:asciiTheme="minorHAnsi" w:hAnsiTheme="minorHAnsi" w:cstheme="minorHAnsi"/>
        <w:color w:val="A6A6A6" w:themeColor="background1" w:themeShade="A6"/>
      </w:rPr>
    </w:pPr>
  </w:p>
  <w:p w14:paraId="2774F998" w14:textId="77777777" w:rsidR="00A83FED" w:rsidRDefault="00A83FED">
    <w:pPr>
      <w:pStyle w:val="Header"/>
    </w:pPr>
  </w:p>
  <w:p w14:paraId="4D97F4CA" w14:textId="77777777" w:rsidR="00A83FED" w:rsidRDefault="00A83F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63F"/>
    <w:multiLevelType w:val="hybridMultilevel"/>
    <w:tmpl w:val="21C0176C"/>
    <w:lvl w:ilvl="0" w:tplc="B48276E0">
      <w:numFmt w:val="bullet"/>
      <w:lvlText w:val="•"/>
      <w:lvlJc w:val="left"/>
      <w:pPr>
        <w:ind w:left="720" w:hanging="360"/>
      </w:pPr>
      <w:rPr>
        <w:rFonts w:ascii="Arial Bold" w:hAnsi="Arial Bold"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73E57"/>
    <w:multiLevelType w:val="hybridMultilevel"/>
    <w:tmpl w:val="C7267E66"/>
    <w:lvl w:ilvl="0" w:tplc="B48276E0">
      <w:numFmt w:val="bullet"/>
      <w:lvlText w:val="•"/>
      <w:lvlJc w:val="left"/>
      <w:pPr>
        <w:ind w:left="720" w:hanging="360"/>
      </w:pPr>
      <w:rPr>
        <w:rFonts w:ascii="Arial Bold" w:hAnsi="Arial Bold"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41FE3"/>
    <w:multiLevelType w:val="hybridMultilevel"/>
    <w:tmpl w:val="E4F41EB0"/>
    <w:lvl w:ilvl="0" w:tplc="B48276E0">
      <w:numFmt w:val="bullet"/>
      <w:lvlText w:val="•"/>
      <w:lvlJc w:val="left"/>
      <w:pPr>
        <w:ind w:left="720" w:hanging="360"/>
      </w:pPr>
      <w:rPr>
        <w:rFonts w:ascii="Arial Bold" w:hAnsi="Arial Bold"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C31FC"/>
    <w:multiLevelType w:val="hybridMultilevel"/>
    <w:tmpl w:val="A056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46ECE"/>
    <w:multiLevelType w:val="hybridMultilevel"/>
    <w:tmpl w:val="659A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03CF6"/>
    <w:multiLevelType w:val="hybridMultilevel"/>
    <w:tmpl w:val="CBF8A5D0"/>
    <w:lvl w:ilvl="0" w:tplc="0C090001">
      <w:start w:val="1"/>
      <w:numFmt w:val="bullet"/>
      <w:lvlText w:val=""/>
      <w:lvlJc w:val="left"/>
      <w:pPr>
        <w:ind w:left="720" w:hanging="360"/>
      </w:pPr>
      <w:rPr>
        <w:rFonts w:ascii="Symbol" w:hAnsi="Symbol" w:hint="default"/>
        <w:b/>
        <w:i w:val="0"/>
        <w:color w:val="auto"/>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53004"/>
    <w:multiLevelType w:val="hybridMultilevel"/>
    <w:tmpl w:val="968290E6"/>
    <w:lvl w:ilvl="0" w:tplc="FBAC7F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753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0D1562"/>
    <w:multiLevelType w:val="multilevel"/>
    <w:tmpl w:val="7D50C450"/>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40128C"/>
    <w:multiLevelType w:val="multilevel"/>
    <w:tmpl w:val="3A960042"/>
    <w:lvl w:ilvl="0">
      <w:start w:val="2"/>
      <w:numFmt w:val="decimal"/>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891E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F765C6"/>
    <w:multiLevelType w:val="hybridMultilevel"/>
    <w:tmpl w:val="4710A586"/>
    <w:lvl w:ilvl="0" w:tplc="0C090001">
      <w:start w:val="1"/>
      <w:numFmt w:val="bullet"/>
      <w:lvlText w:val=""/>
      <w:lvlJc w:val="left"/>
      <w:pPr>
        <w:ind w:left="720" w:hanging="360"/>
      </w:pPr>
      <w:rPr>
        <w:rFonts w:ascii="Symbol" w:hAnsi="Symbol" w:hint="default"/>
        <w:b/>
        <w:i w:val="0"/>
        <w:color w:val="auto"/>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C31FE"/>
    <w:multiLevelType w:val="multilevel"/>
    <w:tmpl w:val="7D50C450"/>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4E3E45"/>
    <w:multiLevelType w:val="multilevel"/>
    <w:tmpl w:val="500C3F3C"/>
    <w:lvl w:ilvl="0">
      <w:start w:val="2"/>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F16E07"/>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196FDF"/>
    <w:multiLevelType w:val="hybridMultilevel"/>
    <w:tmpl w:val="0BBECC52"/>
    <w:lvl w:ilvl="0" w:tplc="130872B8">
      <w:start w:val="1"/>
      <w:numFmt w:val="decimal"/>
      <w:pStyle w:val="VCAAnumbers"/>
      <w:lvlText w:val="%1."/>
      <w:lvlJc w:val="left"/>
      <w:pPr>
        <w:ind w:left="2987" w:hanging="360"/>
      </w:pPr>
      <w:rPr>
        <w:rFonts w:hint="default"/>
      </w:rPr>
    </w:lvl>
    <w:lvl w:ilvl="1" w:tplc="0C090019" w:tentative="1">
      <w:start w:val="1"/>
      <w:numFmt w:val="lowerLetter"/>
      <w:lvlText w:val="%2."/>
      <w:lvlJc w:val="left"/>
      <w:pPr>
        <w:ind w:left="3707" w:hanging="360"/>
      </w:pPr>
    </w:lvl>
    <w:lvl w:ilvl="2" w:tplc="0C09001B" w:tentative="1">
      <w:start w:val="1"/>
      <w:numFmt w:val="lowerRoman"/>
      <w:lvlText w:val="%3."/>
      <w:lvlJc w:val="right"/>
      <w:pPr>
        <w:ind w:left="4427" w:hanging="180"/>
      </w:pPr>
    </w:lvl>
    <w:lvl w:ilvl="3" w:tplc="0C09000F" w:tentative="1">
      <w:start w:val="1"/>
      <w:numFmt w:val="decimal"/>
      <w:lvlText w:val="%4."/>
      <w:lvlJc w:val="left"/>
      <w:pPr>
        <w:ind w:left="5147" w:hanging="360"/>
      </w:pPr>
    </w:lvl>
    <w:lvl w:ilvl="4" w:tplc="0C090019" w:tentative="1">
      <w:start w:val="1"/>
      <w:numFmt w:val="lowerLetter"/>
      <w:lvlText w:val="%5."/>
      <w:lvlJc w:val="left"/>
      <w:pPr>
        <w:ind w:left="5867" w:hanging="360"/>
      </w:pPr>
    </w:lvl>
    <w:lvl w:ilvl="5" w:tplc="0C09001B" w:tentative="1">
      <w:start w:val="1"/>
      <w:numFmt w:val="lowerRoman"/>
      <w:lvlText w:val="%6."/>
      <w:lvlJc w:val="right"/>
      <w:pPr>
        <w:ind w:left="6587" w:hanging="180"/>
      </w:pPr>
    </w:lvl>
    <w:lvl w:ilvl="6" w:tplc="0C09000F" w:tentative="1">
      <w:start w:val="1"/>
      <w:numFmt w:val="decimal"/>
      <w:lvlText w:val="%7."/>
      <w:lvlJc w:val="left"/>
      <w:pPr>
        <w:ind w:left="7307" w:hanging="360"/>
      </w:pPr>
    </w:lvl>
    <w:lvl w:ilvl="7" w:tplc="0C090019" w:tentative="1">
      <w:start w:val="1"/>
      <w:numFmt w:val="lowerLetter"/>
      <w:lvlText w:val="%8."/>
      <w:lvlJc w:val="left"/>
      <w:pPr>
        <w:ind w:left="8027" w:hanging="360"/>
      </w:pPr>
    </w:lvl>
    <w:lvl w:ilvl="8" w:tplc="0C09001B" w:tentative="1">
      <w:start w:val="1"/>
      <w:numFmt w:val="lowerRoman"/>
      <w:lvlText w:val="%9."/>
      <w:lvlJc w:val="right"/>
      <w:pPr>
        <w:ind w:left="8747" w:hanging="180"/>
      </w:pPr>
    </w:lvl>
  </w:abstractNum>
  <w:abstractNum w:abstractNumId="16" w15:restartNumberingAfterBreak="0">
    <w:nsid w:val="407058F5"/>
    <w:multiLevelType w:val="multilevel"/>
    <w:tmpl w:val="66322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6B6CFA"/>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75E29B8"/>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D87313"/>
    <w:multiLevelType w:val="multilevel"/>
    <w:tmpl w:val="2140D7F6"/>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8427C8"/>
    <w:multiLevelType w:val="hybridMultilevel"/>
    <w:tmpl w:val="D144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FF241D"/>
    <w:multiLevelType w:val="multilevel"/>
    <w:tmpl w:val="C04EE06E"/>
    <w:lvl w:ilvl="0">
      <w:start w:val="1"/>
      <w:numFmt w:val="decimal"/>
      <w:lvlText w:val="%1."/>
      <w:lvlJc w:val="left"/>
      <w:pPr>
        <w:ind w:left="360" w:hanging="360"/>
      </w:pPr>
      <w:rPr>
        <w:rFonts w:hint="default"/>
        <w:b/>
        <w:color w:val="2E74B5" w:themeColor="accent1" w:themeShade="BF"/>
      </w:r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2A3F86"/>
    <w:multiLevelType w:val="multilevel"/>
    <w:tmpl w:val="7D50C450"/>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3446" w:hanging="360"/>
      </w:pPr>
      <w:rPr>
        <w:rFonts w:ascii="Symbol" w:hAnsi="Symbol" w:hint="default"/>
      </w:rPr>
    </w:lvl>
    <w:lvl w:ilvl="1" w:tplc="0C090003" w:tentative="1">
      <w:start w:val="1"/>
      <w:numFmt w:val="bullet"/>
      <w:lvlText w:val="o"/>
      <w:lvlJc w:val="left"/>
      <w:pPr>
        <w:ind w:left="4072" w:hanging="360"/>
      </w:pPr>
      <w:rPr>
        <w:rFonts w:ascii="Courier New" w:hAnsi="Courier New" w:cs="Courier New" w:hint="default"/>
      </w:rPr>
    </w:lvl>
    <w:lvl w:ilvl="2" w:tplc="0C090005" w:tentative="1">
      <w:start w:val="1"/>
      <w:numFmt w:val="bullet"/>
      <w:lvlText w:val=""/>
      <w:lvlJc w:val="left"/>
      <w:pPr>
        <w:ind w:left="4792" w:hanging="360"/>
      </w:pPr>
      <w:rPr>
        <w:rFonts w:ascii="Wingdings" w:hAnsi="Wingdings" w:hint="default"/>
      </w:rPr>
    </w:lvl>
    <w:lvl w:ilvl="3" w:tplc="0C090001" w:tentative="1">
      <w:start w:val="1"/>
      <w:numFmt w:val="bullet"/>
      <w:lvlText w:val=""/>
      <w:lvlJc w:val="left"/>
      <w:pPr>
        <w:ind w:left="5512" w:hanging="360"/>
      </w:pPr>
      <w:rPr>
        <w:rFonts w:ascii="Symbol" w:hAnsi="Symbol" w:hint="default"/>
      </w:rPr>
    </w:lvl>
    <w:lvl w:ilvl="4" w:tplc="0C090003" w:tentative="1">
      <w:start w:val="1"/>
      <w:numFmt w:val="bullet"/>
      <w:lvlText w:val="o"/>
      <w:lvlJc w:val="left"/>
      <w:pPr>
        <w:ind w:left="6232" w:hanging="360"/>
      </w:pPr>
      <w:rPr>
        <w:rFonts w:ascii="Courier New" w:hAnsi="Courier New" w:cs="Courier New" w:hint="default"/>
      </w:rPr>
    </w:lvl>
    <w:lvl w:ilvl="5" w:tplc="0C090005" w:tentative="1">
      <w:start w:val="1"/>
      <w:numFmt w:val="bullet"/>
      <w:lvlText w:val=""/>
      <w:lvlJc w:val="left"/>
      <w:pPr>
        <w:ind w:left="6952" w:hanging="360"/>
      </w:pPr>
      <w:rPr>
        <w:rFonts w:ascii="Wingdings" w:hAnsi="Wingdings" w:hint="default"/>
      </w:rPr>
    </w:lvl>
    <w:lvl w:ilvl="6" w:tplc="0C090001" w:tentative="1">
      <w:start w:val="1"/>
      <w:numFmt w:val="bullet"/>
      <w:lvlText w:val=""/>
      <w:lvlJc w:val="left"/>
      <w:pPr>
        <w:ind w:left="7672" w:hanging="360"/>
      </w:pPr>
      <w:rPr>
        <w:rFonts w:ascii="Symbol" w:hAnsi="Symbol" w:hint="default"/>
      </w:rPr>
    </w:lvl>
    <w:lvl w:ilvl="7" w:tplc="0C090003" w:tentative="1">
      <w:start w:val="1"/>
      <w:numFmt w:val="bullet"/>
      <w:lvlText w:val="o"/>
      <w:lvlJc w:val="left"/>
      <w:pPr>
        <w:ind w:left="8392" w:hanging="360"/>
      </w:pPr>
      <w:rPr>
        <w:rFonts w:ascii="Courier New" w:hAnsi="Courier New" w:cs="Courier New" w:hint="default"/>
      </w:rPr>
    </w:lvl>
    <w:lvl w:ilvl="8" w:tplc="0C090005" w:tentative="1">
      <w:start w:val="1"/>
      <w:numFmt w:val="bullet"/>
      <w:lvlText w:val=""/>
      <w:lvlJc w:val="left"/>
      <w:pPr>
        <w:ind w:left="9112" w:hanging="360"/>
      </w:pPr>
      <w:rPr>
        <w:rFonts w:ascii="Wingdings" w:hAnsi="Wingdings" w:hint="default"/>
      </w:rPr>
    </w:lvl>
  </w:abstractNum>
  <w:abstractNum w:abstractNumId="24" w15:restartNumberingAfterBreak="0">
    <w:nsid w:val="5A535E13"/>
    <w:multiLevelType w:val="multilevel"/>
    <w:tmpl w:val="7212A77A"/>
    <w:lvl w:ilvl="0">
      <w:start w:val="1"/>
      <w:numFmt w:val="decimal"/>
      <w:pStyle w:val="NumberedListPB"/>
      <w:lvlText w:val="%1"/>
      <w:lvlJc w:val="left"/>
      <w:pPr>
        <w:ind w:left="360" w:hanging="360"/>
      </w:pPr>
      <w:rPr>
        <w:rFonts w:ascii="Calibri" w:hAnsi="Calibri" w:cs="Times New Roman" w:hint="default"/>
        <w:b/>
        <w:bCs/>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1025385"/>
    <w:multiLevelType w:val="hybridMultilevel"/>
    <w:tmpl w:val="BA5A84FE"/>
    <w:lvl w:ilvl="0" w:tplc="644C2F80">
      <w:numFmt w:val="bullet"/>
      <w:lvlText w:val="•"/>
      <w:lvlJc w:val="left"/>
      <w:pPr>
        <w:ind w:left="720" w:hanging="360"/>
      </w:pPr>
      <w:rPr>
        <w:rFonts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872B6C"/>
    <w:multiLevelType w:val="hybridMultilevel"/>
    <w:tmpl w:val="EB42D1F0"/>
    <w:lvl w:ilvl="0" w:tplc="603EA900">
      <w:start w:val="1"/>
      <w:numFmt w:val="bullet"/>
      <w:pStyle w:val="VCAAbullet"/>
      <w:lvlText w:val=""/>
      <w:lvlJc w:val="left"/>
      <w:pPr>
        <w:ind w:left="786"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59F5A8C"/>
    <w:multiLevelType w:val="multilevel"/>
    <w:tmpl w:val="34483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7D17BD"/>
    <w:multiLevelType w:val="hybridMultilevel"/>
    <w:tmpl w:val="AB5EAED6"/>
    <w:lvl w:ilvl="0" w:tplc="5C405D90">
      <w:numFmt w:val="bullet"/>
      <w:lvlText w:val="•"/>
      <w:lvlJc w:val="left"/>
      <w:pPr>
        <w:ind w:left="720" w:hanging="360"/>
      </w:pPr>
      <w:rPr>
        <w:rFonts w:ascii="Symbol" w:hAnsi="Symbol"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72256B"/>
    <w:multiLevelType w:val="hybridMultilevel"/>
    <w:tmpl w:val="66C64E72"/>
    <w:lvl w:ilvl="0" w:tplc="644C2F80">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9A375C"/>
    <w:multiLevelType w:val="multilevel"/>
    <w:tmpl w:val="02CC9334"/>
    <w:lvl w:ilvl="0">
      <w:start w:val="2"/>
      <w:numFmt w:val="decimal"/>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B42AA5"/>
    <w:multiLevelType w:val="hybridMultilevel"/>
    <w:tmpl w:val="5202756E"/>
    <w:lvl w:ilvl="0" w:tplc="8154FE14">
      <w:numFmt w:val="bullet"/>
      <w:lvlText w:val="•"/>
      <w:lvlJc w:val="left"/>
      <w:pPr>
        <w:ind w:left="720" w:hanging="360"/>
      </w:pPr>
      <w:rPr>
        <w:rFonts w:ascii="Symbol" w:hAnsi="Symbol"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4A6576"/>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DB0266"/>
    <w:multiLevelType w:val="hybridMultilevel"/>
    <w:tmpl w:val="6E089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3E30BB"/>
    <w:multiLevelType w:val="hybridMultilevel"/>
    <w:tmpl w:val="67B03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622C70"/>
    <w:multiLevelType w:val="hybridMultilevel"/>
    <w:tmpl w:val="E15AE568"/>
    <w:lvl w:ilvl="0" w:tplc="644C2F80">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9D27EC"/>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15"/>
  </w:num>
  <w:num w:numId="3">
    <w:abstractNumId w:val="23"/>
  </w:num>
  <w:num w:numId="4">
    <w:abstractNumId w:val="24"/>
  </w:num>
  <w:num w:numId="5">
    <w:abstractNumId w:val="21"/>
  </w:num>
  <w:num w:numId="6">
    <w:abstractNumId w:val="32"/>
  </w:num>
  <w:num w:numId="7">
    <w:abstractNumId w:val="7"/>
  </w:num>
  <w:num w:numId="8">
    <w:abstractNumId w:val="10"/>
  </w:num>
  <w:num w:numId="9">
    <w:abstractNumId w:val="16"/>
  </w:num>
  <w:num w:numId="10">
    <w:abstractNumId w:val="27"/>
  </w:num>
  <w:num w:numId="11">
    <w:abstractNumId w:val="17"/>
  </w:num>
  <w:num w:numId="12">
    <w:abstractNumId w:val="8"/>
  </w:num>
  <w:num w:numId="13">
    <w:abstractNumId w:val="36"/>
  </w:num>
  <w:num w:numId="14">
    <w:abstractNumId w:val="18"/>
  </w:num>
  <w:num w:numId="15">
    <w:abstractNumId w:val="14"/>
  </w:num>
  <w:num w:numId="16">
    <w:abstractNumId w:val="13"/>
  </w:num>
  <w:num w:numId="17">
    <w:abstractNumId w:val="22"/>
  </w:num>
  <w:num w:numId="18">
    <w:abstractNumId w:val="12"/>
  </w:num>
  <w:num w:numId="19">
    <w:abstractNumId w:val="19"/>
  </w:num>
  <w:num w:numId="20">
    <w:abstractNumId w:val="9"/>
  </w:num>
  <w:num w:numId="21">
    <w:abstractNumId w:val="30"/>
  </w:num>
  <w:num w:numId="22">
    <w:abstractNumId w:val="33"/>
  </w:num>
  <w:num w:numId="23">
    <w:abstractNumId w:val="34"/>
  </w:num>
  <w:num w:numId="24">
    <w:abstractNumId w:val="29"/>
  </w:num>
  <w:num w:numId="25">
    <w:abstractNumId w:val="35"/>
  </w:num>
  <w:num w:numId="26">
    <w:abstractNumId w:val="2"/>
  </w:num>
  <w:num w:numId="27">
    <w:abstractNumId w:val="6"/>
  </w:num>
  <w:num w:numId="28">
    <w:abstractNumId w:val="28"/>
  </w:num>
  <w:num w:numId="29">
    <w:abstractNumId w:val="31"/>
  </w:num>
  <w:num w:numId="30">
    <w:abstractNumId w:val="25"/>
  </w:num>
  <w:num w:numId="31">
    <w:abstractNumId w:val="0"/>
  </w:num>
  <w:num w:numId="32">
    <w:abstractNumId w:val="1"/>
  </w:num>
  <w:num w:numId="33">
    <w:abstractNumId w:val="11"/>
  </w:num>
  <w:num w:numId="34">
    <w:abstractNumId w:val="5"/>
  </w:num>
  <w:num w:numId="35">
    <w:abstractNumId w:val="20"/>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BF"/>
    <w:rsid w:val="000016CE"/>
    <w:rsid w:val="00007842"/>
    <w:rsid w:val="000128C7"/>
    <w:rsid w:val="00015CE3"/>
    <w:rsid w:val="00017E05"/>
    <w:rsid w:val="00020932"/>
    <w:rsid w:val="00027292"/>
    <w:rsid w:val="00033552"/>
    <w:rsid w:val="0003398A"/>
    <w:rsid w:val="000368A3"/>
    <w:rsid w:val="00042013"/>
    <w:rsid w:val="0004239A"/>
    <w:rsid w:val="00047F27"/>
    <w:rsid w:val="0005056B"/>
    <w:rsid w:val="00056FD6"/>
    <w:rsid w:val="00057EB9"/>
    <w:rsid w:val="00062244"/>
    <w:rsid w:val="0007090E"/>
    <w:rsid w:val="00072A68"/>
    <w:rsid w:val="00073552"/>
    <w:rsid w:val="00075449"/>
    <w:rsid w:val="00076BA1"/>
    <w:rsid w:val="00083BDA"/>
    <w:rsid w:val="00087F1A"/>
    <w:rsid w:val="00094518"/>
    <w:rsid w:val="00096DC1"/>
    <w:rsid w:val="000A3639"/>
    <w:rsid w:val="000B1AFB"/>
    <w:rsid w:val="000C03A0"/>
    <w:rsid w:val="000D4B4E"/>
    <w:rsid w:val="000E352D"/>
    <w:rsid w:val="000F2120"/>
    <w:rsid w:val="000F4173"/>
    <w:rsid w:val="000F60FF"/>
    <w:rsid w:val="000F6440"/>
    <w:rsid w:val="000F79BF"/>
    <w:rsid w:val="00100BE1"/>
    <w:rsid w:val="00115900"/>
    <w:rsid w:val="00131C69"/>
    <w:rsid w:val="00132414"/>
    <w:rsid w:val="001329EC"/>
    <w:rsid w:val="0015116E"/>
    <w:rsid w:val="00153B8F"/>
    <w:rsid w:val="00155467"/>
    <w:rsid w:val="001611B9"/>
    <w:rsid w:val="00163518"/>
    <w:rsid w:val="001652BB"/>
    <w:rsid w:val="00172347"/>
    <w:rsid w:val="00174033"/>
    <w:rsid w:val="001775B0"/>
    <w:rsid w:val="0018247B"/>
    <w:rsid w:val="00183AD3"/>
    <w:rsid w:val="00187102"/>
    <w:rsid w:val="0019781D"/>
    <w:rsid w:val="001A0148"/>
    <w:rsid w:val="001A0215"/>
    <w:rsid w:val="001A25C2"/>
    <w:rsid w:val="001A3953"/>
    <w:rsid w:val="001A3F99"/>
    <w:rsid w:val="001A4DF7"/>
    <w:rsid w:val="001A54B0"/>
    <w:rsid w:val="001A5E48"/>
    <w:rsid w:val="001B155F"/>
    <w:rsid w:val="001B4B5B"/>
    <w:rsid w:val="001C67A4"/>
    <w:rsid w:val="001D51C5"/>
    <w:rsid w:val="001D6225"/>
    <w:rsid w:val="001D7BEE"/>
    <w:rsid w:val="001E668C"/>
    <w:rsid w:val="001F1E82"/>
    <w:rsid w:val="001F34D5"/>
    <w:rsid w:val="002026E1"/>
    <w:rsid w:val="00205B92"/>
    <w:rsid w:val="00205FBF"/>
    <w:rsid w:val="0020603B"/>
    <w:rsid w:val="0021241A"/>
    <w:rsid w:val="002151C7"/>
    <w:rsid w:val="00215AF1"/>
    <w:rsid w:val="00222B4D"/>
    <w:rsid w:val="00225137"/>
    <w:rsid w:val="002253DF"/>
    <w:rsid w:val="002311CB"/>
    <w:rsid w:val="00244B4C"/>
    <w:rsid w:val="00247171"/>
    <w:rsid w:val="00247550"/>
    <w:rsid w:val="00250E6D"/>
    <w:rsid w:val="0025549E"/>
    <w:rsid w:val="002621EA"/>
    <w:rsid w:val="00270B72"/>
    <w:rsid w:val="00271B24"/>
    <w:rsid w:val="0028579B"/>
    <w:rsid w:val="00287D6D"/>
    <w:rsid w:val="00291BEA"/>
    <w:rsid w:val="002978D6"/>
    <w:rsid w:val="002A1364"/>
    <w:rsid w:val="002A79C8"/>
    <w:rsid w:val="002B2760"/>
    <w:rsid w:val="002B2C32"/>
    <w:rsid w:val="002B43CA"/>
    <w:rsid w:val="002B671F"/>
    <w:rsid w:val="002C0173"/>
    <w:rsid w:val="002C4E00"/>
    <w:rsid w:val="002C6B25"/>
    <w:rsid w:val="002D28C8"/>
    <w:rsid w:val="002D37DB"/>
    <w:rsid w:val="002D42DB"/>
    <w:rsid w:val="002D4E2C"/>
    <w:rsid w:val="002D6AAD"/>
    <w:rsid w:val="002E0FD7"/>
    <w:rsid w:val="002E19E2"/>
    <w:rsid w:val="002E3618"/>
    <w:rsid w:val="002E3AC8"/>
    <w:rsid w:val="002E4625"/>
    <w:rsid w:val="002E7609"/>
    <w:rsid w:val="002E77EF"/>
    <w:rsid w:val="002F41CB"/>
    <w:rsid w:val="002F4D6F"/>
    <w:rsid w:val="002F644D"/>
    <w:rsid w:val="002F73D8"/>
    <w:rsid w:val="003035C0"/>
    <w:rsid w:val="003042AF"/>
    <w:rsid w:val="00304E86"/>
    <w:rsid w:val="003074F2"/>
    <w:rsid w:val="0032461E"/>
    <w:rsid w:val="003263F8"/>
    <w:rsid w:val="003277ED"/>
    <w:rsid w:val="00327BF4"/>
    <w:rsid w:val="00346555"/>
    <w:rsid w:val="00347A94"/>
    <w:rsid w:val="00347E2F"/>
    <w:rsid w:val="00353522"/>
    <w:rsid w:val="0035397B"/>
    <w:rsid w:val="003552E8"/>
    <w:rsid w:val="0035633F"/>
    <w:rsid w:val="003564E7"/>
    <w:rsid w:val="0035702F"/>
    <w:rsid w:val="00357304"/>
    <w:rsid w:val="00361D8F"/>
    <w:rsid w:val="00366F58"/>
    <w:rsid w:val="0036749D"/>
    <w:rsid w:val="00367BA7"/>
    <w:rsid w:val="00373212"/>
    <w:rsid w:val="00374011"/>
    <w:rsid w:val="00382521"/>
    <w:rsid w:val="00383F88"/>
    <w:rsid w:val="00387113"/>
    <w:rsid w:val="0038747C"/>
    <w:rsid w:val="003938EA"/>
    <w:rsid w:val="003A2C29"/>
    <w:rsid w:val="003B2ECC"/>
    <w:rsid w:val="003D3F1C"/>
    <w:rsid w:val="003D5E5A"/>
    <w:rsid w:val="003D638C"/>
    <w:rsid w:val="003E3F2B"/>
    <w:rsid w:val="003F522A"/>
    <w:rsid w:val="003F6217"/>
    <w:rsid w:val="003F6A45"/>
    <w:rsid w:val="004011B9"/>
    <w:rsid w:val="0040169F"/>
    <w:rsid w:val="00404300"/>
    <w:rsid w:val="004047C2"/>
    <w:rsid w:val="00406773"/>
    <w:rsid w:val="00411938"/>
    <w:rsid w:val="00415623"/>
    <w:rsid w:val="004160EB"/>
    <w:rsid w:val="0042005B"/>
    <w:rsid w:val="00427489"/>
    <w:rsid w:val="00427A2C"/>
    <w:rsid w:val="00430156"/>
    <w:rsid w:val="0043029C"/>
    <w:rsid w:val="00435ECD"/>
    <w:rsid w:val="00442CA5"/>
    <w:rsid w:val="00445057"/>
    <w:rsid w:val="00452785"/>
    <w:rsid w:val="00454DCB"/>
    <w:rsid w:val="004559C0"/>
    <w:rsid w:val="00456249"/>
    <w:rsid w:val="00462A45"/>
    <w:rsid w:val="00463B67"/>
    <w:rsid w:val="00480F19"/>
    <w:rsid w:val="00484E56"/>
    <w:rsid w:val="004901B8"/>
    <w:rsid w:val="00490DC1"/>
    <w:rsid w:val="00494B78"/>
    <w:rsid w:val="00495B3C"/>
    <w:rsid w:val="004A5568"/>
    <w:rsid w:val="004A6817"/>
    <w:rsid w:val="004B1C66"/>
    <w:rsid w:val="004B2CB9"/>
    <w:rsid w:val="004B592E"/>
    <w:rsid w:val="004C1F88"/>
    <w:rsid w:val="004C3300"/>
    <w:rsid w:val="004C7E8C"/>
    <w:rsid w:val="004D6031"/>
    <w:rsid w:val="004E0A67"/>
    <w:rsid w:val="004F1A81"/>
    <w:rsid w:val="004F2271"/>
    <w:rsid w:val="00503279"/>
    <w:rsid w:val="00507C93"/>
    <w:rsid w:val="00510F3D"/>
    <w:rsid w:val="00514A6C"/>
    <w:rsid w:val="00521A51"/>
    <w:rsid w:val="00523DF4"/>
    <w:rsid w:val="00524090"/>
    <w:rsid w:val="00525C8E"/>
    <w:rsid w:val="00531744"/>
    <w:rsid w:val="005432C0"/>
    <w:rsid w:val="00544856"/>
    <w:rsid w:val="00544DF9"/>
    <w:rsid w:val="005450BC"/>
    <w:rsid w:val="005515C3"/>
    <w:rsid w:val="0055341E"/>
    <w:rsid w:val="00563234"/>
    <w:rsid w:val="00566CFE"/>
    <w:rsid w:val="00566E84"/>
    <w:rsid w:val="0057089B"/>
    <w:rsid w:val="005711D9"/>
    <w:rsid w:val="00572B48"/>
    <w:rsid w:val="00575CDF"/>
    <w:rsid w:val="005808AA"/>
    <w:rsid w:val="005832B2"/>
    <w:rsid w:val="00590187"/>
    <w:rsid w:val="00591731"/>
    <w:rsid w:val="005950E1"/>
    <w:rsid w:val="005A0F30"/>
    <w:rsid w:val="005A1277"/>
    <w:rsid w:val="005A2242"/>
    <w:rsid w:val="005B0F25"/>
    <w:rsid w:val="005B3593"/>
    <w:rsid w:val="005B6163"/>
    <w:rsid w:val="005B617F"/>
    <w:rsid w:val="005C2C7B"/>
    <w:rsid w:val="005C4035"/>
    <w:rsid w:val="005C5339"/>
    <w:rsid w:val="005C67FF"/>
    <w:rsid w:val="005D10A8"/>
    <w:rsid w:val="005E5CAE"/>
    <w:rsid w:val="005F2C7B"/>
    <w:rsid w:val="0060172B"/>
    <w:rsid w:val="006033B2"/>
    <w:rsid w:val="00604925"/>
    <w:rsid w:val="00622F10"/>
    <w:rsid w:val="006237F3"/>
    <w:rsid w:val="00626420"/>
    <w:rsid w:val="0063552F"/>
    <w:rsid w:val="006361BA"/>
    <w:rsid w:val="0064174D"/>
    <w:rsid w:val="006447E2"/>
    <w:rsid w:val="00645E89"/>
    <w:rsid w:val="006477C1"/>
    <w:rsid w:val="00650AAB"/>
    <w:rsid w:val="00651B45"/>
    <w:rsid w:val="00652D19"/>
    <w:rsid w:val="00653F31"/>
    <w:rsid w:val="006626E5"/>
    <w:rsid w:val="00671AC9"/>
    <w:rsid w:val="00672A37"/>
    <w:rsid w:val="0067367A"/>
    <w:rsid w:val="00674CF9"/>
    <w:rsid w:val="00675446"/>
    <w:rsid w:val="00693090"/>
    <w:rsid w:val="006A2E24"/>
    <w:rsid w:val="006A75B7"/>
    <w:rsid w:val="006A7C57"/>
    <w:rsid w:val="006B1A8C"/>
    <w:rsid w:val="006B79C5"/>
    <w:rsid w:val="006C7402"/>
    <w:rsid w:val="006D5AE7"/>
    <w:rsid w:val="006E1C93"/>
    <w:rsid w:val="006E77BE"/>
    <w:rsid w:val="006F276A"/>
    <w:rsid w:val="006F2AF2"/>
    <w:rsid w:val="00706A6B"/>
    <w:rsid w:val="0071039B"/>
    <w:rsid w:val="007105B3"/>
    <w:rsid w:val="007106D6"/>
    <w:rsid w:val="007135BF"/>
    <w:rsid w:val="0071396A"/>
    <w:rsid w:val="00715904"/>
    <w:rsid w:val="00723571"/>
    <w:rsid w:val="00724C82"/>
    <w:rsid w:val="007253A1"/>
    <w:rsid w:val="0073575D"/>
    <w:rsid w:val="0073663E"/>
    <w:rsid w:val="007400EA"/>
    <w:rsid w:val="00750EBC"/>
    <w:rsid w:val="007517FF"/>
    <w:rsid w:val="0075249F"/>
    <w:rsid w:val="00752933"/>
    <w:rsid w:val="00752A14"/>
    <w:rsid w:val="00756342"/>
    <w:rsid w:val="0076097F"/>
    <w:rsid w:val="007638F5"/>
    <w:rsid w:val="00766434"/>
    <w:rsid w:val="007673BD"/>
    <w:rsid w:val="00767C0C"/>
    <w:rsid w:val="0077102E"/>
    <w:rsid w:val="007729B9"/>
    <w:rsid w:val="00772A2D"/>
    <w:rsid w:val="00780565"/>
    <w:rsid w:val="00786EED"/>
    <w:rsid w:val="00790ACF"/>
    <w:rsid w:val="007B0E60"/>
    <w:rsid w:val="007B6673"/>
    <w:rsid w:val="007C18F1"/>
    <w:rsid w:val="007C4181"/>
    <w:rsid w:val="007C5091"/>
    <w:rsid w:val="007C7C33"/>
    <w:rsid w:val="007D6289"/>
    <w:rsid w:val="007E3497"/>
    <w:rsid w:val="007E4B42"/>
    <w:rsid w:val="007F4C89"/>
    <w:rsid w:val="008011B0"/>
    <w:rsid w:val="00811A85"/>
    <w:rsid w:val="00812142"/>
    <w:rsid w:val="008133DF"/>
    <w:rsid w:val="00820E2B"/>
    <w:rsid w:val="00821C01"/>
    <w:rsid w:val="0082592D"/>
    <w:rsid w:val="00834418"/>
    <w:rsid w:val="00846256"/>
    <w:rsid w:val="00853187"/>
    <w:rsid w:val="00857297"/>
    <w:rsid w:val="00863132"/>
    <w:rsid w:val="00864540"/>
    <w:rsid w:val="008649F6"/>
    <w:rsid w:val="008660BB"/>
    <w:rsid w:val="00870786"/>
    <w:rsid w:val="00871510"/>
    <w:rsid w:val="008741E0"/>
    <w:rsid w:val="00874EBE"/>
    <w:rsid w:val="00876F88"/>
    <w:rsid w:val="00883157"/>
    <w:rsid w:val="008853AE"/>
    <w:rsid w:val="00885768"/>
    <w:rsid w:val="00885D81"/>
    <w:rsid w:val="0088697A"/>
    <w:rsid w:val="008919CA"/>
    <w:rsid w:val="008954BA"/>
    <w:rsid w:val="008A4AED"/>
    <w:rsid w:val="008A56F3"/>
    <w:rsid w:val="008B0330"/>
    <w:rsid w:val="008B1806"/>
    <w:rsid w:val="008B2FA9"/>
    <w:rsid w:val="008B411F"/>
    <w:rsid w:val="008B6B71"/>
    <w:rsid w:val="008C022C"/>
    <w:rsid w:val="008C597E"/>
    <w:rsid w:val="008C5D9C"/>
    <w:rsid w:val="008C6829"/>
    <w:rsid w:val="008C692E"/>
    <w:rsid w:val="008C6E56"/>
    <w:rsid w:val="008D0418"/>
    <w:rsid w:val="008D21CA"/>
    <w:rsid w:val="008D40F5"/>
    <w:rsid w:val="008E08FE"/>
    <w:rsid w:val="008F2A34"/>
    <w:rsid w:val="008F4C1B"/>
    <w:rsid w:val="008F7C2E"/>
    <w:rsid w:val="0091323B"/>
    <w:rsid w:val="00920E8C"/>
    <w:rsid w:val="0092122E"/>
    <w:rsid w:val="00923897"/>
    <w:rsid w:val="009265C2"/>
    <w:rsid w:val="00927EA3"/>
    <w:rsid w:val="00935BD8"/>
    <w:rsid w:val="00937250"/>
    <w:rsid w:val="0094475A"/>
    <w:rsid w:val="00944E88"/>
    <w:rsid w:val="0094546E"/>
    <w:rsid w:val="00947CA7"/>
    <w:rsid w:val="00950B97"/>
    <w:rsid w:val="00953B3E"/>
    <w:rsid w:val="00955904"/>
    <w:rsid w:val="00956037"/>
    <w:rsid w:val="00956D58"/>
    <w:rsid w:val="00961AA8"/>
    <w:rsid w:val="00962711"/>
    <w:rsid w:val="0096607F"/>
    <w:rsid w:val="00966B20"/>
    <w:rsid w:val="00971F71"/>
    <w:rsid w:val="00972E46"/>
    <w:rsid w:val="009826C3"/>
    <w:rsid w:val="009864C7"/>
    <w:rsid w:val="009953F7"/>
    <w:rsid w:val="00996014"/>
    <w:rsid w:val="009A0226"/>
    <w:rsid w:val="009A078A"/>
    <w:rsid w:val="009A5EC3"/>
    <w:rsid w:val="009B76BA"/>
    <w:rsid w:val="009C4F42"/>
    <w:rsid w:val="009C6F29"/>
    <w:rsid w:val="009D1533"/>
    <w:rsid w:val="009E6324"/>
    <w:rsid w:val="009E6CD0"/>
    <w:rsid w:val="009F0006"/>
    <w:rsid w:val="009F035C"/>
    <w:rsid w:val="009F0DBF"/>
    <w:rsid w:val="009F2ACB"/>
    <w:rsid w:val="009F3EF1"/>
    <w:rsid w:val="009F4304"/>
    <w:rsid w:val="009F7F49"/>
    <w:rsid w:val="00A01705"/>
    <w:rsid w:val="00A034C2"/>
    <w:rsid w:val="00A06AAA"/>
    <w:rsid w:val="00A16FB0"/>
    <w:rsid w:val="00A22B21"/>
    <w:rsid w:val="00A2305A"/>
    <w:rsid w:val="00A2521E"/>
    <w:rsid w:val="00A2687D"/>
    <w:rsid w:val="00A323D2"/>
    <w:rsid w:val="00A36EEE"/>
    <w:rsid w:val="00A40475"/>
    <w:rsid w:val="00A44074"/>
    <w:rsid w:val="00A5375E"/>
    <w:rsid w:val="00A53C95"/>
    <w:rsid w:val="00A62139"/>
    <w:rsid w:val="00A65F1A"/>
    <w:rsid w:val="00A750AE"/>
    <w:rsid w:val="00A76CF8"/>
    <w:rsid w:val="00A83243"/>
    <w:rsid w:val="00A83FED"/>
    <w:rsid w:val="00A91C64"/>
    <w:rsid w:val="00A95EC1"/>
    <w:rsid w:val="00AA46C9"/>
    <w:rsid w:val="00AA485E"/>
    <w:rsid w:val="00AB45EA"/>
    <w:rsid w:val="00AB6266"/>
    <w:rsid w:val="00AC1369"/>
    <w:rsid w:val="00AC534A"/>
    <w:rsid w:val="00AD1F28"/>
    <w:rsid w:val="00AD74B0"/>
    <w:rsid w:val="00AE24DB"/>
    <w:rsid w:val="00AE2E44"/>
    <w:rsid w:val="00AE5856"/>
    <w:rsid w:val="00AE6F31"/>
    <w:rsid w:val="00AE76E0"/>
    <w:rsid w:val="00AF2DB7"/>
    <w:rsid w:val="00AF3767"/>
    <w:rsid w:val="00AF456E"/>
    <w:rsid w:val="00B02BCD"/>
    <w:rsid w:val="00B0371D"/>
    <w:rsid w:val="00B05881"/>
    <w:rsid w:val="00B14726"/>
    <w:rsid w:val="00B16D5A"/>
    <w:rsid w:val="00B226A9"/>
    <w:rsid w:val="00B24C87"/>
    <w:rsid w:val="00B25514"/>
    <w:rsid w:val="00B255FA"/>
    <w:rsid w:val="00B31D88"/>
    <w:rsid w:val="00B32B31"/>
    <w:rsid w:val="00B534E3"/>
    <w:rsid w:val="00B54F4E"/>
    <w:rsid w:val="00B60008"/>
    <w:rsid w:val="00B60675"/>
    <w:rsid w:val="00B6143F"/>
    <w:rsid w:val="00B624AB"/>
    <w:rsid w:val="00B62A32"/>
    <w:rsid w:val="00B73552"/>
    <w:rsid w:val="00B76D4A"/>
    <w:rsid w:val="00B77014"/>
    <w:rsid w:val="00B811E6"/>
    <w:rsid w:val="00B81A31"/>
    <w:rsid w:val="00B84704"/>
    <w:rsid w:val="00B87C87"/>
    <w:rsid w:val="00B90517"/>
    <w:rsid w:val="00BA1FDA"/>
    <w:rsid w:val="00BB00A3"/>
    <w:rsid w:val="00BB0172"/>
    <w:rsid w:val="00BB08A7"/>
    <w:rsid w:val="00BB0ABB"/>
    <w:rsid w:val="00BC2555"/>
    <w:rsid w:val="00BC387C"/>
    <w:rsid w:val="00BC79A2"/>
    <w:rsid w:val="00BD07A1"/>
    <w:rsid w:val="00BE6C3E"/>
    <w:rsid w:val="00BF234E"/>
    <w:rsid w:val="00BF253B"/>
    <w:rsid w:val="00BF778F"/>
    <w:rsid w:val="00C0260A"/>
    <w:rsid w:val="00C06FA6"/>
    <w:rsid w:val="00C11AEF"/>
    <w:rsid w:val="00C12299"/>
    <w:rsid w:val="00C14A98"/>
    <w:rsid w:val="00C22886"/>
    <w:rsid w:val="00C2525B"/>
    <w:rsid w:val="00C26835"/>
    <w:rsid w:val="00C27E0E"/>
    <w:rsid w:val="00C30ED4"/>
    <w:rsid w:val="00C3210B"/>
    <w:rsid w:val="00C33278"/>
    <w:rsid w:val="00C3343E"/>
    <w:rsid w:val="00C36B8B"/>
    <w:rsid w:val="00C42B07"/>
    <w:rsid w:val="00C44B5B"/>
    <w:rsid w:val="00C45710"/>
    <w:rsid w:val="00C46D17"/>
    <w:rsid w:val="00C51A23"/>
    <w:rsid w:val="00C51F81"/>
    <w:rsid w:val="00C60362"/>
    <w:rsid w:val="00C6264D"/>
    <w:rsid w:val="00C65BF5"/>
    <w:rsid w:val="00C65F3B"/>
    <w:rsid w:val="00C702F2"/>
    <w:rsid w:val="00C72348"/>
    <w:rsid w:val="00C730DF"/>
    <w:rsid w:val="00C73FE7"/>
    <w:rsid w:val="00C75CB3"/>
    <w:rsid w:val="00C81AC4"/>
    <w:rsid w:val="00C821F9"/>
    <w:rsid w:val="00C868BD"/>
    <w:rsid w:val="00C91AA8"/>
    <w:rsid w:val="00CA0212"/>
    <w:rsid w:val="00CA2F13"/>
    <w:rsid w:val="00CA6349"/>
    <w:rsid w:val="00CB1082"/>
    <w:rsid w:val="00CB2DA3"/>
    <w:rsid w:val="00CB313B"/>
    <w:rsid w:val="00CC0BE1"/>
    <w:rsid w:val="00CD0B89"/>
    <w:rsid w:val="00CD3D55"/>
    <w:rsid w:val="00CD7F65"/>
    <w:rsid w:val="00CE4CEB"/>
    <w:rsid w:val="00CE58C1"/>
    <w:rsid w:val="00CF6919"/>
    <w:rsid w:val="00CF7B94"/>
    <w:rsid w:val="00CF7FBD"/>
    <w:rsid w:val="00D015D6"/>
    <w:rsid w:val="00D03D34"/>
    <w:rsid w:val="00D07E8C"/>
    <w:rsid w:val="00D12E2D"/>
    <w:rsid w:val="00D162C5"/>
    <w:rsid w:val="00D178FA"/>
    <w:rsid w:val="00D21FE2"/>
    <w:rsid w:val="00D22EAA"/>
    <w:rsid w:val="00D2379B"/>
    <w:rsid w:val="00D315E9"/>
    <w:rsid w:val="00D32826"/>
    <w:rsid w:val="00D4160F"/>
    <w:rsid w:val="00D438FA"/>
    <w:rsid w:val="00D446B4"/>
    <w:rsid w:val="00D4645C"/>
    <w:rsid w:val="00D5334C"/>
    <w:rsid w:val="00D63184"/>
    <w:rsid w:val="00D63380"/>
    <w:rsid w:val="00D66A39"/>
    <w:rsid w:val="00D67303"/>
    <w:rsid w:val="00D71E1F"/>
    <w:rsid w:val="00D74DA9"/>
    <w:rsid w:val="00D75940"/>
    <w:rsid w:val="00D75DC1"/>
    <w:rsid w:val="00D86478"/>
    <w:rsid w:val="00DA042C"/>
    <w:rsid w:val="00DA1A0F"/>
    <w:rsid w:val="00DB18DA"/>
    <w:rsid w:val="00DB36D0"/>
    <w:rsid w:val="00DB4A7E"/>
    <w:rsid w:val="00DC2EDB"/>
    <w:rsid w:val="00DC3C19"/>
    <w:rsid w:val="00DC58D5"/>
    <w:rsid w:val="00DC7DD9"/>
    <w:rsid w:val="00DD203D"/>
    <w:rsid w:val="00DD24C7"/>
    <w:rsid w:val="00DD3897"/>
    <w:rsid w:val="00DD51A6"/>
    <w:rsid w:val="00DE50BE"/>
    <w:rsid w:val="00E01BB9"/>
    <w:rsid w:val="00E021F3"/>
    <w:rsid w:val="00E112A7"/>
    <w:rsid w:val="00E1459B"/>
    <w:rsid w:val="00E20D71"/>
    <w:rsid w:val="00E226E8"/>
    <w:rsid w:val="00E24490"/>
    <w:rsid w:val="00E247FC"/>
    <w:rsid w:val="00E24D9E"/>
    <w:rsid w:val="00E26D4C"/>
    <w:rsid w:val="00E27149"/>
    <w:rsid w:val="00E35270"/>
    <w:rsid w:val="00E366BD"/>
    <w:rsid w:val="00E40A8C"/>
    <w:rsid w:val="00E419A0"/>
    <w:rsid w:val="00E427AB"/>
    <w:rsid w:val="00E4706C"/>
    <w:rsid w:val="00E54CCC"/>
    <w:rsid w:val="00E561A4"/>
    <w:rsid w:val="00E56B68"/>
    <w:rsid w:val="00E57960"/>
    <w:rsid w:val="00E6562C"/>
    <w:rsid w:val="00E65A4E"/>
    <w:rsid w:val="00E72B00"/>
    <w:rsid w:val="00E747C2"/>
    <w:rsid w:val="00E7627A"/>
    <w:rsid w:val="00E81F31"/>
    <w:rsid w:val="00E86FE3"/>
    <w:rsid w:val="00E92602"/>
    <w:rsid w:val="00E93EDD"/>
    <w:rsid w:val="00E9417D"/>
    <w:rsid w:val="00EA1016"/>
    <w:rsid w:val="00EA3483"/>
    <w:rsid w:val="00EA3918"/>
    <w:rsid w:val="00EA3923"/>
    <w:rsid w:val="00EA3ECE"/>
    <w:rsid w:val="00EB0680"/>
    <w:rsid w:val="00EB20FE"/>
    <w:rsid w:val="00EB5C8D"/>
    <w:rsid w:val="00EB5E58"/>
    <w:rsid w:val="00EB7F4F"/>
    <w:rsid w:val="00EC4CAE"/>
    <w:rsid w:val="00EC5EDB"/>
    <w:rsid w:val="00EC6701"/>
    <w:rsid w:val="00EC6F71"/>
    <w:rsid w:val="00EC7A56"/>
    <w:rsid w:val="00ED2964"/>
    <w:rsid w:val="00ED5A5D"/>
    <w:rsid w:val="00ED7424"/>
    <w:rsid w:val="00EE0266"/>
    <w:rsid w:val="00EE1DA2"/>
    <w:rsid w:val="00EE2779"/>
    <w:rsid w:val="00EE5817"/>
    <w:rsid w:val="00EF1023"/>
    <w:rsid w:val="00F02352"/>
    <w:rsid w:val="00F025C9"/>
    <w:rsid w:val="00F028D4"/>
    <w:rsid w:val="00F04501"/>
    <w:rsid w:val="00F04C26"/>
    <w:rsid w:val="00F1091A"/>
    <w:rsid w:val="00F11AF5"/>
    <w:rsid w:val="00F20426"/>
    <w:rsid w:val="00F22112"/>
    <w:rsid w:val="00F267ED"/>
    <w:rsid w:val="00F278E3"/>
    <w:rsid w:val="00F30361"/>
    <w:rsid w:val="00F303EC"/>
    <w:rsid w:val="00F34068"/>
    <w:rsid w:val="00F4153F"/>
    <w:rsid w:val="00F45B19"/>
    <w:rsid w:val="00F53E40"/>
    <w:rsid w:val="00F63E32"/>
    <w:rsid w:val="00F6769A"/>
    <w:rsid w:val="00F71E76"/>
    <w:rsid w:val="00F74E48"/>
    <w:rsid w:val="00F85FAC"/>
    <w:rsid w:val="00F87923"/>
    <w:rsid w:val="00F935B9"/>
    <w:rsid w:val="00FA0512"/>
    <w:rsid w:val="00FA22FD"/>
    <w:rsid w:val="00FA265A"/>
    <w:rsid w:val="00FA4A4C"/>
    <w:rsid w:val="00FA6DC3"/>
    <w:rsid w:val="00FA719A"/>
    <w:rsid w:val="00FB7F72"/>
    <w:rsid w:val="00FC7980"/>
    <w:rsid w:val="00FD2E9D"/>
    <w:rsid w:val="00FE4446"/>
    <w:rsid w:val="00FE5E63"/>
    <w:rsid w:val="00FF3594"/>
    <w:rsid w:val="00FF4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ED78AD"/>
  <w15:chartTrackingRefBased/>
  <w15:docId w15:val="{F203C73C-215F-4A3C-BFEA-9705AA9E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5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0F79BF"/>
    <w:pPr>
      <w:keepNext/>
      <w:spacing w:before="240" w:after="60"/>
      <w:outlineLvl w:val="0"/>
    </w:pPr>
    <w:rPr>
      <w:rFonts w:cs="Arial"/>
      <w:b/>
      <w:bCs/>
      <w:kern w:val="32"/>
      <w:sz w:val="26"/>
      <w:szCs w:val="32"/>
    </w:rPr>
  </w:style>
  <w:style w:type="paragraph" w:styleId="Heading3">
    <w:name w:val="heading 3"/>
    <w:basedOn w:val="Normal"/>
    <w:next w:val="Normal"/>
    <w:link w:val="Heading3Char"/>
    <w:uiPriority w:val="9"/>
    <w:semiHidden/>
    <w:unhideWhenUsed/>
    <w:qFormat/>
    <w:rsid w:val="00222B4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9BF"/>
    <w:rPr>
      <w:rFonts w:ascii="Arial" w:eastAsia="Times New Roman" w:hAnsi="Arial" w:cs="Arial"/>
      <w:b/>
      <w:bCs/>
      <w:kern w:val="32"/>
      <w:sz w:val="26"/>
      <w:szCs w:val="32"/>
      <w:lang w:val="en-US"/>
    </w:rPr>
  </w:style>
  <w:style w:type="paragraph" w:styleId="Header">
    <w:name w:val="header"/>
    <w:basedOn w:val="Normal"/>
    <w:link w:val="HeaderChar"/>
    <w:uiPriority w:val="99"/>
    <w:rsid w:val="000F79BF"/>
    <w:pPr>
      <w:tabs>
        <w:tab w:val="center" w:pos="4153"/>
        <w:tab w:val="right" w:pos="8306"/>
      </w:tabs>
    </w:pPr>
  </w:style>
  <w:style w:type="character" w:customStyle="1" w:styleId="HeaderChar">
    <w:name w:val="Header Char"/>
    <w:basedOn w:val="DefaultParagraphFont"/>
    <w:link w:val="Header"/>
    <w:uiPriority w:val="99"/>
    <w:rsid w:val="000F79BF"/>
    <w:rPr>
      <w:rFonts w:ascii="Arial" w:eastAsia="Times New Roman" w:hAnsi="Arial" w:cs="Times New Roman"/>
      <w:sz w:val="24"/>
      <w:szCs w:val="24"/>
      <w:lang w:val="en-US"/>
    </w:rPr>
  </w:style>
  <w:style w:type="paragraph" w:styleId="Footer">
    <w:name w:val="footer"/>
    <w:basedOn w:val="Normal"/>
    <w:link w:val="FooterChar"/>
    <w:uiPriority w:val="99"/>
    <w:rsid w:val="000F79BF"/>
    <w:pPr>
      <w:tabs>
        <w:tab w:val="center" w:pos="4153"/>
        <w:tab w:val="right" w:pos="8306"/>
      </w:tabs>
    </w:pPr>
  </w:style>
  <w:style w:type="character" w:customStyle="1" w:styleId="FooterChar">
    <w:name w:val="Footer Char"/>
    <w:basedOn w:val="DefaultParagraphFont"/>
    <w:link w:val="Footer"/>
    <w:uiPriority w:val="99"/>
    <w:rsid w:val="000F79BF"/>
    <w:rPr>
      <w:rFonts w:ascii="Arial" w:eastAsia="Times New Roman" w:hAnsi="Arial" w:cs="Times New Roman"/>
      <w:sz w:val="24"/>
      <w:szCs w:val="24"/>
      <w:lang w:val="en-US"/>
    </w:rPr>
  </w:style>
  <w:style w:type="paragraph" w:styleId="Caption">
    <w:name w:val="caption"/>
    <w:basedOn w:val="Normal"/>
    <w:next w:val="Normal"/>
    <w:unhideWhenUsed/>
    <w:qFormat/>
    <w:rsid w:val="000F79BF"/>
    <w:rPr>
      <w:b/>
      <w:bCs/>
      <w:sz w:val="20"/>
      <w:szCs w:val="20"/>
    </w:rPr>
  </w:style>
  <w:style w:type="paragraph" w:styleId="NoSpacing">
    <w:name w:val="No Spacing"/>
    <w:link w:val="NoSpacingChar"/>
    <w:uiPriority w:val="1"/>
    <w:qFormat/>
    <w:rsid w:val="000F79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79BF"/>
    <w:rPr>
      <w:rFonts w:eastAsiaTheme="minorEastAsia"/>
      <w:lang w:val="en-US"/>
    </w:rPr>
  </w:style>
  <w:style w:type="paragraph" w:customStyle="1" w:styleId="VCAAtrademarkinfo">
    <w:name w:val="VCAA trademark info"/>
    <w:basedOn w:val="Normal"/>
    <w:qFormat/>
    <w:rsid w:val="002A1364"/>
    <w:pPr>
      <w:spacing w:before="120" w:line="200" w:lineRule="exact"/>
    </w:pPr>
    <w:rPr>
      <w:rFonts w:eastAsiaTheme="minorHAnsi" w:cs="Arial"/>
      <w:color w:val="000000" w:themeColor="text1"/>
      <w:sz w:val="16"/>
      <w:szCs w:val="16"/>
    </w:rPr>
  </w:style>
  <w:style w:type="character" w:styleId="Hyperlink">
    <w:name w:val="Hyperlink"/>
    <w:basedOn w:val="DefaultParagraphFont"/>
    <w:uiPriority w:val="99"/>
    <w:unhideWhenUsed/>
    <w:rsid w:val="002A1364"/>
    <w:rPr>
      <w:color w:val="0563C1" w:themeColor="hyperlink"/>
      <w:u w:val="single"/>
    </w:rPr>
  </w:style>
  <w:style w:type="paragraph" w:styleId="FootnoteText">
    <w:name w:val="footnote text"/>
    <w:basedOn w:val="Normal"/>
    <w:link w:val="FootnoteTextChar"/>
    <w:semiHidden/>
    <w:unhideWhenUsed/>
    <w:rsid w:val="00153B8F"/>
    <w:rPr>
      <w:sz w:val="20"/>
      <w:szCs w:val="20"/>
    </w:rPr>
  </w:style>
  <w:style w:type="character" w:customStyle="1" w:styleId="FootnoteTextChar">
    <w:name w:val="Footnote Text Char"/>
    <w:basedOn w:val="DefaultParagraphFont"/>
    <w:link w:val="FootnoteText"/>
    <w:semiHidden/>
    <w:rsid w:val="00153B8F"/>
    <w:rPr>
      <w:rFonts w:ascii="Arial" w:eastAsia="Times New Roman" w:hAnsi="Arial" w:cs="Times New Roman"/>
      <w:sz w:val="20"/>
      <w:szCs w:val="20"/>
      <w:lang w:val="en-US"/>
    </w:rPr>
  </w:style>
  <w:style w:type="character" w:styleId="FootnoteReference">
    <w:name w:val="footnote reference"/>
    <w:basedOn w:val="DefaultParagraphFont"/>
    <w:semiHidden/>
    <w:unhideWhenUsed/>
    <w:rsid w:val="00153B8F"/>
    <w:rPr>
      <w:vertAlign w:val="superscript"/>
    </w:rPr>
  </w:style>
  <w:style w:type="paragraph" w:customStyle="1" w:styleId="VCAAHeading1">
    <w:name w:val="VCAA Heading 1"/>
    <w:next w:val="VCAAbody"/>
    <w:qFormat/>
    <w:rsid w:val="00327BF4"/>
    <w:pPr>
      <w:spacing w:before="360" w:after="200" w:line="276" w:lineRule="auto"/>
      <w:outlineLvl w:val="1"/>
    </w:pPr>
    <w:rPr>
      <w:rFonts w:ascii="Arial" w:hAnsi="Arial" w:cs="Arial"/>
      <w:b/>
      <w:color w:val="000000" w:themeColor="text1"/>
      <w:sz w:val="40"/>
      <w:szCs w:val="40"/>
      <w:lang w:val="en-US"/>
    </w:rPr>
  </w:style>
  <w:style w:type="paragraph" w:customStyle="1" w:styleId="VCAAHeading2">
    <w:name w:val="VCAA Heading 2"/>
    <w:basedOn w:val="VCAAHeading1"/>
    <w:next w:val="VCAAbody"/>
    <w:qFormat/>
    <w:rsid w:val="00327BF4"/>
    <w:pPr>
      <w:spacing w:before="320" w:after="160" w:line="360" w:lineRule="exact"/>
      <w:contextualSpacing/>
      <w:outlineLvl w:val="2"/>
    </w:pPr>
    <w:rPr>
      <w:sz w:val="32"/>
      <w:szCs w:val="28"/>
    </w:rPr>
  </w:style>
  <w:style w:type="paragraph" w:customStyle="1" w:styleId="VCAAbody">
    <w:name w:val="VCAA body"/>
    <w:qFormat/>
    <w:rsid w:val="00327BF4"/>
    <w:pPr>
      <w:spacing w:before="120" w:after="120" w:line="280" w:lineRule="exact"/>
    </w:pPr>
    <w:rPr>
      <w:rFonts w:ascii="Arial" w:hAnsi="Arial" w:cs="Arial"/>
      <w:color w:val="000000" w:themeColor="text1"/>
      <w:lang w:val="en-US"/>
    </w:rPr>
  </w:style>
  <w:style w:type="paragraph" w:customStyle="1" w:styleId="VCAAbullet">
    <w:name w:val="VCAA bullet"/>
    <w:basedOn w:val="VCAAbody"/>
    <w:qFormat/>
    <w:rsid w:val="00327BF4"/>
    <w:pPr>
      <w:numPr>
        <w:numId w:val="1"/>
      </w:numPr>
      <w:tabs>
        <w:tab w:val="left" w:pos="425"/>
      </w:tabs>
      <w:ind w:left="425" w:hanging="425"/>
      <w:contextualSpacing/>
    </w:pPr>
    <w:rPr>
      <w:rFonts w:eastAsia="Times New Roman"/>
      <w:kern w:val="22"/>
      <w:lang w:val="en-GB" w:eastAsia="ja-JP"/>
    </w:rPr>
  </w:style>
  <w:style w:type="character" w:customStyle="1" w:styleId="Heading3Char">
    <w:name w:val="Heading 3 Char"/>
    <w:basedOn w:val="DefaultParagraphFont"/>
    <w:link w:val="Heading3"/>
    <w:rsid w:val="00222B4D"/>
    <w:rPr>
      <w:rFonts w:asciiTheme="majorHAnsi" w:eastAsiaTheme="majorEastAsia" w:hAnsiTheme="majorHAnsi" w:cstheme="majorBidi"/>
      <w:color w:val="1F4D78" w:themeColor="accent1" w:themeShade="7F"/>
      <w:sz w:val="24"/>
      <w:szCs w:val="24"/>
      <w:lang w:val="en-US"/>
    </w:rPr>
  </w:style>
  <w:style w:type="paragraph" w:customStyle="1" w:styleId="VCAAtablecondensed">
    <w:name w:val="VCAA table condensed"/>
    <w:qFormat/>
    <w:rsid w:val="00222B4D"/>
    <w:pPr>
      <w:spacing w:before="80" w:after="80" w:line="240" w:lineRule="exact"/>
    </w:pPr>
    <w:rPr>
      <w:rFonts w:ascii="Arial Narrow" w:hAnsi="Arial Narrow" w:cs="Arial"/>
      <w:lang w:val="en-US"/>
    </w:rPr>
  </w:style>
  <w:style w:type="paragraph" w:customStyle="1" w:styleId="VCAAtablecondensedheading">
    <w:name w:val="VCAA table condensed heading"/>
    <w:basedOn w:val="VCAAtablecondensed"/>
    <w:qFormat/>
    <w:rsid w:val="00222B4D"/>
    <w:rPr>
      <w:b/>
      <w:color w:val="000000" w:themeColor="text1"/>
    </w:rPr>
  </w:style>
  <w:style w:type="paragraph" w:customStyle="1" w:styleId="VCAAcaptionsandfootnotes">
    <w:name w:val="VCAA captions and footnotes"/>
    <w:basedOn w:val="VCAAbody"/>
    <w:qFormat/>
    <w:rsid w:val="00222B4D"/>
    <w:pPr>
      <w:spacing w:line="240" w:lineRule="exact"/>
    </w:pPr>
    <w:rPr>
      <w:sz w:val="18"/>
      <w:szCs w:val="18"/>
    </w:rPr>
  </w:style>
  <w:style w:type="table" w:customStyle="1" w:styleId="VCAATableClosed">
    <w:name w:val="VCAA Table Closed"/>
    <w:basedOn w:val="TableNormal"/>
    <w:uiPriority w:val="99"/>
    <w:rsid w:val="00222B4D"/>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VCAATable">
    <w:name w:val="VCAA Table"/>
    <w:basedOn w:val="TableNormal"/>
    <w:uiPriority w:val="99"/>
    <w:rsid w:val="00BB00A3"/>
    <w:pPr>
      <w:spacing w:before="40" w:after="40" w:line="240" w:lineRule="auto"/>
    </w:pPr>
    <w:rPr>
      <w:rFonts w:ascii="Arial Narrow" w:hAnsi="Arial Narrow"/>
      <w:color w:val="000000" w:themeColor="text1"/>
      <w:lang w:val="en-US"/>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numbers">
    <w:name w:val="VCAA numbers"/>
    <w:basedOn w:val="VCAAbullet"/>
    <w:qFormat/>
    <w:rsid w:val="00BB00A3"/>
    <w:pPr>
      <w:numPr>
        <w:numId w:val="2"/>
      </w:numPr>
      <w:ind w:left="425" w:hanging="425"/>
    </w:pPr>
    <w:rPr>
      <w:lang w:val="en-US"/>
    </w:rPr>
  </w:style>
  <w:style w:type="paragraph" w:customStyle="1" w:styleId="VCAAbulletlevel2">
    <w:name w:val="VCAA bullet level 2"/>
    <w:basedOn w:val="VCAAbullet"/>
    <w:qFormat/>
    <w:rsid w:val="00BB00A3"/>
    <w:pPr>
      <w:numPr>
        <w:numId w:val="3"/>
      </w:numPr>
      <w:ind w:left="850" w:hanging="425"/>
    </w:pPr>
  </w:style>
  <w:style w:type="paragraph" w:customStyle="1" w:styleId="NumberedListPB">
    <w:name w:val="Numbered List PB"/>
    <w:basedOn w:val="Normal"/>
    <w:rsid w:val="005E5CAE"/>
    <w:pPr>
      <w:numPr>
        <w:numId w:val="4"/>
      </w:numPr>
    </w:pPr>
  </w:style>
  <w:style w:type="paragraph" w:styleId="ListParagraph">
    <w:name w:val="List Paragraph"/>
    <w:basedOn w:val="Normal"/>
    <w:uiPriority w:val="34"/>
    <w:qFormat/>
    <w:rsid w:val="00CD3D55"/>
    <w:pPr>
      <w:ind w:left="720"/>
      <w:contextualSpacing/>
    </w:pPr>
  </w:style>
  <w:style w:type="paragraph" w:styleId="TableofFigures">
    <w:name w:val="table of figures"/>
    <w:basedOn w:val="Normal"/>
    <w:next w:val="Normal"/>
    <w:uiPriority w:val="99"/>
    <w:unhideWhenUsed/>
    <w:rsid w:val="00604925"/>
  </w:style>
  <w:style w:type="paragraph" w:customStyle="1" w:styleId="VCAAHeading4">
    <w:name w:val="VCAA Heading 4"/>
    <w:basedOn w:val="Normal"/>
    <w:next w:val="Normal"/>
    <w:qFormat/>
    <w:rsid w:val="00D32826"/>
    <w:pPr>
      <w:spacing w:before="280" w:after="140" w:line="280" w:lineRule="exact"/>
      <w:contextualSpacing/>
      <w:outlineLvl w:val="4"/>
    </w:pPr>
    <w:rPr>
      <w:rFonts w:eastAsiaTheme="minorHAnsi" w:cs="Arial"/>
      <w:b/>
      <w:color w:val="000000" w:themeColor="text1"/>
      <w:szCs w:val="22"/>
      <w:lang w:val="en" w:eastAsia="en-AU"/>
    </w:rPr>
  </w:style>
  <w:style w:type="paragraph" w:styleId="TOCHeading">
    <w:name w:val="TOC Heading"/>
    <w:basedOn w:val="Heading1"/>
    <w:next w:val="Normal"/>
    <w:uiPriority w:val="39"/>
    <w:unhideWhenUsed/>
    <w:qFormat/>
    <w:rsid w:val="00490DC1"/>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2">
    <w:name w:val="toc 2"/>
    <w:basedOn w:val="Normal"/>
    <w:next w:val="Normal"/>
    <w:autoRedefine/>
    <w:uiPriority w:val="39"/>
    <w:unhideWhenUsed/>
    <w:rsid w:val="00490DC1"/>
    <w:pPr>
      <w:spacing w:after="100"/>
      <w:ind w:left="240"/>
    </w:pPr>
  </w:style>
  <w:style w:type="paragraph" w:styleId="TOC3">
    <w:name w:val="toc 3"/>
    <w:basedOn w:val="Normal"/>
    <w:next w:val="Normal"/>
    <w:autoRedefine/>
    <w:uiPriority w:val="39"/>
    <w:unhideWhenUsed/>
    <w:rsid w:val="00490DC1"/>
    <w:pPr>
      <w:spacing w:after="100"/>
      <w:ind w:left="480"/>
    </w:pPr>
  </w:style>
  <w:style w:type="character" w:styleId="LineNumber">
    <w:name w:val="line number"/>
    <w:basedOn w:val="DefaultParagraphFont"/>
    <w:uiPriority w:val="99"/>
    <w:semiHidden/>
    <w:unhideWhenUsed/>
    <w:rsid w:val="00367BA7"/>
  </w:style>
  <w:style w:type="paragraph" w:customStyle="1" w:styleId="Pa9">
    <w:name w:val="Pa9"/>
    <w:basedOn w:val="Normal"/>
    <w:next w:val="Normal"/>
    <w:uiPriority w:val="99"/>
    <w:rsid w:val="006D5AE7"/>
    <w:pPr>
      <w:autoSpaceDE w:val="0"/>
      <w:autoSpaceDN w:val="0"/>
      <w:adjustRightInd w:val="0"/>
      <w:spacing w:line="201" w:lineRule="atLeast"/>
    </w:pPr>
    <w:rPr>
      <w:rFonts w:ascii="BNKQD P+ Helvetica Neue LT" w:eastAsiaTheme="minorHAnsi" w:hAnsi="BNKQD P+ Helvetica Neue LT" w:cstheme="minorBidi"/>
      <w:lang w:val="en-AU"/>
    </w:rPr>
  </w:style>
  <w:style w:type="paragraph" w:styleId="BalloonText">
    <w:name w:val="Balloon Text"/>
    <w:basedOn w:val="Normal"/>
    <w:link w:val="BalloonTextChar"/>
    <w:uiPriority w:val="99"/>
    <w:semiHidden/>
    <w:unhideWhenUsed/>
    <w:rsid w:val="00622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1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48">
      <w:bodyDiv w:val="1"/>
      <w:marLeft w:val="0"/>
      <w:marRight w:val="0"/>
      <w:marTop w:val="0"/>
      <w:marBottom w:val="0"/>
      <w:divBdr>
        <w:top w:val="none" w:sz="0" w:space="0" w:color="auto"/>
        <w:left w:val="none" w:sz="0" w:space="0" w:color="auto"/>
        <w:bottom w:val="none" w:sz="0" w:space="0" w:color="auto"/>
        <w:right w:val="none" w:sz="0" w:space="0" w:color="auto"/>
      </w:divBdr>
    </w:div>
    <w:div w:id="60715695">
      <w:bodyDiv w:val="1"/>
      <w:marLeft w:val="0"/>
      <w:marRight w:val="0"/>
      <w:marTop w:val="0"/>
      <w:marBottom w:val="0"/>
      <w:divBdr>
        <w:top w:val="none" w:sz="0" w:space="0" w:color="auto"/>
        <w:left w:val="none" w:sz="0" w:space="0" w:color="auto"/>
        <w:bottom w:val="none" w:sz="0" w:space="0" w:color="auto"/>
        <w:right w:val="none" w:sz="0" w:space="0" w:color="auto"/>
      </w:divBdr>
    </w:div>
    <w:div w:id="79445526">
      <w:bodyDiv w:val="1"/>
      <w:marLeft w:val="0"/>
      <w:marRight w:val="0"/>
      <w:marTop w:val="0"/>
      <w:marBottom w:val="0"/>
      <w:divBdr>
        <w:top w:val="none" w:sz="0" w:space="0" w:color="auto"/>
        <w:left w:val="none" w:sz="0" w:space="0" w:color="auto"/>
        <w:bottom w:val="none" w:sz="0" w:space="0" w:color="auto"/>
        <w:right w:val="none" w:sz="0" w:space="0" w:color="auto"/>
      </w:divBdr>
    </w:div>
    <w:div w:id="88624849">
      <w:bodyDiv w:val="1"/>
      <w:marLeft w:val="0"/>
      <w:marRight w:val="0"/>
      <w:marTop w:val="0"/>
      <w:marBottom w:val="0"/>
      <w:divBdr>
        <w:top w:val="none" w:sz="0" w:space="0" w:color="auto"/>
        <w:left w:val="none" w:sz="0" w:space="0" w:color="auto"/>
        <w:bottom w:val="none" w:sz="0" w:space="0" w:color="auto"/>
        <w:right w:val="none" w:sz="0" w:space="0" w:color="auto"/>
      </w:divBdr>
    </w:div>
    <w:div w:id="108932571">
      <w:bodyDiv w:val="1"/>
      <w:marLeft w:val="0"/>
      <w:marRight w:val="0"/>
      <w:marTop w:val="0"/>
      <w:marBottom w:val="0"/>
      <w:divBdr>
        <w:top w:val="none" w:sz="0" w:space="0" w:color="auto"/>
        <w:left w:val="none" w:sz="0" w:space="0" w:color="auto"/>
        <w:bottom w:val="none" w:sz="0" w:space="0" w:color="auto"/>
        <w:right w:val="none" w:sz="0" w:space="0" w:color="auto"/>
      </w:divBdr>
    </w:div>
    <w:div w:id="119228916">
      <w:bodyDiv w:val="1"/>
      <w:marLeft w:val="0"/>
      <w:marRight w:val="0"/>
      <w:marTop w:val="0"/>
      <w:marBottom w:val="0"/>
      <w:divBdr>
        <w:top w:val="none" w:sz="0" w:space="0" w:color="auto"/>
        <w:left w:val="none" w:sz="0" w:space="0" w:color="auto"/>
        <w:bottom w:val="none" w:sz="0" w:space="0" w:color="auto"/>
        <w:right w:val="none" w:sz="0" w:space="0" w:color="auto"/>
      </w:divBdr>
    </w:div>
    <w:div w:id="190653910">
      <w:bodyDiv w:val="1"/>
      <w:marLeft w:val="0"/>
      <w:marRight w:val="0"/>
      <w:marTop w:val="0"/>
      <w:marBottom w:val="0"/>
      <w:divBdr>
        <w:top w:val="none" w:sz="0" w:space="0" w:color="auto"/>
        <w:left w:val="none" w:sz="0" w:space="0" w:color="auto"/>
        <w:bottom w:val="none" w:sz="0" w:space="0" w:color="auto"/>
        <w:right w:val="none" w:sz="0" w:space="0" w:color="auto"/>
      </w:divBdr>
    </w:div>
    <w:div w:id="202637543">
      <w:bodyDiv w:val="1"/>
      <w:marLeft w:val="0"/>
      <w:marRight w:val="0"/>
      <w:marTop w:val="0"/>
      <w:marBottom w:val="0"/>
      <w:divBdr>
        <w:top w:val="none" w:sz="0" w:space="0" w:color="auto"/>
        <w:left w:val="none" w:sz="0" w:space="0" w:color="auto"/>
        <w:bottom w:val="none" w:sz="0" w:space="0" w:color="auto"/>
        <w:right w:val="none" w:sz="0" w:space="0" w:color="auto"/>
      </w:divBdr>
    </w:div>
    <w:div w:id="207184257">
      <w:bodyDiv w:val="1"/>
      <w:marLeft w:val="0"/>
      <w:marRight w:val="0"/>
      <w:marTop w:val="0"/>
      <w:marBottom w:val="0"/>
      <w:divBdr>
        <w:top w:val="none" w:sz="0" w:space="0" w:color="auto"/>
        <w:left w:val="none" w:sz="0" w:space="0" w:color="auto"/>
        <w:bottom w:val="none" w:sz="0" w:space="0" w:color="auto"/>
        <w:right w:val="none" w:sz="0" w:space="0" w:color="auto"/>
      </w:divBdr>
    </w:div>
    <w:div w:id="305088079">
      <w:bodyDiv w:val="1"/>
      <w:marLeft w:val="0"/>
      <w:marRight w:val="0"/>
      <w:marTop w:val="0"/>
      <w:marBottom w:val="0"/>
      <w:divBdr>
        <w:top w:val="none" w:sz="0" w:space="0" w:color="auto"/>
        <w:left w:val="none" w:sz="0" w:space="0" w:color="auto"/>
        <w:bottom w:val="none" w:sz="0" w:space="0" w:color="auto"/>
        <w:right w:val="none" w:sz="0" w:space="0" w:color="auto"/>
      </w:divBdr>
    </w:div>
    <w:div w:id="306015698">
      <w:bodyDiv w:val="1"/>
      <w:marLeft w:val="0"/>
      <w:marRight w:val="0"/>
      <w:marTop w:val="0"/>
      <w:marBottom w:val="0"/>
      <w:divBdr>
        <w:top w:val="none" w:sz="0" w:space="0" w:color="auto"/>
        <w:left w:val="none" w:sz="0" w:space="0" w:color="auto"/>
        <w:bottom w:val="none" w:sz="0" w:space="0" w:color="auto"/>
        <w:right w:val="none" w:sz="0" w:space="0" w:color="auto"/>
      </w:divBdr>
    </w:div>
    <w:div w:id="309020594">
      <w:bodyDiv w:val="1"/>
      <w:marLeft w:val="0"/>
      <w:marRight w:val="0"/>
      <w:marTop w:val="0"/>
      <w:marBottom w:val="0"/>
      <w:divBdr>
        <w:top w:val="none" w:sz="0" w:space="0" w:color="auto"/>
        <w:left w:val="none" w:sz="0" w:space="0" w:color="auto"/>
        <w:bottom w:val="none" w:sz="0" w:space="0" w:color="auto"/>
        <w:right w:val="none" w:sz="0" w:space="0" w:color="auto"/>
      </w:divBdr>
    </w:div>
    <w:div w:id="341469014">
      <w:bodyDiv w:val="1"/>
      <w:marLeft w:val="0"/>
      <w:marRight w:val="0"/>
      <w:marTop w:val="0"/>
      <w:marBottom w:val="0"/>
      <w:divBdr>
        <w:top w:val="none" w:sz="0" w:space="0" w:color="auto"/>
        <w:left w:val="none" w:sz="0" w:space="0" w:color="auto"/>
        <w:bottom w:val="none" w:sz="0" w:space="0" w:color="auto"/>
        <w:right w:val="none" w:sz="0" w:space="0" w:color="auto"/>
      </w:divBdr>
    </w:div>
    <w:div w:id="357704342">
      <w:bodyDiv w:val="1"/>
      <w:marLeft w:val="0"/>
      <w:marRight w:val="0"/>
      <w:marTop w:val="0"/>
      <w:marBottom w:val="0"/>
      <w:divBdr>
        <w:top w:val="none" w:sz="0" w:space="0" w:color="auto"/>
        <w:left w:val="none" w:sz="0" w:space="0" w:color="auto"/>
        <w:bottom w:val="none" w:sz="0" w:space="0" w:color="auto"/>
        <w:right w:val="none" w:sz="0" w:space="0" w:color="auto"/>
      </w:divBdr>
    </w:div>
    <w:div w:id="365567467">
      <w:bodyDiv w:val="1"/>
      <w:marLeft w:val="0"/>
      <w:marRight w:val="0"/>
      <w:marTop w:val="0"/>
      <w:marBottom w:val="0"/>
      <w:divBdr>
        <w:top w:val="none" w:sz="0" w:space="0" w:color="auto"/>
        <w:left w:val="none" w:sz="0" w:space="0" w:color="auto"/>
        <w:bottom w:val="none" w:sz="0" w:space="0" w:color="auto"/>
        <w:right w:val="none" w:sz="0" w:space="0" w:color="auto"/>
      </w:divBdr>
    </w:div>
    <w:div w:id="366222273">
      <w:bodyDiv w:val="1"/>
      <w:marLeft w:val="0"/>
      <w:marRight w:val="0"/>
      <w:marTop w:val="0"/>
      <w:marBottom w:val="0"/>
      <w:divBdr>
        <w:top w:val="none" w:sz="0" w:space="0" w:color="auto"/>
        <w:left w:val="none" w:sz="0" w:space="0" w:color="auto"/>
        <w:bottom w:val="none" w:sz="0" w:space="0" w:color="auto"/>
        <w:right w:val="none" w:sz="0" w:space="0" w:color="auto"/>
      </w:divBdr>
    </w:div>
    <w:div w:id="374888797">
      <w:bodyDiv w:val="1"/>
      <w:marLeft w:val="0"/>
      <w:marRight w:val="0"/>
      <w:marTop w:val="0"/>
      <w:marBottom w:val="0"/>
      <w:divBdr>
        <w:top w:val="none" w:sz="0" w:space="0" w:color="auto"/>
        <w:left w:val="none" w:sz="0" w:space="0" w:color="auto"/>
        <w:bottom w:val="none" w:sz="0" w:space="0" w:color="auto"/>
        <w:right w:val="none" w:sz="0" w:space="0" w:color="auto"/>
      </w:divBdr>
    </w:div>
    <w:div w:id="375353163">
      <w:bodyDiv w:val="1"/>
      <w:marLeft w:val="0"/>
      <w:marRight w:val="0"/>
      <w:marTop w:val="0"/>
      <w:marBottom w:val="0"/>
      <w:divBdr>
        <w:top w:val="none" w:sz="0" w:space="0" w:color="auto"/>
        <w:left w:val="none" w:sz="0" w:space="0" w:color="auto"/>
        <w:bottom w:val="none" w:sz="0" w:space="0" w:color="auto"/>
        <w:right w:val="none" w:sz="0" w:space="0" w:color="auto"/>
      </w:divBdr>
    </w:div>
    <w:div w:id="420686429">
      <w:bodyDiv w:val="1"/>
      <w:marLeft w:val="0"/>
      <w:marRight w:val="0"/>
      <w:marTop w:val="0"/>
      <w:marBottom w:val="0"/>
      <w:divBdr>
        <w:top w:val="none" w:sz="0" w:space="0" w:color="auto"/>
        <w:left w:val="none" w:sz="0" w:space="0" w:color="auto"/>
        <w:bottom w:val="none" w:sz="0" w:space="0" w:color="auto"/>
        <w:right w:val="none" w:sz="0" w:space="0" w:color="auto"/>
      </w:divBdr>
    </w:div>
    <w:div w:id="425467715">
      <w:bodyDiv w:val="1"/>
      <w:marLeft w:val="0"/>
      <w:marRight w:val="0"/>
      <w:marTop w:val="0"/>
      <w:marBottom w:val="0"/>
      <w:divBdr>
        <w:top w:val="none" w:sz="0" w:space="0" w:color="auto"/>
        <w:left w:val="none" w:sz="0" w:space="0" w:color="auto"/>
        <w:bottom w:val="none" w:sz="0" w:space="0" w:color="auto"/>
        <w:right w:val="none" w:sz="0" w:space="0" w:color="auto"/>
      </w:divBdr>
    </w:div>
    <w:div w:id="436222381">
      <w:bodyDiv w:val="1"/>
      <w:marLeft w:val="0"/>
      <w:marRight w:val="0"/>
      <w:marTop w:val="0"/>
      <w:marBottom w:val="0"/>
      <w:divBdr>
        <w:top w:val="none" w:sz="0" w:space="0" w:color="auto"/>
        <w:left w:val="none" w:sz="0" w:space="0" w:color="auto"/>
        <w:bottom w:val="none" w:sz="0" w:space="0" w:color="auto"/>
        <w:right w:val="none" w:sz="0" w:space="0" w:color="auto"/>
      </w:divBdr>
    </w:div>
    <w:div w:id="458957994">
      <w:bodyDiv w:val="1"/>
      <w:marLeft w:val="0"/>
      <w:marRight w:val="0"/>
      <w:marTop w:val="0"/>
      <w:marBottom w:val="0"/>
      <w:divBdr>
        <w:top w:val="none" w:sz="0" w:space="0" w:color="auto"/>
        <w:left w:val="none" w:sz="0" w:space="0" w:color="auto"/>
        <w:bottom w:val="none" w:sz="0" w:space="0" w:color="auto"/>
        <w:right w:val="none" w:sz="0" w:space="0" w:color="auto"/>
      </w:divBdr>
    </w:div>
    <w:div w:id="464783739">
      <w:bodyDiv w:val="1"/>
      <w:marLeft w:val="0"/>
      <w:marRight w:val="0"/>
      <w:marTop w:val="0"/>
      <w:marBottom w:val="0"/>
      <w:divBdr>
        <w:top w:val="none" w:sz="0" w:space="0" w:color="auto"/>
        <w:left w:val="none" w:sz="0" w:space="0" w:color="auto"/>
        <w:bottom w:val="none" w:sz="0" w:space="0" w:color="auto"/>
        <w:right w:val="none" w:sz="0" w:space="0" w:color="auto"/>
      </w:divBdr>
    </w:div>
    <w:div w:id="467358611">
      <w:bodyDiv w:val="1"/>
      <w:marLeft w:val="0"/>
      <w:marRight w:val="0"/>
      <w:marTop w:val="0"/>
      <w:marBottom w:val="0"/>
      <w:divBdr>
        <w:top w:val="none" w:sz="0" w:space="0" w:color="auto"/>
        <w:left w:val="none" w:sz="0" w:space="0" w:color="auto"/>
        <w:bottom w:val="none" w:sz="0" w:space="0" w:color="auto"/>
        <w:right w:val="none" w:sz="0" w:space="0" w:color="auto"/>
      </w:divBdr>
    </w:div>
    <w:div w:id="480775030">
      <w:bodyDiv w:val="1"/>
      <w:marLeft w:val="0"/>
      <w:marRight w:val="0"/>
      <w:marTop w:val="0"/>
      <w:marBottom w:val="0"/>
      <w:divBdr>
        <w:top w:val="none" w:sz="0" w:space="0" w:color="auto"/>
        <w:left w:val="none" w:sz="0" w:space="0" w:color="auto"/>
        <w:bottom w:val="none" w:sz="0" w:space="0" w:color="auto"/>
        <w:right w:val="none" w:sz="0" w:space="0" w:color="auto"/>
      </w:divBdr>
    </w:div>
    <w:div w:id="494417015">
      <w:bodyDiv w:val="1"/>
      <w:marLeft w:val="0"/>
      <w:marRight w:val="0"/>
      <w:marTop w:val="0"/>
      <w:marBottom w:val="0"/>
      <w:divBdr>
        <w:top w:val="none" w:sz="0" w:space="0" w:color="auto"/>
        <w:left w:val="none" w:sz="0" w:space="0" w:color="auto"/>
        <w:bottom w:val="none" w:sz="0" w:space="0" w:color="auto"/>
        <w:right w:val="none" w:sz="0" w:space="0" w:color="auto"/>
      </w:divBdr>
    </w:div>
    <w:div w:id="521407082">
      <w:bodyDiv w:val="1"/>
      <w:marLeft w:val="0"/>
      <w:marRight w:val="0"/>
      <w:marTop w:val="0"/>
      <w:marBottom w:val="0"/>
      <w:divBdr>
        <w:top w:val="none" w:sz="0" w:space="0" w:color="auto"/>
        <w:left w:val="none" w:sz="0" w:space="0" w:color="auto"/>
        <w:bottom w:val="none" w:sz="0" w:space="0" w:color="auto"/>
        <w:right w:val="none" w:sz="0" w:space="0" w:color="auto"/>
      </w:divBdr>
    </w:div>
    <w:div w:id="600066528">
      <w:bodyDiv w:val="1"/>
      <w:marLeft w:val="0"/>
      <w:marRight w:val="0"/>
      <w:marTop w:val="0"/>
      <w:marBottom w:val="0"/>
      <w:divBdr>
        <w:top w:val="none" w:sz="0" w:space="0" w:color="auto"/>
        <w:left w:val="none" w:sz="0" w:space="0" w:color="auto"/>
        <w:bottom w:val="none" w:sz="0" w:space="0" w:color="auto"/>
        <w:right w:val="none" w:sz="0" w:space="0" w:color="auto"/>
      </w:divBdr>
    </w:div>
    <w:div w:id="611203281">
      <w:bodyDiv w:val="1"/>
      <w:marLeft w:val="0"/>
      <w:marRight w:val="0"/>
      <w:marTop w:val="0"/>
      <w:marBottom w:val="0"/>
      <w:divBdr>
        <w:top w:val="none" w:sz="0" w:space="0" w:color="auto"/>
        <w:left w:val="none" w:sz="0" w:space="0" w:color="auto"/>
        <w:bottom w:val="none" w:sz="0" w:space="0" w:color="auto"/>
        <w:right w:val="none" w:sz="0" w:space="0" w:color="auto"/>
      </w:divBdr>
    </w:div>
    <w:div w:id="662398356">
      <w:bodyDiv w:val="1"/>
      <w:marLeft w:val="0"/>
      <w:marRight w:val="0"/>
      <w:marTop w:val="0"/>
      <w:marBottom w:val="0"/>
      <w:divBdr>
        <w:top w:val="none" w:sz="0" w:space="0" w:color="auto"/>
        <w:left w:val="none" w:sz="0" w:space="0" w:color="auto"/>
        <w:bottom w:val="none" w:sz="0" w:space="0" w:color="auto"/>
        <w:right w:val="none" w:sz="0" w:space="0" w:color="auto"/>
      </w:divBdr>
    </w:div>
    <w:div w:id="681005388">
      <w:bodyDiv w:val="1"/>
      <w:marLeft w:val="0"/>
      <w:marRight w:val="0"/>
      <w:marTop w:val="0"/>
      <w:marBottom w:val="0"/>
      <w:divBdr>
        <w:top w:val="none" w:sz="0" w:space="0" w:color="auto"/>
        <w:left w:val="none" w:sz="0" w:space="0" w:color="auto"/>
        <w:bottom w:val="none" w:sz="0" w:space="0" w:color="auto"/>
        <w:right w:val="none" w:sz="0" w:space="0" w:color="auto"/>
      </w:divBdr>
    </w:div>
    <w:div w:id="708798475">
      <w:bodyDiv w:val="1"/>
      <w:marLeft w:val="0"/>
      <w:marRight w:val="0"/>
      <w:marTop w:val="0"/>
      <w:marBottom w:val="0"/>
      <w:divBdr>
        <w:top w:val="none" w:sz="0" w:space="0" w:color="auto"/>
        <w:left w:val="none" w:sz="0" w:space="0" w:color="auto"/>
        <w:bottom w:val="none" w:sz="0" w:space="0" w:color="auto"/>
        <w:right w:val="none" w:sz="0" w:space="0" w:color="auto"/>
      </w:divBdr>
    </w:div>
    <w:div w:id="737750812">
      <w:bodyDiv w:val="1"/>
      <w:marLeft w:val="0"/>
      <w:marRight w:val="0"/>
      <w:marTop w:val="0"/>
      <w:marBottom w:val="0"/>
      <w:divBdr>
        <w:top w:val="none" w:sz="0" w:space="0" w:color="auto"/>
        <w:left w:val="none" w:sz="0" w:space="0" w:color="auto"/>
        <w:bottom w:val="none" w:sz="0" w:space="0" w:color="auto"/>
        <w:right w:val="none" w:sz="0" w:space="0" w:color="auto"/>
      </w:divBdr>
    </w:div>
    <w:div w:id="744230648">
      <w:bodyDiv w:val="1"/>
      <w:marLeft w:val="0"/>
      <w:marRight w:val="0"/>
      <w:marTop w:val="0"/>
      <w:marBottom w:val="0"/>
      <w:divBdr>
        <w:top w:val="none" w:sz="0" w:space="0" w:color="auto"/>
        <w:left w:val="none" w:sz="0" w:space="0" w:color="auto"/>
        <w:bottom w:val="none" w:sz="0" w:space="0" w:color="auto"/>
        <w:right w:val="none" w:sz="0" w:space="0" w:color="auto"/>
      </w:divBdr>
    </w:div>
    <w:div w:id="750735727">
      <w:bodyDiv w:val="1"/>
      <w:marLeft w:val="0"/>
      <w:marRight w:val="0"/>
      <w:marTop w:val="0"/>
      <w:marBottom w:val="0"/>
      <w:divBdr>
        <w:top w:val="none" w:sz="0" w:space="0" w:color="auto"/>
        <w:left w:val="none" w:sz="0" w:space="0" w:color="auto"/>
        <w:bottom w:val="none" w:sz="0" w:space="0" w:color="auto"/>
        <w:right w:val="none" w:sz="0" w:space="0" w:color="auto"/>
      </w:divBdr>
    </w:div>
    <w:div w:id="761604047">
      <w:bodyDiv w:val="1"/>
      <w:marLeft w:val="0"/>
      <w:marRight w:val="0"/>
      <w:marTop w:val="0"/>
      <w:marBottom w:val="0"/>
      <w:divBdr>
        <w:top w:val="none" w:sz="0" w:space="0" w:color="auto"/>
        <w:left w:val="none" w:sz="0" w:space="0" w:color="auto"/>
        <w:bottom w:val="none" w:sz="0" w:space="0" w:color="auto"/>
        <w:right w:val="none" w:sz="0" w:space="0" w:color="auto"/>
      </w:divBdr>
    </w:div>
    <w:div w:id="798499677">
      <w:bodyDiv w:val="1"/>
      <w:marLeft w:val="0"/>
      <w:marRight w:val="0"/>
      <w:marTop w:val="0"/>
      <w:marBottom w:val="0"/>
      <w:divBdr>
        <w:top w:val="none" w:sz="0" w:space="0" w:color="auto"/>
        <w:left w:val="none" w:sz="0" w:space="0" w:color="auto"/>
        <w:bottom w:val="none" w:sz="0" w:space="0" w:color="auto"/>
        <w:right w:val="none" w:sz="0" w:space="0" w:color="auto"/>
      </w:divBdr>
    </w:div>
    <w:div w:id="808864122">
      <w:bodyDiv w:val="1"/>
      <w:marLeft w:val="0"/>
      <w:marRight w:val="0"/>
      <w:marTop w:val="0"/>
      <w:marBottom w:val="0"/>
      <w:divBdr>
        <w:top w:val="none" w:sz="0" w:space="0" w:color="auto"/>
        <w:left w:val="none" w:sz="0" w:space="0" w:color="auto"/>
        <w:bottom w:val="none" w:sz="0" w:space="0" w:color="auto"/>
        <w:right w:val="none" w:sz="0" w:space="0" w:color="auto"/>
      </w:divBdr>
    </w:div>
    <w:div w:id="839345596">
      <w:bodyDiv w:val="1"/>
      <w:marLeft w:val="0"/>
      <w:marRight w:val="0"/>
      <w:marTop w:val="0"/>
      <w:marBottom w:val="0"/>
      <w:divBdr>
        <w:top w:val="none" w:sz="0" w:space="0" w:color="auto"/>
        <w:left w:val="none" w:sz="0" w:space="0" w:color="auto"/>
        <w:bottom w:val="none" w:sz="0" w:space="0" w:color="auto"/>
        <w:right w:val="none" w:sz="0" w:space="0" w:color="auto"/>
      </w:divBdr>
    </w:div>
    <w:div w:id="878081837">
      <w:bodyDiv w:val="1"/>
      <w:marLeft w:val="0"/>
      <w:marRight w:val="0"/>
      <w:marTop w:val="0"/>
      <w:marBottom w:val="0"/>
      <w:divBdr>
        <w:top w:val="none" w:sz="0" w:space="0" w:color="auto"/>
        <w:left w:val="none" w:sz="0" w:space="0" w:color="auto"/>
        <w:bottom w:val="none" w:sz="0" w:space="0" w:color="auto"/>
        <w:right w:val="none" w:sz="0" w:space="0" w:color="auto"/>
      </w:divBdr>
    </w:div>
    <w:div w:id="924530172">
      <w:bodyDiv w:val="1"/>
      <w:marLeft w:val="0"/>
      <w:marRight w:val="0"/>
      <w:marTop w:val="0"/>
      <w:marBottom w:val="0"/>
      <w:divBdr>
        <w:top w:val="none" w:sz="0" w:space="0" w:color="auto"/>
        <w:left w:val="none" w:sz="0" w:space="0" w:color="auto"/>
        <w:bottom w:val="none" w:sz="0" w:space="0" w:color="auto"/>
        <w:right w:val="none" w:sz="0" w:space="0" w:color="auto"/>
      </w:divBdr>
    </w:div>
    <w:div w:id="936523020">
      <w:bodyDiv w:val="1"/>
      <w:marLeft w:val="0"/>
      <w:marRight w:val="0"/>
      <w:marTop w:val="0"/>
      <w:marBottom w:val="0"/>
      <w:divBdr>
        <w:top w:val="none" w:sz="0" w:space="0" w:color="auto"/>
        <w:left w:val="none" w:sz="0" w:space="0" w:color="auto"/>
        <w:bottom w:val="none" w:sz="0" w:space="0" w:color="auto"/>
        <w:right w:val="none" w:sz="0" w:space="0" w:color="auto"/>
      </w:divBdr>
    </w:div>
    <w:div w:id="976641860">
      <w:bodyDiv w:val="1"/>
      <w:marLeft w:val="0"/>
      <w:marRight w:val="0"/>
      <w:marTop w:val="0"/>
      <w:marBottom w:val="0"/>
      <w:divBdr>
        <w:top w:val="none" w:sz="0" w:space="0" w:color="auto"/>
        <w:left w:val="none" w:sz="0" w:space="0" w:color="auto"/>
        <w:bottom w:val="none" w:sz="0" w:space="0" w:color="auto"/>
        <w:right w:val="none" w:sz="0" w:space="0" w:color="auto"/>
      </w:divBdr>
    </w:div>
    <w:div w:id="1000036899">
      <w:bodyDiv w:val="1"/>
      <w:marLeft w:val="0"/>
      <w:marRight w:val="0"/>
      <w:marTop w:val="0"/>
      <w:marBottom w:val="0"/>
      <w:divBdr>
        <w:top w:val="none" w:sz="0" w:space="0" w:color="auto"/>
        <w:left w:val="none" w:sz="0" w:space="0" w:color="auto"/>
        <w:bottom w:val="none" w:sz="0" w:space="0" w:color="auto"/>
        <w:right w:val="none" w:sz="0" w:space="0" w:color="auto"/>
      </w:divBdr>
    </w:div>
    <w:div w:id="1017191440">
      <w:bodyDiv w:val="1"/>
      <w:marLeft w:val="0"/>
      <w:marRight w:val="0"/>
      <w:marTop w:val="0"/>
      <w:marBottom w:val="0"/>
      <w:divBdr>
        <w:top w:val="none" w:sz="0" w:space="0" w:color="auto"/>
        <w:left w:val="none" w:sz="0" w:space="0" w:color="auto"/>
        <w:bottom w:val="none" w:sz="0" w:space="0" w:color="auto"/>
        <w:right w:val="none" w:sz="0" w:space="0" w:color="auto"/>
      </w:divBdr>
    </w:div>
    <w:div w:id="1021514397">
      <w:bodyDiv w:val="1"/>
      <w:marLeft w:val="0"/>
      <w:marRight w:val="0"/>
      <w:marTop w:val="0"/>
      <w:marBottom w:val="0"/>
      <w:divBdr>
        <w:top w:val="none" w:sz="0" w:space="0" w:color="auto"/>
        <w:left w:val="none" w:sz="0" w:space="0" w:color="auto"/>
        <w:bottom w:val="none" w:sz="0" w:space="0" w:color="auto"/>
        <w:right w:val="none" w:sz="0" w:space="0" w:color="auto"/>
      </w:divBdr>
    </w:div>
    <w:div w:id="1044601319">
      <w:bodyDiv w:val="1"/>
      <w:marLeft w:val="0"/>
      <w:marRight w:val="0"/>
      <w:marTop w:val="0"/>
      <w:marBottom w:val="0"/>
      <w:divBdr>
        <w:top w:val="none" w:sz="0" w:space="0" w:color="auto"/>
        <w:left w:val="none" w:sz="0" w:space="0" w:color="auto"/>
        <w:bottom w:val="none" w:sz="0" w:space="0" w:color="auto"/>
        <w:right w:val="none" w:sz="0" w:space="0" w:color="auto"/>
      </w:divBdr>
    </w:div>
    <w:div w:id="1090661377">
      <w:bodyDiv w:val="1"/>
      <w:marLeft w:val="0"/>
      <w:marRight w:val="0"/>
      <w:marTop w:val="0"/>
      <w:marBottom w:val="0"/>
      <w:divBdr>
        <w:top w:val="none" w:sz="0" w:space="0" w:color="auto"/>
        <w:left w:val="none" w:sz="0" w:space="0" w:color="auto"/>
        <w:bottom w:val="none" w:sz="0" w:space="0" w:color="auto"/>
        <w:right w:val="none" w:sz="0" w:space="0" w:color="auto"/>
      </w:divBdr>
    </w:div>
    <w:div w:id="1093087282">
      <w:bodyDiv w:val="1"/>
      <w:marLeft w:val="0"/>
      <w:marRight w:val="0"/>
      <w:marTop w:val="0"/>
      <w:marBottom w:val="0"/>
      <w:divBdr>
        <w:top w:val="none" w:sz="0" w:space="0" w:color="auto"/>
        <w:left w:val="none" w:sz="0" w:space="0" w:color="auto"/>
        <w:bottom w:val="none" w:sz="0" w:space="0" w:color="auto"/>
        <w:right w:val="none" w:sz="0" w:space="0" w:color="auto"/>
      </w:divBdr>
    </w:div>
    <w:div w:id="1096443456">
      <w:bodyDiv w:val="1"/>
      <w:marLeft w:val="0"/>
      <w:marRight w:val="0"/>
      <w:marTop w:val="0"/>
      <w:marBottom w:val="0"/>
      <w:divBdr>
        <w:top w:val="none" w:sz="0" w:space="0" w:color="auto"/>
        <w:left w:val="none" w:sz="0" w:space="0" w:color="auto"/>
        <w:bottom w:val="none" w:sz="0" w:space="0" w:color="auto"/>
        <w:right w:val="none" w:sz="0" w:space="0" w:color="auto"/>
      </w:divBdr>
    </w:div>
    <w:div w:id="1100295248">
      <w:bodyDiv w:val="1"/>
      <w:marLeft w:val="0"/>
      <w:marRight w:val="0"/>
      <w:marTop w:val="0"/>
      <w:marBottom w:val="0"/>
      <w:divBdr>
        <w:top w:val="none" w:sz="0" w:space="0" w:color="auto"/>
        <w:left w:val="none" w:sz="0" w:space="0" w:color="auto"/>
        <w:bottom w:val="none" w:sz="0" w:space="0" w:color="auto"/>
        <w:right w:val="none" w:sz="0" w:space="0" w:color="auto"/>
      </w:divBdr>
    </w:div>
    <w:div w:id="1123042200">
      <w:bodyDiv w:val="1"/>
      <w:marLeft w:val="0"/>
      <w:marRight w:val="0"/>
      <w:marTop w:val="0"/>
      <w:marBottom w:val="0"/>
      <w:divBdr>
        <w:top w:val="none" w:sz="0" w:space="0" w:color="auto"/>
        <w:left w:val="none" w:sz="0" w:space="0" w:color="auto"/>
        <w:bottom w:val="none" w:sz="0" w:space="0" w:color="auto"/>
        <w:right w:val="none" w:sz="0" w:space="0" w:color="auto"/>
      </w:divBdr>
    </w:div>
    <w:div w:id="1127820096">
      <w:bodyDiv w:val="1"/>
      <w:marLeft w:val="0"/>
      <w:marRight w:val="0"/>
      <w:marTop w:val="0"/>
      <w:marBottom w:val="0"/>
      <w:divBdr>
        <w:top w:val="none" w:sz="0" w:space="0" w:color="auto"/>
        <w:left w:val="none" w:sz="0" w:space="0" w:color="auto"/>
        <w:bottom w:val="none" w:sz="0" w:space="0" w:color="auto"/>
        <w:right w:val="none" w:sz="0" w:space="0" w:color="auto"/>
      </w:divBdr>
    </w:div>
    <w:div w:id="1147668342">
      <w:bodyDiv w:val="1"/>
      <w:marLeft w:val="0"/>
      <w:marRight w:val="0"/>
      <w:marTop w:val="0"/>
      <w:marBottom w:val="0"/>
      <w:divBdr>
        <w:top w:val="none" w:sz="0" w:space="0" w:color="auto"/>
        <w:left w:val="none" w:sz="0" w:space="0" w:color="auto"/>
        <w:bottom w:val="none" w:sz="0" w:space="0" w:color="auto"/>
        <w:right w:val="none" w:sz="0" w:space="0" w:color="auto"/>
      </w:divBdr>
    </w:div>
    <w:div w:id="1204709196">
      <w:bodyDiv w:val="1"/>
      <w:marLeft w:val="0"/>
      <w:marRight w:val="0"/>
      <w:marTop w:val="0"/>
      <w:marBottom w:val="0"/>
      <w:divBdr>
        <w:top w:val="none" w:sz="0" w:space="0" w:color="auto"/>
        <w:left w:val="none" w:sz="0" w:space="0" w:color="auto"/>
        <w:bottom w:val="none" w:sz="0" w:space="0" w:color="auto"/>
        <w:right w:val="none" w:sz="0" w:space="0" w:color="auto"/>
      </w:divBdr>
    </w:div>
    <w:div w:id="1226573921">
      <w:bodyDiv w:val="1"/>
      <w:marLeft w:val="0"/>
      <w:marRight w:val="0"/>
      <w:marTop w:val="0"/>
      <w:marBottom w:val="0"/>
      <w:divBdr>
        <w:top w:val="none" w:sz="0" w:space="0" w:color="auto"/>
        <w:left w:val="none" w:sz="0" w:space="0" w:color="auto"/>
        <w:bottom w:val="none" w:sz="0" w:space="0" w:color="auto"/>
        <w:right w:val="none" w:sz="0" w:space="0" w:color="auto"/>
      </w:divBdr>
    </w:div>
    <w:div w:id="1299843162">
      <w:bodyDiv w:val="1"/>
      <w:marLeft w:val="0"/>
      <w:marRight w:val="0"/>
      <w:marTop w:val="0"/>
      <w:marBottom w:val="0"/>
      <w:divBdr>
        <w:top w:val="none" w:sz="0" w:space="0" w:color="auto"/>
        <w:left w:val="none" w:sz="0" w:space="0" w:color="auto"/>
        <w:bottom w:val="none" w:sz="0" w:space="0" w:color="auto"/>
        <w:right w:val="none" w:sz="0" w:space="0" w:color="auto"/>
      </w:divBdr>
    </w:div>
    <w:div w:id="1303123919">
      <w:bodyDiv w:val="1"/>
      <w:marLeft w:val="0"/>
      <w:marRight w:val="0"/>
      <w:marTop w:val="0"/>
      <w:marBottom w:val="0"/>
      <w:divBdr>
        <w:top w:val="none" w:sz="0" w:space="0" w:color="auto"/>
        <w:left w:val="none" w:sz="0" w:space="0" w:color="auto"/>
        <w:bottom w:val="none" w:sz="0" w:space="0" w:color="auto"/>
        <w:right w:val="none" w:sz="0" w:space="0" w:color="auto"/>
      </w:divBdr>
    </w:div>
    <w:div w:id="1304583421">
      <w:bodyDiv w:val="1"/>
      <w:marLeft w:val="0"/>
      <w:marRight w:val="0"/>
      <w:marTop w:val="0"/>
      <w:marBottom w:val="0"/>
      <w:divBdr>
        <w:top w:val="none" w:sz="0" w:space="0" w:color="auto"/>
        <w:left w:val="none" w:sz="0" w:space="0" w:color="auto"/>
        <w:bottom w:val="none" w:sz="0" w:space="0" w:color="auto"/>
        <w:right w:val="none" w:sz="0" w:space="0" w:color="auto"/>
      </w:divBdr>
    </w:div>
    <w:div w:id="1305888039">
      <w:bodyDiv w:val="1"/>
      <w:marLeft w:val="0"/>
      <w:marRight w:val="0"/>
      <w:marTop w:val="0"/>
      <w:marBottom w:val="0"/>
      <w:divBdr>
        <w:top w:val="none" w:sz="0" w:space="0" w:color="auto"/>
        <w:left w:val="none" w:sz="0" w:space="0" w:color="auto"/>
        <w:bottom w:val="none" w:sz="0" w:space="0" w:color="auto"/>
        <w:right w:val="none" w:sz="0" w:space="0" w:color="auto"/>
      </w:divBdr>
    </w:div>
    <w:div w:id="1315335925">
      <w:bodyDiv w:val="1"/>
      <w:marLeft w:val="0"/>
      <w:marRight w:val="0"/>
      <w:marTop w:val="0"/>
      <w:marBottom w:val="0"/>
      <w:divBdr>
        <w:top w:val="none" w:sz="0" w:space="0" w:color="auto"/>
        <w:left w:val="none" w:sz="0" w:space="0" w:color="auto"/>
        <w:bottom w:val="none" w:sz="0" w:space="0" w:color="auto"/>
        <w:right w:val="none" w:sz="0" w:space="0" w:color="auto"/>
      </w:divBdr>
    </w:div>
    <w:div w:id="1337004027">
      <w:bodyDiv w:val="1"/>
      <w:marLeft w:val="0"/>
      <w:marRight w:val="0"/>
      <w:marTop w:val="0"/>
      <w:marBottom w:val="0"/>
      <w:divBdr>
        <w:top w:val="none" w:sz="0" w:space="0" w:color="auto"/>
        <w:left w:val="none" w:sz="0" w:space="0" w:color="auto"/>
        <w:bottom w:val="none" w:sz="0" w:space="0" w:color="auto"/>
        <w:right w:val="none" w:sz="0" w:space="0" w:color="auto"/>
      </w:divBdr>
    </w:div>
    <w:div w:id="1411655414">
      <w:bodyDiv w:val="1"/>
      <w:marLeft w:val="0"/>
      <w:marRight w:val="0"/>
      <w:marTop w:val="0"/>
      <w:marBottom w:val="0"/>
      <w:divBdr>
        <w:top w:val="none" w:sz="0" w:space="0" w:color="auto"/>
        <w:left w:val="none" w:sz="0" w:space="0" w:color="auto"/>
        <w:bottom w:val="none" w:sz="0" w:space="0" w:color="auto"/>
        <w:right w:val="none" w:sz="0" w:space="0" w:color="auto"/>
      </w:divBdr>
    </w:div>
    <w:div w:id="1440443241">
      <w:bodyDiv w:val="1"/>
      <w:marLeft w:val="0"/>
      <w:marRight w:val="0"/>
      <w:marTop w:val="0"/>
      <w:marBottom w:val="0"/>
      <w:divBdr>
        <w:top w:val="none" w:sz="0" w:space="0" w:color="auto"/>
        <w:left w:val="none" w:sz="0" w:space="0" w:color="auto"/>
        <w:bottom w:val="none" w:sz="0" w:space="0" w:color="auto"/>
        <w:right w:val="none" w:sz="0" w:space="0" w:color="auto"/>
      </w:divBdr>
    </w:div>
    <w:div w:id="1442799090">
      <w:bodyDiv w:val="1"/>
      <w:marLeft w:val="0"/>
      <w:marRight w:val="0"/>
      <w:marTop w:val="0"/>
      <w:marBottom w:val="0"/>
      <w:divBdr>
        <w:top w:val="none" w:sz="0" w:space="0" w:color="auto"/>
        <w:left w:val="none" w:sz="0" w:space="0" w:color="auto"/>
        <w:bottom w:val="none" w:sz="0" w:space="0" w:color="auto"/>
        <w:right w:val="none" w:sz="0" w:space="0" w:color="auto"/>
      </w:divBdr>
    </w:div>
    <w:div w:id="1474298007">
      <w:bodyDiv w:val="1"/>
      <w:marLeft w:val="0"/>
      <w:marRight w:val="0"/>
      <w:marTop w:val="0"/>
      <w:marBottom w:val="0"/>
      <w:divBdr>
        <w:top w:val="none" w:sz="0" w:space="0" w:color="auto"/>
        <w:left w:val="none" w:sz="0" w:space="0" w:color="auto"/>
        <w:bottom w:val="none" w:sz="0" w:space="0" w:color="auto"/>
        <w:right w:val="none" w:sz="0" w:space="0" w:color="auto"/>
      </w:divBdr>
    </w:div>
    <w:div w:id="1482698219">
      <w:bodyDiv w:val="1"/>
      <w:marLeft w:val="0"/>
      <w:marRight w:val="0"/>
      <w:marTop w:val="0"/>
      <w:marBottom w:val="0"/>
      <w:divBdr>
        <w:top w:val="none" w:sz="0" w:space="0" w:color="auto"/>
        <w:left w:val="none" w:sz="0" w:space="0" w:color="auto"/>
        <w:bottom w:val="none" w:sz="0" w:space="0" w:color="auto"/>
        <w:right w:val="none" w:sz="0" w:space="0" w:color="auto"/>
      </w:divBdr>
    </w:div>
    <w:div w:id="1567296855">
      <w:bodyDiv w:val="1"/>
      <w:marLeft w:val="0"/>
      <w:marRight w:val="0"/>
      <w:marTop w:val="0"/>
      <w:marBottom w:val="0"/>
      <w:divBdr>
        <w:top w:val="none" w:sz="0" w:space="0" w:color="auto"/>
        <w:left w:val="none" w:sz="0" w:space="0" w:color="auto"/>
        <w:bottom w:val="none" w:sz="0" w:space="0" w:color="auto"/>
        <w:right w:val="none" w:sz="0" w:space="0" w:color="auto"/>
      </w:divBdr>
    </w:div>
    <w:div w:id="1598247208">
      <w:bodyDiv w:val="1"/>
      <w:marLeft w:val="0"/>
      <w:marRight w:val="0"/>
      <w:marTop w:val="0"/>
      <w:marBottom w:val="0"/>
      <w:divBdr>
        <w:top w:val="none" w:sz="0" w:space="0" w:color="auto"/>
        <w:left w:val="none" w:sz="0" w:space="0" w:color="auto"/>
        <w:bottom w:val="none" w:sz="0" w:space="0" w:color="auto"/>
        <w:right w:val="none" w:sz="0" w:space="0" w:color="auto"/>
      </w:divBdr>
    </w:div>
    <w:div w:id="1607155744">
      <w:bodyDiv w:val="1"/>
      <w:marLeft w:val="0"/>
      <w:marRight w:val="0"/>
      <w:marTop w:val="0"/>
      <w:marBottom w:val="0"/>
      <w:divBdr>
        <w:top w:val="none" w:sz="0" w:space="0" w:color="auto"/>
        <w:left w:val="none" w:sz="0" w:space="0" w:color="auto"/>
        <w:bottom w:val="none" w:sz="0" w:space="0" w:color="auto"/>
        <w:right w:val="none" w:sz="0" w:space="0" w:color="auto"/>
      </w:divBdr>
    </w:div>
    <w:div w:id="1647516492">
      <w:bodyDiv w:val="1"/>
      <w:marLeft w:val="0"/>
      <w:marRight w:val="0"/>
      <w:marTop w:val="0"/>
      <w:marBottom w:val="0"/>
      <w:divBdr>
        <w:top w:val="none" w:sz="0" w:space="0" w:color="auto"/>
        <w:left w:val="none" w:sz="0" w:space="0" w:color="auto"/>
        <w:bottom w:val="none" w:sz="0" w:space="0" w:color="auto"/>
        <w:right w:val="none" w:sz="0" w:space="0" w:color="auto"/>
      </w:divBdr>
    </w:div>
    <w:div w:id="1658532617">
      <w:bodyDiv w:val="1"/>
      <w:marLeft w:val="0"/>
      <w:marRight w:val="0"/>
      <w:marTop w:val="0"/>
      <w:marBottom w:val="0"/>
      <w:divBdr>
        <w:top w:val="none" w:sz="0" w:space="0" w:color="auto"/>
        <w:left w:val="none" w:sz="0" w:space="0" w:color="auto"/>
        <w:bottom w:val="none" w:sz="0" w:space="0" w:color="auto"/>
        <w:right w:val="none" w:sz="0" w:space="0" w:color="auto"/>
      </w:divBdr>
    </w:div>
    <w:div w:id="1669943532">
      <w:bodyDiv w:val="1"/>
      <w:marLeft w:val="0"/>
      <w:marRight w:val="0"/>
      <w:marTop w:val="0"/>
      <w:marBottom w:val="0"/>
      <w:divBdr>
        <w:top w:val="none" w:sz="0" w:space="0" w:color="auto"/>
        <w:left w:val="none" w:sz="0" w:space="0" w:color="auto"/>
        <w:bottom w:val="none" w:sz="0" w:space="0" w:color="auto"/>
        <w:right w:val="none" w:sz="0" w:space="0" w:color="auto"/>
      </w:divBdr>
    </w:div>
    <w:div w:id="1683118003">
      <w:bodyDiv w:val="1"/>
      <w:marLeft w:val="0"/>
      <w:marRight w:val="0"/>
      <w:marTop w:val="0"/>
      <w:marBottom w:val="0"/>
      <w:divBdr>
        <w:top w:val="none" w:sz="0" w:space="0" w:color="auto"/>
        <w:left w:val="none" w:sz="0" w:space="0" w:color="auto"/>
        <w:bottom w:val="none" w:sz="0" w:space="0" w:color="auto"/>
        <w:right w:val="none" w:sz="0" w:space="0" w:color="auto"/>
      </w:divBdr>
    </w:div>
    <w:div w:id="1684477787">
      <w:bodyDiv w:val="1"/>
      <w:marLeft w:val="0"/>
      <w:marRight w:val="0"/>
      <w:marTop w:val="0"/>
      <w:marBottom w:val="0"/>
      <w:divBdr>
        <w:top w:val="none" w:sz="0" w:space="0" w:color="auto"/>
        <w:left w:val="none" w:sz="0" w:space="0" w:color="auto"/>
        <w:bottom w:val="none" w:sz="0" w:space="0" w:color="auto"/>
        <w:right w:val="none" w:sz="0" w:space="0" w:color="auto"/>
      </w:divBdr>
    </w:div>
    <w:div w:id="1686636344">
      <w:bodyDiv w:val="1"/>
      <w:marLeft w:val="0"/>
      <w:marRight w:val="0"/>
      <w:marTop w:val="0"/>
      <w:marBottom w:val="0"/>
      <w:divBdr>
        <w:top w:val="none" w:sz="0" w:space="0" w:color="auto"/>
        <w:left w:val="none" w:sz="0" w:space="0" w:color="auto"/>
        <w:bottom w:val="none" w:sz="0" w:space="0" w:color="auto"/>
        <w:right w:val="none" w:sz="0" w:space="0" w:color="auto"/>
      </w:divBdr>
    </w:div>
    <w:div w:id="1691561371">
      <w:bodyDiv w:val="1"/>
      <w:marLeft w:val="0"/>
      <w:marRight w:val="0"/>
      <w:marTop w:val="0"/>
      <w:marBottom w:val="0"/>
      <w:divBdr>
        <w:top w:val="none" w:sz="0" w:space="0" w:color="auto"/>
        <w:left w:val="none" w:sz="0" w:space="0" w:color="auto"/>
        <w:bottom w:val="none" w:sz="0" w:space="0" w:color="auto"/>
        <w:right w:val="none" w:sz="0" w:space="0" w:color="auto"/>
      </w:divBdr>
    </w:div>
    <w:div w:id="1695302344">
      <w:bodyDiv w:val="1"/>
      <w:marLeft w:val="0"/>
      <w:marRight w:val="0"/>
      <w:marTop w:val="0"/>
      <w:marBottom w:val="0"/>
      <w:divBdr>
        <w:top w:val="none" w:sz="0" w:space="0" w:color="auto"/>
        <w:left w:val="none" w:sz="0" w:space="0" w:color="auto"/>
        <w:bottom w:val="none" w:sz="0" w:space="0" w:color="auto"/>
        <w:right w:val="none" w:sz="0" w:space="0" w:color="auto"/>
      </w:divBdr>
    </w:div>
    <w:div w:id="1720590590">
      <w:bodyDiv w:val="1"/>
      <w:marLeft w:val="0"/>
      <w:marRight w:val="0"/>
      <w:marTop w:val="0"/>
      <w:marBottom w:val="0"/>
      <w:divBdr>
        <w:top w:val="none" w:sz="0" w:space="0" w:color="auto"/>
        <w:left w:val="none" w:sz="0" w:space="0" w:color="auto"/>
        <w:bottom w:val="none" w:sz="0" w:space="0" w:color="auto"/>
        <w:right w:val="none" w:sz="0" w:space="0" w:color="auto"/>
      </w:divBdr>
    </w:div>
    <w:div w:id="1744721485">
      <w:bodyDiv w:val="1"/>
      <w:marLeft w:val="0"/>
      <w:marRight w:val="0"/>
      <w:marTop w:val="0"/>
      <w:marBottom w:val="0"/>
      <w:divBdr>
        <w:top w:val="none" w:sz="0" w:space="0" w:color="auto"/>
        <w:left w:val="none" w:sz="0" w:space="0" w:color="auto"/>
        <w:bottom w:val="none" w:sz="0" w:space="0" w:color="auto"/>
        <w:right w:val="none" w:sz="0" w:space="0" w:color="auto"/>
      </w:divBdr>
    </w:div>
    <w:div w:id="1763839299">
      <w:bodyDiv w:val="1"/>
      <w:marLeft w:val="0"/>
      <w:marRight w:val="0"/>
      <w:marTop w:val="0"/>
      <w:marBottom w:val="0"/>
      <w:divBdr>
        <w:top w:val="none" w:sz="0" w:space="0" w:color="auto"/>
        <w:left w:val="none" w:sz="0" w:space="0" w:color="auto"/>
        <w:bottom w:val="none" w:sz="0" w:space="0" w:color="auto"/>
        <w:right w:val="none" w:sz="0" w:space="0" w:color="auto"/>
      </w:divBdr>
    </w:div>
    <w:div w:id="1766925110">
      <w:bodyDiv w:val="1"/>
      <w:marLeft w:val="0"/>
      <w:marRight w:val="0"/>
      <w:marTop w:val="0"/>
      <w:marBottom w:val="0"/>
      <w:divBdr>
        <w:top w:val="none" w:sz="0" w:space="0" w:color="auto"/>
        <w:left w:val="none" w:sz="0" w:space="0" w:color="auto"/>
        <w:bottom w:val="none" w:sz="0" w:space="0" w:color="auto"/>
        <w:right w:val="none" w:sz="0" w:space="0" w:color="auto"/>
      </w:divBdr>
    </w:div>
    <w:div w:id="1787769917">
      <w:bodyDiv w:val="1"/>
      <w:marLeft w:val="0"/>
      <w:marRight w:val="0"/>
      <w:marTop w:val="0"/>
      <w:marBottom w:val="0"/>
      <w:divBdr>
        <w:top w:val="none" w:sz="0" w:space="0" w:color="auto"/>
        <w:left w:val="none" w:sz="0" w:space="0" w:color="auto"/>
        <w:bottom w:val="none" w:sz="0" w:space="0" w:color="auto"/>
        <w:right w:val="none" w:sz="0" w:space="0" w:color="auto"/>
      </w:divBdr>
    </w:div>
    <w:div w:id="1809979426">
      <w:bodyDiv w:val="1"/>
      <w:marLeft w:val="0"/>
      <w:marRight w:val="0"/>
      <w:marTop w:val="0"/>
      <w:marBottom w:val="0"/>
      <w:divBdr>
        <w:top w:val="none" w:sz="0" w:space="0" w:color="auto"/>
        <w:left w:val="none" w:sz="0" w:space="0" w:color="auto"/>
        <w:bottom w:val="none" w:sz="0" w:space="0" w:color="auto"/>
        <w:right w:val="none" w:sz="0" w:space="0" w:color="auto"/>
      </w:divBdr>
    </w:div>
    <w:div w:id="1859347289">
      <w:bodyDiv w:val="1"/>
      <w:marLeft w:val="0"/>
      <w:marRight w:val="0"/>
      <w:marTop w:val="0"/>
      <w:marBottom w:val="0"/>
      <w:divBdr>
        <w:top w:val="none" w:sz="0" w:space="0" w:color="auto"/>
        <w:left w:val="none" w:sz="0" w:space="0" w:color="auto"/>
        <w:bottom w:val="none" w:sz="0" w:space="0" w:color="auto"/>
        <w:right w:val="none" w:sz="0" w:space="0" w:color="auto"/>
      </w:divBdr>
    </w:div>
    <w:div w:id="1859393227">
      <w:bodyDiv w:val="1"/>
      <w:marLeft w:val="0"/>
      <w:marRight w:val="0"/>
      <w:marTop w:val="0"/>
      <w:marBottom w:val="0"/>
      <w:divBdr>
        <w:top w:val="none" w:sz="0" w:space="0" w:color="auto"/>
        <w:left w:val="none" w:sz="0" w:space="0" w:color="auto"/>
        <w:bottom w:val="none" w:sz="0" w:space="0" w:color="auto"/>
        <w:right w:val="none" w:sz="0" w:space="0" w:color="auto"/>
      </w:divBdr>
    </w:div>
    <w:div w:id="1868759909">
      <w:bodyDiv w:val="1"/>
      <w:marLeft w:val="0"/>
      <w:marRight w:val="0"/>
      <w:marTop w:val="0"/>
      <w:marBottom w:val="0"/>
      <w:divBdr>
        <w:top w:val="none" w:sz="0" w:space="0" w:color="auto"/>
        <w:left w:val="none" w:sz="0" w:space="0" w:color="auto"/>
        <w:bottom w:val="none" w:sz="0" w:space="0" w:color="auto"/>
        <w:right w:val="none" w:sz="0" w:space="0" w:color="auto"/>
      </w:divBdr>
    </w:div>
    <w:div w:id="1872914454">
      <w:bodyDiv w:val="1"/>
      <w:marLeft w:val="0"/>
      <w:marRight w:val="0"/>
      <w:marTop w:val="0"/>
      <w:marBottom w:val="0"/>
      <w:divBdr>
        <w:top w:val="none" w:sz="0" w:space="0" w:color="auto"/>
        <w:left w:val="none" w:sz="0" w:space="0" w:color="auto"/>
        <w:bottom w:val="none" w:sz="0" w:space="0" w:color="auto"/>
        <w:right w:val="none" w:sz="0" w:space="0" w:color="auto"/>
      </w:divBdr>
    </w:div>
    <w:div w:id="1874221736">
      <w:bodyDiv w:val="1"/>
      <w:marLeft w:val="0"/>
      <w:marRight w:val="0"/>
      <w:marTop w:val="0"/>
      <w:marBottom w:val="0"/>
      <w:divBdr>
        <w:top w:val="none" w:sz="0" w:space="0" w:color="auto"/>
        <w:left w:val="none" w:sz="0" w:space="0" w:color="auto"/>
        <w:bottom w:val="none" w:sz="0" w:space="0" w:color="auto"/>
        <w:right w:val="none" w:sz="0" w:space="0" w:color="auto"/>
      </w:divBdr>
    </w:div>
    <w:div w:id="1901011717">
      <w:bodyDiv w:val="1"/>
      <w:marLeft w:val="0"/>
      <w:marRight w:val="0"/>
      <w:marTop w:val="0"/>
      <w:marBottom w:val="0"/>
      <w:divBdr>
        <w:top w:val="none" w:sz="0" w:space="0" w:color="auto"/>
        <w:left w:val="none" w:sz="0" w:space="0" w:color="auto"/>
        <w:bottom w:val="none" w:sz="0" w:space="0" w:color="auto"/>
        <w:right w:val="none" w:sz="0" w:space="0" w:color="auto"/>
      </w:divBdr>
    </w:div>
    <w:div w:id="1909608270">
      <w:bodyDiv w:val="1"/>
      <w:marLeft w:val="0"/>
      <w:marRight w:val="0"/>
      <w:marTop w:val="0"/>
      <w:marBottom w:val="0"/>
      <w:divBdr>
        <w:top w:val="none" w:sz="0" w:space="0" w:color="auto"/>
        <w:left w:val="none" w:sz="0" w:space="0" w:color="auto"/>
        <w:bottom w:val="none" w:sz="0" w:space="0" w:color="auto"/>
        <w:right w:val="none" w:sz="0" w:space="0" w:color="auto"/>
      </w:divBdr>
    </w:div>
    <w:div w:id="1996033832">
      <w:bodyDiv w:val="1"/>
      <w:marLeft w:val="0"/>
      <w:marRight w:val="0"/>
      <w:marTop w:val="0"/>
      <w:marBottom w:val="0"/>
      <w:divBdr>
        <w:top w:val="none" w:sz="0" w:space="0" w:color="auto"/>
        <w:left w:val="none" w:sz="0" w:space="0" w:color="auto"/>
        <w:bottom w:val="none" w:sz="0" w:space="0" w:color="auto"/>
        <w:right w:val="none" w:sz="0" w:space="0" w:color="auto"/>
      </w:divBdr>
    </w:div>
    <w:div w:id="2034721943">
      <w:bodyDiv w:val="1"/>
      <w:marLeft w:val="0"/>
      <w:marRight w:val="0"/>
      <w:marTop w:val="0"/>
      <w:marBottom w:val="0"/>
      <w:divBdr>
        <w:top w:val="none" w:sz="0" w:space="0" w:color="auto"/>
        <w:left w:val="none" w:sz="0" w:space="0" w:color="auto"/>
        <w:bottom w:val="none" w:sz="0" w:space="0" w:color="auto"/>
        <w:right w:val="none" w:sz="0" w:space="0" w:color="auto"/>
      </w:divBdr>
    </w:div>
    <w:div w:id="2057508586">
      <w:bodyDiv w:val="1"/>
      <w:marLeft w:val="0"/>
      <w:marRight w:val="0"/>
      <w:marTop w:val="0"/>
      <w:marBottom w:val="0"/>
      <w:divBdr>
        <w:top w:val="none" w:sz="0" w:space="0" w:color="auto"/>
        <w:left w:val="none" w:sz="0" w:space="0" w:color="auto"/>
        <w:bottom w:val="none" w:sz="0" w:space="0" w:color="auto"/>
        <w:right w:val="none" w:sz="0" w:space="0" w:color="auto"/>
      </w:divBdr>
    </w:div>
    <w:div w:id="2106879320">
      <w:bodyDiv w:val="1"/>
      <w:marLeft w:val="0"/>
      <w:marRight w:val="0"/>
      <w:marTop w:val="0"/>
      <w:marBottom w:val="0"/>
      <w:divBdr>
        <w:top w:val="none" w:sz="0" w:space="0" w:color="auto"/>
        <w:left w:val="none" w:sz="0" w:space="0" w:color="auto"/>
        <w:bottom w:val="none" w:sz="0" w:space="0" w:color="auto"/>
        <w:right w:val="none" w:sz="0" w:space="0" w:color="auto"/>
      </w:divBdr>
    </w:div>
    <w:div w:id="2115593238">
      <w:bodyDiv w:val="1"/>
      <w:marLeft w:val="0"/>
      <w:marRight w:val="0"/>
      <w:marTop w:val="0"/>
      <w:marBottom w:val="0"/>
      <w:divBdr>
        <w:top w:val="none" w:sz="0" w:space="0" w:color="auto"/>
        <w:left w:val="none" w:sz="0" w:space="0" w:color="auto"/>
        <w:bottom w:val="none" w:sz="0" w:space="0" w:color="auto"/>
        <w:right w:val="none" w:sz="0" w:space="0" w:color="auto"/>
      </w:divBdr>
    </w:div>
    <w:div w:id="21469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VCAAFS01/production$/STATIONERY/VCAA%20Microsoft%20Template%20Images/Word%20Template/www.vcaa.vic.edu.au/Pages/aboutus/policies/policy-copyright.asp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caa.vic.edu.au/" TargetMode="External"/><Relationship Id="rId17" Type="http://schemas.openxmlformats.org/officeDocument/2006/relationships/image" Target="media/image2.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aa@education.vic.gov.au"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VCAAFS01/production$/STATIONERY/VCAA%20Microsoft%20Template%20Images/Word%20Template/www.vcaa.vic.edu.a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VCAAFS01\DAMRU$\R&amp;E\VCAA%20Board%20Reports\2022\March\Special%20Provision\Michelle%20Working%20Files\SEA%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CAAFS01\DAMRU$\R&amp;E\VCAA%20Board%20Reports\2022\March\Special%20Provision\Michelle%20Working%20Files\DES%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3'!$B$5</c:f>
              <c:strCache>
                <c:ptCount val="1"/>
                <c:pt idx="0">
                  <c:v>Emergency Application</c:v>
                </c:pt>
              </c:strCache>
            </c:strRef>
          </c:tx>
          <c:spPr>
            <a:ln w="28575" cap="rnd">
              <a:solidFill>
                <a:schemeClr val="accent1"/>
              </a:solidFill>
              <a:round/>
            </a:ln>
            <a:effectLst/>
          </c:spPr>
          <c:marker>
            <c:symbol val="none"/>
          </c:marker>
          <c:dPt>
            <c:idx val="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F4B1-46FB-919C-98C72F57D0AB}"/>
              </c:ext>
            </c:extLst>
          </c:dPt>
          <c:cat>
            <c:numRef>
              <c:f>'Table 3'!$O$4:$T$4</c:f>
              <c:numCache>
                <c:formatCode>General</c:formatCode>
                <c:ptCount val="6"/>
                <c:pt idx="0">
                  <c:v>2012</c:v>
                </c:pt>
                <c:pt idx="1">
                  <c:v>2017</c:v>
                </c:pt>
                <c:pt idx="2">
                  <c:v>2018</c:v>
                </c:pt>
                <c:pt idx="3">
                  <c:v>2019</c:v>
                </c:pt>
                <c:pt idx="4">
                  <c:v>2020</c:v>
                </c:pt>
                <c:pt idx="5">
                  <c:v>2021</c:v>
                </c:pt>
              </c:numCache>
            </c:numRef>
          </c:cat>
          <c:val>
            <c:numRef>
              <c:f>'Table 3'!$V$5:$AA$5</c:f>
              <c:numCache>
                <c:formatCode>0.0</c:formatCode>
                <c:ptCount val="6"/>
                <c:pt idx="0">
                  <c:v>100</c:v>
                </c:pt>
                <c:pt idx="1">
                  <c:v>100</c:v>
                </c:pt>
                <c:pt idx="2">
                  <c:v>99.888517279821627</c:v>
                </c:pt>
                <c:pt idx="3">
                  <c:v>99.889380530973455</c:v>
                </c:pt>
                <c:pt idx="4">
                  <c:v>99.919419822723611</c:v>
                </c:pt>
                <c:pt idx="5">
                  <c:v>100</c:v>
                </c:pt>
              </c:numCache>
            </c:numRef>
          </c:val>
          <c:smooth val="0"/>
          <c:extLst>
            <c:ext xmlns:c16="http://schemas.microsoft.com/office/drawing/2014/chart" uri="{C3380CC4-5D6E-409C-BE32-E72D297353CC}">
              <c16:uniqueId val="{00000002-F4B1-46FB-919C-98C72F57D0AB}"/>
            </c:ext>
          </c:extLst>
        </c:ser>
        <c:ser>
          <c:idx val="1"/>
          <c:order val="1"/>
          <c:tx>
            <c:strRef>
              <c:f>'Table 3'!$B$6</c:f>
              <c:strCache>
                <c:ptCount val="1"/>
                <c:pt idx="0">
                  <c:v>Health Impairment</c:v>
                </c:pt>
              </c:strCache>
            </c:strRef>
          </c:tx>
          <c:spPr>
            <a:ln w="28575" cap="rnd">
              <a:solidFill>
                <a:schemeClr val="accent2"/>
              </a:solidFill>
              <a:round/>
            </a:ln>
            <a:effectLst/>
          </c:spPr>
          <c:marker>
            <c:symbol val="none"/>
          </c:marker>
          <c:dPt>
            <c:idx val="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4-F4B1-46FB-919C-98C72F57D0AB}"/>
              </c:ext>
            </c:extLst>
          </c:dPt>
          <c:cat>
            <c:numRef>
              <c:f>'Table 3'!$O$4:$T$4</c:f>
              <c:numCache>
                <c:formatCode>General</c:formatCode>
                <c:ptCount val="6"/>
                <c:pt idx="0">
                  <c:v>2012</c:v>
                </c:pt>
                <c:pt idx="1">
                  <c:v>2017</c:v>
                </c:pt>
                <c:pt idx="2">
                  <c:v>2018</c:v>
                </c:pt>
                <c:pt idx="3">
                  <c:v>2019</c:v>
                </c:pt>
                <c:pt idx="4">
                  <c:v>2020</c:v>
                </c:pt>
                <c:pt idx="5">
                  <c:v>2021</c:v>
                </c:pt>
              </c:numCache>
            </c:numRef>
          </c:cat>
          <c:val>
            <c:numRef>
              <c:f>'Table 3'!$V$6:$AA$6</c:f>
              <c:numCache>
                <c:formatCode>0.0</c:formatCode>
                <c:ptCount val="6"/>
                <c:pt idx="0">
                  <c:v>98.819142324425115</c:v>
                </c:pt>
                <c:pt idx="1">
                  <c:v>99.373433583959908</c:v>
                </c:pt>
                <c:pt idx="2">
                  <c:v>99.351491569390404</c:v>
                </c:pt>
                <c:pt idx="3">
                  <c:v>98.859315589353614</c:v>
                </c:pt>
                <c:pt idx="4">
                  <c:v>97.283236994219664</c:v>
                </c:pt>
                <c:pt idx="5">
                  <c:v>99.832682654768547</c:v>
                </c:pt>
              </c:numCache>
            </c:numRef>
          </c:val>
          <c:smooth val="0"/>
          <c:extLst>
            <c:ext xmlns:c16="http://schemas.microsoft.com/office/drawing/2014/chart" uri="{C3380CC4-5D6E-409C-BE32-E72D297353CC}">
              <c16:uniqueId val="{00000005-F4B1-46FB-919C-98C72F57D0AB}"/>
            </c:ext>
          </c:extLst>
        </c:ser>
        <c:ser>
          <c:idx val="2"/>
          <c:order val="2"/>
          <c:tx>
            <c:strRef>
              <c:f>'Table 3'!$B$7</c:f>
              <c:strCache>
                <c:ptCount val="1"/>
                <c:pt idx="0">
                  <c:v>Deaf and Hard of Hearing</c:v>
                </c:pt>
              </c:strCache>
            </c:strRef>
          </c:tx>
          <c:spPr>
            <a:ln w="28575" cap="rnd">
              <a:solidFill>
                <a:srgbClr val="7030A0"/>
              </a:solidFill>
              <a:round/>
            </a:ln>
            <a:effectLst/>
          </c:spPr>
          <c:marker>
            <c:symbol val="none"/>
          </c:marker>
          <c:dPt>
            <c:idx val="1"/>
            <c:marker>
              <c:symbol val="none"/>
            </c:marker>
            <c:bubble3D val="0"/>
            <c:spPr>
              <a:ln w="28575" cap="rnd">
                <a:solidFill>
                  <a:srgbClr val="7030A0"/>
                </a:solidFill>
                <a:prstDash val="sysDot"/>
                <a:round/>
              </a:ln>
              <a:effectLst/>
            </c:spPr>
            <c:extLst>
              <c:ext xmlns:c16="http://schemas.microsoft.com/office/drawing/2014/chart" uri="{C3380CC4-5D6E-409C-BE32-E72D297353CC}">
                <c16:uniqueId val="{00000007-F4B1-46FB-919C-98C72F57D0AB}"/>
              </c:ext>
            </c:extLst>
          </c:dPt>
          <c:cat>
            <c:numRef>
              <c:f>'Table 3'!$O$4:$T$4</c:f>
              <c:numCache>
                <c:formatCode>General</c:formatCode>
                <c:ptCount val="6"/>
                <c:pt idx="0">
                  <c:v>2012</c:v>
                </c:pt>
                <c:pt idx="1">
                  <c:v>2017</c:v>
                </c:pt>
                <c:pt idx="2">
                  <c:v>2018</c:v>
                </c:pt>
                <c:pt idx="3">
                  <c:v>2019</c:v>
                </c:pt>
                <c:pt idx="4">
                  <c:v>2020</c:v>
                </c:pt>
                <c:pt idx="5">
                  <c:v>2021</c:v>
                </c:pt>
              </c:numCache>
            </c:numRef>
          </c:cat>
          <c:val>
            <c:numRef>
              <c:f>'Table 3'!$V$7:$AA$7</c:f>
              <c:numCache>
                <c:formatCode>0.0</c:formatCode>
                <c:ptCount val="6"/>
                <c:pt idx="0">
                  <c:v>86</c:v>
                </c:pt>
                <c:pt idx="1">
                  <c:v>95.714285714285722</c:v>
                </c:pt>
                <c:pt idx="2">
                  <c:v>95.454545454545453</c:v>
                </c:pt>
                <c:pt idx="3">
                  <c:v>98.86363636363636</c:v>
                </c:pt>
                <c:pt idx="4">
                  <c:v>96.739130434782609</c:v>
                </c:pt>
                <c:pt idx="5">
                  <c:v>100</c:v>
                </c:pt>
              </c:numCache>
            </c:numRef>
          </c:val>
          <c:smooth val="0"/>
          <c:extLst>
            <c:ext xmlns:c16="http://schemas.microsoft.com/office/drawing/2014/chart" uri="{C3380CC4-5D6E-409C-BE32-E72D297353CC}">
              <c16:uniqueId val="{00000008-F4B1-46FB-919C-98C72F57D0AB}"/>
            </c:ext>
          </c:extLst>
        </c:ser>
        <c:ser>
          <c:idx val="3"/>
          <c:order val="3"/>
          <c:tx>
            <c:strRef>
              <c:f>'Table 3'!$B$8</c:f>
              <c:strCache>
                <c:ptCount val="1"/>
                <c:pt idx="0">
                  <c:v>Language Disorder</c:v>
                </c:pt>
              </c:strCache>
            </c:strRef>
          </c:tx>
          <c:spPr>
            <a:ln w="28575" cap="rnd">
              <a:solidFill>
                <a:srgbClr val="FF0000"/>
              </a:solidFill>
              <a:round/>
            </a:ln>
            <a:effectLst/>
          </c:spPr>
          <c:marker>
            <c:symbol val="none"/>
          </c:marker>
          <c:dPt>
            <c:idx val="1"/>
            <c:marker>
              <c:symbol val="none"/>
            </c:marker>
            <c:bubble3D val="0"/>
            <c:spPr>
              <a:ln w="28575" cap="rnd">
                <a:solidFill>
                  <a:srgbClr val="FF0000"/>
                </a:solidFill>
                <a:prstDash val="sysDot"/>
                <a:round/>
              </a:ln>
              <a:effectLst/>
            </c:spPr>
            <c:extLst>
              <c:ext xmlns:c16="http://schemas.microsoft.com/office/drawing/2014/chart" uri="{C3380CC4-5D6E-409C-BE32-E72D297353CC}">
                <c16:uniqueId val="{0000000A-F4B1-46FB-919C-98C72F57D0AB}"/>
              </c:ext>
            </c:extLst>
          </c:dPt>
          <c:cat>
            <c:numRef>
              <c:f>'Table 3'!$O$4:$T$4</c:f>
              <c:numCache>
                <c:formatCode>General</c:formatCode>
                <c:ptCount val="6"/>
                <c:pt idx="0">
                  <c:v>2012</c:v>
                </c:pt>
                <c:pt idx="1">
                  <c:v>2017</c:v>
                </c:pt>
                <c:pt idx="2">
                  <c:v>2018</c:v>
                </c:pt>
                <c:pt idx="3">
                  <c:v>2019</c:v>
                </c:pt>
                <c:pt idx="4">
                  <c:v>2020</c:v>
                </c:pt>
                <c:pt idx="5">
                  <c:v>2021</c:v>
                </c:pt>
              </c:numCache>
            </c:numRef>
          </c:cat>
          <c:val>
            <c:numRef>
              <c:f>'Table 3'!$V$8:$AA$8</c:f>
              <c:numCache>
                <c:formatCode>0.0</c:formatCode>
                <c:ptCount val="6"/>
                <c:pt idx="0">
                  <c:v>35</c:v>
                </c:pt>
                <c:pt idx="1">
                  <c:v>96.296296296296291</c:v>
                </c:pt>
                <c:pt idx="2">
                  <c:v>81.967213114754102</c:v>
                </c:pt>
                <c:pt idx="3">
                  <c:v>83.606557377049185</c:v>
                </c:pt>
                <c:pt idx="4">
                  <c:v>86.170212765957444</c:v>
                </c:pt>
                <c:pt idx="5">
                  <c:v>87.5</c:v>
                </c:pt>
              </c:numCache>
            </c:numRef>
          </c:val>
          <c:smooth val="0"/>
          <c:extLst>
            <c:ext xmlns:c16="http://schemas.microsoft.com/office/drawing/2014/chart" uri="{C3380CC4-5D6E-409C-BE32-E72D297353CC}">
              <c16:uniqueId val="{0000000B-F4B1-46FB-919C-98C72F57D0AB}"/>
            </c:ext>
          </c:extLst>
        </c:ser>
        <c:ser>
          <c:idx val="4"/>
          <c:order val="4"/>
          <c:tx>
            <c:strRef>
              <c:f>'Table 3'!$B$11</c:f>
              <c:strCache>
                <c:ptCount val="1"/>
                <c:pt idx="0">
                  <c:v>Physical Disability</c:v>
                </c:pt>
              </c:strCache>
            </c:strRef>
          </c:tx>
          <c:spPr>
            <a:ln w="28575" cap="rnd">
              <a:solidFill>
                <a:srgbClr val="FFFF00"/>
              </a:solidFill>
              <a:round/>
            </a:ln>
            <a:effectLst/>
          </c:spPr>
          <c:marker>
            <c:symbol val="none"/>
          </c:marker>
          <c:dPt>
            <c:idx val="1"/>
            <c:marker>
              <c:symbol val="none"/>
            </c:marker>
            <c:bubble3D val="0"/>
            <c:spPr>
              <a:ln w="28575" cap="rnd">
                <a:solidFill>
                  <a:srgbClr val="FFFF00"/>
                </a:solidFill>
                <a:prstDash val="sysDot"/>
                <a:round/>
              </a:ln>
              <a:effectLst/>
            </c:spPr>
            <c:extLst>
              <c:ext xmlns:c16="http://schemas.microsoft.com/office/drawing/2014/chart" uri="{C3380CC4-5D6E-409C-BE32-E72D297353CC}">
                <c16:uniqueId val="{0000000D-F4B1-46FB-919C-98C72F57D0AB}"/>
              </c:ext>
            </c:extLst>
          </c:dPt>
          <c:cat>
            <c:numRef>
              <c:f>'Table 3'!$O$4:$T$4</c:f>
              <c:numCache>
                <c:formatCode>General</c:formatCode>
                <c:ptCount val="6"/>
                <c:pt idx="0">
                  <c:v>2012</c:v>
                </c:pt>
                <c:pt idx="1">
                  <c:v>2017</c:v>
                </c:pt>
                <c:pt idx="2">
                  <c:v>2018</c:v>
                </c:pt>
                <c:pt idx="3">
                  <c:v>2019</c:v>
                </c:pt>
                <c:pt idx="4">
                  <c:v>2020</c:v>
                </c:pt>
                <c:pt idx="5">
                  <c:v>2021</c:v>
                </c:pt>
              </c:numCache>
            </c:numRef>
          </c:cat>
          <c:val>
            <c:numRef>
              <c:f>'Table 3'!$V$11:$AA$11</c:f>
              <c:numCache>
                <c:formatCode>0.0</c:formatCode>
                <c:ptCount val="6"/>
                <c:pt idx="0">
                  <c:v>100</c:v>
                </c:pt>
                <c:pt idx="1">
                  <c:v>100</c:v>
                </c:pt>
                <c:pt idx="2">
                  <c:v>98.4375</c:v>
                </c:pt>
                <c:pt idx="3">
                  <c:v>100</c:v>
                </c:pt>
                <c:pt idx="4">
                  <c:v>98.156682027649765</c:v>
                </c:pt>
                <c:pt idx="5">
                  <c:v>99.473684210526315</c:v>
                </c:pt>
              </c:numCache>
            </c:numRef>
          </c:val>
          <c:smooth val="0"/>
          <c:extLst>
            <c:ext xmlns:c16="http://schemas.microsoft.com/office/drawing/2014/chart" uri="{C3380CC4-5D6E-409C-BE32-E72D297353CC}">
              <c16:uniqueId val="{0000000E-F4B1-46FB-919C-98C72F57D0AB}"/>
            </c:ext>
          </c:extLst>
        </c:ser>
        <c:ser>
          <c:idx val="5"/>
          <c:order val="5"/>
          <c:tx>
            <c:strRef>
              <c:f>'Table 3'!$B$12</c:f>
              <c:strCache>
                <c:ptCount val="1"/>
                <c:pt idx="0">
                  <c:v>Learning Disability</c:v>
                </c:pt>
              </c:strCache>
            </c:strRef>
          </c:tx>
          <c:spPr>
            <a:ln w="28575" cap="rnd">
              <a:solidFill>
                <a:schemeClr val="accent6"/>
              </a:solidFill>
              <a:round/>
            </a:ln>
            <a:effectLst/>
          </c:spPr>
          <c:marker>
            <c:symbol val="none"/>
          </c:marker>
          <c:dPt>
            <c:idx val="1"/>
            <c:marker>
              <c:symbol val="none"/>
            </c:marker>
            <c:bubble3D val="0"/>
            <c:spPr>
              <a:ln w="28575" cap="rnd">
                <a:solidFill>
                  <a:schemeClr val="accent6"/>
                </a:solidFill>
                <a:prstDash val="sysDot"/>
                <a:round/>
              </a:ln>
              <a:effectLst/>
            </c:spPr>
            <c:extLst>
              <c:ext xmlns:c16="http://schemas.microsoft.com/office/drawing/2014/chart" uri="{C3380CC4-5D6E-409C-BE32-E72D297353CC}">
                <c16:uniqueId val="{00000010-F4B1-46FB-919C-98C72F57D0AB}"/>
              </c:ext>
            </c:extLst>
          </c:dPt>
          <c:cat>
            <c:numRef>
              <c:f>'Table 3'!$O$4:$T$4</c:f>
              <c:numCache>
                <c:formatCode>General</c:formatCode>
                <c:ptCount val="6"/>
                <c:pt idx="0">
                  <c:v>2012</c:v>
                </c:pt>
                <c:pt idx="1">
                  <c:v>2017</c:v>
                </c:pt>
                <c:pt idx="2">
                  <c:v>2018</c:v>
                </c:pt>
                <c:pt idx="3">
                  <c:v>2019</c:v>
                </c:pt>
                <c:pt idx="4">
                  <c:v>2020</c:v>
                </c:pt>
                <c:pt idx="5">
                  <c:v>2021</c:v>
                </c:pt>
              </c:numCache>
            </c:numRef>
          </c:cat>
          <c:val>
            <c:numRef>
              <c:f>'Table 3'!$V$12:$AA$12</c:f>
              <c:numCache>
                <c:formatCode>0.0</c:formatCode>
                <c:ptCount val="6"/>
                <c:pt idx="0">
                  <c:v>64.508928571428569</c:v>
                </c:pt>
                <c:pt idx="1">
                  <c:v>80.848484848484844</c:v>
                </c:pt>
                <c:pt idx="2">
                  <c:v>80.122324159021403</c:v>
                </c:pt>
                <c:pt idx="3">
                  <c:v>79.053254437869825</c:v>
                </c:pt>
                <c:pt idx="4">
                  <c:v>82.782212086659072</c:v>
                </c:pt>
                <c:pt idx="5">
                  <c:v>93.081761006289312</c:v>
                </c:pt>
              </c:numCache>
            </c:numRef>
          </c:val>
          <c:smooth val="0"/>
          <c:extLst>
            <c:ext xmlns:c16="http://schemas.microsoft.com/office/drawing/2014/chart" uri="{C3380CC4-5D6E-409C-BE32-E72D297353CC}">
              <c16:uniqueId val="{00000011-F4B1-46FB-919C-98C72F57D0AB}"/>
            </c:ext>
          </c:extLst>
        </c:ser>
        <c:ser>
          <c:idx val="6"/>
          <c:order val="6"/>
          <c:tx>
            <c:strRef>
              <c:f>'Table 3'!$B$13</c:f>
              <c:strCache>
                <c:ptCount val="1"/>
                <c:pt idx="0">
                  <c:v>Vision Impaired</c:v>
                </c:pt>
              </c:strCache>
            </c:strRef>
          </c:tx>
          <c:spPr>
            <a:ln w="28575" cap="rnd">
              <a:solidFill>
                <a:schemeClr val="accent1">
                  <a:lumMod val="60000"/>
                </a:schemeClr>
              </a:solidFill>
              <a:round/>
            </a:ln>
            <a:effectLst/>
          </c:spPr>
          <c:marker>
            <c:symbol val="none"/>
          </c:marker>
          <c:dPt>
            <c:idx val="1"/>
            <c:marker>
              <c:symbol val="none"/>
            </c:marker>
            <c:bubble3D val="0"/>
            <c:spPr>
              <a:ln w="28575" cap="rnd">
                <a:solidFill>
                  <a:schemeClr val="accent1">
                    <a:lumMod val="60000"/>
                  </a:schemeClr>
                </a:solidFill>
                <a:prstDash val="sysDot"/>
                <a:round/>
              </a:ln>
              <a:effectLst/>
            </c:spPr>
            <c:extLst>
              <c:ext xmlns:c16="http://schemas.microsoft.com/office/drawing/2014/chart" uri="{C3380CC4-5D6E-409C-BE32-E72D297353CC}">
                <c16:uniqueId val="{00000013-F4B1-46FB-919C-98C72F57D0AB}"/>
              </c:ext>
            </c:extLst>
          </c:dPt>
          <c:cat>
            <c:numRef>
              <c:f>'Table 3'!$O$4:$T$4</c:f>
              <c:numCache>
                <c:formatCode>General</c:formatCode>
                <c:ptCount val="6"/>
                <c:pt idx="0">
                  <c:v>2012</c:v>
                </c:pt>
                <c:pt idx="1">
                  <c:v>2017</c:v>
                </c:pt>
                <c:pt idx="2">
                  <c:v>2018</c:v>
                </c:pt>
                <c:pt idx="3">
                  <c:v>2019</c:v>
                </c:pt>
                <c:pt idx="4">
                  <c:v>2020</c:v>
                </c:pt>
                <c:pt idx="5">
                  <c:v>2021</c:v>
                </c:pt>
              </c:numCache>
            </c:numRef>
          </c:cat>
          <c:val>
            <c:numRef>
              <c:f>'Table 3'!$V$13:$AA$13</c:f>
              <c:numCache>
                <c:formatCode>0.0</c:formatCode>
                <c:ptCount val="6"/>
                <c:pt idx="0">
                  <c:v>100</c:v>
                </c:pt>
                <c:pt idx="1">
                  <c:v>98.648648648648646</c:v>
                </c:pt>
                <c:pt idx="2">
                  <c:v>100</c:v>
                </c:pt>
                <c:pt idx="3">
                  <c:v>98.837209302325576</c:v>
                </c:pt>
                <c:pt idx="4">
                  <c:v>100</c:v>
                </c:pt>
                <c:pt idx="5">
                  <c:v>97.826086956521735</c:v>
                </c:pt>
              </c:numCache>
            </c:numRef>
          </c:val>
          <c:smooth val="0"/>
          <c:extLst>
            <c:ext xmlns:c16="http://schemas.microsoft.com/office/drawing/2014/chart" uri="{C3380CC4-5D6E-409C-BE32-E72D297353CC}">
              <c16:uniqueId val="{00000014-F4B1-46FB-919C-98C72F57D0AB}"/>
            </c:ext>
          </c:extLst>
        </c:ser>
        <c:dLbls>
          <c:showLegendKey val="0"/>
          <c:showVal val="0"/>
          <c:showCatName val="0"/>
          <c:showSerName val="0"/>
          <c:showPercent val="0"/>
          <c:showBubbleSize val="0"/>
        </c:dLbls>
        <c:smooth val="0"/>
        <c:axId val="853516512"/>
        <c:axId val="853517496"/>
      </c:lineChart>
      <c:catAx>
        <c:axId val="8535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517496"/>
        <c:crosses val="autoZero"/>
        <c:auto val="1"/>
        <c:lblAlgn val="ctr"/>
        <c:lblOffset val="100"/>
        <c:noMultiLvlLbl val="0"/>
      </c:catAx>
      <c:valAx>
        <c:axId val="853517496"/>
        <c:scaling>
          <c:orientation val="minMax"/>
          <c:max val="100"/>
          <c:min val="3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516512"/>
        <c:crosses val="autoZero"/>
        <c:crossBetween val="between"/>
      </c:valAx>
      <c:spPr>
        <a:noFill/>
        <a:ln>
          <a:noFill/>
        </a:ln>
        <a:effectLst/>
      </c:spPr>
    </c:plotArea>
    <c:legend>
      <c:legendPos val="r"/>
      <c:layout>
        <c:manualLayout>
          <c:xMode val="edge"/>
          <c:yMode val="edge"/>
          <c:x val="0.65327646544181972"/>
          <c:y val="0.16637540099154272"/>
          <c:w val="0.33005686789151356"/>
          <c:h val="0.65336030912802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5'!$B$6</c:f>
              <c:strCache>
                <c:ptCount val="1"/>
                <c:pt idx="0">
                  <c:v>Catholic</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dPt>
            <c:idx val="1"/>
            <c:marker>
              <c:symbol val="triangle"/>
              <c:size val="5"/>
              <c:spPr>
                <a:solidFill>
                  <a:srgbClr val="FF0000"/>
                </a:solidFill>
                <a:ln w="9525">
                  <a:solidFill>
                    <a:srgbClr val="FF0000"/>
                  </a:solidFill>
                </a:ln>
                <a:effectLst/>
              </c:spPr>
            </c:marker>
            <c:bubble3D val="0"/>
            <c:spPr>
              <a:ln w="28575" cap="rnd">
                <a:solidFill>
                  <a:srgbClr val="FF0000"/>
                </a:solidFill>
                <a:prstDash val="sysDot"/>
                <a:round/>
              </a:ln>
              <a:effectLst/>
            </c:spPr>
            <c:extLst>
              <c:ext xmlns:c16="http://schemas.microsoft.com/office/drawing/2014/chart" uri="{C3380CC4-5D6E-409C-BE32-E72D297353CC}">
                <c16:uniqueId val="{00000001-0105-4E8B-AE3A-4C6384250557}"/>
              </c:ext>
            </c:extLst>
          </c:dPt>
          <c:cat>
            <c:numRef>
              <c:f>'Table 5'!$O$4:$T$4</c:f>
              <c:numCache>
                <c:formatCode>General</c:formatCode>
                <c:ptCount val="6"/>
                <c:pt idx="0">
                  <c:v>2012</c:v>
                </c:pt>
                <c:pt idx="1">
                  <c:v>2017</c:v>
                </c:pt>
                <c:pt idx="2">
                  <c:v>2018</c:v>
                </c:pt>
                <c:pt idx="3">
                  <c:v>2019</c:v>
                </c:pt>
                <c:pt idx="4">
                  <c:v>2020</c:v>
                </c:pt>
                <c:pt idx="5">
                  <c:v>2021</c:v>
                </c:pt>
              </c:numCache>
            </c:numRef>
          </c:cat>
          <c:val>
            <c:numRef>
              <c:f>'Table 5'!$O$6:$T$6</c:f>
              <c:numCache>
                <c:formatCode>#,##0.0</c:formatCode>
                <c:ptCount val="6"/>
                <c:pt idx="0">
                  <c:v>81.140754369825203</c:v>
                </c:pt>
                <c:pt idx="1">
                  <c:v>85.6</c:v>
                </c:pt>
                <c:pt idx="2">
                  <c:v>78.571428571428569</c:v>
                </c:pt>
                <c:pt idx="3">
                  <c:v>84.459459459459467</c:v>
                </c:pt>
                <c:pt idx="4">
                  <c:v>88.266199649737302</c:v>
                </c:pt>
                <c:pt idx="5">
                  <c:v>86.210317460317469</c:v>
                </c:pt>
              </c:numCache>
            </c:numRef>
          </c:val>
          <c:smooth val="0"/>
          <c:extLst>
            <c:ext xmlns:c16="http://schemas.microsoft.com/office/drawing/2014/chart" uri="{C3380CC4-5D6E-409C-BE32-E72D297353CC}">
              <c16:uniqueId val="{00000002-0105-4E8B-AE3A-4C6384250557}"/>
            </c:ext>
          </c:extLst>
        </c:ser>
        <c:ser>
          <c:idx val="1"/>
          <c:order val="1"/>
          <c:tx>
            <c:strRef>
              <c:f>'Table 5'!$B$7</c:f>
              <c:strCache>
                <c:ptCount val="1"/>
                <c:pt idx="0">
                  <c:v>Government</c:v>
                </c:pt>
              </c:strCache>
            </c:strRef>
          </c:tx>
          <c:spPr>
            <a:ln w="28575" cap="rnd">
              <a:solidFill>
                <a:srgbClr val="00B050"/>
              </a:solidFill>
              <a:round/>
            </a:ln>
            <a:effectLst/>
          </c:spPr>
          <c:marker>
            <c:symbol val="square"/>
            <c:size val="5"/>
            <c:spPr>
              <a:solidFill>
                <a:srgbClr val="00B050"/>
              </a:solidFill>
              <a:ln w="9525">
                <a:solidFill>
                  <a:srgbClr val="00B050"/>
                </a:solidFill>
              </a:ln>
              <a:effectLst/>
            </c:spPr>
          </c:marker>
          <c:dPt>
            <c:idx val="1"/>
            <c:marker>
              <c:symbol val="square"/>
              <c:size val="5"/>
              <c:spPr>
                <a:solidFill>
                  <a:srgbClr val="00B050"/>
                </a:solidFill>
                <a:ln w="9525">
                  <a:solidFill>
                    <a:srgbClr val="00B050"/>
                  </a:solidFill>
                </a:ln>
                <a:effectLst/>
              </c:spPr>
            </c:marker>
            <c:bubble3D val="0"/>
            <c:spPr>
              <a:ln w="28575" cap="rnd">
                <a:solidFill>
                  <a:srgbClr val="00B050"/>
                </a:solidFill>
                <a:prstDash val="sysDot"/>
                <a:round/>
              </a:ln>
              <a:effectLst/>
            </c:spPr>
            <c:extLst>
              <c:ext xmlns:c16="http://schemas.microsoft.com/office/drawing/2014/chart" uri="{C3380CC4-5D6E-409C-BE32-E72D297353CC}">
                <c16:uniqueId val="{00000004-0105-4E8B-AE3A-4C6384250557}"/>
              </c:ext>
            </c:extLst>
          </c:dPt>
          <c:cat>
            <c:numRef>
              <c:f>'Table 5'!$O$4:$T$4</c:f>
              <c:numCache>
                <c:formatCode>General</c:formatCode>
                <c:ptCount val="6"/>
                <c:pt idx="0">
                  <c:v>2012</c:v>
                </c:pt>
                <c:pt idx="1">
                  <c:v>2017</c:v>
                </c:pt>
                <c:pt idx="2">
                  <c:v>2018</c:v>
                </c:pt>
                <c:pt idx="3">
                  <c:v>2019</c:v>
                </c:pt>
                <c:pt idx="4">
                  <c:v>2020</c:v>
                </c:pt>
                <c:pt idx="5">
                  <c:v>2021</c:v>
                </c:pt>
              </c:numCache>
            </c:numRef>
          </c:cat>
          <c:val>
            <c:numRef>
              <c:f>'Table 5'!$O$7:$T$7</c:f>
              <c:numCache>
                <c:formatCode>#,##0.0</c:formatCode>
                <c:ptCount val="6"/>
                <c:pt idx="0">
                  <c:v>72.467166979362091</c:v>
                </c:pt>
                <c:pt idx="1">
                  <c:v>79.305650102110278</c:v>
                </c:pt>
                <c:pt idx="2">
                  <c:v>78.36965294592413</c:v>
                </c:pt>
                <c:pt idx="3">
                  <c:v>80.719557195571952</c:v>
                </c:pt>
                <c:pt idx="4">
                  <c:v>89.107142857142861</c:v>
                </c:pt>
                <c:pt idx="5">
                  <c:v>93.30708661417323</c:v>
                </c:pt>
              </c:numCache>
            </c:numRef>
          </c:val>
          <c:smooth val="0"/>
          <c:extLst>
            <c:ext xmlns:c16="http://schemas.microsoft.com/office/drawing/2014/chart" uri="{C3380CC4-5D6E-409C-BE32-E72D297353CC}">
              <c16:uniqueId val="{00000005-0105-4E8B-AE3A-4C6384250557}"/>
            </c:ext>
          </c:extLst>
        </c:ser>
        <c:ser>
          <c:idx val="2"/>
          <c:order val="2"/>
          <c:tx>
            <c:strRef>
              <c:f>'Table 5'!$B$8</c:f>
              <c:strCache>
                <c:ptCount val="1"/>
                <c:pt idx="0">
                  <c:v>Independent</c:v>
                </c:pt>
              </c:strCache>
            </c:strRef>
          </c:tx>
          <c:spPr>
            <a:ln w="28575" cap="rnd">
              <a:solidFill>
                <a:srgbClr val="7030A0"/>
              </a:solidFill>
              <a:round/>
            </a:ln>
            <a:effectLst/>
          </c:spPr>
          <c:marker>
            <c:symbol val="diamond"/>
            <c:size val="5"/>
            <c:spPr>
              <a:solidFill>
                <a:srgbClr val="7030A0"/>
              </a:solidFill>
              <a:ln w="9525">
                <a:solidFill>
                  <a:srgbClr val="7030A0"/>
                </a:solidFill>
              </a:ln>
              <a:effectLst/>
            </c:spPr>
          </c:marker>
          <c:dPt>
            <c:idx val="1"/>
            <c:marker>
              <c:symbol val="diamond"/>
              <c:size val="5"/>
              <c:spPr>
                <a:solidFill>
                  <a:srgbClr val="7030A0"/>
                </a:solidFill>
                <a:ln w="9525">
                  <a:solidFill>
                    <a:srgbClr val="7030A0"/>
                  </a:solidFill>
                </a:ln>
                <a:effectLst/>
              </c:spPr>
            </c:marker>
            <c:bubble3D val="0"/>
            <c:spPr>
              <a:ln w="28575" cap="rnd">
                <a:solidFill>
                  <a:srgbClr val="7030A0"/>
                </a:solidFill>
                <a:prstDash val="sysDot"/>
                <a:round/>
              </a:ln>
              <a:effectLst/>
            </c:spPr>
            <c:extLst>
              <c:ext xmlns:c16="http://schemas.microsoft.com/office/drawing/2014/chart" uri="{C3380CC4-5D6E-409C-BE32-E72D297353CC}">
                <c16:uniqueId val="{00000007-0105-4E8B-AE3A-4C6384250557}"/>
              </c:ext>
            </c:extLst>
          </c:dPt>
          <c:cat>
            <c:numRef>
              <c:f>'Table 5'!$O$4:$T$4</c:f>
              <c:numCache>
                <c:formatCode>General</c:formatCode>
                <c:ptCount val="6"/>
                <c:pt idx="0">
                  <c:v>2012</c:v>
                </c:pt>
                <c:pt idx="1">
                  <c:v>2017</c:v>
                </c:pt>
                <c:pt idx="2">
                  <c:v>2018</c:v>
                </c:pt>
                <c:pt idx="3">
                  <c:v>2019</c:v>
                </c:pt>
                <c:pt idx="4">
                  <c:v>2020</c:v>
                </c:pt>
                <c:pt idx="5">
                  <c:v>2021</c:v>
                </c:pt>
              </c:numCache>
            </c:numRef>
          </c:cat>
          <c:val>
            <c:numRef>
              <c:f>'Table 5'!$O$8:$T$8</c:f>
              <c:numCache>
                <c:formatCode>#,##0.0</c:formatCode>
                <c:ptCount val="6"/>
                <c:pt idx="0">
                  <c:v>71.718636693255974</c:v>
                </c:pt>
                <c:pt idx="1">
                  <c:v>80.404040404040401</c:v>
                </c:pt>
                <c:pt idx="2">
                  <c:v>74.507531865585165</c:v>
                </c:pt>
                <c:pt idx="3">
                  <c:v>81.861575178997612</c:v>
                </c:pt>
                <c:pt idx="4">
                  <c:v>88.433382137628115</c:v>
                </c:pt>
                <c:pt idx="5">
                  <c:v>93.378119001919387</c:v>
                </c:pt>
              </c:numCache>
            </c:numRef>
          </c:val>
          <c:smooth val="0"/>
          <c:extLst>
            <c:ext xmlns:c16="http://schemas.microsoft.com/office/drawing/2014/chart" uri="{C3380CC4-5D6E-409C-BE32-E72D297353CC}">
              <c16:uniqueId val="{00000008-0105-4E8B-AE3A-4C6384250557}"/>
            </c:ext>
          </c:extLst>
        </c:ser>
        <c:dLbls>
          <c:showLegendKey val="0"/>
          <c:showVal val="0"/>
          <c:showCatName val="0"/>
          <c:showSerName val="0"/>
          <c:showPercent val="0"/>
          <c:showBubbleSize val="0"/>
        </c:dLbls>
        <c:marker val="1"/>
        <c:smooth val="0"/>
        <c:axId val="843531704"/>
        <c:axId val="843535640"/>
      </c:lineChart>
      <c:catAx>
        <c:axId val="84353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535640"/>
        <c:crosses val="autoZero"/>
        <c:auto val="1"/>
        <c:lblAlgn val="ctr"/>
        <c:lblOffset val="100"/>
        <c:noMultiLvlLbl val="0"/>
      </c:catAx>
      <c:valAx>
        <c:axId val="843535640"/>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531704"/>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5C7CFD2-30AD-43ED-897F-95B9142B87C1}">
  <ds:schemaRefs>
    <ds:schemaRef ds:uri="http://schemas.openxmlformats.org/officeDocument/2006/bibliography"/>
  </ds:schemaRefs>
</ds:datastoreItem>
</file>

<file path=customXml/itemProps2.xml><?xml version="1.0" encoding="utf-8"?>
<ds:datastoreItem xmlns:ds="http://schemas.openxmlformats.org/officeDocument/2006/customXml" ds:itemID="{E47D9ED0-6F5B-4C47-8989-3C3932A37EAF}"/>
</file>

<file path=customXml/itemProps3.xml><?xml version="1.0" encoding="utf-8"?>
<ds:datastoreItem xmlns:ds="http://schemas.openxmlformats.org/officeDocument/2006/customXml" ds:itemID="{A2AA920F-E626-4670-A034-857A4F61FD2A}"/>
</file>

<file path=customXml/itemProps4.xml><?xml version="1.0" encoding="utf-8"?>
<ds:datastoreItem xmlns:ds="http://schemas.openxmlformats.org/officeDocument/2006/customXml" ds:itemID="{1D4F6A5E-AC08-45F0-83BB-9060BAD9963B}"/>
</file>

<file path=docProps/app.xml><?xml version="1.0" encoding="utf-8"?>
<Properties xmlns="http://schemas.openxmlformats.org/officeDocument/2006/extended-properties" xmlns:vt="http://schemas.openxmlformats.org/officeDocument/2006/docPropsVTypes">
  <Template>Normal.dotm</Template>
  <TotalTime>4134</TotalTime>
  <Pages>23</Pages>
  <Words>5293</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Druzic, Michelle M</dc:creator>
  <cp:keywords/>
  <dc:description/>
  <cp:lastModifiedBy>Michelle Druzic</cp:lastModifiedBy>
  <cp:revision>110</cp:revision>
  <dcterms:created xsi:type="dcterms:W3CDTF">2021-06-25T08:11:00Z</dcterms:created>
  <dcterms:modified xsi:type="dcterms:W3CDTF">2022-03-03T00:08:00Z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