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eastAsia="en-US"/>
        </w:rPr>
        <w:alias w:val="Title"/>
        <w:tag w:val=""/>
        <w:id w:val="-810398239"/>
        <w:placeholder>
          <w:docPart w:val="61E61E50332641858EA4A596D853B969"/>
        </w:placeholder>
        <w:dataBinding w:prefixMappings="xmlns:ns0='http://purl.org/dc/elements/1.1/' xmlns:ns1='http://schemas.openxmlformats.org/package/2006/metadata/core-properties' " w:xpath="/ns1:coreProperties[1]/ns0:title[1]" w:storeItemID="{6C3C8BC8-F283-45AE-878A-BAB7291924A1}"/>
        <w:text/>
      </w:sdtPr>
      <w:sdtEndPr/>
      <w:sdtContent>
        <w:p w14:paraId="67ED3083" w14:textId="787E975F" w:rsidR="00F4525C" w:rsidRPr="00F72CCC" w:rsidRDefault="00314093" w:rsidP="00F72CCC">
          <w:pPr>
            <w:pStyle w:val="VCAADocumenttitle"/>
            <w:jc w:val="center"/>
            <w:rPr>
              <w:color w:val="auto"/>
              <w:sz w:val="40"/>
              <w:szCs w:val="40"/>
            </w:rPr>
          </w:pPr>
          <w:r w:rsidRPr="00314093">
            <w:rPr>
              <w:lang w:eastAsia="en-US"/>
            </w:rPr>
            <w:t>VCE ALGORITHMICS (</w:t>
          </w:r>
          <w:r w:rsidRPr="00314093">
            <w:t>HESS</w:t>
          </w:r>
          <w:r w:rsidRPr="00314093">
            <w:rPr>
              <w:lang w:eastAsia="en-US"/>
            </w:rPr>
            <w:t xml:space="preserve">) WRITING </w:t>
          </w:r>
          <w:r w:rsidR="00632DFE">
            <w:rPr>
              <w:lang w:eastAsia="en-US"/>
            </w:rPr>
            <w:t>BRIEF</w:t>
          </w:r>
        </w:p>
      </w:sdtContent>
    </w:sdt>
    <w:p w14:paraId="67ED3084" w14:textId="77777777" w:rsidR="00243F0D" w:rsidRPr="00823962" w:rsidRDefault="00F72CCC" w:rsidP="00F72CCC">
      <w:pPr>
        <w:pStyle w:val="VCAAHeading1"/>
        <w:spacing w:before="240"/>
        <w:jc w:val="center"/>
      </w:pPr>
      <w:r>
        <w:t>(Minor Review)</w:t>
      </w:r>
    </w:p>
    <w:p w14:paraId="526C36CA" w14:textId="77777777" w:rsidR="00314093" w:rsidRPr="00314093" w:rsidRDefault="00314093" w:rsidP="00764D24">
      <w:pPr>
        <w:pStyle w:val="VCAAbody"/>
        <w:rPr>
          <w:lang w:val="en-AU"/>
        </w:rPr>
      </w:pPr>
      <w:r w:rsidRPr="00314093">
        <w:rPr>
          <w:lang w:val="en-AU"/>
        </w:rPr>
        <w:t xml:space="preserve">The VCE </w:t>
      </w:r>
      <w:proofErr w:type="spellStart"/>
      <w:r w:rsidRPr="00314093">
        <w:rPr>
          <w:lang w:val="en-AU"/>
        </w:rPr>
        <w:t>Algorithmics</w:t>
      </w:r>
      <w:proofErr w:type="spellEnd"/>
      <w:r w:rsidRPr="00314093">
        <w:rPr>
          <w:lang w:val="en-AU"/>
        </w:rPr>
        <w:t xml:space="preserve"> Writing Team will prepare minor revisions to the VCE </w:t>
      </w:r>
      <w:proofErr w:type="spellStart"/>
      <w:r w:rsidRPr="00314093">
        <w:rPr>
          <w:lang w:val="en-AU"/>
        </w:rPr>
        <w:t>Algorithmics</w:t>
      </w:r>
      <w:proofErr w:type="spellEnd"/>
      <w:r w:rsidRPr="00314093">
        <w:rPr>
          <w:lang w:val="en-AU"/>
        </w:rPr>
        <w:t xml:space="preserve"> (HESS) Study Design in accordance with the </w:t>
      </w:r>
      <w:r w:rsidRPr="00314093">
        <w:rPr>
          <w:i/>
          <w:lang w:val="en-AU"/>
        </w:rPr>
        <w:t>VCAA Principles and Guidelines for the development and review of VCE studies</w:t>
      </w:r>
      <w:r w:rsidRPr="00314093">
        <w:rPr>
          <w:lang w:val="en-AU"/>
        </w:rPr>
        <w:t>. The role of the writing team is advisory and its proposed study design will be subject to endorsement by the Senior Secondary Curriculum and Assessment Committee (SSCAC) and approval by the Board of the VCAA.</w:t>
      </w:r>
    </w:p>
    <w:p w14:paraId="45F45C75" w14:textId="77777777" w:rsidR="00314093" w:rsidRPr="00314093" w:rsidRDefault="00314093" w:rsidP="00764D24">
      <w:pPr>
        <w:pStyle w:val="VCAAbody"/>
        <w:rPr>
          <w:lang w:val="en-AU"/>
        </w:rPr>
      </w:pPr>
      <w:r w:rsidRPr="00314093">
        <w:rPr>
          <w:lang w:val="en-AU"/>
        </w:rPr>
        <w:t>Specifically, the writing team will consider minor amendments to the study in terms of:</w:t>
      </w:r>
    </w:p>
    <w:p w14:paraId="4A8BBE15" w14:textId="77777777" w:rsidR="00314093" w:rsidRPr="00314093" w:rsidRDefault="00314093" w:rsidP="00764D24">
      <w:pPr>
        <w:pStyle w:val="VCAAbullet"/>
      </w:pPr>
      <w:r w:rsidRPr="00314093">
        <w:t>the effectiveness of the assessment program in measuring student performance against the outcomes</w:t>
      </w:r>
    </w:p>
    <w:p w14:paraId="6E0813B4" w14:textId="77777777" w:rsidR="00314093" w:rsidRPr="00314093" w:rsidRDefault="00314093" w:rsidP="00764D24">
      <w:pPr>
        <w:pStyle w:val="VCAAbullet"/>
      </w:pPr>
      <w:r w:rsidRPr="00314093">
        <w:t>the appropriateness of the weighting of the two types of School-based assessment (School-assessed tasks and School-assessed coursework)</w:t>
      </w:r>
    </w:p>
    <w:p w14:paraId="46E8C5B2" w14:textId="77777777" w:rsidR="00314093" w:rsidRPr="00314093" w:rsidRDefault="00314093" w:rsidP="00764D24">
      <w:pPr>
        <w:pStyle w:val="VCAAbullet"/>
      </w:pPr>
      <w:r w:rsidRPr="00314093">
        <w:t>the level of specificity in each area of study, and the relationship to the examination and the SAT criteria for both Units 3 and 4</w:t>
      </w:r>
    </w:p>
    <w:p w14:paraId="6AF50751" w14:textId="77777777" w:rsidR="00314093" w:rsidRPr="00314093" w:rsidRDefault="00314093" w:rsidP="00764D24">
      <w:pPr>
        <w:pStyle w:val="VCAAbullet"/>
      </w:pPr>
      <w:r w:rsidRPr="00314093">
        <w:t>the relationship of the key knowledge and key skills between areas of study</w:t>
      </w:r>
    </w:p>
    <w:p w14:paraId="4FACA849" w14:textId="77777777" w:rsidR="004E6CD0" w:rsidRDefault="00314093" w:rsidP="00764D24">
      <w:pPr>
        <w:pStyle w:val="VCAAbullet"/>
      </w:pPr>
      <w:r w:rsidRPr="00314093">
        <w:t>the appropriateness of the pitch of the key knowledge and key skills</w:t>
      </w:r>
    </w:p>
    <w:p w14:paraId="55269D78" w14:textId="446EDA69" w:rsidR="00314093" w:rsidRPr="00314093" w:rsidRDefault="00AF1EFD" w:rsidP="004E6CD0">
      <w:pPr>
        <w:pStyle w:val="VCAAbullet"/>
      </w:pPr>
      <w:proofErr w:type="gramStart"/>
      <w:r>
        <w:t>the</w:t>
      </w:r>
      <w:proofErr w:type="gramEnd"/>
      <w:r>
        <w:t xml:space="preserve"> </w:t>
      </w:r>
      <w:r w:rsidR="004E6CD0">
        <w:t>accessibility</w:t>
      </w:r>
      <w:r w:rsidR="004E6CD0" w:rsidRPr="005252E8">
        <w:t xml:space="preserve"> of the study for students in both domestic and international settings</w:t>
      </w:r>
      <w:r w:rsidR="00314093" w:rsidRPr="00314093">
        <w:t>.</w:t>
      </w:r>
    </w:p>
    <w:p w14:paraId="4573E5C7" w14:textId="77777777" w:rsidR="00314093" w:rsidRPr="00314093" w:rsidRDefault="00314093" w:rsidP="00764D24">
      <w:pPr>
        <w:pStyle w:val="VCAAHeading4"/>
      </w:pPr>
      <w:r w:rsidRPr="00314093">
        <w:t>Consultation</w:t>
      </w:r>
    </w:p>
    <w:p w14:paraId="0A42CD53" w14:textId="77777777" w:rsidR="00314093" w:rsidRPr="00314093" w:rsidRDefault="00314093" w:rsidP="00764D24">
      <w:pPr>
        <w:pStyle w:val="VCAAbody"/>
        <w:rPr>
          <w:lang w:val="en-AU"/>
        </w:rPr>
      </w:pPr>
      <w:r w:rsidRPr="00314093">
        <w:rPr>
          <w:lang w:val="en-AU"/>
        </w:rPr>
        <w:t xml:space="preserve">In the development of the draft revisions the Writing Team will ensure that it consults with key </w:t>
      </w:r>
      <w:proofErr w:type="gramStart"/>
      <w:r w:rsidRPr="00314093">
        <w:rPr>
          <w:lang w:val="en-AU"/>
        </w:rPr>
        <w:t>interest</w:t>
      </w:r>
      <w:proofErr w:type="gramEnd"/>
      <w:r w:rsidRPr="00314093">
        <w:rPr>
          <w:lang w:val="en-AU"/>
        </w:rPr>
        <w:t xml:space="preserve"> groups including:</w:t>
      </w:r>
    </w:p>
    <w:p w14:paraId="3FCBAE50" w14:textId="77777777" w:rsidR="00314093" w:rsidRPr="00314093" w:rsidRDefault="00314093" w:rsidP="00764D24">
      <w:pPr>
        <w:pStyle w:val="VCAAbullet"/>
      </w:pPr>
      <w:r w:rsidRPr="00314093">
        <w:t>Digital Learning and Teaching Victoria</w:t>
      </w:r>
    </w:p>
    <w:p w14:paraId="03EAFFA5" w14:textId="77777777" w:rsidR="00314093" w:rsidRPr="00314093" w:rsidRDefault="00314093" w:rsidP="00764D24">
      <w:pPr>
        <w:pStyle w:val="VCAAbullet"/>
      </w:pPr>
      <w:r w:rsidRPr="00314093">
        <w:t>University of Melbourne</w:t>
      </w:r>
    </w:p>
    <w:p w14:paraId="695E027A" w14:textId="77777777" w:rsidR="00314093" w:rsidRPr="00314093" w:rsidRDefault="00314093" w:rsidP="00764D24">
      <w:pPr>
        <w:pStyle w:val="VCAAbullet"/>
      </w:pPr>
      <w:proofErr w:type="spellStart"/>
      <w:r w:rsidRPr="00314093">
        <w:t>Monash</w:t>
      </w:r>
      <w:proofErr w:type="spellEnd"/>
      <w:r w:rsidRPr="00314093">
        <w:t xml:space="preserve"> University</w:t>
      </w:r>
    </w:p>
    <w:p w14:paraId="56920299" w14:textId="77777777" w:rsidR="00314093" w:rsidRPr="00314093" w:rsidRDefault="00314093" w:rsidP="00764D24">
      <w:pPr>
        <w:pStyle w:val="VCAAbullet"/>
      </w:pPr>
      <w:r w:rsidRPr="00314093">
        <w:t xml:space="preserve">teachers interested in being consulted on VCE </w:t>
      </w:r>
      <w:proofErr w:type="spellStart"/>
      <w:r w:rsidRPr="00314093">
        <w:t>Algorithmics</w:t>
      </w:r>
      <w:proofErr w:type="spellEnd"/>
    </w:p>
    <w:p w14:paraId="3A7A8039" w14:textId="77777777" w:rsidR="00314093" w:rsidRPr="00314093" w:rsidRDefault="00314093" w:rsidP="00764D24">
      <w:pPr>
        <w:pStyle w:val="VCAAbullet"/>
      </w:pPr>
      <w:r w:rsidRPr="00314093">
        <w:t xml:space="preserve">the State Reviewer, Chair of the Examination Panel and Chief Assessor </w:t>
      </w:r>
    </w:p>
    <w:p w14:paraId="0895DFFB" w14:textId="77777777" w:rsidR="00314093" w:rsidRPr="00314093" w:rsidRDefault="00314093" w:rsidP="00764D24">
      <w:pPr>
        <w:pStyle w:val="VCAAbody"/>
        <w:rPr>
          <w:lang w:val="en-AU"/>
        </w:rPr>
      </w:pPr>
      <w:r w:rsidRPr="00314093">
        <w:rPr>
          <w:lang w:val="en-AU"/>
        </w:rPr>
        <w:t xml:space="preserve">The consultation draft and questionnaire will be made available on the VCAA website during the consultation period.  </w:t>
      </w:r>
    </w:p>
    <w:p w14:paraId="67ED308D" w14:textId="77777777" w:rsidR="00C4427C" w:rsidRDefault="00C4427C" w:rsidP="00C4427C">
      <w:pPr>
        <w:rPr>
          <w:b/>
        </w:rPr>
      </w:pPr>
    </w:p>
    <w:p w14:paraId="67ED308E" w14:textId="77777777" w:rsidR="00C4427C" w:rsidRDefault="00C4427C" w:rsidP="00C4427C">
      <w:pPr>
        <w:rPr>
          <w:b/>
        </w:rPr>
      </w:pPr>
    </w:p>
    <w:sectPr w:rsidR="00C4427C" w:rsidSect="00A4096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D30A0" w14:textId="77777777" w:rsidR="00F72CCC" w:rsidRDefault="00F72CCC" w:rsidP="00304EA1">
      <w:pPr>
        <w:spacing w:after="0" w:line="240" w:lineRule="auto"/>
      </w:pPr>
      <w:r>
        <w:separator/>
      </w:r>
    </w:p>
  </w:endnote>
  <w:endnote w:type="continuationSeparator" w:id="0">
    <w:p w14:paraId="67ED30A1" w14:textId="77777777" w:rsidR="00F72CCC" w:rsidRDefault="00F72CC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B598" w14:textId="77777777" w:rsidR="00764D24" w:rsidRDefault="00764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A40966" w14:paraId="67ED30A5" w14:textId="77777777" w:rsidTr="00A24B2D">
      <w:trPr>
        <w:trHeight w:val="701"/>
      </w:trPr>
      <w:tc>
        <w:tcPr>
          <w:tcW w:w="2835" w:type="dxa"/>
          <w:vAlign w:val="center"/>
        </w:tcPr>
        <w:p w14:paraId="67ED30A3" w14:textId="77777777" w:rsidR="00A40966" w:rsidRPr="002329F3" w:rsidRDefault="00A40966"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67ED30A4" w14:textId="77777777" w:rsidR="00A40966" w:rsidRPr="00B41951" w:rsidRDefault="00A4096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14093">
            <w:rPr>
              <w:noProof/>
            </w:rPr>
            <w:t>2</w:t>
          </w:r>
          <w:r w:rsidRPr="00B41951">
            <w:rPr>
              <w:noProof/>
            </w:rPr>
            <w:fldChar w:fldCharType="end"/>
          </w:r>
        </w:p>
      </w:tc>
    </w:tr>
  </w:tbl>
  <w:p w14:paraId="67ED30A6" w14:textId="77777777" w:rsidR="00A40966" w:rsidRPr="00243F0D" w:rsidRDefault="00A40966"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A40966" w14:paraId="67ED30AB" w14:textId="77777777" w:rsidTr="00852719">
      <w:trPr>
        <w:trHeight w:val="709"/>
      </w:trPr>
      <w:tc>
        <w:tcPr>
          <w:tcW w:w="3510" w:type="dxa"/>
          <w:vAlign w:val="center"/>
        </w:tcPr>
        <w:p w14:paraId="67ED30A8" w14:textId="77777777" w:rsidR="00A40966" w:rsidRPr="004A2ED8" w:rsidRDefault="00A40966"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14:paraId="67ED30A9" w14:textId="77777777" w:rsidR="00A40966" w:rsidRPr="00B41951" w:rsidRDefault="00A40966" w:rsidP="002329F3">
          <w:pPr>
            <w:pStyle w:val="VCAAbody"/>
            <w:jc w:val="left"/>
            <w:rPr>
              <w:sz w:val="18"/>
              <w:szCs w:val="18"/>
            </w:rPr>
          </w:pPr>
        </w:p>
      </w:tc>
      <w:tc>
        <w:tcPr>
          <w:tcW w:w="1457" w:type="dxa"/>
          <w:vAlign w:val="center"/>
        </w:tcPr>
        <w:p w14:paraId="67ED30AA" w14:textId="4EC471A8" w:rsidR="00A40966" w:rsidRDefault="008E3265" w:rsidP="00B41951">
          <w:pPr>
            <w:pStyle w:val="Footer"/>
            <w:tabs>
              <w:tab w:val="clear" w:pos="9026"/>
              <w:tab w:val="right" w:pos="11340"/>
            </w:tabs>
            <w:jc w:val="right"/>
          </w:pPr>
          <w:r>
            <w:rPr>
              <w:noProof/>
              <w:lang w:val="en-AU" w:eastAsia="en-AU"/>
            </w:rPr>
            <w:drawing>
              <wp:inline distT="0" distB="0" distL="0" distR="0" wp14:anchorId="61490D93" wp14:editId="4A9AAE8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14:paraId="67ED30AC" w14:textId="77777777" w:rsidR="00A40966" w:rsidRDefault="00A40966"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D309E" w14:textId="77777777" w:rsidR="00F72CCC" w:rsidRDefault="00F72CCC" w:rsidP="00304EA1">
      <w:pPr>
        <w:spacing w:after="0" w:line="240" w:lineRule="auto"/>
      </w:pPr>
      <w:r>
        <w:separator/>
      </w:r>
    </w:p>
  </w:footnote>
  <w:footnote w:type="continuationSeparator" w:id="0">
    <w:p w14:paraId="67ED309F" w14:textId="77777777" w:rsidR="00F72CCC" w:rsidRDefault="00F72CCC"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15D2" w14:textId="77777777" w:rsidR="00764D24" w:rsidRDefault="00764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61E61E50332641858EA4A596D853B969"/>
      </w:placeholder>
      <w:dataBinding w:prefixMappings="xmlns:ns0='http://purl.org/dc/elements/1.1/' xmlns:ns1='http://schemas.openxmlformats.org/package/2006/metadata/core-properties' " w:xpath="/ns1:coreProperties[1]/ns0:title[1]" w:storeItemID="{6C3C8BC8-F283-45AE-878A-BAB7291924A1}"/>
      <w:text/>
    </w:sdtPr>
    <w:sdtEndPr/>
    <w:sdtContent>
      <w:p w14:paraId="67ED30A2" w14:textId="389B1BD1" w:rsidR="00A40966" w:rsidRPr="00D86DE4" w:rsidRDefault="00632DFE" w:rsidP="00D86DE4">
        <w:pPr>
          <w:pStyle w:val="VCAAcaptionsandfootnotes"/>
          <w:rPr>
            <w:color w:val="999999" w:themeColor="accent2"/>
          </w:rPr>
        </w:pPr>
        <w:r>
          <w:rPr>
            <w:color w:val="999999" w:themeColor="accent2"/>
            <w:lang w:val="en-AU"/>
          </w:rPr>
          <w:t>VCE ALGORITHMICS (HESS) WRITING BRIEF</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30A7" w14:textId="77777777" w:rsidR="00A40966" w:rsidRPr="009370BC" w:rsidRDefault="00A40966" w:rsidP="00243F0D">
    <w:r>
      <w:rPr>
        <w:noProof/>
        <w:lang w:val="en-AU" w:eastAsia="en-AU"/>
      </w:rPr>
      <w:drawing>
        <wp:anchor distT="0" distB="0" distL="114300" distR="114300" simplePos="0" relativeHeight="251658240" behindDoc="0" locked="0" layoutInCell="1" allowOverlap="1" wp14:anchorId="67ED30AD" wp14:editId="67ED30AE">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BAB"/>
    <w:multiLevelType w:val="hybridMultilevel"/>
    <w:tmpl w:val="2D4AB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1472AB"/>
    <w:multiLevelType w:val="hybridMultilevel"/>
    <w:tmpl w:val="710694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CF24CA"/>
    <w:multiLevelType w:val="hybridMultilevel"/>
    <w:tmpl w:val="16808652"/>
    <w:lvl w:ilvl="0" w:tplc="AD0AD126">
      <w:start w:val="1"/>
      <w:numFmt w:val="bullet"/>
      <w:lvlText w:val=""/>
      <w:lvlJc w:val="left"/>
      <w:pPr>
        <w:tabs>
          <w:tab w:val="num" w:pos="720"/>
        </w:tabs>
        <w:ind w:left="720" w:hanging="360"/>
      </w:pPr>
      <w:rPr>
        <w:rFonts w:ascii="Symbol"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CC"/>
    <w:rsid w:val="0004720D"/>
    <w:rsid w:val="0005780E"/>
    <w:rsid w:val="000A71F7"/>
    <w:rsid w:val="000F09E4"/>
    <w:rsid w:val="000F16FD"/>
    <w:rsid w:val="002279BA"/>
    <w:rsid w:val="002329F3"/>
    <w:rsid w:val="00243F0D"/>
    <w:rsid w:val="002647BB"/>
    <w:rsid w:val="002754C1"/>
    <w:rsid w:val="002841C8"/>
    <w:rsid w:val="0028516B"/>
    <w:rsid w:val="002C6F90"/>
    <w:rsid w:val="00302FB8"/>
    <w:rsid w:val="00304EA1"/>
    <w:rsid w:val="00314093"/>
    <w:rsid w:val="00314D81"/>
    <w:rsid w:val="00322FC6"/>
    <w:rsid w:val="00391986"/>
    <w:rsid w:val="00396ECE"/>
    <w:rsid w:val="003D36D1"/>
    <w:rsid w:val="00417AA3"/>
    <w:rsid w:val="00440B32"/>
    <w:rsid w:val="0046078D"/>
    <w:rsid w:val="004A2ED8"/>
    <w:rsid w:val="004E6CD0"/>
    <w:rsid w:val="004F5BDA"/>
    <w:rsid w:val="0051631E"/>
    <w:rsid w:val="00566029"/>
    <w:rsid w:val="005923CB"/>
    <w:rsid w:val="005A431F"/>
    <w:rsid w:val="005B391B"/>
    <w:rsid w:val="005D3D78"/>
    <w:rsid w:val="005E2EF0"/>
    <w:rsid w:val="00632DFE"/>
    <w:rsid w:val="00693FFD"/>
    <w:rsid w:val="006D2159"/>
    <w:rsid w:val="006F787C"/>
    <w:rsid w:val="00702636"/>
    <w:rsid w:val="00724507"/>
    <w:rsid w:val="00764D24"/>
    <w:rsid w:val="00773E6C"/>
    <w:rsid w:val="00813C37"/>
    <w:rsid w:val="008154B5"/>
    <w:rsid w:val="00823962"/>
    <w:rsid w:val="00852719"/>
    <w:rsid w:val="00860115"/>
    <w:rsid w:val="0088783C"/>
    <w:rsid w:val="00893365"/>
    <w:rsid w:val="008E3265"/>
    <w:rsid w:val="009370BC"/>
    <w:rsid w:val="0098739B"/>
    <w:rsid w:val="00A17661"/>
    <w:rsid w:val="00A24B2D"/>
    <w:rsid w:val="00A40966"/>
    <w:rsid w:val="00A921E0"/>
    <w:rsid w:val="00AF1EFD"/>
    <w:rsid w:val="00B0738F"/>
    <w:rsid w:val="00B26601"/>
    <w:rsid w:val="00B41951"/>
    <w:rsid w:val="00B53229"/>
    <w:rsid w:val="00B62480"/>
    <w:rsid w:val="00B81B70"/>
    <w:rsid w:val="00BD0724"/>
    <w:rsid w:val="00BE5521"/>
    <w:rsid w:val="00C4427C"/>
    <w:rsid w:val="00C53263"/>
    <w:rsid w:val="00C75F1D"/>
    <w:rsid w:val="00D338E4"/>
    <w:rsid w:val="00D51947"/>
    <w:rsid w:val="00D532F0"/>
    <w:rsid w:val="00D77413"/>
    <w:rsid w:val="00D82759"/>
    <w:rsid w:val="00D86DE4"/>
    <w:rsid w:val="00E23F1D"/>
    <w:rsid w:val="00E36361"/>
    <w:rsid w:val="00E55AE9"/>
    <w:rsid w:val="00F40D53"/>
    <w:rsid w:val="00F4525C"/>
    <w:rsid w:val="00F7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ED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1">
    <w:name w:val="heading 1"/>
    <w:basedOn w:val="Normal"/>
    <w:next w:val="Normal"/>
    <w:link w:val="Heading1Char"/>
    <w:qFormat/>
    <w:rsid w:val="00314093"/>
    <w:pPr>
      <w:keepNext/>
      <w:keepLines/>
      <w:widowControl w:val="0"/>
      <w:spacing w:before="480" w:after="0" w:line="240" w:lineRule="auto"/>
      <w:outlineLvl w:val="0"/>
    </w:pPr>
    <w:rPr>
      <w:rFonts w:asciiTheme="majorHAnsi" w:eastAsiaTheme="majorEastAsia" w:hAnsiTheme="majorHAnsi" w:cstheme="majorBidi"/>
      <w:b/>
      <w:bCs/>
      <w:color w:val="0072AA"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A40966"/>
    <w:pPr>
      <w:spacing w:before="120" w:after="120" w:line="280" w:lineRule="exact"/>
      <w:jc w:val="both"/>
    </w:pPr>
    <w:rPr>
      <w:rFonts w:ascii="Arial" w:hAnsi="Arial" w:cs="Arial"/>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40966"/>
    <w:rPr>
      <w:color w:val="FFFFFF" w:themeColor="background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702636"/>
    <w:pPr>
      <w:spacing w:before="40" w:after="40" w:line="240" w:lineRule="auto"/>
    </w:pPr>
    <w:rPr>
      <w:rFonts w:ascii="Arial Narrow" w:hAnsi="Arial Narrow"/>
      <w:color w:val="000000" w:themeColor="text1"/>
    </w:rPr>
    <w:tblPr>
      <w:tblInd w:w="0" w:type="dxa"/>
      <w:tblBorders>
        <w:insideH w:val="single" w:sz="4" w:space="0" w:color="0099E3" w:themeColor="accent1"/>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0099E3" w:themeFill="accent1"/>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C53263"/>
    <w:pPr>
      <w:spacing w:after="0"/>
    </w:pPr>
    <w:tblPr>
      <w:tblInd w:w="0" w:type="dxa"/>
      <w:tblBorders>
        <w:top w:val="single" w:sz="4" w:space="0" w:color="0099E3" w:themeColor="accent1"/>
        <w:left w:val="single" w:sz="4" w:space="0" w:color="0099E3" w:themeColor="accent1"/>
        <w:bottom w:val="single" w:sz="4" w:space="0" w:color="0099E3" w:themeColor="accent1"/>
        <w:right w:val="single" w:sz="4" w:space="0" w:color="0099E3" w:themeColor="accent1"/>
        <w:insideV w:val="single" w:sz="4" w:space="0" w:color="0099E3" w:themeColor="accen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l2br w:val="nil"/>
          <w:tr2bl w:val="nil"/>
        </w:tcBorders>
        <w:shd w:val="clear" w:color="auto" w:fill="0099E3" w:themeFill="accent1"/>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Heading1Char">
    <w:name w:val="Heading 1 Char"/>
    <w:basedOn w:val="DefaultParagraphFont"/>
    <w:link w:val="Heading1"/>
    <w:rsid w:val="00314093"/>
    <w:rPr>
      <w:rFonts w:asciiTheme="majorHAnsi" w:eastAsiaTheme="majorEastAsia" w:hAnsiTheme="majorHAnsi" w:cstheme="majorBidi"/>
      <w:b/>
      <w:bCs/>
      <w:color w:val="0072AA" w:themeColor="accent1" w:themeShade="BF"/>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1">
    <w:name w:val="heading 1"/>
    <w:basedOn w:val="Normal"/>
    <w:next w:val="Normal"/>
    <w:link w:val="Heading1Char"/>
    <w:qFormat/>
    <w:rsid w:val="00314093"/>
    <w:pPr>
      <w:keepNext/>
      <w:keepLines/>
      <w:widowControl w:val="0"/>
      <w:spacing w:before="480" w:after="0" w:line="240" w:lineRule="auto"/>
      <w:outlineLvl w:val="0"/>
    </w:pPr>
    <w:rPr>
      <w:rFonts w:asciiTheme="majorHAnsi" w:eastAsiaTheme="majorEastAsia" w:hAnsiTheme="majorHAnsi" w:cstheme="majorBidi"/>
      <w:b/>
      <w:bCs/>
      <w:color w:val="0072AA"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A40966"/>
    <w:pPr>
      <w:spacing w:before="120" w:after="120" w:line="280" w:lineRule="exact"/>
      <w:jc w:val="both"/>
    </w:pPr>
    <w:rPr>
      <w:rFonts w:ascii="Arial" w:hAnsi="Arial" w:cs="Arial"/>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40966"/>
    <w:rPr>
      <w:color w:val="FFFFFF" w:themeColor="background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702636"/>
    <w:pPr>
      <w:spacing w:before="40" w:after="40" w:line="240" w:lineRule="auto"/>
    </w:pPr>
    <w:rPr>
      <w:rFonts w:ascii="Arial Narrow" w:hAnsi="Arial Narrow"/>
      <w:color w:val="000000" w:themeColor="text1"/>
    </w:rPr>
    <w:tblPr>
      <w:tblInd w:w="0" w:type="dxa"/>
      <w:tblBorders>
        <w:insideH w:val="single" w:sz="4" w:space="0" w:color="0099E3" w:themeColor="accent1"/>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0099E3" w:themeFill="accent1"/>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C53263"/>
    <w:pPr>
      <w:spacing w:after="0"/>
    </w:pPr>
    <w:tblPr>
      <w:tblInd w:w="0" w:type="dxa"/>
      <w:tblBorders>
        <w:top w:val="single" w:sz="4" w:space="0" w:color="0099E3" w:themeColor="accent1"/>
        <w:left w:val="single" w:sz="4" w:space="0" w:color="0099E3" w:themeColor="accent1"/>
        <w:bottom w:val="single" w:sz="4" w:space="0" w:color="0099E3" w:themeColor="accent1"/>
        <w:right w:val="single" w:sz="4" w:space="0" w:color="0099E3" w:themeColor="accent1"/>
        <w:insideV w:val="single" w:sz="4" w:space="0" w:color="0099E3" w:themeColor="accen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l2br w:val="nil"/>
          <w:tr2bl w:val="nil"/>
        </w:tcBorders>
        <w:shd w:val="clear" w:color="auto" w:fill="0099E3" w:themeFill="accent1"/>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Heading1Char">
    <w:name w:val="Heading 1 Char"/>
    <w:basedOn w:val="DefaultParagraphFont"/>
    <w:link w:val="Heading1"/>
    <w:rsid w:val="00314093"/>
    <w:rPr>
      <w:rFonts w:asciiTheme="majorHAnsi" w:eastAsiaTheme="majorEastAsia" w:hAnsiTheme="majorHAnsi" w:cstheme="majorBidi"/>
      <w:b/>
      <w:bCs/>
      <w:color w:val="0072AA" w:themeColor="accent1" w:themeShade="BF"/>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547806\Desktop\VCAAA4portrait%20-%20Copy%20-%20Copy%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E61E50332641858EA4A596D853B969"/>
        <w:category>
          <w:name w:val="General"/>
          <w:gallery w:val="placeholder"/>
        </w:category>
        <w:types>
          <w:type w:val="bbPlcHdr"/>
        </w:types>
        <w:behaviors>
          <w:behavior w:val="content"/>
        </w:behaviors>
        <w:guid w:val="{D3C29D52-ED9E-4A8C-BF1C-F1820DE764C8}"/>
      </w:docPartPr>
      <w:docPartBody>
        <w:p w14:paraId="4D136436" w14:textId="77777777" w:rsidR="00F1601B" w:rsidRDefault="00F1601B">
          <w:pPr>
            <w:pStyle w:val="61E61E50332641858EA4A596D853B969"/>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1B"/>
    <w:rsid w:val="00F1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1364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E61E50332641858EA4A596D853B969">
    <w:name w:val="61E61E50332641858EA4A596D853B9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E61E50332641858EA4A596D853B969">
    <w:name w:val="61E61E50332641858EA4A596D853B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E32CC-2381-4A32-9751-75DFF987CE88}"/>
</file>

<file path=customXml/itemProps2.xml><?xml version="1.0" encoding="utf-8"?>
<ds:datastoreItem xmlns:ds="http://schemas.openxmlformats.org/officeDocument/2006/customXml" ds:itemID="{B79E53C8-6DC0-4F71-B205-BF148ECC9D19}"/>
</file>

<file path=customXml/itemProps3.xml><?xml version="1.0" encoding="utf-8"?>
<ds:datastoreItem xmlns:ds="http://schemas.openxmlformats.org/officeDocument/2006/customXml" ds:itemID="{57F1671A-9015-41FE-963E-A97F7B0CEE88}"/>
</file>

<file path=customXml/itemProps4.xml><?xml version="1.0" encoding="utf-8"?>
<ds:datastoreItem xmlns:ds="http://schemas.openxmlformats.org/officeDocument/2006/customXml" ds:itemID="{862FAA40-DF97-4DD8-9C94-F034FA73B7C4}"/>
</file>

<file path=docProps/app.xml><?xml version="1.0" encoding="utf-8"?>
<Properties xmlns="http://schemas.openxmlformats.org/officeDocument/2006/extended-properties" xmlns:vt="http://schemas.openxmlformats.org/officeDocument/2006/docPropsVTypes">
  <Template>VCAAA4portrait - Copy - Copy (2).dotx</Template>
  <TotalTime>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VCE ALGORITHMICS (HESS) WRITING BRIEF</vt:lpstr>
    </vt:vector>
  </TitlesOfParts>
  <Company>Victorian Curriculum and Assessment Authority</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ALGORITHMICS (HESS) WRITING BRIEF</dc:title>
  <dc:creator>VCAA</dc:creator>
  <cp:keywords>Terms of reference, Algorithmics (HESS), review</cp:keywords>
  <cp:lastModifiedBy>Norman, Anthony E</cp:lastModifiedBy>
  <cp:revision>9</cp:revision>
  <cp:lastPrinted>2014-06-13T04:51:00Z</cp:lastPrinted>
  <dcterms:created xsi:type="dcterms:W3CDTF">2015-09-17T04:36:00Z</dcterms:created>
  <dcterms:modified xsi:type="dcterms:W3CDTF">2016-03-22T01:52:00Z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