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B52C6" w14:textId="77777777" w:rsidR="00503CBE" w:rsidRPr="008730EA" w:rsidRDefault="00503CBE" w:rsidP="00FF39FB">
      <w:pPr>
        <w:spacing w:line="360" w:lineRule="auto"/>
        <w:jc w:val="center"/>
        <w:rPr>
          <w:color w:val="FF0000"/>
          <w:lang w:val="en-AU"/>
        </w:rPr>
      </w:pPr>
      <w:bookmarkStart w:id="0" w:name="_Toc398032444"/>
      <w:bookmarkStart w:id="1" w:name="_Toc398032631"/>
    </w:p>
    <w:p w14:paraId="7223347E" w14:textId="6626CE53" w:rsidR="00577C7A" w:rsidRDefault="00577C7A" w:rsidP="00577C7A">
      <w:pPr>
        <w:pStyle w:val="VCAADocumenttitle"/>
        <w:spacing w:before="2760" w:line="360" w:lineRule="auto"/>
        <w:ind w:left="1418"/>
        <w:jc w:val="left"/>
        <w:rPr>
          <w:sz w:val="56"/>
        </w:rPr>
      </w:pPr>
      <w:r w:rsidRPr="00577C7A">
        <w:rPr>
          <w:szCs w:val="72"/>
        </w:rPr>
        <w:t>V</w:t>
      </w:r>
      <w:bookmarkStart w:id="2" w:name="_GoBack"/>
      <w:bookmarkEnd w:id="2"/>
      <w:r w:rsidRPr="00577C7A">
        <w:rPr>
          <w:szCs w:val="72"/>
        </w:rPr>
        <w:t>CE VET Cisco</w:t>
      </w:r>
      <w:bookmarkStart w:id="3" w:name="_Toc425496431"/>
      <w:bookmarkStart w:id="4" w:name="_Toc425500062"/>
      <w:bookmarkStart w:id="5" w:name="_Toc425500394"/>
      <w:bookmarkStart w:id="6" w:name="_Toc425515846"/>
      <w:bookmarkStart w:id="7" w:name="_Toc425516711"/>
      <w:bookmarkStart w:id="8" w:name="_Toc425844913"/>
      <w:bookmarkStart w:id="9" w:name="_Toc431291701"/>
      <w:bookmarkStart w:id="10" w:name="_Toc435618752"/>
      <w:bookmarkStart w:id="11" w:name="_Toc435628287"/>
      <w:bookmarkStart w:id="12" w:name="_Toc454361168"/>
      <w:bookmarkStart w:id="13" w:name="_Toc461444475"/>
      <w:bookmarkEnd w:id="0"/>
      <w:bookmarkEnd w:id="1"/>
    </w:p>
    <w:p w14:paraId="21CE91F1" w14:textId="2BC9BB9D" w:rsidR="00C316DE" w:rsidRPr="00503CBE" w:rsidRDefault="00C316DE" w:rsidP="00C316DE">
      <w:pPr>
        <w:pStyle w:val="VCAADocumentsubtitle"/>
        <w:ind w:left="1418"/>
        <w:jc w:val="left"/>
        <w:rPr>
          <w:rFonts w:asciiTheme="minorHAnsi" w:hAnsiTheme="minorHAnsi" w:cs="Times New Roman"/>
          <w:color w:val="auto"/>
        </w:rPr>
      </w:pPr>
      <w:r>
        <w:fldChar w:fldCharType="begin"/>
      </w:r>
      <w:r>
        <w:instrText xml:space="preserve"> LINK Word.Document.12 "\\\\vcaafs01\\production$\\STATIONERY\\VCAA Microsoft Template Images\\Word Template\\TD - VCAAA4portraitCover.dotx" "OLE_LINK1" \a \r  \* MERGEFORMAT </w:instrText>
      </w:r>
      <w:r>
        <w:fldChar w:fldCharType="separate"/>
      </w:r>
      <w:r>
        <w:t>Program Extract</w:t>
      </w:r>
    </w:p>
    <w:p w14:paraId="5CEEFE4B" w14:textId="77777777" w:rsidR="005F73E5" w:rsidRDefault="00C316DE" w:rsidP="00C316DE">
      <w:pPr>
        <w:pStyle w:val="VCAAHeading2"/>
        <w:spacing w:line="360" w:lineRule="auto"/>
        <w:ind w:left="1418"/>
        <w:contextualSpacing w:val="0"/>
      </w:pPr>
      <w:r>
        <w:fldChar w:fldCharType="end"/>
      </w:r>
    </w:p>
    <w:p w14:paraId="4BA1B950" w14:textId="579E68B3" w:rsidR="00A27DA8" w:rsidRPr="0070776F" w:rsidRDefault="00A27DA8" w:rsidP="004B6804">
      <w:pPr>
        <w:ind w:left="698" w:firstLine="720"/>
        <w:rPr>
          <w:b/>
          <w:sz w:val="27"/>
          <w:szCs w:val="27"/>
        </w:rPr>
      </w:pPr>
      <w:bookmarkStart w:id="14" w:name="_Toc461530535"/>
      <w:bookmarkStart w:id="15" w:name="_Toc461607930"/>
      <w:bookmarkStart w:id="16" w:name="_Toc461620115"/>
      <w:r w:rsidRPr="0070776F">
        <w:rPr>
          <w:b/>
          <w:sz w:val="27"/>
          <w:szCs w:val="27"/>
        </w:rPr>
        <w:t>Incorporating</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556E02E0" w14:textId="77777777" w:rsidR="00BF1936" w:rsidRPr="00BF1936" w:rsidRDefault="00BF1936" w:rsidP="00BF1936">
      <w:pPr>
        <w:pStyle w:val="VCAAbody"/>
        <w:ind w:left="1418"/>
        <w:rPr>
          <w:rFonts w:ascii="Arial" w:hAnsi="Arial" w:cs="Arial"/>
          <w:b/>
          <w:color w:val="000000" w:themeColor="text1"/>
          <w:sz w:val="27"/>
          <w:szCs w:val="27"/>
        </w:rPr>
      </w:pPr>
      <w:bookmarkStart w:id="17" w:name="_Toc425496434"/>
      <w:bookmarkStart w:id="18" w:name="_Toc425500065"/>
      <w:bookmarkStart w:id="19" w:name="_Toc425500397"/>
      <w:bookmarkStart w:id="20" w:name="_Toc425515849"/>
      <w:bookmarkStart w:id="21" w:name="_Toc425516714"/>
      <w:bookmarkStart w:id="22" w:name="_Toc425844915"/>
      <w:bookmarkStart w:id="23" w:name="_Toc431291703"/>
      <w:bookmarkStart w:id="24" w:name="_Toc435618756"/>
      <w:bookmarkStart w:id="25" w:name="_Toc435628291"/>
      <w:bookmarkStart w:id="26" w:name="_Toc454361171"/>
      <w:r w:rsidRPr="00BF1936">
        <w:rPr>
          <w:rFonts w:ascii="Arial" w:hAnsi="Arial" w:cs="Arial"/>
          <w:b/>
          <w:color w:val="000000" w:themeColor="text1"/>
          <w:sz w:val="27"/>
          <w:szCs w:val="27"/>
        </w:rPr>
        <w:t xml:space="preserve">22263VIC Certificate IV in Integrated Technologies, </w:t>
      </w:r>
    </w:p>
    <w:p w14:paraId="13AF0283" w14:textId="5D4C9FC9" w:rsidR="00F51EE3" w:rsidRPr="007573C3" w:rsidRDefault="00BF1936" w:rsidP="00BF1936">
      <w:pPr>
        <w:pStyle w:val="VCAAbody"/>
        <w:ind w:left="1418"/>
      </w:pPr>
      <w:r w:rsidRPr="00BF1936">
        <w:rPr>
          <w:rFonts w:ascii="Arial" w:hAnsi="Arial" w:cs="Arial"/>
          <w:b/>
          <w:color w:val="000000" w:themeColor="text1"/>
          <w:sz w:val="27"/>
          <w:szCs w:val="27"/>
        </w:rPr>
        <w:t>provid</w:t>
      </w:r>
      <w:r>
        <w:rPr>
          <w:rFonts w:ascii="Arial" w:hAnsi="Arial" w:cs="Arial"/>
          <w:b/>
          <w:color w:val="000000" w:themeColor="text1"/>
          <w:sz w:val="27"/>
          <w:szCs w:val="27"/>
        </w:rPr>
        <w:t>ing recognition for Cisco CCNA</w:t>
      </w:r>
      <w:r w:rsidR="007D6523">
        <w:rPr>
          <w:rFonts w:ascii="Arial" w:hAnsi="Arial" w:cs="Arial"/>
          <w:b/>
          <w:color w:val="000000" w:themeColor="text1"/>
          <w:sz w:val="27"/>
          <w:szCs w:val="27"/>
        </w:rPr>
        <w:t>v6</w:t>
      </w:r>
    </w:p>
    <w:bookmarkEnd w:id="17"/>
    <w:bookmarkEnd w:id="18"/>
    <w:bookmarkEnd w:id="19"/>
    <w:bookmarkEnd w:id="20"/>
    <w:bookmarkEnd w:id="21"/>
    <w:bookmarkEnd w:id="22"/>
    <w:bookmarkEnd w:id="23"/>
    <w:bookmarkEnd w:id="24"/>
    <w:bookmarkEnd w:id="25"/>
    <w:bookmarkEnd w:id="26"/>
    <w:p w14:paraId="0491C9C6" w14:textId="77777777" w:rsidR="00BF1936" w:rsidRDefault="00BF1936" w:rsidP="00CC3660">
      <w:pPr>
        <w:pStyle w:val="VCAAHeading4"/>
        <w:ind w:left="1418"/>
      </w:pPr>
    </w:p>
    <w:p w14:paraId="67F675C9" w14:textId="77777777" w:rsidR="00BF1936" w:rsidRDefault="00BF1936" w:rsidP="00CC3660">
      <w:pPr>
        <w:pStyle w:val="VCAAHeading4"/>
        <w:ind w:left="1418"/>
      </w:pPr>
    </w:p>
    <w:p w14:paraId="7B3238DE" w14:textId="785B4356" w:rsidR="00A27DA8" w:rsidRPr="0040656F" w:rsidRDefault="00B7007D" w:rsidP="00CC3660">
      <w:pPr>
        <w:pStyle w:val="VCAAHeading4"/>
        <w:ind w:left="1418"/>
      </w:pPr>
      <w:r>
        <w:t>February</w:t>
      </w:r>
      <w:r w:rsidR="00A129A7">
        <w:t xml:space="preserve"> 2018</w:t>
      </w:r>
    </w:p>
    <w:p w14:paraId="66C2911F" w14:textId="77777777" w:rsidR="00A85C5F" w:rsidRDefault="00A85C5F" w:rsidP="00CC3660">
      <w:pPr>
        <w:pStyle w:val="VCAAcaptionsandfootnotes"/>
        <w:ind w:left="1418"/>
      </w:pPr>
    </w:p>
    <w:p w14:paraId="38F2857C" w14:textId="77777777" w:rsidR="00BF1936" w:rsidRDefault="00BF1936" w:rsidP="00CC3660">
      <w:pPr>
        <w:pStyle w:val="VCAAcaptionsandfootnotes"/>
        <w:ind w:left="1418"/>
      </w:pPr>
    </w:p>
    <w:p w14:paraId="4AF7B7DF" w14:textId="77777777" w:rsidR="00BF1936" w:rsidRDefault="00BF1936" w:rsidP="00CC3660">
      <w:pPr>
        <w:pStyle w:val="VCAAcaptionsandfootnotes"/>
        <w:ind w:left="1418"/>
      </w:pPr>
    </w:p>
    <w:p w14:paraId="1C55BDFB" w14:textId="77777777" w:rsidR="00BF1936" w:rsidRDefault="00BF1936" w:rsidP="00CC3660">
      <w:pPr>
        <w:pStyle w:val="VCAAcaptionsandfootnotes"/>
        <w:ind w:left="1418"/>
      </w:pPr>
    </w:p>
    <w:p w14:paraId="2066031A" w14:textId="77777777" w:rsidR="00BF1936" w:rsidRDefault="00BF1936" w:rsidP="00CC3660">
      <w:pPr>
        <w:pStyle w:val="VCAAcaptionsandfootnotes"/>
        <w:ind w:left="1418"/>
      </w:pPr>
    </w:p>
    <w:p w14:paraId="0C32EBF3" w14:textId="34669F96" w:rsidR="00A27DA8" w:rsidRPr="00A27DA8" w:rsidRDefault="00A27DA8" w:rsidP="00CC3660">
      <w:pPr>
        <w:pStyle w:val="VCAAcaptionsandfootnotes"/>
        <w:ind w:left="1418"/>
      </w:pPr>
      <w:r w:rsidRPr="00A27DA8">
        <w:t xml:space="preserve">This program is for </w:t>
      </w:r>
      <w:r w:rsidR="002F02E8">
        <w:t xml:space="preserve">implementation from </w:t>
      </w:r>
      <w:r w:rsidR="00B7007D">
        <w:t>February</w:t>
      </w:r>
      <w:r w:rsidR="002F02E8">
        <w:t xml:space="preserve"> </w:t>
      </w:r>
      <w:r w:rsidR="00E41B68">
        <w:t>2018</w:t>
      </w:r>
      <w:r w:rsidRPr="00A27DA8">
        <w:t>.</w:t>
      </w:r>
      <w:r w:rsidR="00BF6C16">
        <w:t xml:space="preserve"> </w:t>
      </w:r>
    </w:p>
    <w:p w14:paraId="18927364" w14:textId="77777777" w:rsidR="00503CBE" w:rsidRDefault="00503CBE" w:rsidP="00FF39FB">
      <w:pPr>
        <w:spacing w:line="360" w:lineRule="auto"/>
        <w:jc w:val="center"/>
        <w:sectPr w:rsidR="00503CBE" w:rsidSect="00090ECD">
          <w:headerReference w:type="default" r:id="rId8"/>
          <w:headerReference w:type="first" r:id="rId9"/>
          <w:footerReference w:type="first" r:id="rId10"/>
          <w:pgSz w:w="11907" w:h="16840" w:code="9"/>
          <w:pgMar w:top="0" w:right="0" w:bottom="0" w:left="0" w:header="794" w:footer="685" w:gutter="0"/>
          <w:cols w:space="708"/>
          <w:titlePg/>
          <w:docGrid w:linePitch="360"/>
        </w:sectPr>
      </w:pPr>
    </w:p>
    <w:p w14:paraId="456179F3" w14:textId="77777777" w:rsidR="00C238CC" w:rsidRDefault="00C238CC" w:rsidP="00AB294A">
      <w:pPr>
        <w:pStyle w:val="VCAAHeading1"/>
        <w:spacing w:line="360" w:lineRule="auto"/>
        <w:outlineLvl w:val="9"/>
      </w:pPr>
      <w:bookmarkStart w:id="27" w:name="_Toc425500066"/>
      <w:bookmarkStart w:id="28" w:name="_Toc425500398"/>
      <w:bookmarkStart w:id="29" w:name="_Toc425515850"/>
      <w:bookmarkStart w:id="30" w:name="_Toc425516715"/>
      <w:bookmarkStart w:id="31" w:name="_Toc425844916"/>
      <w:bookmarkStart w:id="32" w:name="_Toc435618757"/>
      <w:bookmarkStart w:id="33" w:name="_Toc435628292"/>
      <w:bookmarkStart w:id="34" w:name="_Toc454361172"/>
      <w:bookmarkStart w:id="35" w:name="_Toc461444479"/>
      <w:bookmarkStart w:id="36" w:name="_Toc461607933"/>
      <w:bookmarkStart w:id="37" w:name="_Toc461620118"/>
      <w:bookmarkStart w:id="38" w:name="_Toc472347148"/>
      <w:bookmarkStart w:id="39" w:name="_Toc472347354"/>
      <w:bookmarkStart w:id="40" w:name="_Toc474505062"/>
      <w:bookmarkStart w:id="41" w:name="_Toc506558634"/>
      <w:r>
        <w:lastRenderedPageBreak/>
        <w:t>Modification history</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tbl>
      <w:tblPr>
        <w:tblStyle w:val="VCAATable"/>
        <w:tblW w:w="9889" w:type="dxa"/>
        <w:tblBorders>
          <w:top w:val="single" w:sz="4" w:space="0" w:color="000000" w:themeColor="text1"/>
          <w:bottom w:val="single" w:sz="4" w:space="0" w:color="auto"/>
          <w:insideH w:val="single" w:sz="4" w:space="0" w:color="auto"/>
        </w:tblBorders>
        <w:tblLayout w:type="fixed"/>
        <w:tblLook w:val="04A0" w:firstRow="1" w:lastRow="0" w:firstColumn="1" w:lastColumn="0" w:noHBand="0" w:noVBand="1"/>
      </w:tblPr>
      <w:tblGrid>
        <w:gridCol w:w="1690"/>
        <w:gridCol w:w="1690"/>
        <w:gridCol w:w="2398"/>
        <w:gridCol w:w="4111"/>
      </w:tblGrid>
      <w:tr w:rsidR="00C238CC" w:rsidRPr="00947932" w14:paraId="1AA133DD" w14:textId="77777777">
        <w:trPr>
          <w:cnfStyle w:val="100000000000" w:firstRow="1" w:lastRow="0" w:firstColumn="0" w:lastColumn="0" w:oddVBand="0" w:evenVBand="0" w:oddHBand="0" w:evenHBand="0" w:firstRowFirstColumn="0" w:firstRowLastColumn="0" w:lastRowFirstColumn="0" w:lastRowLastColumn="0"/>
        </w:trPr>
        <w:tc>
          <w:tcPr>
            <w:tcW w:w="1690" w:type="dxa"/>
          </w:tcPr>
          <w:p w14:paraId="47904913" w14:textId="77777777" w:rsidR="00C238CC" w:rsidRPr="00424373" w:rsidRDefault="00C238CC" w:rsidP="00FF39FB">
            <w:pPr>
              <w:pStyle w:val="VCAAtablecondensed"/>
              <w:spacing w:line="360" w:lineRule="auto"/>
              <w:rPr>
                <w:color w:val="auto"/>
              </w:rPr>
            </w:pPr>
            <w:r w:rsidRPr="00424373">
              <w:rPr>
                <w:color w:val="auto"/>
              </w:rPr>
              <w:t>Version</w:t>
            </w:r>
          </w:p>
        </w:tc>
        <w:tc>
          <w:tcPr>
            <w:tcW w:w="1690" w:type="dxa"/>
          </w:tcPr>
          <w:p w14:paraId="05504A07" w14:textId="77777777" w:rsidR="00C238CC" w:rsidRPr="00424373" w:rsidRDefault="00C238CC" w:rsidP="00FF39FB">
            <w:pPr>
              <w:pStyle w:val="VCAAtablecondensed"/>
              <w:spacing w:line="360" w:lineRule="auto"/>
              <w:rPr>
                <w:color w:val="auto"/>
              </w:rPr>
            </w:pPr>
            <w:r w:rsidRPr="00424373">
              <w:rPr>
                <w:color w:val="auto"/>
              </w:rPr>
              <w:t>Status</w:t>
            </w:r>
          </w:p>
        </w:tc>
        <w:tc>
          <w:tcPr>
            <w:tcW w:w="2398" w:type="dxa"/>
          </w:tcPr>
          <w:p w14:paraId="7434A623" w14:textId="77777777" w:rsidR="00C238CC" w:rsidRPr="00424373" w:rsidRDefault="00C238CC" w:rsidP="00FF39FB">
            <w:pPr>
              <w:pStyle w:val="VCAAtablecondensed"/>
              <w:spacing w:line="360" w:lineRule="auto"/>
              <w:rPr>
                <w:color w:val="auto"/>
              </w:rPr>
            </w:pPr>
            <w:r w:rsidRPr="00424373">
              <w:rPr>
                <w:color w:val="auto"/>
              </w:rPr>
              <w:t>Release Date</w:t>
            </w:r>
          </w:p>
        </w:tc>
        <w:tc>
          <w:tcPr>
            <w:tcW w:w="4111" w:type="dxa"/>
          </w:tcPr>
          <w:p w14:paraId="22D68461" w14:textId="77777777" w:rsidR="00C238CC" w:rsidRPr="00424373" w:rsidRDefault="00C238CC" w:rsidP="00FF39FB">
            <w:pPr>
              <w:pStyle w:val="VCAAtablecondensed"/>
              <w:spacing w:line="360" w:lineRule="auto"/>
              <w:rPr>
                <w:color w:val="auto"/>
              </w:rPr>
            </w:pPr>
            <w:r w:rsidRPr="00424373">
              <w:rPr>
                <w:color w:val="auto"/>
              </w:rPr>
              <w:t>Comments</w:t>
            </w:r>
          </w:p>
        </w:tc>
      </w:tr>
      <w:tr w:rsidR="00C238CC" w:rsidRPr="00947932" w14:paraId="58856C7E" w14:textId="77777777" w:rsidTr="009045CB">
        <w:tc>
          <w:tcPr>
            <w:tcW w:w="1690" w:type="dxa"/>
            <w:vAlign w:val="center"/>
          </w:tcPr>
          <w:p w14:paraId="354F68B9" w14:textId="77777777" w:rsidR="00C238CC" w:rsidRPr="00CD2747" w:rsidRDefault="00C238CC" w:rsidP="009045CB">
            <w:pPr>
              <w:pStyle w:val="VCAAtablecondensedbullet2"/>
              <w:numPr>
                <w:ilvl w:val="0"/>
                <w:numId w:val="0"/>
              </w:numPr>
              <w:tabs>
                <w:tab w:val="left" w:pos="0"/>
              </w:tabs>
              <w:spacing w:line="360" w:lineRule="auto"/>
              <w:rPr>
                <w:rFonts w:asciiTheme="majorHAnsi" w:hAnsiTheme="majorHAnsi" w:cstheme="majorHAnsi"/>
              </w:rPr>
            </w:pPr>
            <w:r w:rsidRPr="00CD2747">
              <w:rPr>
                <w:rFonts w:asciiTheme="majorHAnsi" w:hAnsiTheme="majorHAnsi" w:cstheme="majorHAnsi"/>
              </w:rPr>
              <w:t>1.0</w:t>
            </w:r>
          </w:p>
        </w:tc>
        <w:tc>
          <w:tcPr>
            <w:tcW w:w="1690" w:type="dxa"/>
            <w:vAlign w:val="center"/>
          </w:tcPr>
          <w:p w14:paraId="427146F7" w14:textId="30F3BE82" w:rsidR="00C238CC" w:rsidRPr="00CD2747" w:rsidRDefault="00471E6F" w:rsidP="009045CB">
            <w:pPr>
              <w:pStyle w:val="VCAAtablecondensed"/>
              <w:spacing w:line="360" w:lineRule="auto"/>
              <w:rPr>
                <w:rFonts w:asciiTheme="majorHAnsi" w:hAnsiTheme="majorHAnsi" w:cstheme="majorHAnsi"/>
              </w:rPr>
            </w:pPr>
            <w:r>
              <w:rPr>
                <w:rFonts w:asciiTheme="majorHAnsi" w:hAnsiTheme="majorHAnsi" w:cstheme="majorHAnsi"/>
              </w:rPr>
              <w:t>Current</w:t>
            </w:r>
          </w:p>
        </w:tc>
        <w:tc>
          <w:tcPr>
            <w:tcW w:w="2398" w:type="dxa"/>
            <w:vAlign w:val="center"/>
          </w:tcPr>
          <w:p w14:paraId="0EBC4FB2" w14:textId="31977507" w:rsidR="00C238CC" w:rsidRPr="00CD2747" w:rsidRDefault="00471E6F" w:rsidP="00BF1936">
            <w:pPr>
              <w:pStyle w:val="VCAAtablecondensed"/>
              <w:spacing w:line="360" w:lineRule="auto"/>
              <w:rPr>
                <w:rFonts w:asciiTheme="majorHAnsi" w:hAnsiTheme="majorHAnsi" w:cstheme="majorHAnsi"/>
              </w:rPr>
            </w:pPr>
            <w:r>
              <w:rPr>
                <w:rFonts w:asciiTheme="majorHAnsi" w:hAnsiTheme="majorHAnsi" w:cstheme="majorHAnsi"/>
              </w:rPr>
              <w:t>February 2018</w:t>
            </w:r>
          </w:p>
        </w:tc>
        <w:tc>
          <w:tcPr>
            <w:tcW w:w="4111" w:type="dxa"/>
            <w:vAlign w:val="center"/>
          </w:tcPr>
          <w:p w14:paraId="694A0A99" w14:textId="77777777" w:rsidR="00C238CC" w:rsidRPr="00CD2747" w:rsidRDefault="00C238CC" w:rsidP="009045CB">
            <w:pPr>
              <w:pStyle w:val="VCAAtablecondensed"/>
              <w:spacing w:line="360" w:lineRule="auto"/>
              <w:rPr>
                <w:rFonts w:asciiTheme="majorHAnsi" w:hAnsiTheme="majorHAnsi" w:cstheme="majorHAnsi"/>
              </w:rPr>
            </w:pPr>
            <w:r w:rsidRPr="00CD2747">
              <w:rPr>
                <w:rFonts w:asciiTheme="majorHAnsi" w:hAnsiTheme="majorHAnsi" w:cstheme="majorHAnsi"/>
              </w:rPr>
              <w:t>Original Program</w:t>
            </w:r>
          </w:p>
        </w:tc>
      </w:tr>
    </w:tbl>
    <w:p w14:paraId="1C124E1C" w14:textId="77777777" w:rsidR="00F56974" w:rsidRDefault="00F56974" w:rsidP="003D36DE">
      <w:pPr>
        <w:pStyle w:val="VCAAbody"/>
      </w:pPr>
    </w:p>
    <w:p w14:paraId="64FA1420" w14:textId="77777777" w:rsidR="00F44125" w:rsidRDefault="00F44125" w:rsidP="003D36DE">
      <w:pPr>
        <w:pStyle w:val="VCAAbody"/>
      </w:pPr>
    </w:p>
    <w:p w14:paraId="68E2FBBF" w14:textId="77777777" w:rsidR="00F44125" w:rsidRDefault="00F44125" w:rsidP="003D36DE">
      <w:pPr>
        <w:pStyle w:val="VCAAbody"/>
      </w:pPr>
    </w:p>
    <w:p w14:paraId="5440A3A1" w14:textId="77777777" w:rsidR="00F44125" w:rsidRDefault="00F44125" w:rsidP="003D36DE">
      <w:pPr>
        <w:pStyle w:val="VCAAbody"/>
      </w:pPr>
    </w:p>
    <w:p w14:paraId="36944F44" w14:textId="77777777" w:rsidR="00F44125" w:rsidRDefault="00F44125" w:rsidP="003D36DE">
      <w:pPr>
        <w:pStyle w:val="VCAAtrademarkinfo"/>
      </w:pPr>
    </w:p>
    <w:p w14:paraId="7D422A80" w14:textId="77777777" w:rsidR="00361E1F" w:rsidRDefault="00361E1F" w:rsidP="003D36DE">
      <w:pPr>
        <w:pStyle w:val="VCAAtrademarkinfo"/>
      </w:pPr>
    </w:p>
    <w:p w14:paraId="6E657DF6" w14:textId="77777777" w:rsidR="00361E1F" w:rsidRDefault="00361E1F" w:rsidP="003D36DE">
      <w:pPr>
        <w:pStyle w:val="VCAAtrademarkinfo"/>
      </w:pPr>
    </w:p>
    <w:p w14:paraId="469E442C" w14:textId="77777777" w:rsidR="00361E1F" w:rsidRDefault="00361E1F" w:rsidP="003D36DE">
      <w:pPr>
        <w:pStyle w:val="VCAAtrademarkinfo"/>
      </w:pPr>
    </w:p>
    <w:p w14:paraId="40AA24ED" w14:textId="77777777" w:rsidR="00361E1F" w:rsidRDefault="00361E1F" w:rsidP="003D36DE">
      <w:pPr>
        <w:pStyle w:val="VCAAtrademarkinfo"/>
      </w:pPr>
    </w:p>
    <w:p w14:paraId="5A5762E0" w14:textId="77777777" w:rsidR="00361E1F" w:rsidRDefault="00361E1F" w:rsidP="003D36DE">
      <w:pPr>
        <w:pStyle w:val="VCAAtrademarkinfo"/>
      </w:pPr>
    </w:p>
    <w:p w14:paraId="65790FDA" w14:textId="77777777" w:rsidR="00361E1F" w:rsidRDefault="00361E1F" w:rsidP="003D36DE">
      <w:pPr>
        <w:pStyle w:val="VCAAtrademarkinfo"/>
      </w:pPr>
    </w:p>
    <w:p w14:paraId="70620E49" w14:textId="77777777" w:rsidR="00361E1F" w:rsidRDefault="00361E1F" w:rsidP="003D36DE">
      <w:pPr>
        <w:pStyle w:val="VCAAtrademarkinfo"/>
      </w:pPr>
    </w:p>
    <w:p w14:paraId="7CCAFC87" w14:textId="77777777" w:rsidR="00361E1F" w:rsidRDefault="00361E1F" w:rsidP="003D36DE">
      <w:pPr>
        <w:pStyle w:val="VCAAtrademarkinfo"/>
      </w:pPr>
    </w:p>
    <w:p w14:paraId="1246CA8C" w14:textId="77777777" w:rsidR="00361E1F" w:rsidRDefault="00361E1F" w:rsidP="003D36DE">
      <w:pPr>
        <w:pStyle w:val="VCAAtrademarkinfo"/>
      </w:pPr>
    </w:p>
    <w:p w14:paraId="40D507F2" w14:textId="77777777" w:rsidR="00361E1F" w:rsidRDefault="00361E1F" w:rsidP="003D36DE">
      <w:pPr>
        <w:pStyle w:val="VCAAtrademarkinfo"/>
      </w:pPr>
    </w:p>
    <w:p w14:paraId="479E9366" w14:textId="77777777" w:rsidR="00361E1F" w:rsidRDefault="00361E1F" w:rsidP="003D36DE">
      <w:pPr>
        <w:pStyle w:val="VCAAtrademarkinfo"/>
      </w:pPr>
    </w:p>
    <w:p w14:paraId="589F8E97" w14:textId="77777777" w:rsidR="00E2209B" w:rsidRDefault="00E2209B" w:rsidP="003D36DE">
      <w:pPr>
        <w:pStyle w:val="VCAAtrademarkinfo"/>
      </w:pPr>
    </w:p>
    <w:p w14:paraId="72B1BDFD" w14:textId="77777777" w:rsidR="00F44125" w:rsidRDefault="00F44125" w:rsidP="003D36DE">
      <w:pPr>
        <w:pStyle w:val="VCAAtrademarkinfo"/>
      </w:pPr>
    </w:p>
    <w:p w14:paraId="27D28E65" w14:textId="77777777" w:rsidR="00F44125" w:rsidRDefault="00F44125" w:rsidP="003D36DE">
      <w:pPr>
        <w:pStyle w:val="VCAAtrademarkinfo"/>
      </w:pPr>
    </w:p>
    <w:p w14:paraId="53AD795B" w14:textId="77777777" w:rsidR="00F44125" w:rsidRDefault="00F44125" w:rsidP="003D36DE">
      <w:pPr>
        <w:pStyle w:val="VCAAtrademarkinfo"/>
      </w:pPr>
    </w:p>
    <w:p w14:paraId="41156888" w14:textId="77777777" w:rsidR="00F44125" w:rsidRDefault="00F44125" w:rsidP="003D36DE">
      <w:pPr>
        <w:pStyle w:val="VCAAtrademarkinfo"/>
      </w:pPr>
    </w:p>
    <w:p w14:paraId="42440430" w14:textId="7CC7D932" w:rsidR="001363D1" w:rsidRDefault="0096074C" w:rsidP="00E2209B">
      <w:pPr>
        <w:pStyle w:val="VCAAtrademarkinfo"/>
      </w:pPr>
      <w:r w:rsidRPr="00996A2F">
        <w:t>A</w:t>
      </w:r>
      <w:r w:rsidR="001363D1" w:rsidRPr="00996A2F">
        <w:t>uthorised and published by the Victorian Curriculum and Assessment Authority</w:t>
      </w:r>
      <w:r w:rsidR="001363D1" w:rsidRPr="00996A2F">
        <w:br/>
        <w:t>Level 1, 2 Lonsdale Street</w:t>
      </w:r>
      <w:r w:rsidR="006831FF" w:rsidRPr="00996A2F">
        <w:t xml:space="preserve">, </w:t>
      </w:r>
      <w:r w:rsidR="001363D1" w:rsidRPr="00996A2F">
        <w:t>Melbourne VIC 3000</w:t>
      </w:r>
    </w:p>
    <w:p w14:paraId="2346FC42" w14:textId="1701AF6A" w:rsidR="00731E3C" w:rsidRPr="00731E3C" w:rsidRDefault="00731E3C" w:rsidP="00E2209B">
      <w:pPr>
        <w:pStyle w:val="VCAAtrademarkinfo"/>
        <w:rPr>
          <w:lang w:val="en-AU"/>
        </w:rPr>
      </w:pPr>
      <w:r w:rsidRPr="00B21D15">
        <w:t xml:space="preserve">ISBN: </w:t>
      </w:r>
      <w:r w:rsidR="00692D70" w:rsidRPr="00692D70">
        <w:t>978-1-925676-62-4</w:t>
      </w:r>
    </w:p>
    <w:p w14:paraId="46618306" w14:textId="3EC9CBD6" w:rsidR="001363D1" w:rsidRPr="00996A2F" w:rsidRDefault="001363D1" w:rsidP="00E2209B">
      <w:pPr>
        <w:pStyle w:val="VCAAtrademarkinfo"/>
        <w:rPr>
          <w:lang w:val="en-AU"/>
        </w:rPr>
      </w:pPr>
      <w:r w:rsidRPr="00996A2F">
        <w:rPr>
          <w:lang w:val="en-AU"/>
        </w:rPr>
        <w:t xml:space="preserve">© Victorian Curriculum and Assessment Authority </w:t>
      </w:r>
      <w:r w:rsidR="00471E6F">
        <w:rPr>
          <w:lang w:val="en-AU"/>
        </w:rPr>
        <w:t>2018</w:t>
      </w:r>
    </w:p>
    <w:p w14:paraId="76129526" w14:textId="77777777" w:rsidR="001363D1" w:rsidRPr="00996A2F" w:rsidRDefault="001363D1" w:rsidP="00E2209B">
      <w:pPr>
        <w:pStyle w:val="VCAAtrademarkinfo"/>
        <w:rPr>
          <w:lang w:val="en-AU"/>
        </w:rPr>
      </w:pPr>
      <w:r w:rsidRPr="00996A2F">
        <w:rPr>
          <w:lang w:val="en-AU"/>
        </w:rPr>
        <w:t xml:space="preserve">No part of this publication may be reproduced except as specified under the </w:t>
      </w:r>
      <w:r w:rsidRPr="00996A2F">
        <w:rPr>
          <w:i/>
          <w:lang w:val="en-AU"/>
        </w:rPr>
        <w:t>Copyright Act 1968</w:t>
      </w:r>
      <w:r w:rsidRPr="00996A2F">
        <w:rPr>
          <w:lang w:val="en-AU"/>
        </w:rPr>
        <w:t xml:space="preserve"> or by permission from the VCAA. </w:t>
      </w:r>
      <w:r w:rsidRPr="00996A2F">
        <w:rPr>
          <w:lang w:val="en-AU"/>
        </w:rPr>
        <w:br/>
        <w:t xml:space="preserve">For more information go to: </w:t>
      </w:r>
      <w:hyperlink r:id="rId11" w:history="1">
        <w:r w:rsidRPr="00996A2F">
          <w:rPr>
            <w:lang w:val="en-AU"/>
          </w:rPr>
          <w:t>www.vcaa.vic.edu.au/Pages/aboutus/policies/policy-copyright.aspx</w:t>
        </w:r>
      </w:hyperlink>
    </w:p>
    <w:p w14:paraId="41F0DA20" w14:textId="77777777" w:rsidR="001363D1" w:rsidRPr="00996A2F" w:rsidRDefault="001363D1" w:rsidP="00E2209B">
      <w:pPr>
        <w:pStyle w:val="VCAAtrademarkinfo"/>
        <w:rPr>
          <w:lang w:val="en-AU"/>
        </w:rPr>
      </w:pPr>
      <w:r w:rsidRPr="00996A2F">
        <w:rPr>
          <w:lang w:val="en-AU"/>
        </w:rPr>
        <w:t xml:space="preserve">The VCAA provides the only official, up-to-date versions of VCAA publications. Details of updates can be found on the VCAA website: </w:t>
      </w:r>
      <w:hyperlink r:id="rId12" w:history="1">
        <w:r w:rsidRPr="00996A2F">
          <w:rPr>
            <w:lang w:val="en-AU"/>
          </w:rPr>
          <w:t>www.vcaa.vic.edu.au</w:t>
        </w:r>
      </w:hyperlink>
    </w:p>
    <w:p w14:paraId="4FECD943" w14:textId="77777777" w:rsidR="001363D1" w:rsidRPr="00996A2F" w:rsidRDefault="001363D1" w:rsidP="00E2209B">
      <w:pPr>
        <w:pStyle w:val="VCAAtrademarkinfo"/>
        <w:rPr>
          <w:lang w:val="en-AU"/>
        </w:rPr>
      </w:pPr>
      <w:r w:rsidRPr="00996A2F">
        <w:rPr>
          <w:lang w:val="en-AU"/>
        </w:rPr>
        <w:t>This publication may contain copyright material belonging to a third party. Every effort has been made to contact all copyright owners. If you believe that material in this publication is an infringement of your copyright, please email the Copyright Officer: vcaa.copyright@edumail.vic.gov.au</w:t>
      </w:r>
    </w:p>
    <w:p w14:paraId="4C57BECC" w14:textId="77777777" w:rsidR="001363D1" w:rsidRPr="00996A2F" w:rsidRDefault="001363D1" w:rsidP="00E2209B">
      <w:pPr>
        <w:pStyle w:val="VCAAtrademarkinfo"/>
        <w:rPr>
          <w:lang w:val="en-AU"/>
        </w:rPr>
      </w:pPr>
      <w:r w:rsidRPr="00996A2F">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85EEDCA" w14:textId="77777777" w:rsidR="00424373" w:rsidRPr="00996A2F" w:rsidRDefault="001363D1" w:rsidP="00E2209B">
      <w:pPr>
        <w:pStyle w:val="VCAAtrademarkinfo"/>
      </w:pPr>
      <w:r w:rsidRPr="00996A2F">
        <w:rPr>
          <w:lang w:val="en-AU"/>
        </w:rPr>
        <w:t>The VCAA logo is a registered trademark of the Victorian Curriculum and Assessment Authority.</w:t>
      </w:r>
      <w:r w:rsidR="00424373" w:rsidRPr="00996A2F">
        <w:br w:type="page"/>
      </w:r>
    </w:p>
    <w:sdt>
      <w:sdtPr>
        <w:rPr>
          <w:rFonts w:asciiTheme="minorHAnsi" w:eastAsiaTheme="minorHAnsi" w:hAnsiTheme="minorHAnsi" w:cstheme="minorBidi"/>
          <w:b w:val="0"/>
          <w:bCs w:val="0"/>
          <w:noProof/>
          <w:color w:val="auto"/>
          <w:sz w:val="22"/>
          <w:szCs w:val="22"/>
          <w:lang w:val="en-AU" w:eastAsia="en-US"/>
        </w:rPr>
        <w:id w:val="1768118744"/>
        <w:docPartObj>
          <w:docPartGallery w:val="Table of Contents"/>
          <w:docPartUnique/>
        </w:docPartObj>
      </w:sdtPr>
      <w:sdtEndPr>
        <w:rPr>
          <w:rFonts w:ascii="Arial" w:eastAsia="Times New Roman" w:hAnsi="Arial" w:cs="Arial"/>
          <w:b/>
          <w:bCs/>
          <w:szCs w:val="24"/>
          <w:highlight w:val="yellow"/>
          <w:lang w:eastAsia="en-AU"/>
        </w:rPr>
      </w:sdtEndPr>
      <w:sdtContent>
        <w:p w14:paraId="4CD5AAE4" w14:textId="77777777" w:rsidR="00C44F36" w:rsidRDefault="00C44F36" w:rsidP="0072088C">
          <w:pPr>
            <w:pStyle w:val="TOCHeading"/>
            <w:spacing w:line="360" w:lineRule="auto"/>
            <w:rPr>
              <w:rFonts w:asciiTheme="minorHAnsi" w:eastAsiaTheme="minorHAnsi" w:hAnsiTheme="minorHAnsi" w:cstheme="minorBidi"/>
              <w:b w:val="0"/>
              <w:bCs w:val="0"/>
              <w:noProof/>
              <w:color w:val="auto"/>
              <w:sz w:val="22"/>
              <w:szCs w:val="22"/>
              <w:lang w:val="en-AU" w:eastAsia="en-US"/>
            </w:rPr>
          </w:pPr>
        </w:p>
        <w:p w14:paraId="3ED6BA28" w14:textId="77777777" w:rsidR="002B0652" w:rsidRDefault="000627E9" w:rsidP="00521FD5">
          <w:pPr>
            <w:pStyle w:val="TOCHeading"/>
            <w:spacing w:line="360" w:lineRule="auto"/>
            <w:rPr>
              <w:noProof/>
            </w:rPr>
          </w:pPr>
          <w:r>
            <w:t>Contents</w:t>
          </w:r>
          <w:r w:rsidR="007F025F" w:rsidRPr="00233373">
            <w:rPr>
              <w:rFonts w:eastAsia="Times New Roman" w:cs="Arial"/>
              <w:noProof/>
              <w:szCs w:val="24"/>
              <w:highlight w:val="yellow"/>
              <w:lang w:val="en-AU" w:eastAsia="en-AU"/>
            </w:rPr>
            <w:fldChar w:fldCharType="begin"/>
          </w:r>
          <w:r w:rsidRPr="00233373">
            <w:rPr>
              <w:highlight w:val="yellow"/>
            </w:rPr>
            <w:instrText xml:space="preserve"> TOC \h \z \t "VCAA Heading 1,1,VCAA Heading 2,2,VCAA Heading 3,3" </w:instrText>
          </w:r>
          <w:r w:rsidR="007F025F" w:rsidRPr="00233373">
            <w:rPr>
              <w:rFonts w:eastAsia="Times New Roman" w:cs="Arial"/>
              <w:noProof/>
              <w:szCs w:val="24"/>
              <w:highlight w:val="yellow"/>
              <w:lang w:val="en-AU" w:eastAsia="en-AU"/>
            </w:rPr>
            <w:fldChar w:fldCharType="separate"/>
          </w:r>
        </w:p>
        <w:p w14:paraId="628E5D6E" w14:textId="77777777" w:rsidR="002B0652" w:rsidRDefault="00957DA8">
          <w:pPr>
            <w:pStyle w:val="TOC1"/>
            <w:rPr>
              <w:rFonts w:asciiTheme="minorHAnsi" w:eastAsiaTheme="minorEastAsia" w:hAnsiTheme="minorHAnsi" w:cstheme="minorBidi"/>
              <w:b w:val="0"/>
              <w:bCs w:val="0"/>
              <w:szCs w:val="22"/>
            </w:rPr>
          </w:pPr>
          <w:hyperlink w:anchor="_Toc506558635" w:history="1">
            <w:r w:rsidR="002B0652" w:rsidRPr="000E4CE4">
              <w:rPr>
                <w:rStyle w:val="Hyperlink"/>
              </w:rPr>
              <w:t>Introduction</w:t>
            </w:r>
            <w:r w:rsidR="002B0652">
              <w:rPr>
                <w:webHidden/>
              </w:rPr>
              <w:tab/>
            </w:r>
            <w:r w:rsidR="002B0652">
              <w:rPr>
                <w:webHidden/>
              </w:rPr>
              <w:fldChar w:fldCharType="begin"/>
            </w:r>
            <w:r w:rsidR="002B0652">
              <w:rPr>
                <w:webHidden/>
              </w:rPr>
              <w:instrText xml:space="preserve"> PAGEREF _Toc506558635 \h </w:instrText>
            </w:r>
            <w:r w:rsidR="002B0652">
              <w:rPr>
                <w:webHidden/>
              </w:rPr>
            </w:r>
            <w:r w:rsidR="002B0652">
              <w:rPr>
                <w:webHidden/>
              </w:rPr>
              <w:fldChar w:fldCharType="separate"/>
            </w:r>
            <w:r w:rsidR="002B0652">
              <w:rPr>
                <w:webHidden/>
              </w:rPr>
              <w:t>1</w:t>
            </w:r>
            <w:r w:rsidR="002B0652">
              <w:rPr>
                <w:webHidden/>
              </w:rPr>
              <w:fldChar w:fldCharType="end"/>
            </w:r>
          </w:hyperlink>
        </w:p>
        <w:p w14:paraId="0AA32E9D" w14:textId="77777777" w:rsidR="002B0652" w:rsidRDefault="00957DA8">
          <w:pPr>
            <w:pStyle w:val="TOC2"/>
            <w:rPr>
              <w:rFonts w:asciiTheme="minorHAnsi" w:eastAsiaTheme="minorEastAsia" w:hAnsiTheme="minorHAnsi" w:cstheme="minorBidi"/>
              <w:szCs w:val="22"/>
            </w:rPr>
          </w:pPr>
          <w:hyperlink w:anchor="_Toc506558636" w:history="1">
            <w:r w:rsidR="002B0652" w:rsidRPr="000E4CE4">
              <w:rPr>
                <w:rStyle w:val="Hyperlink"/>
              </w:rPr>
              <w:t>Program development</w:t>
            </w:r>
            <w:r w:rsidR="002B0652">
              <w:rPr>
                <w:webHidden/>
              </w:rPr>
              <w:tab/>
            </w:r>
            <w:r w:rsidR="002B0652">
              <w:rPr>
                <w:webHidden/>
              </w:rPr>
              <w:fldChar w:fldCharType="begin"/>
            </w:r>
            <w:r w:rsidR="002B0652">
              <w:rPr>
                <w:webHidden/>
              </w:rPr>
              <w:instrText xml:space="preserve"> PAGEREF _Toc506558636 \h </w:instrText>
            </w:r>
            <w:r w:rsidR="002B0652">
              <w:rPr>
                <w:webHidden/>
              </w:rPr>
            </w:r>
            <w:r w:rsidR="002B0652">
              <w:rPr>
                <w:webHidden/>
              </w:rPr>
              <w:fldChar w:fldCharType="separate"/>
            </w:r>
            <w:r w:rsidR="002B0652">
              <w:rPr>
                <w:webHidden/>
              </w:rPr>
              <w:t>1</w:t>
            </w:r>
            <w:r w:rsidR="002B0652">
              <w:rPr>
                <w:webHidden/>
              </w:rPr>
              <w:fldChar w:fldCharType="end"/>
            </w:r>
          </w:hyperlink>
        </w:p>
        <w:p w14:paraId="313FF4DC" w14:textId="106B01D8" w:rsidR="002B0652" w:rsidRDefault="00957DA8">
          <w:pPr>
            <w:pStyle w:val="TOC1"/>
            <w:rPr>
              <w:rFonts w:asciiTheme="minorHAnsi" w:eastAsiaTheme="minorEastAsia" w:hAnsiTheme="minorHAnsi" w:cstheme="minorBidi"/>
              <w:b w:val="0"/>
              <w:bCs w:val="0"/>
              <w:szCs w:val="22"/>
            </w:rPr>
          </w:pPr>
          <w:hyperlink w:anchor="_Toc506558637" w:history="1">
            <w:r w:rsidR="00BD172C">
              <w:rPr>
                <w:rStyle w:val="Hyperlink"/>
              </w:rPr>
              <w:t>Industry o</w:t>
            </w:r>
            <w:r w:rsidR="002B0652" w:rsidRPr="000E4CE4">
              <w:rPr>
                <w:rStyle w:val="Hyperlink"/>
              </w:rPr>
              <w:t>verview</w:t>
            </w:r>
            <w:r w:rsidR="002B0652">
              <w:rPr>
                <w:webHidden/>
              </w:rPr>
              <w:tab/>
            </w:r>
            <w:r w:rsidR="002B0652">
              <w:rPr>
                <w:webHidden/>
              </w:rPr>
              <w:fldChar w:fldCharType="begin"/>
            </w:r>
            <w:r w:rsidR="002B0652">
              <w:rPr>
                <w:webHidden/>
              </w:rPr>
              <w:instrText xml:space="preserve"> PAGEREF _Toc506558637 \h </w:instrText>
            </w:r>
            <w:r w:rsidR="002B0652">
              <w:rPr>
                <w:webHidden/>
              </w:rPr>
            </w:r>
            <w:r w:rsidR="002B0652">
              <w:rPr>
                <w:webHidden/>
              </w:rPr>
              <w:fldChar w:fldCharType="separate"/>
            </w:r>
            <w:r w:rsidR="002B0652">
              <w:rPr>
                <w:webHidden/>
              </w:rPr>
              <w:t>1</w:t>
            </w:r>
            <w:r w:rsidR="002B0652">
              <w:rPr>
                <w:webHidden/>
              </w:rPr>
              <w:fldChar w:fldCharType="end"/>
            </w:r>
          </w:hyperlink>
        </w:p>
        <w:p w14:paraId="7DA15BC2" w14:textId="37B860B7" w:rsidR="002B0652" w:rsidRDefault="00957DA8">
          <w:pPr>
            <w:pStyle w:val="TOC1"/>
            <w:rPr>
              <w:rFonts w:asciiTheme="minorHAnsi" w:eastAsiaTheme="minorEastAsia" w:hAnsiTheme="minorHAnsi" w:cstheme="minorBidi"/>
              <w:b w:val="0"/>
              <w:bCs w:val="0"/>
              <w:szCs w:val="22"/>
            </w:rPr>
          </w:pPr>
          <w:hyperlink w:anchor="_Toc506558638" w:history="1">
            <w:r w:rsidR="00BD172C">
              <w:rPr>
                <w:rStyle w:val="Hyperlink"/>
              </w:rPr>
              <w:t>VCE VET Cisco program d</w:t>
            </w:r>
            <w:r w:rsidR="002B0652" w:rsidRPr="000E4CE4">
              <w:rPr>
                <w:rStyle w:val="Hyperlink"/>
              </w:rPr>
              <w:t>etails</w:t>
            </w:r>
            <w:r w:rsidR="002B0652">
              <w:rPr>
                <w:webHidden/>
              </w:rPr>
              <w:tab/>
            </w:r>
            <w:r w:rsidR="002B0652">
              <w:rPr>
                <w:webHidden/>
              </w:rPr>
              <w:fldChar w:fldCharType="begin"/>
            </w:r>
            <w:r w:rsidR="002B0652">
              <w:rPr>
                <w:webHidden/>
              </w:rPr>
              <w:instrText xml:space="preserve"> PAGEREF _Toc506558638 \h </w:instrText>
            </w:r>
            <w:r w:rsidR="002B0652">
              <w:rPr>
                <w:webHidden/>
              </w:rPr>
            </w:r>
            <w:r w:rsidR="002B0652">
              <w:rPr>
                <w:webHidden/>
              </w:rPr>
              <w:fldChar w:fldCharType="separate"/>
            </w:r>
            <w:r w:rsidR="002B0652">
              <w:rPr>
                <w:webHidden/>
              </w:rPr>
              <w:t>2</w:t>
            </w:r>
            <w:r w:rsidR="002B0652">
              <w:rPr>
                <w:webHidden/>
              </w:rPr>
              <w:fldChar w:fldCharType="end"/>
            </w:r>
          </w:hyperlink>
        </w:p>
        <w:p w14:paraId="324A1864" w14:textId="77777777" w:rsidR="002B0652" w:rsidRDefault="00957DA8">
          <w:pPr>
            <w:pStyle w:val="TOC2"/>
            <w:rPr>
              <w:rFonts w:asciiTheme="minorHAnsi" w:eastAsiaTheme="minorEastAsia" w:hAnsiTheme="minorHAnsi" w:cstheme="minorBidi"/>
              <w:szCs w:val="22"/>
            </w:rPr>
          </w:pPr>
          <w:hyperlink w:anchor="_Toc506558639" w:history="1">
            <w:r w:rsidR="002B0652" w:rsidRPr="000E4CE4">
              <w:rPr>
                <w:rStyle w:val="Hyperlink"/>
              </w:rPr>
              <w:t>Aims</w:t>
            </w:r>
            <w:r w:rsidR="002B0652">
              <w:rPr>
                <w:webHidden/>
              </w:rPr>
              <w:tab/>
            </w:r>
            <w:r w:rsidR="002B0652">
              <w:rPr>
                <w:webHidden/>
              </w:rPr>
              <w:fldChar w:fldCharType="begin"/>
            </w:r>
            <w:r w:rsidR="002B0652">
              <w:rPr>
                <w:webHidden/>
              </w:rPr>
              <w:instrText xml:space="preserve"> PAGEREF _Toc506558639 \h </w:instrText>
            </w:r>
            <w:r w:rsidR="002B0652">
              <w:rPr>
                <w:webHidden/>
              </w:rPr>
            </w:r>
            <w:r w:rsidR="002B0652">
              <w:rPr>
                <w:webHidden/>
              </w:rPr>
              <w:fldChar w:fldCharType="separate"/>
            </w:r>
            <w:r w:rsidR="002B0652">
              <w:rPr>
                <w:webHidden/>
              </w:rPr>
              <w:t>2</w:t>
            </w:r>
            <w:r w:rsidR="002B0652">
              <w:rPr>
                <w:webHidden/>
              </w:rPr>
              <w:fldChar w:fldCharType="end"/>
            </w:r>
          </w:hyperlink>
        </w:p>
        <w:p w14:paraId="5F9671FE" w14:textId="77777777" w:rsidR="002B0652" w:rsidRDefault="00957DA8">
          <w:pPr>
            <w:pStyle w:val="TOC2"/>
            <w:rPr>
              <w:rFonts w:asciiTheme="minorHAnsi" w:eastAsiaTheme="minorEastAsia" w:hAnsiTheme="minorHAnsi" w:cstheme="minorBidi"/>
              <w:szCs w:val="22"/>
            </w:rPr>
          </w:pPr>
          <w:hyperlink w:anchor="_Toc506558640" w:history="1">
            <w:r w:rsidR="002B0652" w:rsidRPr="000E4CE4">
              <w:rPr>
                <w:rStyle w:val="Hyperlink"/>
              </w:rPr>
              <w:t>Structure</w:t>
            </w:r>
            <w:r w:rsidR="002B0652">
              <w:rPr>
                <w:webHidden/>
              </w:rPr>
              <w:tab/>
            </w:r>
            <w:r w:rsidR="002B0652">
              <w:rPr>
                <w:webHidden/>
              </w:rPr>
              <w:fldChar w:fldCharType="begin"/>
            </w:r>
            <w:r w:rsidR="002B0652">
              <w:rPr>
                <w:webHidden/>
              </w:rPr>
              <w:instrText xml:space="preserve"> PAGEREF _Toc506558640 \h </w:instrText>
            </w:r>
            <w:r w:rsidR="002B0652">
              <w:rPr>
                <w:webHidden/>
              </w:rPr>
            </w:r>
            <w:r w:rsidR="002B0652">
              <w:rPr>
                <w:webHidden/>
              </w:rPr>
              <w:fldChar w:fldCharType="separate"/>
            </w:r>
            <w:r w:rsidR="002B0652">
              <w:rPr>
                <w:webHidden/>
              </w:rPr>
              <w:t>2</w:t>
            </w:r>
            <w:r w:rsidR="002B0652">
              <w:rPr>
                <w:webHidden/>
              </w:rPr>
              <w:fldChar w:fldCharType="end"/>
            </w:r>
          </w:hyperlink>
        </w:p>
        <w:p w14:paraId="29A009EC" w14:textId="77777777" w:rsidR="002B0652" w:rsidRDefault="00957DA8">
          <w:pPr>
            <w:pStyle w:val="TOC2"/>
            <w:rPr>
              <w:rFonts w:asciiTheme="minorHAnsi" w:eastAsiaTheme="minorEastAsia" w:hAnsiTheme="minorHAnsi" w:cstheme="minorBidi"/>
              <w:szCs w:val="22"/>
            </w:rPr>
          </w:pPr>
          <w:hyperlink w:anchor="_Toc506558641" w:history="1">
            <w:r w:rsidR="002B0652" w:rsidRPr="000E4CE4">
              <w:rPr>
                <w:rStyle w:val="Hyperlink"/>
              </w:rPr>
              <w:t>Qualifications</w:t>
            </w:r>
            <w:r w:rsidR="002B0652">
              <w:rPr>
                <w:webHidden/>
              </w:rPr>
              <w:tab/>
            </w:r>
            <w:r w:rsidR="002B0652">
              <w:rPr>
                <w:webHidden/>
              </w:rPr>
              <w:fldChar w:fldCharType="begin"/>
            </w:r>
            <w:r w:rsidR="002B0652">
              <w:rPr>
                <w:webHidden/>
              </w:rPr>
              <w:instrText xml:space="preserve"> PAGEREF _Toc506558641 \h </w:instrText>
            </w:r>
            <w:r w:rsidR="002B0652">
              <w:rPr>
                <w:webHidden/>
              </w:rPr>
            </w:r>
            <w:r w:rsidR="002B0652">
              <w:rPr>
                <w:webHidden/>
              </w:rPr>
              <w:fldChar w:fldCharType="separate"/>
            </w:r>
            <w:r w:rsidR="002B0652">
              <w:rPr>
                <w:webHidden/>
              </w:rPr>
              <w:t>2</w:t>
            </w:r>
            <w:r w:rsidR="002B0652">
              <w:rPr>
                <w:webHidden/>
              </w:rPr>
              <w:fldChar w:fldCharType="end"/>
            </w:r>
          </w:hyperlink>
        </w:p>
        <w:p w14:paraId="7BA964BE" w14:textId="77777777" w:rsidR="002B0652" w:rsidRDefault="00957DA8">
          <w:pPr>
            <w:pStyle w:val="TOC2"/>
            <w:rPr>
              <w:rFonts w:asciiTheme="minorHAnsi" w:eastAsiaTheme="minorEastAsia" w:hAnsiTheme="minorHAnsi" w:cstheme="minorBidi"/>
              <w:szCs w:val="22"/>
            </w:rPr>
          </w:pPr>
          <w:hyperlink w:anchor="_Toc506558642" w:history="1">
            <w:r w:rsidR="002B0652" w:rsidRPr="000E4CE4">
              <w:rPr>
                <w:rStyle w:val="Hyperlink"/>
              </w:rPr>
              <w:t>VCE VET Credit</w:t>
            </w:r>
            <w:r w:rsidR="002B0652">
              <w:rPr>
                <w:webHidden/>
              </w:rPr>
              <w:tab/>
            </w:r>
            <w:r w:rsidR="002B0652">
              <w:rPr>
                <w:webHidden/>
              </w:rPr>
              <w:fldChar w:fldCharType="begin"/>
            </w:r>
            <w:r w:rsidR="002B0652">
              <w:rPr>
                <w:webHidden/>
              </w:rPr>
              <w:instrText xml:space="preserve"> PAGEREF _Toc506558642 \h </w:instrText>
            </w:r>
            <w:r w:rsidR="002B0652">
              <w:rPr>
                <w:webHidden/>
              </w:rPr>
            </w:r>
            <w:r w:rsidR="002B0652">
              <w:rPr>
                <w:webHidden/>
              </w:rPr>
              <w:fldChar w:fldCharType="separate"/>
            </w:r>
            <w:r w:rsidR="002B0652">
              <w:rPr>
                <w:webHidden/>
              </w:rPr>
              <w:t>3</w:t>
            </w:r>
            <w:r w:rsidR="002B0652">
              <w:rPr>
                <w:webHidden/>
              </w:rPr>
              <w:fldChar w:fldCharType="end"/>
            </w:r>
          </w:hyperlink>
        </w:p>
        <w:p w14:paraId="2C8ACE34" w14:textId="241141E1" w:rsidR="002B0652" w:rsidRDefault="00957DA8">
          <w:pPr>
            <w:pStyle w:val="TOC2"/>
            <w:rPr>
              <w:rFonts w:asciiTheme="minorHAnsi" w:eastAsiaTheme="minorEastAsia" w:hAnsiTheme="minorHAnsi" w:cstheme="minorBidi"/>
              <w:szCs w:val="22"/>
            </w:rPr>
          </w:pPr>
          <w:hyperlink w:anchor="_Toc506558643" w:history="1">
            <w:r w:rsidR="00BD172C">
              <w:rPr>
                <w:rStyle w:val="Hyperlink"/>
              </w:rPr>
              <w:t>Nominal hour d</w:t>
            </w:r>
            <w:r w:rsidR="002B0652" w:rsidRPr="000E4CE4">
              <w:rPr>
                <w:rStyle w:val="Hyperlink"/>
              </w:rPr>
              <w:t>uration</w:t>
            </w:r>
            <w:r w:rsidR="002B0652">
              <w:rPr>
                <w:webHidden/>
              </w:rPr>
              <w:tab/>
            </w:r>
            <w:r w:rsidR="002B0652">
              <w:rPr>
                <w:webHidden/>
              </w:rPr>
              <w:fldChar w:fldCharType="begin"/>
            </w:r>
            <w:r w:rsidR="002B0652">
              <w:rPr>
                <w:webHidden/>
              </w:rPr>
              <w:instrText xml:space="preserve"> PAGEREF _Toc506558643 \h </w:instrText>
            </w:r>
            <w:r w:rsidR="002B0652">
              <w:rPr>
                <w:webHidden/>
              </w:rPr>
            </w:r>
            <w:r w:rsidR="002B0652">
              <w:rPr>
                <w:webHidden/>
              </w:rPr>
              <w:fldChar w:fldCharType="separate"/>
            </w:r>
            <w:r w:rsidR="002B0652">
              <w:rPr>
                <w:webHidden/>
              </w:rPr>
              <w:t>3</w:t>
            </w:r>
            <w:r w:rsidR="002B0652">
              <w:rPr>
                <w:webHidden/>
              </w:rPr>
              <w:fldChar w:fldCharType="end"/>
            </w:r>
          </w:hyperlink>
        </w:p>
        <w:p w14:paraId="64155A0F" w14:textId="77777777" w:rsidR="002B0652" w:rsidRDefault="00957DA8">
          <w:pPr>
            <w:pStyle w:val="TOC2"/>
            <w:rPr>
              <w:rFonts w:asciiTheme="minorHAnsi" w:eastAsiaTheme="minorEastAsia" w:hAnsiTheme="minorHAnsi" w:cstheme="minorBidi"/>
              <w:szCs w:val="22"/>
            </w:rPr>
          </w:pPr>
          <w:hyperlink w:anchor="_Toc506558644" w:history="1">
            <w:r w:rsidR="002B0652" w:rsidRPr="000E4CE4">
              <w:rPr>
                <w:rStyle w:val="Hyperlink"/>
              </w:rPr>
              <w:t>Duplication</w:t>
            </w:r>
            <w:r w:rsidR="002B0652">
              <w:rPr>
                <w:webHidden/>
              </w:rPr>
              <w:tab/>
            </w:r>
            <w:r w:rsidR="002B0652">
              <w:rPr>
                <w:webHidden/>
              </w:rPr>
              <w:fldChar w:fldCharType="begin"/>
            </w:r>
            <w:r w:rsidR="002B0652">
              <w:rPr>
                <w:webHidden/>
              </w:rPr>
              <w:instrText xml:space="preserve"> PAGEREF _Toc506558644 \h </w:instrText>
            </w:r>
            <w:r w:rsidR="002B0652">
              <w:rPr>
                <w:webHidden/>
              </w:rPr>
            </w:r>
            <w:r w:rsidR="002B0652">
              <w:rPr>
                <w:webHidden/>
              </w:rPr>
              <w:fldChar w:fldCharType="separate"/>
            </w:r>
            <w:r w:rsidR="002B0652">
              <w:rPr>
                <w:webHidden/>
              </w:rPr>
              <w:t>3</w:t>
            </w:r>
            <w:r w:rsidR="002B0652">
              <w:rPr>
                <w:webHidden/>
              </w:rPr>
              <w:fldChar w:fldCharType="end"/>
            </w:r>
          </w:hyperlink>
        </w:p>
        <w:p w14:paraId="222CE1FE" w14:textId="77777777" w:rsidR="002B0652" w:rsidRDefault="00957DA8">
          <w:pPr>
            <w:pStyle w:val="TOC2"/>
            <w:rPr>
              <w:rFonts w:asciiTheme="minorHAnsi" w:eastAsiaTheme="minorEastAsia" w:hAnsiTheme="minorHAnsi" w:cstheme="minorBidi"/>
              <w:szCs w:val="22"/>
            </w:rPr>
          </w:pPr>
          <w:hyperlink w:anchor="_Toc506558645" w:history="1">
            <w:r w:rsidR="002B0652" w:rsidRPr="000E4CE4">
              <w:rPr>
                <w:rStyle w:val="Hyperlink"/>
              </w:rPr>
              <w:t>Sequence</w:t>
            </w:r>
            <w:r w:rsidR="002B0652">
              <w:rPr>
                <w:webHidden/>
              </w:rPr>
              <w:tab/>
            </w:r>
            <w:r w:rsidR="002B0652">
              <w:rPr>
                <w:webHidden/>
              </w:rPr>
              <w:fldChar w:fldCharType="begin"/>
            </w:r>
            <w:r w:rsidR="002B0652">
              <w:rPr>
                <w:webHidden/>
              </w:rPr>
              <w:instrText xml:space="preserve"> PAGEREF _Toc506558645 \h </w:instrText>
            </w:r>
            <w:r w:rsidR="002B0652">
              <w:rPr>
                <w:webHidden/>
              </w:rPr>
            </w:r>
            <w:r w:rsidR="002B0652">
              <w:rPr>
                <w:webHidden/>
              </w:rPr>
              <w:fldChar w:fldCharType="separate"/>
            </w:r>
            <w:r w:rsidR="002B0652">
              <w:rPr>
                <w:webHidden/>
              </w:rPr>
              <w:t>3</w:t>
            </w:r>
            <w:r w:rsidR="002B0652">
              <w:rPr>
                <w:webHidden/>
              </w:rPr>
              <w:fldChar w:fldCharType="end"/>
            </w:r>
          </w:hyperlink>
        </w:p>
        <w:p w14:paraId="2EE6A05F" w14:textId="77777777" w:rsidR="002B0652" w:rsidRDefault="00957DA8">
          <w:pPr>
            <w:pStyle w:val="TOC1"/>
            <w:rPr>
              <w:rFonts w:asciiTheme="minorHAnsi" w:eastAsiaTheme="minorEastAsia" w:hAnsiTheme="minorHAnsi" w:cstheme="minorBidi"/>
              <w:b w:val="0"/>
              <w:bCs w:val="0"/>
              <w:szCs w:val="22"/>
            </w:rPr>
          </w:pPr>
          <w:hyperlink w:anchor="_Toc506558646" w:history="1">
            <w:r w:rsidR="002B0652" w:rsidRPr="000E4CE4">
              <w:rPr>
                <w:rStyle w:val="Hyperlink"/>
              </w:rPr>
              <w:t>VCE VET Cisco program structure</w:t>
            </w:r>
            <w:r w:rsidR="002B0652">
              <w:rPr>
                <w:webHidden/>
              </w:rPr>
              <w:tab/>
            </w:r>
            <w:r w:rsidR="002B0652">
              <w:rPr>
                <w:webHidden/>
              </w:rPr>
              <w:fldChar w:fldCharType="begin"/>
            </w:r>
            <w:r w:rsidR="002B0652">
              <w:rPr>
                <w:webHidden/>
              </w:rPr>
              <w:instrText xml:space="preserve"> PAGEREF _Toc506558646 \h </w:instrText>
            </w:r>
            <w:r w:rsidR="002B0652">
              <w:rPr>
                <w:webHidden/>
              </w:rPr>
            </w:r>
            <w:r w:rsidR="002B0652">
              <w:rPr>
                <w:webHidden/>
              </w:rPr>
              <w:fldChar w:fldCharType="separate"/>
            </w:r>
            <w:r w:rsidR="002B0652">
              <w:rPr>
                <w:webHidden/>
              </w:rPr>
              <w:t>4</w:t>
            </w:r>
            <w:r w:rsidR="002B0652">
              <w:rPr>
                <w:webHidden/>
              </w:rPr>
              <w:fldChar w:fldCharType="end"/>
            </w:r>
          </w:hyperlink>
        </w:p>
        <w:p w14:paraId="60A320D8" w14:textId="77777777" w:rsidR="002B0652" w:rsidRDefault="00957DA8">
          <w:pPr>
            <w:pStyle w:val="TOC1"/>
            <w:rPr>
              <w:rFonts w:asciiTheme="minorHAnsi" w:eastAsiaTheme="minorEastAsia" w:hAnsiTheme="minorHAnsi" w:cstheme="minorBidi"/>
              <w:b w:val="0"/>
              <w:bCs w:val="0"/>
              <w:szCs w:val="22"/>
            </w:rPr>
          </w:pPr>
          <w:hyperlink w:anchor="_Toc506558647" w:history="1">
            <w:r w:rsidR="002B0652" w:rsidRPr="000E4CE4">
              <w:rPr>
                <w:rStyle w:val="Hyperlink"/>
              </w:rPr>
              <w:t>ATAR Contribution</w:t>
            </w:r>
            <w:r w:rsidR="002B0652">
              <w:rPr>
                <w:webHidden/>
              </w:rPr>
              <w:tab/>
            </w:r>
            <w:r w:rsidR="002B0652">
              <w:rPr>
                <w:webHidden/>
              </w:rPr>
              <w:fldChar w:fldCharType="begin"/>
            </w:r>
            <w:r w:rsidR="002B0652">
              <w:rPr>
                <w:webHidden/>
              </w:rPr>
              <w:instrText xml:space="preserve"> PAGEREF _Toc506558647 \h </w:instrText>
            </w:r>
            <w:r w:rsidR="002B0652">
              <w:rPr>
                <w:webHidden/>
              </w:rPr>
            </w:r>
            <w:r w:rsidR="002B0652">
              <w:rPr>
                <w:webHidden/>
              </w:rPr>
              <w:fldChar w:fldCharType="separate"/>
            </w:r>
            <w:r w:rsidR="002B0652">
              <w:rPr>
                <w:webHidden/>
              </w:rPr>
              <w:t>5</w:t>
            </w:r>
            <w:r w:rsidR="002B0652">
              <w:rPr>
                <w:webHidden/>
              </w:rPr>
              <w:fldChar w:fldCharType="end"/>
            </w:r>
          </w:hyperlink>
        </w:p>
        <w:p w14:paraId="6D2FF17B" w14:textId="1E3CCC70" w:rsidR="002B0652" w:rsidRDefault="00957DA8">
          <w:pPr>
            <w:pStyle w:val="TOC1"/>
            <w:rPr>
              <w:rFonts w:asciiTheme="minorHAnsi" w:eastAsiaTheme="minorEastAsia" w:hAnsiTheme="minorHAnsi" w:cstheme="minorBidi"/>
              <w:b w:val="0"/>
              <w:bCs w:val="0"/>
              <w:szCs w:val="22"/>
            </w:rPr>
          </w:pPr>
          <w:hyperlink w:anchor="_Toc506558648" w:history="1">
            <w:r w:rsidR="00BD172C">
              <w:rPr>
                <w:rStyle w:val="Hyperlink"/>
              </w:rPr>
              <w:t>Additional i</w:t>
            </w:r>
            <w:r w:rsidR="002B0652" w:rsidRPr="000E4CE4">
              <w:rPr>
                <w:rStyle w:val="Hyperlink"/>
              </w:rPr>
              <w:t>nformation</w:t>
            </w:r>
            <w:r w:rsidR="002B0652">
              <w:rPr>
                <w:webHidden/>
              </w:rPr>
              <w:tab/>
            </w:r>
            <w:r w:rsidR="002B0652">
              <w:rPr>
                <w:webHidden/>
              </w:rPr>
              <w:fldChar w:fldCharType="begin"/>
            </w:r>
            <w:r w:rsidR="002B0652">
              <w:rPr>
                <w:webHidden/>
              </w:rPr>
              <w:instrText xml:space="preserve"> PAGEREF _Toc506558648 \h </w:instrText>
            </w:r>
            <w:r w:rsidR="002B0652">
              <w:rPr>
                <w:webHidden/>
              </w:rPr>
            </w:r>
            <w:r w:rsidR="002B0652">
              <w:rPr>
                <w:webHidden/>
              </w:rPr>
              <w:fldChar w:fldCharType="separate"/>
            </w:r>
            <w:r w:rsidR="002B0652">
              <w:rPr>
                <w:webHidden/>
              </w:rPr>
              <w:t>5</w:t>
            </w:r>
            <w:r w:rsidR="002B0652">
              <w:rPr>
                <w:webHidden/>
              </w:rPr>
              <w:fldChar w:fldCharType="end"/>
            </w:r>
          </w:hyperlink>
        </w:p>
        <w:p w14:paraId="162E3AAB" w14:textId="094FCD85" w:rsidR="000627E9" w:rsidRPr="00521FD5" w:rsidRDefault="007F025F" w:rsidP="00521FD5">
          <w:pPr>
            <w:pStyle w:val="TOC1"/>
            <w:rPr>
              <w:rFonts w:asciiTheme="minorHAnsi" w:eastAsiaTheme="minorEastAsia" w:hAnsiTheme="minorHAnsi" w:cstheme="minorBidi"/>
              <w:b w:val="0"/>
              <w:bCs w:val="0"/>
              <w:szCs w:val="22"/>
            </w:rPr>
          </w:pPr>
          <w:r w:rsidRPr="00233373">
            <w:rPr>
              <w:highlight w:val="yellow"/>
            </w:rPr>
            <w:fldChar w:fldCharType="end"/>
          </w:r>
        </w:p>
      </w:sdtContent>
    </w:sdt>
    <w:p w14:paraId="068D775C" w14:textId="77777777" w:rsidR="00B275F7" w:rsidRDefault="00B275F7" w:rsidP="00FF39FB">
      <w:pPr>
        <w:pStyle w:val="TOC1"/>
        <w:spacing w:line="360" w:lineRule="auto"/>
      </w:pPr>
    </w:p>
    <w:p w14:paraId="7C28B19A" w14:textId="77777777" w:rsidR="00DB1C96" w:rsidRDefault="00DB1C96" w:rsidP="00FF39FB">
      <w:pPr>
        <w:pStyle w:val="TOC1"/>
        <w:spacing w:line="360" w:lineRule="auto"/>
        <w:sectPr w:rsidR="00DB1C96" w:rsidSect="00090ECD">
          <w:headerReference w:type="even" r:id="rId13"/>
          <w:headerReference w:type="first" r:id="rId14"/>
          <w:footerReference w:type="first" r:id="rId15"/>
          <w:pgSz w:w="11907" w:h="16840" w:code="9"/>
          <w:pgMar w:top="0" w:right="1134" w:bottom="0" w:left="1134" w:header="283" w:footer="57" w:gutter="0"/>
          <w:cols w:space="708"/>
          <w:titlePg/>
          <w:docGrid w:linePitch="360"/>
        </w:sectPr>
      </w:pPr>
    </w:p>
    <w:p w14:paraId="77A8B39D" w14:textId="0D98B983" w:rsidR="005C4C2A" w:rsidRPr="00D63B0D" w:rsidRDefault="007566C7" w:rsidP="00D63B0D">
      <w:pPr>
        <w:pStyle w:val="VCAAHeading1"/>
        <w:spacing w:before="120"/>
      </w:pPr>
      <w:bookmarkStart w:id="42" w:name="_Toc506558635"/>
      <w:r w:rsidRPr="00D63B0D">
        <w:lastRenderedPageBreak/>
        <w:t>Introduction</w:t>
      </w:r>
      <w:bookmarkEnd w:id="42"/>
    </w:p>
    <w:p w14:paraId="4B597B55" w14:textId="22900637" w:rsidR="00EA2FF6" w:rsidRPr="003D36DE" w:rsidRDefault="00EA2FF6" w:rsidP="003D36DE">
      <w:pPr>
        <w:pStyle w:val="VCAAbody"/>
      </w:pPr>
      <w:r w:rsidRPr="003D36DE">
        <w:t>VCE VET programs are vocational training programs approved by the Victorian Curriculum and Assessment Authority (VCAA). VCE VET programs lead to nationally recognised qualifications, thereby offering students the opportunity to gain both the VCE and a nationally portable Vocational Education and Training (VET) certificate.</w:t>
      </w:r>
      <w:r w:rsidR="00D76EFD" w:rsidRPr="003D36DE">
        <w:t xml:space="preserve"> </w:t>
      </w:r>
      <w:r w:rsidRPr="003D36DE">
        <w:t>VCE VET programs:</w:t>
      </w:r>
    </w:p>
    <w:p w14:paraId="1188CFC3" w14:textId="070050A5" w:rsidR="00EA2FF6" w:rsidRPr="009C6068" w:rsidRDefault="00EA2FF6" w:rsidP="000A0D5C">
      <w:pPr>
        <w:pStyle w:val="VCAAbullet"/>
        <w:spacing w:before="120" w:after="120"/>
        <w:ind w:left="425" w:hanging="425"/>
      </w:pPr>
      <w:r w:rsidRPr="00D76EFD">
        <w:t xml:space="preserve">are </w:t>
      </w:r>
      <w:r w:rsidRPr="009C6068">
        <w:t>fully recognised within the Units 1 to 4 structure of the Victorian Certificate of Education (VCE) and therefore may contribute towards satisfactory completion of the VCE. VCE VET units have equal status with other VCE studies</w:t>
      </w:r>
      <w:r w:rsidR="00817270" w:rsidRPr="009C6068">
        <w:t>.</w:t>
      </w:r>
    </w:p>
    <w:p w14:paraId="7545DDAB" w14:textId="77777777" w:rsidR="008B1AF9" w:rsidRPr="009C6068" w:rsidRDefault="00EA2FF6" w:rsidP="000A0D5C">
      <w:pPr>
        <w:pStyle w:val="VCAAbullet"/>
        <w:spacing w:before="120" w:after="120"/>
        <w:ind w:left="425" w:hanging="425"/>
      </w:pPr>
      <w:r w:rsidRPr="009C6068">
        <w:t xml:space="preserve">may contribute to the satisfactory completion of the Victorian Certificate of Applied Learning </w:t>
      </w:r>
      <w:r w:rsidR="008B1AF9" w:rsidRPr="009C6068">
        <w:t>(VCAL)</w:t>
      </w:r>
    </w:p>
    <w:p w14:paraId="63C6AD80" w14:textId="1455DB77" w:rsidR="00EA2FF6" w:rsidRPr="008730EA" w:rsidRDefault="00EA2FF6" w:rsidP="000A0D5C">
      <w:pPr>
        <w:pStyle w:val="VCAAbullet"/>
        <w:spacing w:before="120" w:after="120"/>
        <w:ind w:left="425" w:hanging="425"/>
      </w:pPr>
      <w:r w:rsidRPr="009C6068">
        <w:t>function within</w:t>
      </w:r>
      <w:r w:rsidRPr="008730EA">
        <w:t xml:space="preserve"> the National Training Framework.</w:t>
      </w:r>
    </w:p>
    <w:p w14:paraId="6510FFCB" w14:textId="77777777" w:rsidR="00F61B8A" w:rsidRDefault="00A86C19" w:rsidP="00893BC6">
      <w:pPr>
        <w:pStyle w:val="VCAAHeading2"/>
      </w:pPr>
      <w:bookmarkStart w:id="43" w:name="_Toc506558636"/>
      <w:r>
        <w:t>Program development</w:t>
      </w:r>
      <w:bookmarkEnd w:id="43"/>
    </w:p>
    <w:p w14:paraId="420E0839" w14:textId="3452EAA4" w:rsidR="002F02E8" w:rsidRDefault="00AB680E" w:rsidP="00AB680E">
      <w:pPr>
        <w:pStyle w:val="VCAAbody"/>
      </w:pPr>
      <w:r w:rsidRPr="00AB680E">
        <w:t xml:space="preserve">This program replaces the program published in the VCE VET Cisco Program in October 2009. The revision to the VCE VET Cisco program is due to significant changes to the Cisco Certified Network Associate (CCNA) curricula during </w:t>
      </w:r>
      <w:r w:rsidR="007E10E9">
        <w:t>2017</w:t>
      </w:r>
      <w:r w:rsidRPr="00AB680E">
        <w:t>. For the VCE VET Cisco program, identified competencies have been grouped to form two Units 3 and 4 sequences for recognition purposes. The recognition status of VCE VET programs are reflected in this program booklet.</w:t>
      </w:r>
    </w:p>
    <w:p w14:paraId="08E1A08E" w14:textId="1B7BE8A3" w:rsidR="00974D46" w:rsidRDefault="000A0D5C" w:rsidP="00893BC6">
      <w:pPr>
        <w:pStyle w:val="VCAAHeading1"/>
      </w:pPr>
      <w:bookmarkStart w:id="44" w:name="_Toc506558637"/>
      <w:r>
        <w:t>Industry o</w:t>
      </w:r>
      <w:r w:rsidR="00974D46">
        <w:t>verview</w:t>
      </w:r>
      <w:bookmarkEnd w:id="44"/>
    </w:p>
    <w:p w14:paraId="53860084" w14:textId="443B93C4" w:rsidR="00837869" w:rsidRDefault="00837869" w:rsidP="00837869">
      <w:pPr>
        <w:pStyle w:val="VCAAbody"/>
      </w:pPr>
      <w:r>
        <w:t>The Cisco course is mainly targeted for new entrants into the workforce, such as school leavers, who want to gain employment as technicians.</w:t>
      </w:r>
    </w:p>
    <w:p w14:paraId="1E539FE4" w14:textId="5BB3E2D0" w:rsidR="00837869" w:rsidRDefault="00837869" w:rsidP="00837869">
      <w:pPr>
        <w:pStyle w:val="VCAAbody"/>
      </w:pPr>
      <w:r>
        <w:t>There is no single source of employment for graduates from this course. Rather, skills developed in the course will prepare graduates to undertake work across a w</w:t>
      </w:r>
      <w:r w:rsidR="00B93CB7">
        <w:t>ide range of activities in tech</w:t>
      </w:r>
      <w:r>
        <w:t>nology fields which are merging and for which presently no formal qualifications are available. Typical job roles are leading tradesperson, service technician, systems manager, facilities manager, small team leader.</w:t>
      </w:r>
    </w:p>
    <w:p w14:paraId="585B8107" w14:textId="73583143" w:rsidR="00AF2B38" w:rsidRDefault="00837869" w:rsidP="00837869">
      <w:pPr>
        <w:pStyle w:val="VCAAbody"/>
      </w:pPr>
      <w:r>
        <w:t>A diverse range of industries will employ graduates from this course, such as small and large enterprises i</w:t>
      </w:r>
      <w:r w:rsidR="00B93CB7">
        <w:t>nvolved with manufacturing, med</w:t>
      </w:r>
      <w:r>
        <w:t>ical equipment servicing, telecommunications infrastructure, building automation, computer</w:t>
      </w:r>
    </w:p>
    <w:p w14:paraId="10A2FC13" w14:textId="78A6E01A" w:rsidR="00837869" w:rsidRDefault="003C285E" w:rsidP="007A4920">
      <w:pPr>
        <w:pStyle w:val="VCAAbody"/>
        <w:ind w:right="-284"/>
      </w:pPr>
      <w:r w:rsidRPr="007479AF">
        <w:t xml:space="preserve">The VCE VET </w:t>
      </w:r>
      <w:r w:rsidR="00837869">
        <w:t>Cisco</w:t>
      </w:r>
      <w:r w:rsidR="008459BB">
        <w:t xml:space="preserve"> program</w:t>
      </w:r>
      <w:r w:rsidRPr="007479AF">
        <w:t xml:space="preserve"> all</w:t>
      </w:r>
      <w:r w:rsidR="00F72C24">
        <w:t xml:space="preserve">ows for credit in VCE and VCAL, </w:t>
      </w:r>
      <w:r w:rsidR="00F72C24" w:rsidRPr="00F72C24">
        <w:t>recogni</w:t>
      </w:r>
      <w:r w:rsidR="00F72C24">
        <w:t>tion for Cisco CCNA</w:t>
      </w:r>
      <w:r w:rsidR="00F72C24" w:rsidRPr="00F72C24">
        <w:t xml:space="preserve"> </w:t>
      </w:r>
      <w:r w:rsidR="00A129A7">
        <w:t>v6</w:t>
      </w:r>
      <w:r w:rsidR="00F72C24">
        <w:t>,</w:t>
      </w:r>
      <w:r w:rsidR="00F72C24" w:rsidRPr="00F72C24">
        <w:t xml:space="preserve"> </w:t>
      </w:r>
      <w:r w:rsidRPr="007479AF">
        <w:t xml:space="preserve">and </w:t>
      </w:r>
      <w:r w:rsidR="00F72C24">
        <w:t xml:space="preserve">partial completion of </w:t>
      </w:r>
      <w:r w:rsidRPr="007479AF">
        <w:t>a nationally recognised qualification</w:t>
      </w:r>
      <w:r w:rsidR="00F72C24">
        <w:t>.</w:t>
      </w:r>
    </w:p>
    <w:p w14:paraId="7BB65E11" w14:textId="77777777" w:rsidR="00AA4674" w:rsidRDefault="00AA4674">
      <w:pPr>
        <w:rPr>
          <w:rFonts w:ascii="Arial" w:hAnsi="Arial" w:cs="Arial"/>
          <w:b/>
          <w:color w:val="000000" w:themeColor="text1"/>
          <w:sz w:val="32"/>
          <w:szCs w:val="28"/>
        </w:rPr>
      </w:pPr>
      <w:r>
        <w:br w:type="page"/>
      </w:r>
    </w:p>
    <w:p w14:paraId="19E57767" w14:textId="37E672D1" w:rsidR="001C3066" w:rsidRPr="00275257" w:rsidRDefault="00A42D49" w:rsidP="00893BC6">
      <w:pPr>
        <w:pStyle w:val="VCAAHeading1"/>
      </w:pPr>
      <w:bookmarkStart w:id="45" w:name="_Toc506558638"/>
      <w:r w:rsidRPr="00275257">
        <w:lastRenderedPageBreak/>
        <w:t xml:space="preserve">VCE VET </w:t>
      </w:r>
      <w:r w:rsidR="00AB680E">
        <w:t>Cisco</w:t>
      </w:r>
      <w:r w:rsidR="00A7413D" w:rsidRPr="00275257">
        <w:t xml:space="preserve"> </w:t>
      </w:r>
      <w:r w:rsidR="000A0D5C">
        <w:t>p</w:t>
      </w:r>
      <w:r w:rsidRPr="00275257">
        <w:t>rogram</w:t>
      </w:r>
      <w:r w:rsidR="00120DA3" w:rsidRPr="00275257">
        <w:t xml:space="preserve"> </w:t>
      </w:r>
      <w:r w:rsidR="000A0D5C">
        <w:t>d</w:t>
      </w:r>
      <w:r w:rsidR="00120DA3" w:rsidRPr="00275257">
        <w:t>etails</w:t>
      </w:r>
      <w:bookmarkEnd w:id="45"/>
    </w:p>
    <w:p w14:paraId="5BECA2EA" w14:textId="72FCFD0A" w:rsidR="00AB680E" w:rsidRDefault="00AB680E" w:rsidP="00AB680E">
      <w:pPr>
        <w:pStyle w:val="VCAAbody"/>
      </w:pPr>
      <w:r w:rsidRPr="00AB680E">
        <w:t>The VCE VET Cisco program provides participants with the knowledge and skills to prepare for a career in networking and to meet the current and future industry requirements to effectively work within an IT environment across a range of industry sectors.</w:t>
      </w:r>
    </w:p>
    <w:p w14:paraId="2BFC6435" w14:textId="77777777" w:rsidR="00C21610" w:rsidRPr="00275257" w:rsidRDefault="00C21610" w:rsidP="00893BC6">
      <w:pPr>
        <w:pStyle w:val="VCAAHeading2"/>
      </w:pPr>
      <w:bookmarkStart w:id="46" w:name="_Toc506558639"/>
      <w:r w:rsidRPr="00275257">
        <w:t>Aims</w:t>
      </w:r>
      <w:bookmarkEnd w:id="46"/>
    </w:p>
    <w:p w14:paraId="0C4D2F00" w14:textId="5594FA95" w:rsidR="00AB680E" w:rsidRDefault="00AB680E" w:rsidP="00AB680E">
      <w:pPr>
        <w:pStyle w:val="VCAAbody"/>
      </w:pPr>
      <w:r>
        <w:t>The VCE VET Cisco program aims to provide:</w:t>
      </w:r>
    </w:p>
    <w:p w14:paraId="0810CBE0" w14:textId="2CCB8952" w:rsidR="00AB680E" w:rsidRDefault="00AB680E" w:rsidP="000A0D5C">
      <w:pPr>
        <w:pStyle w:val="VCAAbullet"/>
        <w:spacing w:before="120" w:after="120"/>
        <w:ind w:left="425" w:hanging="425"/>
      </w:pPr>
      <w:r>
        <w:t>training and practical skills to manage and optimise network systems ranging from small or home office to more complex enterprises.</w:t>
      </w:r>
    </w:p>
    <w:p w14:paraId="0769FEAF" w14:textId="36E38A01" w:rsidR="00AB680E" w:rsidRDefault="00AB680E" w:rsidP="000A0D5C">
      <w:pPr>
        <w:pStyle w:val="VCAAbullet"/>
        <w:spacing w:before="120" w:after="120"/>
        <w:ind w:left="425" w:hanging="425"/>
      </w:pPr>
      <w:r>
        <w:t>the knowledge and skills required to undertake the examinations for the internationally recognised Cisco qualifications, including the Cisco CCENT and CCNA Routing and Switching certification examinations.</w:t>
      </w:r>
    </w:p>
    <w:p w14:paraId="0C9D03EF" w14:textId="52320C06" w:rsidR="00C21610" w:rsidRPr="00275257" w:rsidRDefault="00AB680E" w:rsidP="000A0D5C">
      <w:pPr>
        <w:pStyle w:val="VCAAbullet"/>
        <w:spacing w:before="120" w:after="120"/>
        <w:ind w:left="425" w:hanging="425"/>
      </w:pPr>
      <w:r>
        <w:t>enhanced employment opportunities and pathways to further education and training in the information and communications technology field. It also provides advanced problem solving and analytical skills appropriate for studies in engineering, mathematics or science.</w:t>
      </w:r>
    </w:p>
    <w:p w14:paraId="47A5C58E" w14:textId="239589A2" w:rsidR="00C21610" w:rsidRPr="00275257" w:rsidRDefault="00C21610" w:rsidP="00893BC6">
      <w:pPr>
        <w:pStyle w:val="VCAAHeading2"/>
      </w:pPr>
      <w:bookmarkStart w:id="47" w:name="_Toc506558640"/>
      <w:r w:rsidRPr="00275257">
        <w:t>Structure</w:t>
      </w:r>
      <w:bookmarkEnd w:id="47"/>
    </w:p>
    <w:p w14:paraId="0BE0AD44" w14:textId="616DE8D1" w:rsidR="00F51DF6" w:rsidRDefault="00F51DF6" w:rsidP="00F130AB">
      <w:pPr>
        <w:pStyle w:val="VCAAbody"/>
      </w:pPr>
      <w:r>
        <w:t>For VASS recording purposes schools are required to enroll into CISCO v6.</w:t>
      </w:r>
    </w:p>
    <w:p w14:paraId="447FF784" w14:textId="4563B589" w:rsidR="00F130AB" w:rsidRDefault="00F130AB" w:rsidP="00F130AB">
      <w:pPr>
        <w:pStyle w:val="VCAAbody"/>
      </w:pPr>
      <w:r>
        <w:t xml:space="preserve">The VCE VET Cisco program has been structured to provide recognition for CCNA Routing and Switching. </w:t>
      </w:r>
    </w:p>
    <w:p w14:paraId="7C47578B" w14:textId="3BB44632" w:rsidR="00F130AB" w:rsidRPr="00F130AB" w:rsidRDefault="00F130AB" w:rsidP="00F130AB">
      <w:pPr>
        <w:pStyle w:val="VCAAbody"/>
        <w:rPr>
          <w:b/>
        </w:rPr>
      </w:pPr>
      <w:r w:rsidRPr="00F130AB">
        <w:rPr>
          <w:b/>
        </w:rPr>
        <w:t xml:space="preserve">Program A: </w:t>
      </w:r>
      <w:r w:rsidRPr="00F130AB">
        <w:rPr>
          <w:b/>
        </w:rPr>
        <w:tab/>
      </w:r>
      <w:r>
        <w:rPr>
          <w:b/>
        </w:rPr>
        <w:tab/>
      </w:r>
      <w:r w:rsidRPr="00F130AB">
        <w:rPr>
          <w:b/>
        </w:rPr>
        <w:t>CCNA 1 – Introduction to Networks (CCNA ITN)</w:t>
      </w:r>
    </w:p>
    <w:p w14:paraId="57F67278" w14:textId="2E536F40" w:rsidR="00F130AB" w:rsidRPr="00F130AB" w:rsidRDefault="00F130AB" w:rsidP="00F130AB">
      <w:pPr>
        <w:pStyle w:val="VCAAbody"/>
        <w:ind w:left="1440" w:firstLine="720"/>
        <w:rPr>
          <w:b/>
        </w:rPr>
      </w:pPr>
      <w:r w:rsidRPr="00F130AB">
        <w:rPr>
          <w:b/>
        </w:rPr>
        <w:t>CCNA  2 – Routing and Switching Essentials (CCNA R&amp;S)</w:t>
      </w:r>
    </w:p>
    <w:p w14:paraId="249252EB" w14:textId="0F92421E" w:rsidR="00F130AB" w:rsidRDefault="00F130AB" w:rsidP="00F130AB">
      <w:pPr>
        <w:pStyle w:val="VCAAbody"/>
      </w:pPr>
      <w:r>
        <w:t>The following information needs to be read in conjunction with the state accredited curriculum for 22263VIC Certificate IV in Integrated Technologies as well as the Cisco Networking Academy’s Cisco CCNA 1 and 2 curriculum.</w:t>
      </w:r>
    </w:p>
    <w:p w14:paraId="1C83B560" w14:textId="77777777" w:rsidR="00F130AB" w:rsidRDefault="00F130AB" w:rsidP="00F130AB">
      <w:pPr>
        <w:pStyle w:val="VCAAbody"/>
      </w:pPr>
      <w:r>
        <w:t>Students undertaking Program A are eligible for up to two VCE VET units on their VCE Statement of Results. These units are at Units 3 and 4 level.</w:t>
      </w:r>
    </w:p>
    <w:p w14:paraId="03D1D99A" w14:textId="0DF5B1B3" w:rsidR="00F130AB" w:rsidRPr="00F130AB" w:rsidRDefault="00F130AB" w:rsidP="00F130AB">
      <w:pPr>
        <w:pStyle w:val="VCAAbody"/>
        <w:rPr>
          <w:b/>
        </w:rPr>
      </w:pPr>
      <w:r w:rsidRPr="00F130AB">
        <w:rPr>
          <w:b/>
        </w:rPr>
        <w:t xml:space="preserve">Program B: </w:t>
      </w:r>
      <w:r w:rsidRPr="00F130AB">
        <w:rPr>
          <w:b/>
        </w:rPr>
        <w:tab/>
      </w:r>
      <w:r>
        <w:rPr>
          <w:b/>
        </w:rPr>
        <w:tab/>
      </w:r>
      <w:r w:rsidRPr="00F130AB">
        <w:rPr>
          <w:b/>
        </w:rPr>
        <w:t>CCNA 3 – Scaling Networks (CCNA SCALE)</w:t>
      </w:r>
    </w:p>
    <w:p w14:paraId="2495A57D" w14:textId="7272983B" w:rsidR="00F130AB" w:rsidRPr="00F130AB" w:rsidRDefault="00F130AB" w:rsidP="00F130AB">
      <w:pPr>
        <w:pStyle w:val="VCAAbody"/>
        <w:ind w:left="1440" w:firstLine="720"/>
        <w:rPr>
          <w:b/>
        </w:rPr>
      </w:pPr>
      <w:r w:rsidRPr="00F130AB">
        <w:rPr>
          <w:b/>
        </w:rPr>
        <w:t>CCNA 4 – Connecting Networks (CCNA CONN)</w:t>
      </w:r>
    </w:p>
    <w:p w14:paraId="1BFA7D43" w14:textId="314707B2" w:rsidR="00F130AB" w:rsidRDefault="00F130AB" w:rsidP="00F130AB">
      <w:pPr>
        <w:pStyle w:val="VCAAbody"/>
      </w:pPr>
      <w:r>
        <w:t>The following information needs to be read in conjunction with the state accredited curriculum for 22263VIC Certificate IV in Integrated Technologies as well as the Cisco Networking Academy’s Cisco CCNA 1 and 2 curriculum.</w:t>
      </w:r>
    </w:p>
    <w:p w14:paraId="5D4FD763" w14:textId="73A42670" w:rsidR="003C285E" w:rsidRPr="00275257" w:rsidRDefault="00F130AB" w:rsidP="00F130AB">
      <w:pPr>
        <w:pStyle w:val="VCAAbody"/>
        <w:rPr>
          <w:lang w:val="en-AU" w:eastAsia="en-AU"/>
        </w:rPr>
      </w:pPr>
      <w:r>
        <w:t>Students undertaking Program B are eligible for up to two VCE VET units on their VCE Statement of Results. These units are at Units 3 and 4 level.</w:t>
      </w:r>
    </w:p>
    <w:p w14:paraId="685943FD" w14:textId="77777777" w:rsidR="007573C3" w:rsidRPr="00E479F0" w:rsidRDefault="007573C3" w:rsidP="00893BC6">
      <w:pPr>
        <w:pStyle w:val="VCAAHeading2"/>
      </w:pPr>
      <w:bookmarkStart w:id="48" w:name="_Toc506558641"/>
      <w:r w:rsidRPr="00E479F0">
        <w:lastRenderedPageBreak/>
        <w:t>Qualifications</w:t>
      </w:r>
      <w:bookmarkEnd w:id="48"/>
    </w:p>
    <w:p w14:paraId="68159ACD" w14:textId="1228BA20" w:rsidR="00871E6F" w:rsidRDefault="00A958A0" w:rsidP="00871E6F">
      <w:pPr>
        <w:pStyle w:val="VCAAHeading4"/>
      </w:pPr>
      <w:r w:rsidRPr="00A958A0">
        <w:t>22263VIC Certificate IV in Integrated Technologies</w:t>
      </w:r>
    </w:p>
    <w:p w14:paraId="4D4A2F35" w14:textId="68D235C8" w:rsidR="002F6A6E" w:rsidRPr="00E479F0" w:rsidRDefault="006814BC" w:rsidP="003D36DE">
      <w:pPr>
        <w:pStyle w:val="VCAAbody"/>
      </w:pPr>
      <w:r w:rsidRPr="00E479F0">
        <w:t>Certificate</w:t>
      </w:r>
      <w:r w:rsidR="00A958A0">
        <w:rPr>
          <w:lang w:eastAsia="en-AU"/>
        </w:rPr>
        <w:t xml:space="preserve"> IV</w:t>
      </w:r>
      <w:r w:rsidR="00245CA2" w:rsidRPr="00E479F0">
        <w:rPr>
          <w:lang w:eastAsia="en-AU"/>
        </w:rPr>
        <w:t xml:space="preserve"> </w:t>
      </w:r>
      <w:r w:rsidR="001C3066" w:rsidRPr="00E479F0">
        <w:t xml:space="preserve">comprises </w:t>
      </w:r>
      <w:r w:rsidR="00CC56EA">
        <w:t>a minimum of 9</w:t>
      </w:r>
      <w:r w:rsidR="001C3066" w:rsidRPr="00E479F0">
        <w:t xml:space="preserve"> units of competency</w:t>
      </w:r>
      <w:r w:rsidR="00CC56EA">
        <w:t xml:space="preserve"> with 800 nominal hours</w:t>
      </w:r>
      <w:r w:rsidR="001C3066" w:rsidRPr="00E479F0">
        <w:t xml:space="preserve">: </w:t>
      </w:r>
      <w:r w:rsidR="00CC56EA">
        <w:t>seven</w:t>
      </w:r>
      <w:r w:rsidR="001C3066" w:rsidRPr="00E479F0">
        <w:t xml:space="preserve"> compulsory units and a minimum of </w:t>
      </w:r>
      <w:r w:rsidR="00CC56EA">
        <w:t>two</w:t>
      </w:r>
      <w:r w:rsidR="001C3066" w:rsidRPr="00E479F0">
        <w:t xml:space="preserve"> elective units. </w:t>
      </w:r>
      <w:r w:rsidR="00B93CB7">
        <w:t xml:space="preserve">The VCE VET Cisco program provides for partial completion of </w:t>
      </w:r>
      <w:r w:rsidR="00B93CB7" w:rsidRPr="00AA4674">
        <w:t>22263VIC Certificate IV in Integrated Technologies</w:t>
      </w:r>
      <w:r w:rsidR="00B93CB7">
        <w:t>.</w:t>
      </w:r>
    </w:p>
    <w:p w14:paraId="268E5635" w14:textId="77777777" w:rsidR="00A958A0" w:rsidRDefault="00A958A0">
      <w:pPr>
        <w:rPr>
          <w:rFonts w:ascii="Arial" w:hAnsi="Arial" w:cs="Arial"/>
          <w:b/>
          <w:color w:val="000000" w:themeColor="text1"/>
          <w:sz w:val="32"/>
          <w:szCs w:val="28"/>
        </w:rPr>
      </w:pPr>
      <w:r>
        <w:br w:type="page"/>
      </w:r>
    </w:p>
    <w:p w14:paraId="02F8EC80" w14:textId="3F792BB3" w:rsidR="005678ED" w:rsidRPr="00AD722D" w:rsidRDefault="005678ED" w:rsidP="00893BC6">
      <w:pPr>
        <w:pStyle w:val="VCAAHeading2"/>
      </w:pPr>
      <w:bookmarkStart w:id="49" w:name="_Toc506558642"/>
      <w:r w:rsidRPr="00AD722D">
        <w:lastRenderedPageBreak/>
        <w:t>VCE VET Credit</w:t>
      </w:r>
      <w:bookmarkEnd w:id="49"/>
    </w:p>
    <w:p w14:paraId="6B64F9AE" w14:textId="0C281918" w:rsidR="00871E6F" w:rsidRDefault="00AE24B3" w:rsidP="00A958A0">
      <w:pPr>
        <w:pStyle w:val="VCAAbody"/>
      </w:pPr>
      <w:r w:rsidRPr="00AE24B3">
        <w:t>Students undertaking VCE VET Cisco are eligible for up to two VCE Unit 3 and 4 sequences.</w:t>
      </w:r>
    </w:p>
    <w:p w14:paraId="45E68216" w14:textId="76BAFA4F" w:rsidR="0021689E" w:rsidRPr="007479AF" w:rsidRDefault="000A0D5C" w:rsidP="00893BC6">
      <w:pPr>
        <w:pStyle w:val="VCAAHeading2"/>
      </w:pPr>
      <w:bookmarkStart w:id="50" w:name="_Toc506558643"/>
      <w:r>
        <w:t>Nominal h</w:t>
      </w:r>
      <w:r w:rsidR="0021689E" w:rsidRPr="007479AF">
        <w:t>our</w:t>
      </w:r>
      <w:r w:rsidR="009B77D3" w:rsidRPr="007479AF">
        <w:t xml:space="preserve"> </w:t>
      </w:r>
      <w:r>
        <w:t>d</w:t>
      </w:r>
      <w:r w:rsidR="009B77D3" w:rsidRPr="007479AF">
        <w:t>uration</w:t>
      </w:r>
      <w:bookmarkEnd w:id="50"/>
    </w:p>
    <w:p w14:paraId="22252C20" w14:textId="77777777" w:rsidR="004D7663" w:rsidRDefault="0021689E" w:rsidP="003D36DE">
      <w:pPr>
        <w:pStyle w:val="VCAAbody"/>
      </w:pPr>
      <w:r w:rsidRPr="007479AF">
        <w:t>Nominal hours are determined by the Victorian State Training Authority (D</w:t>
      </w:r>
      <w:r w:rsidR="00D63B0D">
        <w:t>epartment of Education and Training</w:t>
      </w:r>
      <w:r w:rsidRPr="007479AF">
        <w:t>), they reflect the anticipated time taken to deliver and assess the outcomes of a unit of competency excluding unsupervised delivery or the time taken for repeated practical application of skills.</w:t>
      </w:r>
      <w:r w:rsidR="004D7663">
        <w:t xml:space="preserve"> </w:t>
      </w:r>
    </w:p>
    <w:p w14:paraId="081C9CBC" w14:textId="071A7962" w:rsidR="0021689E" w:rsidRPr="007479AF" w:rsidRDefault="0021689E" w:rsidP="003D36DE">
      <w:pPr>
        <w:pStyle w:val="VCAAbody"/>
      </w:pPr>
      <w:r w:rsidRPr="007479AF">
        <w:t>Nominal hours are used to determine credit into the VCE or VCAL for VET units of competency.</w:t>
      </w:r>
    </w:p>
    <w:p w14:paraId="35EED821" w14:textId="77EB5E12" w:rsidR="0021689E" w:rsidRPr="00214EAB" w:rsidRDefault="0021689E" w:rsidP="00893BC6">
      <w:pPr>
        <w:pStyle w:val="VCAAHeading2"/>
      </w:pPr>
      <w:bookmarkStart w:id="51" w:name="_Toc506558644"/>
      <w:r w:rsidRPr="00214EAB">
        <w:t>Duplication</w:t>
      </w:r>
      <w:bookmarkEnd w:id="51"/>
    </w:p>
    <w:p w14:paraId="26E62808" w14:textId="77777777" w:rsidR="0021689E" w:rsidRPr="00214EAB" w:rsidRDefault="0021689E" w:rsidP="003D36DE">
      <w:pPr>
        <w:pStyle w:val="VCAAbody"/>
      </w:pPr>
      <w:r w:rsidRPr="00214EAB">
        <w:t>When a VCE VET program significantly duplicates other VCE studies or VET training in a student’s program, a reduced VCE VET unit entitlement may apply. Credit towards the VCAL may also be reduced due to duplication.</w:t>
      </w:r>
    </w:p>
    <w:p w14:paraId="669A7DAA" w14:textId="52476552" w:rsidR="0021689E" w:rsidRPr="00214EAB" w:rsidRDefault="0021689E" w:rsidP="003D36DE">
      <w:pPr>
        <w:pStyle w:val="VCAAbody"/>
      </w:pPr>
      <w:r w:rsidRPr="00214EAB">
        <w:t xml:space="preserve">No significant duplication has been identified between the VCE VET </w:t>
      </w:r>
      <w:r w:rsidR="00AE24B3">
        <w:t>Cisco</w:t>
      </w:r>
      <w:r w:rsidR="000D6FAA">
        <w:t xml:space="preserve"> and </w:t>
      </w:r>
      <w:r w:rsidRPr="00214EAB">
        <w:t>other VCE studies.</w:t>
      </w:r>
    </w:p>
    <w:p w14:paraId="7DD665D0" w14:textId="37BB454E" w:rsidR="009B77D3" w:rsidRPr="009045CB" w:rsidRDefault="009B77D3" w:rsidP="00893BC6">
      <w:pPr>
        <w:pStyle w:val="VCAAHeading2"/>
      </w:pPr>
      <w:bookmarkStart w:id="52" w:name="_Toc506558645"/>
      <w:r w:rsidRPr="009045CB">
        <w:t>Sequence</w:t>
      </w:r>
      <w:bookmarkEnd w:id="52"/>
    </w:p>
    <w:p w14:paraId="3322AD76" w14:textId="2B20FDD4" w:rsidR="00E25D59" w:rsidRDefault="00AE24B3" w:rsidP="00AE24B3">
      <w:pPr>
        <w:pStyle w:val="VCAAbody"/>
        <w:rPr>
          <w:rFonts w:ascii="Arial" w:hAnsi="Arial" w:cs="Arial"/>
          <w:color w:val="000000" w:themeColor="text1"/>
        </w:rPr>
      </w:pPr>
      <w:bookmarkStart w:id="53" w:name="_Toc454361189"/>
      <w:r w:rsidRPr="007E10E9">
        <w:t>It is recommended that Program A be delivered before Program B; however a range of delivery sequences are possible.</w:t>
      </w:r>
      <w:r>
        <w:rPr>
          <w:rFonts w:ascii="Arial" w:hAnsi="Arial" w:cs="Arial"/>
          <w:color w:val="000000" w:themeColor="text1"/>
        </w:rPr>
        <w:t xml:space="preserve"> </w:t>
      </w:r>
      <w:r w:rsidR="00E25D59">
        <w:rPr>
          <w:rFonts w:ascii="Arial" w:hAnsi="Arial" w:cs="Arial"/>
          <w:color w:val="000000" w:themeColor="text1"/>
        </w:rPr>
        <w:br w:type="page"/>
      </w:r>
    </w:p>
    <w:p w14:paraId="1CACDEB3" w14:textId="165D16EC" w:rsidR="00E25D59" w:rsidRPr="00D828A1" w:rsidRDefault="00E25D59" w:rsidP="00D828A1">
      <w:pPr>
        <w:pStyle w:val="VCAAHeading1"/>
      </w:pPr>
      <w:bookmarkStart w:id="54" w:name="_Toc506558646"/>
      <w:r w:rsidRPr="00D828A1">
        <w:lastRenderedPageBreak/>
        <w:t xml:space="preserve">VCE VET </w:t>
      </w:r>
      <w:r w:rsidR="00AA4674" w:rsidRPr="00AA4674">
        <w:t>Cisco program structure</w:t>
      </w:r>
      <w:bookmarkEnd w:id="54"/>
    </w:p>
    <w:p w14:paraId="1BF5CA23" w14:textId="043C70BE" w:rsidR="00A35429" w:rsidRPr="00E2183C" w:rsidRDefault="00AA4674" w:rsidP="001F2F6E">
      <w:pPr>
        <w:pStyle w:val="VCAAHeading4"/>
      </w:pPr>
      <w:bookmarkStart w:id="55" w:name="_Toc461607950"/>
      <w:r w:rsidRPr="00AA4674">
        <w:t xml:space="preserve">CISCO22263VIC Cisco </w:t>
      </w:r>
      <w:r w:rsidR="006A5291">
        <w:t>– CCNA</w:t>
      </w:r>
      <w:r>
        <w:t xml:space="preserve"> </w:t>
      </w:r>
      <w:r w:rsidR="00A129A7">
        <w:t>v6</w:t>
      </w:r>
    </w:p>
    <w:tbl>
      <w:tblPr>
        <w:tblW w:w="9781" w:type="dxa"/>
        <w:tblInd w:w="108" w:type="dxa"/>
        <w:tblBorders>
          <w:top w:val="single" w:sz="6" w:space="0" w:color="000000"/>
          <w:bottom w:val="single" w:sz="6" w:space="0" w:color="000000"/>
          <w:insideH w:val="single" w:sz="4" w:space="0" w:color="auto"/>
        </w:tblBorders>
        <w:tblLayout w:type="fixed"/>
        <w:tblCellMar>
          <w:left w:w="0" w:type="dxa"/>
          <w:right w:w="0" w:type="dxa"/>
        </w:tblCellMar>
        <w:tblLook w:val="0000" w:firstRow="0" w:lastRow="0" w:firstColumn="0" w:lastColumn="0" w:noHBand="0" w:noVBand="0"/>
      </w:tblPr>
      <w:tblGrid>
        <w:gridCol w:w="1897"/>
        <w:gridCol w:w="88"/>
        <w:gridCol w:w="6238"/>
        <w:gridCol w:w="242"/>
        <w:gridCol w:w="39"/>
        <w:gridCol w:w="1277"/>
      </w:tblGrid>
      <w:tr w:rsidR="00A35429" w:rsidRPr="00E2183C" w14:paraId="1B87B302" w14:textId="77777777" w:rsidTr="0047680E">
        <w:trPr>
          <w:trHeight w:val="480"/>
          <w:tblHeader/>
        </w:trPr>
        <w:tc>
          <w:tcPr>
            <w:tcW w:w="1897" w:type="dxa"/>
            <w:tcBorders>
              <w:top w:val="single" w:sz="6" w:space="0" w:color="000000"/>
              <w:bottom w:val="single" w:sz="4" w:space="0" w:color="auto"/>
              <w:right w:val="nil"/>
            </w:tcBorders>
            <w:shd w:val="clear" w:color="auto" w:fill="F2F2F2" w:themeFill="background1" w:themeFillShade="F2"/>
            <w:tcMar>
              <w:top w:w="108" w:type="dxa"/>
              <w:left w:w="108" w:type="dxa"/>
              <w:bottom w:w="108" w:type="dxa"/>
              <w:right w:w="108" w:type="dxa"/>
            </w:tcMar>
            <w:vAlign w:val="center"/>
          </w:tcPr>
          <w:p w14:paraId="52B448BF" w14:textId="77777777" w:rsidR="00A35429" w:rsidRPr="00E2183C" w:rsidRDefault="00A35429" w:rsidP="00BB5604">
            <w:pPr>
              <w:pStyle w:val="VCAAtablecondensed"/>
              <w:contextualSpacing/>
              <w:rPr>
                <w:b/>
              </w:rPr>
            </w:pPr>
            <w:r w:rsidRPr="00E2183C">
              <w:rPr>
                <w:b/>
              </w:rPr>
              <w:t>Code</w:t>
            </w:r>
          </w:p>
        </w:tc>
        <w:tc>
          <w:tcPr>
            <w:tcW w:w="6326" w:type="dxa"/>
            <w:gridSpan w:val="2"/>
            <w:tcBorders>
              <w:top w:val="single" w:sz="6" w:space="0" w:color="000000"/>
              <w:left w:val="nil"/>
              <w:bottom w:val="single" w:sz="4" w:space="0" w:color="auto"/>
              <w:right w:val="nil"/>
            </w:tcBorders>
            <w:shd w:val="clear" w:color="auto" w:fill="F2F2F2" w:themeFill="background1" w:themeFillShade="F2"/>
            <w:tcMar>
              <w:top w:w="108" w:type="dxa"/>
              <w:left w:w="108" w:type="dxa"/>
              <w:bottom w:w="108" w:type="dxa"/>
              <w:right w:w="108" w:type="dxa"/>
            </w:tcMar>
            <w:vAlign w:val="center"/>
          </w:tcPr>
          <w:p w14:paraId="6957BA2D" w14:textId="77777777" w:rsidR="00A35429" w:rsidRPr="00E2183C" w:rsidRDefault="00A35429" w:rsidP="00BB5604">
            <w:pPr>
              <w:pStyle w:val="VCAAtablecondensed"/>
              <w:contextualSpacing/>
              <w:rPr>
                <w:b/>
              </w:rPr>
            </w:pPr>
            <w:r w:rsidRPr="00E2183C">
              <w:rPr>
                <w:b/>
              </w:rPr>
              <w:t>Unit Title</w:t>
            </w:r>
          </w:p>
        </w:tc>
        <w:tc>
          <w:tcPr>
            <w:tcW w:w="1558" w:type="dxa"/>
            <w:gridSpan w:val="3"/>
            <w:tcBorders>
              <w:top w:val="single" w:sz="6" w:space="0" w:color="000000"/>
              <w:left w:val="nil"/>
              <w:bottom w:val="single" w:sz="4" w:space="0" w:color="auto"/>
            </w:tcBorders>
            <w:shd w:val="clear" w:color="auto" w:fill="F2F2F2" w:themeFill="background1" w:themeFillShade="F2"/>
            <w:tcMar>
              <w:top w:w="108" w:type="dxa"/>
              <w:left w:w="108" w:type="dxa"/>
              <w:bottom w:w="108" w:type="dxa"/>
              <w:right w:w="108" w:type="dxa"/>
            </w:tcMar>
            <w:vAlign w:val="center"/>
          </w:tcPr>
          <w:p w14:paraId="658E34AD" w14:textId="1C8AA349" w:rsidR="00A35429" w:rsidRPr="00E2183C" w:rsidRDefault="00A35429" w:rsidP="00BB5604">
            <w:pPr>
              <w:pStyle w:val="VCAAtablecondensed"/>
              <w:contextualSpacing/>
              <w:rPr>
                <w:b/>
              </w:rPr>
            </w:pPr>
            <w:r w:rsidRPr="00E2183C">
              <w:rPr>
                <w:b/>
              </w:rPr>
              <w:t>Nominal</w:t>
            </w:r>
            <w:r w:rsidR="00643BE9" w:rsidRPr="00E2183C">
              <w:rPr>
                <w:b/>
              </w:rPr>
              <w:br/>
            </w:r>
            <w:r w:rsidRPr="00E2183C">
              <w:rPr>
                <w:b/>
              </w:rPr>
              <w:t xml:space="preserve"> Hours</w:t>
            </w:r>
          </w:p>
        </w:tc>
      </w:tr>
      <w:tr w:rsidR="00A35429" w:rsidRPr="00087E40" w14:paraId="36356AED" w14:textId="77777777" w:rsidTr="0047680E">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cantSplit/>
        </w:trPr>
        <w:tc>
          <w:tcPr>
            <w:tcW w:w="9781" w:type="dxa"/>
            <w:gridSpan w:val="6"/>
            <w:tcBorders>
              <w:top w:val="single" w:sz="4" w:space="0" w:color="000000"/>
              <w:left w:val="nil"/>
              <w:bottom w:val="single" w:sz="4" w:space="0" w:color="000000"/>
              <w:right w:val="nil"/>
            </w:tcBorders>
            <w:shd w:val="clear" w:color="auto" w:fill="808080" w:themeFill="background1" w:themeFillShade="80"/>
            <w:hideMark/>
          </w:tcPr>
          <w:p w14:paraId="3FEB0541" w14:textId="27023CAB" w:rsidR="0047680E" w:rsidRPr="0047680E" w:rsidRDefault="00AA4674" w:rsidP="001F2F6E">
            <w:pPr>
              <w:pStyle w:val="VCAAtablecondensed"/>
              <w:spacing w:before="60" w:after="60" w:line="240" w:lineRule="auto"/>
              <w:rPr>
                <w:b/>
                <w:color w:val="FFFFFF" w:themeColor="background1"/>
                <w:lang w:val="en-AU" w:eastAsia="en-AU"/>
              </w:rPr>
            </w:pPr>
            <w:r>
              <w:rPr>
                <w:b/>
                <w:color w:val="FFFFFF" w:themeColor="background1"/>
                <w:lang w:val="en-AU" w:eastAsia="en-AU"/>
              </w:rPr>
              <w:t>Units 3 and</w:t>
            </w:r>
            <w:r w:rsidR="0047680E">
              <w:rPr>
                <w:b/>
                <w:color w:val="FFFFFF" w:themeColor="background1"/>
                <w:lang w:val="en-AU" w:eastAsia="en-AU"/>
              </w:rPr>
              <w:t xml:space="preserve"> 4</w:t>
            </w:r>
          </w:p>
        </w:tc>
      </w:tr>
      <w:tr w:rsidR="00A35429" w:rsidRPr="0032437A" w14:paraId="3D80DA58" w14:textId="77777777" w:rsidTr="0047680E">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cantSplit/>
        </w:trPr>
        <w:tc>
          <w:tcPr>
            <w:tcW w:w="9781" w:type="dxa"/>
            <w:gridSpan w:val="6"/>
            <w:tcBorders>
              <w:top w:val="single" w:sz="4" w:space="0" w:color="000000"/>
              <w:left w:val="nil"/>
              <w:bottom w:val="single" w:sz="4" w:space="0" w:color="000000"/>
              <w:right w:val="nil"/>
            </w:tcBorders>
            <w:shd w:val="clear" w:color="auto" w:fill="D9D9D9" w:themeFill="background1" w:themeFillShade="D9"/>
            <w:hideMark/>
          </w:tcPr>
          <w:p w14:paraId="3A53D78C" w14:textId="49961091" w:rsidR="00A35429" w:rsidRPr="0032437A" w:rsidRDefault="00B93CB7" w:rsidP="00A35429">
            <w:pPr>
              <w:pStyle w:val="VCAAtablecondensed"/>
              <w:spacing w:before="60" w:after="60" w:line="240" w:lineRule="auto"/>
              <w:rPr>
                <w:b/>
              </w:rPr>
            </w:pPr>
            <w:r>
              <w:rPr>
                <w:b/>
              </w:rPr>
              <w:t>Program</w:t>
            </w:r>
            <w:r w:rsidR="0047680E">
              <w:rPr>
                <w:b/>
              </w:rPr>
              <w:t xml:space="preserve"> A - </w:t>
            </w:r>
            <w:r w:rsidR="00A35429" w:rsidRPr="0032437A">
              <w:rPr>
                <w:b/>
              </w:rPr>
              <w:t>Compulsory:</w:t>
            </w:r>
          </w:p>
        </w:tc>
      </w:tr>
      <w:tr w:rsidR="00DC2408" w:rsidRPr="00DC2408" w14:paraId="00FB59C2" w14:textId="77777777" w:rsidTr="007E10E9">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trHeight w:val="360"/>
        </w:trPr>
        <w:tc>
          <w:tcPr>
            <w:tcW w:w="1985" w:type="dxa"/>
            <w:gridSpan w:val="2"/>
            <w:tcBorders>
              <w:top w:val="single" w:sz="4" w:space="0" w:color="000000"/>
              <w:left w:val="nil"/>
              <w:bottom w:val="nil"/>
              <w:right w:val="nil"/>
            </w:tcBorders>
            <w:vAlign w:val="center"/>
          </w:tcPr>
          <w:p w14:paraId="47824096" w14:textId="360954F7" w:rsidR="00DC2408" w:rsidRPr="00DC2408" w:rsidRDefault="00A129A7" w:rsidP="00DC2408">
            <w:pPr>
              <w:pStyle w:val="VCAAtablecondensed"/>
            </w:pPr>
            <w:r>
              <w:t>VU22324</w:t>
            </w:r>
          </w:p>
        </w:tc>
        <w:tc>
          <w:tcPr>
            <w:tcW w:w="6238" w:type="dxa"/>
            <w:tcBorders>
              <w:top w:val="single" w:sz="4" w:space="0" w:color="000000"/>
              <w:left w:val="nil"/>
              <w:bottom w:val="nil"/>
              <w:right w:val="nil"/>
            </w:tcBorders>
            <w:vAlign w:val="center"/>
          </w:tcPr>
          <w:p w14:paraId="6AF485F1" w14:textId="3853BF92" w:rsidR="00DC2408" w:rsidRPr="00DC2408" w:rsidRDefault="00AA4674" w:rsidP="00A113D5">
            <w:pPr>
              <w:pStyle w:val="VCAAtablecondensed"/>
            </w:pPr>
            <w:r w:rsidRPr="00AA4674">
              <w:t>Build a sim</w:t>
            </w:r>
            <w:r w:rsidR="00A129A7">
              <w:t xml:space="preserve">ple network and establish end </w:t>
            </w:r>
            <w:r w:rsidR="00A113D5">
              <w:t>to</w:t>
            </w:r>
            <w:r w:rsidRPr="00AA4674">
              <w:t xml:space="preserve"> end connectivity</w:t>
            </w:r>
          </w:p>
        </w:tc>
        <w:tc>
          <w:tcPr>
            <w:tcW w:w="1558" w:type="dxa"/>
            <w:gridSpan w:val="3"/>
            <w:tcBorders>
              <w:top w:val="single" w:sz="4" w:space="0" w:color="000000"/>
              <w:left w:val="nil"/>
              <w:bottom w:val="nil"/>
              <w:right w:val="nil"/>
            </w:tcBorders>
            <w:vAlign w:val="center"/>
          </w:tcPr>
          <w:p w14:paraId="41C36B62" w14:textId="788D60AF" w:rsidR="00DC2408" w:rsidRPr="00E64710" w:rsidRDefault="00A129A7" w:rsidP="00E64710">
            <w:pPr>
              <w:pStyle w:val="VCAAtablecondensed"/>
              <w:jc w:val="center"/>
            </w:pPr>
            <w:r>
              <w:t>90</w:t>
            </w:r>
          </w:p>
        </w:tc>
      </w:tr>
      <w:tr w:rsidR="00DC2408" w:rsidRPr="00DC2408" w14:paraId="6DD940AB" w14:textId="77777777" w:rsidTr="007E10E9">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trHeight w:val="391"/>
        </w:trPr>
        <w:tc>
          <w:tcPr>
            <w:tcW w:w="1985" w:type="dxa"/>
            <w:gridSpan w:val="2"/>
            <w:tcBorders>
              <w:top w:val="single" w:sz="4" w:space="0" w:color="000000"/>
              <w:left w:val="nil"/>
              <w:bottom w:val="nil"/>
              <w:right w:val="nil"/>
            </w:tcBorders>
            <w:vAlign w:val="center"/>
            <w:hideMark/>
          </w:tcPr>
          <w:p w14:paraId="13453C8F" w14:textId="5051AFDA" w:rsidR="00DC2408" w:rsidRPr="00DC2408" w:rsidRDefault="00AA4674" w:rsidP="007E10E9">
            <w:pPr>
              <w:pStyle w:val="VCAAtablecondensed"/>
            </w:pPr>
            <w:r>
              <w:t>VU2</w:t>
            </w:r>
            <w:r w:rsidR="007E10E9">
              <w:t>2325</w:t>
            </w:r>
          </w:p>
        </w:tc>
        <w:tc>
          <w:tcPr>
            <w:tcW w:w="6238" w:type="dxa"/>
            <w:tcBorders>
              <w:top w:val="single" w:sz="4" w:space="0" w:color="000000"/>
              <w:left w:val="nil"/>
              <w:bottom w:val="nil"/>
              <w:right w:val="nil"/>
            </w:tcBorders>
            <w:vAlign w:val="center"/>
            <w:hideMark/>
          </w:tcPr>
          <w:p w14:paraId="62310493" w14:textId="20E1151D" w:rsidR="00DC2408" w:rsidRPr="00DC2408" w:rsidRDefault="00AA4674" w:rsidP="00DC2408">
            <w:pPr>
              <w:pStyle w:val="VCAAtablecondensed"/>
            </w:pPr>
            <w:r w:rsidRPr="00AA4674">
              <w:t>Configure and troubleshoot network switches and routers</w:t>
            </w:r>
          </w:p>
        </w:tc>
        <w:tc>
          <w:tcPr>
            <w:tcW w:w="1558" w:type="dxa"/>
            <w:gridSpan w:val="3"/>
            <w:tcBorders>
              <w:top w:val="single" w:sz="4" w:space="0" w:color="000000"/>
              <w:left w:val="nil"/>
              <w:bottom w:val="nil"/>
              <w:right w:val="nil"/>
            </w:tcBorders>
            <w:vAlign w:val="center"/>
            <w:hideMark/>
          </w:tcPr>
          <w:p w14:paraId="0D897850" w14:textId="20661467" w:rsidR="00DC2408" w:rsidRPr="00E64710" w:rsidRDefault="007E10E9" w:rsidP="00E64710">
            <w:pPr>
              <w:pStyle w:val="VCAAtablecondensed"/>
              <w:jc w:val="center"/>
            </w:pPr>
            <w:r>
              <w:t>100</w:t>
            </w:r>
          </w:p>
        </w:tc>
      </w:tr>
      <w:tr w:rsidR="00DC2408" w:rsidRPr="00DC2408" w14:paraId="60ECA2D9" w14:textId="77777777" w:rsidTr="0047680E">
        <w:trPr>
          <w:trHeight w:val="20"/>
        </w:trPr>
        <w:tc>
          <w:tcPr>
            <w:tcW w:w="8223" w:type="dxa"/>
            <w:gridSpan w:val="3"/>
            <w:tcMar>
              <w:top w:w="57" w:type="dxa"/>
              <w:left w:w="57" w:type="dxa"/>
              <w:bottom w:w="57" w:type="dxa"/>
              <w:right w:w="57" w:type="dxa"/>
            </w:tcMar>
          </w:tcPr>
          <w:p w14:paraId="7F50B461" w14:textId="7C91C7F4" w:rsidR="00DC2408" w:rsidRPr="00DC2408" w:rsidRDefault="0047680E" w:rsidP="00DC2408">
            <w:pPr>
              <w:pStyle w:val="VCAAtablecondensed"/>
              <w:jc w:val="right"/>
              <w:rPr>
                <w:b/>
              </w:rPr>
            </w:pPr>
            <w:r w:rsidRPr="0047680E">
              <w:rPr>
                <w:b/>
              </w:rPr>
              <w:t>Program A Units 3 and 4</w:t>
            </w:r>
            <w:r>
              <w:rPr>
                <w:b/>
              </w:rPr>
              <w:t>:</w:t>
            </w:r>
          </w:p>
        </w:tc>
        <w:tc>
          <w:tcPr>
            <w:tcW w:w="1558" w:type="dxa"/>
            <w:gridSpan w:val="3"/>
            <w:tcMar>
              <w:top w:w="57" w:type="dxa"/>
              <w:left w:w="57" w:type="dxa"/>
              <w:bottom w:w="57" w:type="dxa"/>
              <w:right w:w="57" w:type="dxa"/>
            </w:tcMar>
          </w:tcPr>
          <w:p w14:paraId="5624E832" w14:textId="7D47A44C" w:rsidR="00DC2408" w:rsidRPr="00E64710" w:rsidRDefault="007E10E9" w:rsidP="00E64710">
            <w:pPr>
              <w:pStyle w:val="VCAAtablecondensed"/>
              <w:jc w:val="center"/>
              <w:rPr>
                <w:b/>
              </w:rPr>
            </w:pPr>
            <w:r>
              <w:rPr>
                <w:b/>
              </w:rPr>
              <w:t>190</w:t>
            </w:r>
          </w:p>
        </w:tc>
      </w:tr>
      <w:tr w:rsidR="0047680E" w:rsidRPr="00E64710" w14:paraId="35F26A59" w14:textId="77777777" w:rsidTr="0047680E">
        <w:trPr>
          <w:trHeight w:val="20"/>
        </w:trPr>
        <w:tc>
          <w:tcPr>
            <w:tcW w:w="8223" w:type="dxa"/>
            <w:gridSpan w:val="3"/>
            <w:tcMar>
              <w:top w:w="57" w:type="dxa"/>
              <w:left w:w="57" w:type="dxa"/>
              <w:bottom w:w="57" w:type="dxa"/>
              <w:right w:w="57" w:type="dxa"/>
            </w:tcMar>
          </w:tcPr>
          <w:p w14:paraId="6C04B239" w14:textId="49847339" w:rsidR="0047680E" w:rsidRPr="00DC2408" w:rsidRDefault="0047680E" w:rsidP="00B93CB7">
            <w:pPr>
              <w:pStyle w:val="VCAAtablecondensed"/>
              <w:jc w:val="right"/>
              <w:rPr>
                <w:b/>
              </w:rPr>
            </w:pPr>
          </w:p>
        </w:tc>
        <w:tc>
          <w:tcPr>
            <w:tcW w:w="1558" w:type="dxa"/>
            <w:gridSpan w:val="3"/>
            <w:tcMar>
              <w:top w:w="57" w:type="dxa"/>
              <w:left w:w="57" w:type="dxa"/>
              <w:bottom w:w="57" w:type="dxa"/>
              <w:right w:w="57" w:type="dxa"/>
            </w:tcMar>
          </w:tcPr>
          <w:p w14:paraId="0B361C90" w14:textId="36D090CD" w:rsidR="0047680E" w:rsidRPr="00E64710" w:rsidRDefault="0047680E" w:rsidP="00B93CB7">
            <w:pPr>
              <w:pStyle w:val="VCAAtablecondensed"/>
              <w:jc w:val="center"/>
              <w:rPr>
                <w:b/>
              </w:rPr>
            </w:pPr>
          </w:p>
        </w:tc>
      </w:tr>
      <w:tr w:rsidR="0047680E" w:rsidRPr="00087E40" w14:paraId="27C82840" w14:textId="77777777" w:rsidTr="0047680E">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cantSplit/>
        </w:trPr>
        <w:tc>
          <w:tcPr>
            <w:tcW w:w="9781" w:type="dxa"/>
            <w:gridSpan w:val="6"/>
            <w:tcBorders>
              <w:top w:val="single" w:sz="4" w:space="0" w:color="000000"/>
              <w:left w:val="nil"/>
              <w:bottom w:val="single" w:sz="4" w:space="0" w:color="000000"/>
              <w:right w:val="nil"/>
            </w:tcBorders>
            <w:shd w:val="clear" w:color="auto" w:fill="808080" w:themeFill="background1" w:themeFillShade="80"/>
            <w:hideMark/>
          </w:tcPr>
          <w:p w14:paraId="69C438E9" w14:textId="7CCE81FA" w:rsidR="0047680E" w:rsidRPr="00087E40" w:rsidRDefault="0047680E" w:rsidP="00B93CB7">
            <w:pPr>
              <w:pStyle w:val="VCAAtablecondensed"/>
              <w:spacing w:before="60" w:after="60" w:line="240" w:lineRule="auto"/>
              <w:rPr>
                <w:b/>
                <w:color w:val="FFFFFF" w:themeColor="background1"/>
              </w:rPr>
            </w:pPr>
            <w:r>
              <w:rPr>
                <w:b/>
                <w:color w:val="FFFFFF" w:themeColor="background1"/>
                <w:lang w:val="en-AU" w:eastAsia="en-AU"/>
              </w:rPr>
              <w:t>Units 3 and 4</w:t>
            </w:r>
          </w:p>
        </w:tc>
      </w:tr>
      <w:tr w:rsidR="00A35429" w:rsidRPr="005A69F3" w14:paraId="19D56569" w14:textId="77777777" w:rsidTr="0047680E">
        <w:tblPrEx>
          <w:tblBorders>
            <w:top w:val="single" w:sz="4" w:space="0" w:color="auto"/>
            <w:bottom w:val="single" w:sz="4" w:space="0" w:color="auto"/>
          </w:tblBorders>
        </w:tblPrEx>
        <w:trPr>
          <w:trHeight w:val="20"/>
        </w:trPr>
        <w:tc>
          <w:tcPr>
            <w:tcW w:w="9781" w:type="dxa"/>
            <w:gridSpan w:val="6"/>
            <w:tcBorders>
              <w:bottom w:val="single" w:sz="4" w:space="0" w:color="auto"/>
            </w:tcBorders>
            <w:shd w:val="solid" w:color="D8D8D8" w:fill="auto"/>
            <w:tcMar>
              <w:top w:w="57" w:type="dxa"/>
              <w:left w:w="57" w:type="dxa"/>
              <w:bottom w:w="57" w:type="dxa"/>
              <w:right w:w="57" w:type="dxa"/>
            </w:tcMar>
            <w:vAlign w:val="center"/>
          </w:tcPr>
          <w:p w14:paraId="0D0F2A46" w14:textId="27917950" w:rsidR="00A35429" w:rsidRPr="009710D0" w:rsidRDefault="00B93CB7" w:rsidP="00BB5604">
            <w:pPr>
              <w:pStyle w:val="VCAAtablecondensed"/>
              <w:rPr>
                <w:b/>
              </w:rPr>
            </w:pPr>
            <w:r>
              <w:rPr>
                <w:b/>
              </w:rPr>
              <w:t>Program</w:t>
            </w:r>
            <w:r w:rsidR="0047680E">
              <w:rPr>
                <w:b/>
              </w:rPr>
              <w:t xml:space="preserve"> B - </w:t>
            </w:r>
            <w:r w:rsidR="0047680E" w:rsidRPr="0032437A">
              <w:rPr>
                <w:b/>
              </w:rPr>
              <w:t>Compulsory:</w:t>
            </w:r>
          </w:p>
        </w:tc>
      </w:tr>
      <w:tr w:rsidR="00BB5604" w:rsidRPr="00227581" w14:paraId="5BE93004" w14:textId="77777777" w:rsidTr="007E10E9">
        <w:tblPrEx>
          <w:tblBorders>
            <w:top w:val="single" w:sz="4" w:space="0" w:color="auto"/>
            <w:bottom w:val="single" w:sz="4" w:space="0" w:color="auto"/>
          </w:tblBorders>
        </w:tblPrEx>
        <w:trPr>
          <w:trHeight w:val="20"/>
        </w:trPr>
        <w:tc>
          <w:tcPr>
            <w:tcW w:w="1985" w:type="dxa"/>
            <w:gridSpan w:val="2"/>
            <w:tcMar>
              <w:top w:w="57" w:type="dxa"/>
              <w:left w:w="57" w:type="dxa"/>
              <w:bottom w:w="57" w:type="dxa"/>
              <w:right w:w="57" w:type="dxa"/>
            </w:tcMar>
            <w:vAlign w:val="center"/>
          </w:tcPr>
          <w:p w14:paraId="497F6C4A" w14:textId="0F4CF18B" w:rsidR="00BB5604" w:rsidRPr="00E64710" w:rsidRDefault="0047680E" w:rsidP="007E10E9">
            <w:pPr>
              <w:pStyle w:val="VCAAtablecondensed"/>
            </w:pPr>
            <w:r w:rsidRPr="0047680E">
              <w:t>VU2</w:t>
            </w:r>
            <w:r w:rsidR="007E10E9">
              <w:t>2326</w:t>
            </w:r>
          </w:p>
        </w:tc>
        <w:tc>
          <w:tcPr>
            <w:tcW w:w="6480" w:type="dxa"/>
            <w:gridSpan w:val="2"/>
            <w:tcMar>
              <w:top w:w="57" w:type="dxa"/>
              <w:left w:w="57" w:type="dxa"/>
              <w:bottom w:w="57" w:type="dxa"/>
              <w:right w:w="57" w:type="dxa"/>
            </w:tcMar>
            <w:vAlign w:val="center"/>
          </w:tcPr>
          <w:p w14:paraId="386A2801" w14:textId="33B89824" w:rsidR="00BB5604" w:rsidRPr="00E64710" w:rsidRDefault="007E10E9" w:rsidP="00C460FF">
            <w:pPr>
              <w:pStyle w:val="VCAAtablecondensed"/>
            </w:pPr>
            <w:r>
              <w:t>Apply network scaling tools and techniques</w:t>
            </w:r>
          </w:p>
        </w:tc>
        <w:tc>
          <w:tcPr>
            <w:tcW w:w="1316" w:type="dxa"/>
            <w:gridSpan w:val="2"/>
            <w:tcMar>
              <w:top w:w="57" w:type="dxa"/>
              <w:left w:w="57" w:type="dxa"/>
              <w:bottom w:w="57" w:type="dxa"/>
              <w:right w:w="57" w:type="dxa"/>
            </w:tcMar>
            <w:vAlign w:val="center"/>
          </w:tcPr>
          <w:p w14:paraId="5B8D6F06" w14:textId="7042AF14" w:rsidR="00BB5604" w:rsidRPr="00E64710" w:rsidRDefault="007E10E9" w:rsidP="0047680E">
            <w:pPr>
              <w:pStyle w:val="VCAAtablecondensed"/>
              <w:jc w:val="center"/>
            </w:pPr>
            <w:r>
              <w:t>90</w:t>
            </w:r>
          </w:p>
        </w:tc>
      </w:tr>
      <w:tr w:rsidR="00BB5604" w:rsidRPr="00227581" w14:paraId="6FD85667" w14:textId="77777777" w:rsidTr="007E10E9">
        <w:tblPrEx>
          <w:tblBorders>
            <w:top w:val="single" w:sz="4" w:space="0" w:color="auto"/>
            <w:bottom w:val="single" w:sz="4" w:space="0" w:color="auto"/>
          </w:tblBorders>
        </w:tblPrEx>
        <w:trPr>
          <w:trHeight w:val="20"/>
        </w:trPr>
        <w:tc>
          <w:tcPr>
            <w:tcW w:w="1985" w:type="dxa"/>
            <w:gridSpan w:val="2"/>
            <w:tcMar>
              <w:top w:w="57" w:type="dxa"/>
              <w:left w:w="57" w:type="dxa"/>
              <w:bottom w:w="57" w:type="dxa"/>
              <w:right w:w="57" w:type="dxa"/>
            </w:tcMar>
            <w:vAlign w:val="center"/>
          </w:tcPr>
          <w:p w14:paraId="4317616D" w14:textId="6669CF6E" w:rsidR="00BB5604" w:rsidRPr="00E64710" w:rsidRDefault="007E10E9" w:rsidP="00C460FF">
            <w:pPr>
              <w:pStyle w:val="VCAAtablecondensed"/>
            </w:pPr>
            <w:r>
              <w:t>VU22327</w:t>
            </w:r>
          </w:p>
        </w:tc>
        <w:tc>
          <w:tcPr>
            <w:tcW w:w="6480" w:type="dxa"/>
            <w:gridSpan w:val="2"/>
            <w:tcMar>
              <w:top w:w="57" w:type="dxa"/>
              <w:left w:w="57" w:type="dxa"/>
              <w:bottom w:w="57" w:type="dxa"/>
              <w:right w:w="57" w:type="dxa"/>
            </w:tcMar>
            <w:vAlign w:val="center"/>
          </w:tcPr>
          <w:p w14:paraId="73016F82" w14:textId="51DB1C7E" w:rsidR="00BB5604" w:rsidRPr="00E64710" w:rsidRDefault="0047680E" w:rsidP="00C460FF">
            <w:pPr>
              <w:pStyle w:val="VCAAtablecondensed"/>
            </w:pPr>
            <w:r w:rsidRPr="0047680E">
              <w:t>Establish connectivity to a wide area network (WAN)</w:t>
            </w:r>
          </w:p>
        </w:tc>
        <w:tc>
          <w:tcPr>
            <w:tcW w:w="1316" w:type="dxa"/>
            <w:gridSpan w:val="2"/>
            <w:tcMar>
              <w:top w:w="57" w:type="dxa"/>
              <w:left w:w="57" w:type="dxa"/>
              <w:bottom w:w="57" w:type="dxa"/>
              <w:right w:w="57" w:type="dxa"/>
            </w:tcMar>
            <w:vAlign w:val="center"/>
          </w:tcPr>
          <w:p w14:paraId="191FB10F" w14:textId="52432E28" w:rsidR="00BB5604" w:rsidRPr="00E64710" w:rsidRDefault="007E10E9" w:rsidP="0047680E">
            <w:pPr>
              <w:pStyle w:val="VCAAtablecondensed"/>
              <w:jc w:val="center"/>
            </w:pPr>
            <w:r>
              <w:t>100</w:t>
            </w:r>
          </w:p>
        </w:tc>
      </w:tr>
      <w:tr w:rsidR="0047680E" w:rsidRPr="00E64710" w14:paraId="626D934A" w14:textId="77777777" w:rsidTr="007E10E9">
        <w:trPr>
          <w:trHeight w:val="20"/>
        </w:trPr>
        <w:tc>
          <w:tcPr>
            <w:tcW w:w="8504" w:type="dxa"/>
            <w:gridSpan w:val="5"/>
            <w:tcMar>
              <w:top w:w="57" w:type="dxa"/>
              <w:left w:w="57" w:type="dxa"/>
              <w:bottom w:w="57" w:type="dxa"/>
              <w:right w:w="57" w:type="dxa"/>
            </w:tcMar>
          </w:tcPr>
          <w:p w14:paraId="7A0F2755" w14:textId="381C7CB9" w:rsidR="0047680E" w:rsidRPr="00DC2408" w:rsidRDefault="0047680E" w:rsidP="00B93CB7">
            <w:pPr>
              <w:pStyle w:val="VCAAtablecondensed"/>
              <w:jc w:val="right"/>
              <w:rPr>
                <w:b/>
              </w:rPr>
            </w:pPr>
            <w:r>
              <w:rPr>
                <w:b/>
              </w:rPr>
              <w:t>Program B</w:t>
            </w:r>
            <w:r w:rsidRPr="0047680E">
              <w:rPr>
                <w:b/>
              </w:rPr>
              <w:t xml:space="preserve"> Units 3 and 4</w:t>
            </w:r>
            <w:r>
              <w:rPr>
                <w:b/>
              </w:rPr>
              <w:t>:</w:t>
            </w:r>
          </w:p>
        </w:tc>
        <w:tc>
          <w:tcPr>
            <w:tcW w:w="1277" w:type="dxa"/>
            <w:tcMar>
              <w:top w:w="57" w:type="dxa"/>
              <w:left w:w="57" w:type="dxa"/>
              <w:bottom w:w="57" w:type="dxa"/>
              <w:right w:w="57" w:type="dxa"/>
            </w:tcMar>
          </w:tcPr>
          <w:p w14:paraId="3264DC8B" w14:textId="7FDDB0DD" w:rsidR="0047680E" w:rsidRPr="00E64710" w:rsidRDefault="007E10E9" w:rsidP="0047680E">
            <w:pPr>
              <w:pStyle w:val="VCAAtablecondensed"/>
              <w:jc w:val="center"/>
              <w:rPr>
                <w:b/>
              </w:rPr>
            </w:pPr>
            <w:r>
              <w:rPr>
                <w:b/>
              </w:rPr>
              <w:t>190</w:t>
            </w:r>
          </w:p>
        </w:tc>
      </w:tr>
    </w:tbl>
    <w:p w14:paraId="00D297D0" w14:textId="77777777" w:rsidR="00BB5604" w:rsidRDefault="00BB5604" w:rsidP="00A35429">
      <w:pPr>
        <w:rPr>
          <w:rFonts w:ascii="Arial" w:hAnsi="Arial" w:cs="Arial"/>
          <w:b/>
          <w:color w:val="000000"/>
          <w:sz w:val="20"/>
          <w:szCs w:val="16"/>
        </w:rPr>
      </w:pPr>
    </w:p>
    <w:p w14:paraId="114FF619" w14:textId="77777777" w:rsidR="00A35429" w:rsidRDefault="00A35429" w:rsidP="00A35429">
      <w:pPr>
        <w:rPr>
          <w:rFonts w:ascii="Arial" w:hAnsi="Arial" w:cs="Arial"/>
          <w:b/>
          <w:color w:val="000000"/>
          <w:sz w:val="20"/>
          <w:szCs w:val="16"/>
        </w:rPr>
      </w:pPr>
      <w:r>
        <w:rPr>
          <w:rFonts w:ascii="Arial" w:hAnsi="Arial" w:cs="Arial"/>
          <w:b/>
          <w:color w:val="000000"/>
          <w:sz w:val="20"/>
          <w:szCs w:val="16"/>
        </w:rPr>
        <w:br w:type="page"/>
      </w:r>
    </w:p>
    <w:bookmarkEnd w:id="55"/>
    <w:p w14:paraId="56136F7F" w14:textId="50A29E4C" w:rsidR="00E25D59" w:rsidRPr="00086FD7" w:rsidRDefault="00E25D59"/>
    <w:p w14:paraId="41D19DC8" w14:textId="4865C8B8" w:rsidR="00353607" w:rsidRPr="00D828A1" w:rsidRDefault="00353607" w:rsidP="00D828A1">
      <w:pPr>
        <w:pStyle w:val="VCAAHeading1"/>
      </w:pPr>
      <w:bookmarkStart w:id="56" w:name="_Toc506558647"/>
      <w:bookmarkEnd w:id="53"/>
      <w:r w:rsidRPr="00D828A1">
        <w:t>ATAR Contribution</w:t>
      </w:r>
      <w:bookmarkEnd w:id="56"/>
    </w:p>
    <w:p w14:paraId="7E1F32C1" w14:textId="47D9D361" w:rsidR="000A0D5C" w:rsidRPr="006B0910" w:rsidRDefault="000A0D5C" w:rsidP="000A0D5C">
      <w:pPr>
        <w:pStyle w:val="VCAAbody"/>
      </w:pPr>
      <w:bookmarkStart w:id="57" w:name="_Toc506558648"/>
      <w:r w:rsidRPr="006B0910">
        <w:t xml:space="preserve">Students who receive a Units 3 and 4 sequence for VCE VET </w:t>
      </w:r>
      <w:r>
        <w:t>Cisco</w:t>
      </w:r>
      <w:r w:rsidRPr="006B0910">
        <w:t xml:space="preserve"> will be eligible for an increment towards their ATAR (10% of the average of the primary four scaled studies).</w:t>
      </w:r>
    </w:p>
    <w:p w14:paraId="0DEB0E9A" w14:textId="77777777" w:rsidR="000A0D5C" w:rsidRDefault="000A0D5C" w:rsidP="000A0D5C">
      <w:pPr>
        <w:pStyle w:val="VCAAbody"/>
      </w:pPr>
      <w:r w:rsidRPr="006B0910">
        <w:t xml:space="preserve">The increment is awarded by the Victorian Tertiary Admissions Centre (VTAC). </w:t>
      </w:r>
      <w:r>
        <w:t>Further information about the ATAR is available on the VTAC website:</w:t>
      </w:r>
    </w:p>
    <w:p w14:paraId="0D9BE06C" w14:textId="77777777" w:rsidR="000A0D5C" w:rsidRDefault="000A0D5C" w:rsidP="000A0D5C">
      <w:pPr>
        <w:pStyle w:val="VCAAbullet"/>
        <w:spacing w:before="120" w:after="120"/>
        <w:ind w:left="425" w:hanging="425"/>
      </w:pPr>
      <w:r>
        <w:t>Study rules: &lt;</w:t>
      </w:r>
      <w:hyperlink r:id="rId16" w:history="1">
        <w:r>
          <w:rPr>
            <w:rStyle w:val="Hyperlink"/>
          </w:rPr>
          <w:t>www.vtac.edu.au/results-offers/atar-explained/study-rules</w:t>
        </w:r>
      </w:hyperlink>
      <w:r>
        <w:t>&gt;.</w:t>
      </w:r>
    </w:p>
    <w:p w14:paraId="2FFD44BC" w14:textId="77777777" w:rsidR="000A0D5C" w:rsidRDefault="000A0D5C" w:rsidP="000A0D5C">
      <w:pPr>
        <w:pStyle w:val="VCAAbullet"/>
        <w:spacing w:before="120" w:after="120"/>
        <w:ind w:left="425" w:hanging="425"/>
      </w:pPr>
      <w:r>
        <w:t>Study groupings: &lt;</w:t>
      </w:r>
      <w:hyperlink r:id="rId17" w:history="1">
        <w:r>
          <w:rPr>
            <w:rStyle w:val="Hyperlink"/>
          </w:rPr>
          <w:t>www.vtac.edu.au/results-offers/atar-explained/study-groupings</w:t>
        </w:r>
      </w:hyperlink>
      <w:r>
        <w:t>&gt;.</w:t>
      </w:r>
    </w:p>
    <w:p w14:paraId="2242AE4D" w14:textId="77777777" w:rsidR="000A0D5C" w:rsidRPr="003D0C63" w:rsidRDefault="000A0D5C" w:rsidP="000A0D5C">
      <w:pPr>
        <w:pStyle w:val="VCAAbody"/>
      </w:pPr>
      <w:r w:rsidRPr="00C524C0">
        <w:rPr>
          <w:b/>
        </w:rPr>
        <w:t>Note:</w:t>
      </w:r>
      <w:r w:rsidRPr="006B0910">
        <w:t xml:space="preserve"> </w:t>
      </w:r>
      <w:r>
        <w:t>F</w:t>
      </w:r>
      <w:r w:rsidRPr="006B0910">
        <w:t xml:space="preserve">rom 2019, increments for unscored VCE VET programs will be calculated using 10% of the lowest study score of the primary four. The policy change is outlined in the </w:t>
      </w:r>
      <w:r w:rsidRPr="003D0C63">
        <w:rPr>
          <w:i/>
        </w:rPr>
        <w:t>VTAC Gazette</w:t>
      </w:r>
      <w:r w:rsidRPr="003D0C63">
        <w:t xml:space="preserve"> Nov–Dec 2017: &lt;</w:t>
      </w:r>
      <w:hyperlink r:id="rId18" w:history="1">
        <w:r w:rsidRPr="00111560">
          <w:rPr>
            <w:rStyle w:val="Hyperlink"/>
          </w:rPr>
          <w:t>www.vtac.edu.au/files/pdf/publications/gazette/VTAC_Gazette_Nov-Dec_2017.pdf</w:t>
        </w:r>
      </w:hyperlink>
      <w:r w:rsidRPr="003D0C63">
        <w:t>&gt;.</w:t>
      </w:r>
    </w:p>
    <w:p w14:paraId="732576D1" w14:textId="2D5E30BF" w:rsidR="000A0D5C" w:rsidRPr="006B0910" w:rsidRDefault="000A0D5C" w:rsidP="000A0D5C">
      <w:pPr>
        <w:pStyle w:val="VCAAbody"/>
      </w:pPr>
      <w:r w:rsidRPr="006B0910">
        <w:t xml:space="preserve">The VCE VET </w:t>
      </w:r>
      <w:r>
        <w:t>Cisco</w:t>
      </w:r>
      <w:r w:rsidRPr="006B0910">
        <w:t xml:space="preserve"> program does not offer scored assessment.</w:t>
      </w:r>
    </w:p>
    <w:p w14:paraId="30FB09CD" w14:textId="477FD6F8" w:rsidR="00657A6A" w:rsidRPr="00D828A1" w:rsidRDefault="00657A6A" w:rsidP="00D828A1">
      <w:pPr>
        <w:pStyle w:val="VCAAHeading1"/>
      </w:pPr>
      <w:r w:rsidRPr="00D828A1">
        <w:t>Additiona</w:t>
      </w:r>
      <w:r w:rsidR="0042027F">
        <w:t>l i</w:t>
      </w:r>
      <w:r w:rsidRPr="00D828A1">
        <w:t>nformation</w:t>
      </w:r>
      <w:bookmarkEnd w:id="57"/>
    </w:p>
    <w:p w14:paraId="58F05BF3" w14:textId="77777777" w:rsidR="000A0D5C" w:rsidRPr="00AF465A" w:rsidRDefault="000A0D5C" w:rsidP="000A0D5C">
      <w:pPr>
        <w:pStyle w:val="VCAAbody"/>
      </w:pPr>
      <w:r w:rsidRPr="00AF465A">
        <w:t xml:space="preserve">For updates or information </w:t>
      </w:r>
      <w:r>
        <w:t>regarding</w:t>
      </w:r>
      <w:r w:rsidRPr="00AF465A">
        <w:t xml:space="preserve"> this program</w:t>
      </w:r>
      <w:r>
        <w:t>,</w:t>
      </w:r>
      <w:r w:rsidRPr="00AF465A">
        <w:t xml:space="preserve"> refer to:</w:t>
      </w:r>
    </w:p>
    <w:p w14:paraId="78A71D5C" w14:textId="6A0B95BF" w:rsidR="004A66A3" w:rsidRDefault="000A0D5C" w:rsidP="000A0D5C">
      <w:pPr>
        <w:pStyle w:val="VCAAbullet"/>
        <w:spacing w:before="120" w:after="120"/>
        <w:ind w:left="425" w:hanging="425"/>
      </w:pPr>
      <w:proofErr w:type="gramStart"/>
      <w:r>
        <w:t>the</w:t>
      </w:r>
      <w:proofErr w:type="gramEnd"/>
      <w:r>
        <w:t xml:space="preserve"> VCE VET </w:t>
      </w:r>
      <w:r>
        <w:t>Cisco</w:t>
      </w:r>
      <w:r>
        <w:t xml:space="preserve"> </w:t>
      </w:r>
      <w:r w:rsidRPr="00AF465A">
        <w:t>program page</w:t>
      </w:r>
      <w:r>
        <w:t xml:space="preserve"> on the VCAA website</w:t>
      </w:r>
      <w:r w:rsidR="004A66A3">
        <w:t>:</w:t>
      </w:r>
      <w:r>
        <w:br/>
        <w:t>&lt;</w:t>
      </w:r>
      <w:hyperlink r:id="rId19" w:history="1">
        <w:r>
          <w:rPr>
            <w:rStyle w:val="Hyperlink"/>
          </w:rPr>
          <w:t>www.vcaa.vic.edu.au/Pages/vet/programs/cisco/Cisco</w:t>
        </w:r>
      </w:hyperlink>
      <w:r>
        <w:t>&gt;.</w:t>
      </w:r>
    </w:p>
    <w:p w14:paraId="158EE8B0" w14:textId="77777777" w:rsidR="000A0D5C" w:rsidRPr="00AF465A" w:rsidRDefault="000A0D5C" w:rsidP="000A0D5C">
      <w:pPr>
        <w:pStyle w:val="VCAAbullet"/>
        <w:spacing w:before="120" w:after="120"/>
        <w:ind w:left="425" w:hanging="425"/>
      </w:pPr>
      <w:proofErr w:type="gramStart"/>
      <w:r>
        <w:t>the</w:t>
      </w:r>
      <w:proofErr w:type="gramEnd"/>
      <w:r>
        <w:t xml:space="preserve"> </w:t>
      </w:r>
      <w:r w:rsidRPr="001569C8">
        <w:rPr>
          <w:i/>
        </w:rPr>
        <w:t>VCAA Bulletin</w:t>
      </w:r>
      <w:r w:rsidRPr="00AF465A">
        <w:t>:</w:t>
      </w:r>
      <w:r>
        <w:br/>
        <w:t>&lt;</w:t>
      </w:r>
      <w:hyperlink r:id="rId20" w:history="1">
        <w:r>
          <w:rPr>
            <w:rStyle w:val="Hyperlink"/>
          </w:rPr>
          <w:t>www.vcaa.vic.edu.au/Pages/correspondence/index</w:t>
        </w:r>
      </w:hyperlink>
      <w:r>
        <w:t>&gt;.</w:t>
      </w:r>
    </w:p>
    <w:p w14:paraId="607177B2" w14:textId="09AB8EB8" w:rsidR="00326F3A" w:rsidRDefault="00326F3A" w:rsidP="003D36DE">
      <w:pPr>
        <w:pStyle w:val="VCAAbody"/>
      </w:pPr>
    </w:p>
    <w:sectPr w:rsidR="00326F3A" w:rsidSect="00E85BE8">
      <w:headerReference w:type="even" r:id="rId21"/>
      <w:footerReference w:type="default" r:id="rId22"/>
      <w:footerReference w:type="first" r:id="rId23"/>
      <w:pgSz w:w="11907" w:h="16840" w:code="9"/>
      <w:pgMar w:top="0" w:right="1134" w:bottom="0" w:left="1134" w:header="283" w:footer="1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D5B3D" w14:textId="77777777" w:rsidR="009C6068" w:rsidRDefault="009C6068" w:rsidP="00304EA1">
      <w:pPr>
        <w:spacing w:after="0" w:line="240" w:lineRule="auto"/>
      </w:pPr>
      <w:r>
        <w:separator/>
      </w:r>
    </w:p>
  </w:endnote>
  <w:endnote w:type="continuationSeparator" w:id="0">
    <w:p w14:paraId="1E8D1896" w14:textId="77777777" w:rsidR="009C6068" w:rsidRDefault="009C6068" w:rsidP="00304EA1">
      <w:pPr>
        <w:spacing w:after="0" w:line="240" w:lineRule="auto"/>
      </w:pPr>
      <w:r>
        <w:continuationSeparator/>
      </w:r>
    </w:p>
  </w:endnote>
  <w:endnote w:type="continuationNotice" w:id="1">
    <w:p w14:paraId="3FDF247D" w14:textId="77777777" w:rsidR="009C6068" w:rsidRDefault="009C6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Narrow Bold">
    <w:panose1 w:val="020B0706020202030204"/>
    <w:charset w:val="00"/>
    <w:family w:val="auto"/>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B9678" w14:textId="77777777" w:rsidR="009C6068" w:rsidRDefault="009C6068" w:rsidP="00D652E8">
    <w:pPr>
      <w:pStyle w:val="Footer"/>
      <w:tabs>
        <w:tab w:val="clear" w:pos="9026"/>
        <w:tab w:val="left" w:pos="567"/>
        <w:tab w:val="right" w:pos="11340"/>
      </w:tabs>
      <w:jc w:val="center"/>
    </w:pPr>
    <w:r>
      <w:rPr>
        <w:noProof/>
        <w:lang w:val="en-AU" w:eastAsia="en-AU"/>
      </w:rPr>
      <w:drawing>
        <wp:inline distT="0" distB="0" distL="0" distR="0" wp14:anchorId="066D2560" wp14:editId="44D6A054">
          <wp:extent cx="6840000" cy="1558800"/>
          <wp:effectExtent l="0" t="0" r="0" b="3810"/>
          <wp:docPr id="2" name="Picture 2" descr="Logo and registered trademark of the Victorian Curriculum and Assessment Authority and State Government of Victoria insignia&#10;&#10;Decorative stripe bar, part of the Victorian Curriculum and Assessment Authority's corporate brand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58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5564C" w14:textId="77777777" w:rsidR="009C6068" w:rsidRDefault="009C6068"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191F9" w14:textId="7A1E8EC5" w:rsidR="009C6068" w:rsidRPr="00243F0D" w:rsidRDefault="009C6068" w:rsidP="00D63B0D">
    <w:pPr>
      <w:pStyle w:val="VCAAcaptionsandfootnotes"/>
      <w:spacing w:before="360"/>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fldChar w:fldCharType="begin"/>
    </w:r>
    <w:r>
      <w:instrText xml:space="preserve"> PAGE   \* MERGEFORMAT </w:instrText>
    </w:r>
    <w:r>
      <w:fldChar w:fldCharType="separate"/>
    </w:r>
    <w:r w:rsidR="00957DA8">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DD45" w14:textId="026B5078" w:rsidR="009C6068" w:rsidRDefault="009C6068" w:rsidP="003D36DE">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fldChar w:fldCharType="begin"/>
    </w:r>
    <w:r>
      <w:instrText xml:space="preserve"> PAGE   \* MERGEFORMAT </w:instrText>
    </w:r>
    <w:r>
      <w:fldChar w:fldCharType="separate"/>
    </w:r>
    <w:r w:rsidR="008F20A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86CF0" w14:textId="77777777" w:rsidR="009C6068" w:rsidRDefault="009C6068" w:rsidP="00304EA1">
      <w:pPr>
        <w:spacing w:after="0" w:line="240" w:lineRule="auto"/>
      </w:pPr>
      <w:r>
        <w:separator/>
      </w:r>
    </w:p>
  </w:footnote>
  <w:footnote w:type="continuationSeparator" w:id="0">
    <w:p w14:paraId="4FCAF674" w14:textId="77777777" w:rsidR="009C6068" w:rsidRDefault="009C6068" w:rsidP="00304EA1">
      <w:pPr>
        <w:spacing w:after="0" w:line="240" w:lineRule="auto"/>
      </w:pPr>
      <w:r>
        <w:continuationSeparator/>
      </w:r>
    </w:p>
  </w:footnote>
  <w:footnote w:type="continuationNotice" w:id="1">
    <w:p w14:paraId="7CE2C195" w14:textId="77777777" w:rsidR="009C6068" w:rsidRDefault="009C60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8D1BD" w14:textId="1DE8883B" w:rsidR="009C6068" w:rsidRPr="00D86DE4" w:rsidRDefault="00957DA8" w:rsidP="003D36DE">
    <w:pPr>
      <w:pStyle w:val="VCAAcaptionsandfootnotes"/>
    </w:pPr>
    <w:sdt>
      <w:sdtPr>
        <w:alias w:val="Title"/>
        <w:tag w:val=""/>
        <w:id w:val="-22251057"/>
        <w:dataBinding w:prefixMappings="xmlns:ns0='http://purl.org/dc/elements/1.1/' xmlns:ns1='http://schemas.openxmlformats.org/package/2006/metadata/core-properties' " w:xpath="/ns1:coreProperties[1]/ns0:title[1]" w:storeItemID="{6C3C8BC8-F283-45AE-878A-BAB7291924A1}"/>
        <w:text/>
      </w:sdtPr>
      <w:sdtEndPr/>
      <w:sdtContent>
        <w:r w:rsidR="009C6068">
          <w:rPr>
            <w:lang w:val="en-AU"/>
          </w:rPr>
          <w:t>VCE VET Cisco Program Extract</w:t>
        </w:r>
      </w:sdtContent>
    </w:sdt>
    <w:r w:rsidR="009C606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375B1" w14:textId="2FA420FE" w:rsidR="009C6068" w:rsidRDefault="009C6068" w:rsidP="00D652E8">
    <w:pPr>
      <w:pStyle w:val="Header"/>
      <w:tabs>
        <w:tab w:val="left" w:pos="567"/>
      </w:tabs>
      <w:jc w:val="center"/>
    </w:pPr>
    <w:r>
      <w:rPr>
        <w:noProof/>
        <w:lang w:val="en-AU" w:eastAsia="en-AU"/>
      </w:rPr>
      <w:drawing>
        <wp:inline distT="0" distB="0" distL="0" distR="0" wp14:anchorId="2CA852FD" wp14:editId="5084819C">
          <wp:extent cx="6839147" cy="828987"/>
          <wp:effectExtent l="0" t="0" r="0" b="9525"/>
          <wp:docPr id="1" name="Picture 1" descr="Blue line with grey section, part of the Victorian Curriculum and Assessment Authority visual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7"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E5632" w14:textId="22E15230" w:rsidR="009C6068" w:rsidRDefault="009C60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80F77" w14:textId="7DC929E7" w:rsidR="009C6068" w:rsidRPr="00BF1936" w:rsidRDefault="009C6068" w:rsidP="003D36DE">
    <w:pPr>
      <w:pStyle w:val="VCAAcaptionsandfootnotes"/>
      <w:rPr>
        <w:lang w:val="en-AU"/>
      </w:rPr>
    </w:pPr>
    <w:r w:rsidRPr="00EB0F5D">
      <w:rPr>
        <w:lang w:val="en-AU"/>
      </w:rPr>
      <w:t xml:space="preserve">VCE VET </w:t>
    </w:r>
    <w:r>
      <w:rPr>
        <w:lang w:val="en-AU"/>
      </w:rPr>
      <w:t>Cisco</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17D" w14:textId="391AC7F1" w:rsidR="009C6068" w:rsidRDefault="009C6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13F8"/>
    <w:multiLevelType w:val="hybridMultilevel"/>
    <w:tmpl w:val="9130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720066"/>
    <w:multiLevelType w:val="hybridMultilevel"/>
    <w:tmpl w:val="75F6E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EA7C61"/>
    <w:multiLevelType w:val="hybridMultilevel"/>
    <w:tmpl w:val="C84C97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9775E4"/>
    <w:multiLevelType w:val="hybridMultilevel"/>
    <w:tmpl w:val="F3BC3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E246FE"/>
    <w:multiLevelType w:val="hybridMultilevel"/>
    <w:tmpl w:val="969EA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253F3A"/>
    <w:multiLevelType w:val="hybridMultilevel"/>
    <w:tmpl w:val="ACF6FDF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4A78B6"/>
    <w:multiLevelType w:val="hybridMultilevel"/>
    <w:tmpl w:val="61EE5502"/>
    <w:lvl w:ilvl="0" w:tplc="099C050A">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A101933"/>
    <w:multiLevelType w:val="hybridMultilevel"/>
    <w:tmpl w:val="FBBC23F2"/>
    <w:lvl w:ilvl="0" w:tplc="6E5643A0">
      <w:start w:val="1"/>
      <w:numFmt w:val="bullet"/>
      <w:lvlText w:val=""/>
      <w:lvlJc w:val="left"/>
      <w:pPr>
        <w:ind w:left="928" w:hanging="360"/>
      </w:pPr>
      <w:rPr>
        <w:rFonts w:ascii="Symbol" w:hAnsi="Symbol" w:hint="default"/>
      </w:rPr>
    </w:lvl>
    <w:lvl w:ilvl="1" w:tplc="04090005">
      <w:start w:val="1"/>
      <w:numFmt w:val="bullet"/>
      <w:lvlText w:val=""/>
      <w:lvlJc w:val="left"/>
      <w:pPr>
        <w:ind w:left="1495" w:hanging="360"/>
      </w:pPr>
      <w:rPr>
        <w:rFonts w:ascii="Wingdings" w:hAnsi="Wingdings" w:hint="default"/>
      </w:rPr>
    </w:lvl>
    <w:lvl w:ilvl="2" w:tplc="0C090005">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Symbol"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Symbol"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520F5BD7"/>
    <w:multiLevelType w:val="hybridMultilevel"/>
    <w:tmpl w:val="16B6CD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807" w:hanging="360"/>
      </w:pPr>
      <w:rPr>
        <w:rFonts w:ascii="Symbol" w:hAnsi="Symbol" w:hint="default"/>
      </w:rPr>
    </w:lvl>
    <w:lvl w:ilvl="1" w:tplc="0C090003" w:tentative="1">
      <w:start w:val="1"/>
      <w:numFmt w:val="bullet"/>
      <w:lvlText w:val="o"/>
      <w:lvlJc w:val="left"/>
      <w:pPr>
        <w:ind w:left="2433" w:hanging="360"/>
      </w:pPr>
      <w:rPr>
        <w:rFonts w:ascii="Courier New" w:hAnsi="Courier New" w:cs="Symbol"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Symbol"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Symbol" w:hint="default"/>
      </w:rPr>
    </w:lvl>
    <w:lvl w:ilvl="8" w:tplc="0C090005" w:tentative="1">
      <w:start w:val="1"/>
      <w:numFmt w:val="bullet"/>
      <w:lvlText w:val=""/>
      <w:lvlJc w:val="left"/>
      <w:pPr>
        <w:ind w:left="7473" w:hanging="360"/>
      </w:pPr>
      <w:rPr>
        <w:rFonts w:ascii="Wingdings" w:hAnsi="Wingdings" w:hint="default"/>
      </w:r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Symbo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Symbol"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3796CE06"/>
    <w:lvl w:ilvl="0" w:tplc="6E5643A0">
      <w:start w:val="1"/>
      <w:numFmt w:val="bullet"/>
      <w:pStyle w:val="VCAAbullet"/>
      <w:lvlText w:val=""/>
      <w:lvlJc w:val="left"/>
      <w:pPr>
        <w:ind w:left="928" w:hanging="360"/>
      </w:pPr>
      <w:rPr>
        <w:rFonts w:ascii="Symbol" w:hAnsi="Symbol" w:hint="default"/>
      </w:rPr>
    </w:lvl>
    <w:lvl w:ilvl="1" w:tplc="0C090003">
      <w:start w:val="1"/>
      <w:numFmt w:val="bullet"/>
      <w:lvlText w:val="o"/>
      <w:lvlJc w:val="left"/>
      <w:pPr>
        <w:ind w:left="1495" w:hanging="360"/>
      </w:pPr>
      <w:rPr>
        <w:rFonts w:ascii="Courier New" w:hAnsi="Courier New" w:cs="Symbol" w:hint="default"/>
      </w:rPr>
    </w:lvl>
    <w:lvl w:ilvl="2" w:tplc="0C090005">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Symbol"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Symbol"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650369D2"/>
    <w:multiLevelType w:val="hybridMultilevel"/>
    <w:tmpl w:val="D8FCFB16"/>
    <w:lvl w:ilvl="0" w:tplc="0C090003">
      <w:start w:val="1"/>
      <w:numFmt w:val="bullet"/>
      <w:lvlText w:val="o"/>
      <w:lvlJc w:val="left"/>
      <w:pPr>
        <w:ind w:left="8268" w:hanging="360"/>
      </w:pPr>
      <w:rPr>
        <w:rFonts w:ascii="Courier New" w:hAnsi="Courier New" w:cs="Courier New" w:hint="default"/>
      </w:rPr>
    </w:lvl>
    <w:lvl w:ilvl="1" w:tplc="0C090003" w:tentative="1">
      <w:start w:val="1"/>
      <w:numFmt w:val="bullet"/>
      <w:lvlText w:val="o"/>
      <w:lvlJc w:val="left"/>
      <w:pPr>
        <w:ind w:left="8988" w:hanging="360"/>
      </w:pPr>
      <w:rPr>
        <w:rFonts w:ascii="Courier New" w:hAnsi="Courier New" w:cs="Courier New" w:hint="default"/>
      </w:rPr>
    </w:lvl>
    <w:lvl w:ilvl="2" w:tplc="0C090005" w:tentative="1">
      <w:start w:val="1"/>
      <w:numFmt w:val="bullet"/>
      <w:lvlText w:val=""/>
      <w:lvlJc w:val="left"/>
      <w:pPr>
        <w:ind w:left="9708" w:hanging="360"/>
      </w:pPr>
      <w:rPr>
        <w:rFonts w:ascii="Wingdings" w:hAnsi="Wingdings" w:hint="default"/>
      </w:rPr>
    </w:lvl>
    <w:lvl w:ilvl="3" w:tplc="0C090001" w:tentative="1">
      <w:start w:val="1"/>
      <w:numFmt w:val="bullet"/>
      <w:lvlText w:val=""/>
      <w:lvlJc w:val="left"/>
      <w:pPr>
        <w:ind w:left="10428" w:hanging="360"/>
      </w:pPr>
      <w:rPr>
        <w:rFonts w:ascii="Symbol" w:hAnsi="Symbol" w:hint="default"/>
      </w:rPr>
    </w:lvl>
    <w:lvl w:ilvl="4" w:tplc="0C090003" w:tentative="1">
      <w:start w:val="1"/>
      <w:numFmt w:val="bullet"/>
      <w:lvlText w:val="o"/>
      <w:lvlJc w:val="left"/>
      <w:pPr>
        <w:ind w:left="11148" w:hanging="360"/>
      </w:pPr>
      <w:rPr>
        <w:rFonts w:ascii="Courier New" w:hAnsi="Courier New" w:cs="Courier New" w:hint="default"/>
      </w:rPr>
    </w:lvl>
    <w:lvl w:ilvl="5" w:tplc="0C090005" w:tentative="1">
      <w:start w:val="1"/>
      <w:numFmt w:val="bullet"/>
      <w:lvlText w:val=""/>
      <w:lvlJc w:val="left"/>
      <w:pPr>
        <w:ind w:left="11868" w:hanging="360"/>
      </w:pPr>
      <w:rPr>
        <w:rFonts w:ascii="Wingdings" w:hAnsi="Wingdings" w:hint="default"/>
      </w:rPr>
    </w:lvl>
    <w:lvl w:ilvl="6" w:tplc="0C090001" w:tentative="1">
      <w:start w:val="1"/>
      <w:numFmt w:val="bullet"/>
      <w:lvlText w:val=""/>
      <w:lvlJc w:val="left"/>
      <w:pPr>
        <w:ind w:left="12588" w:hanging="360"/>
      </w:pPr>
      <w:rPr>
        <w:rFonts w:ascii="Symbol" w:hAnsi="Symbol" w:hint="default"/>
      </w:rPr>
    </w:lvl>
    <w:lvl w:ilvl="7" w:tplc="0C090003" w:tentative="1">
      <w:start w:val="1"/>
      <w:numFmt w:val="bullet"/>
      <w:lvlText w:val="o"/>
      <w:lvlJc w:val="left"/>
      <w:pPr>
        <w:ind w:left="13308" w:hanging="360"/>
      </w:pPr>
      <w:rPr>
        <w:rFonts w:ascii="Courier New" w:hAnsi="Courier New" w:cs="Courier New" w:hint="default"/>
      </w:rPr>
    </w:lvl>
    <w:lvl w:ilvl="8" w:tplc="0C090005" w:tentative="1">
      <w:start w:val="1"/>
      <w:numFmt w:val="bullet"/>
      <w:lvlText w:val=""/>
      <w:lvlJc w:val="left"/>
      <w:pPr>
        <w:ind w:left="14028" w:hanging="360"/>
      </w:pPr>
      <w:rPr>
        <w:rFonts w:ascii="Wingdings" w:hAnsi="Wingdings" w:hint="default"/>
      </w:rPr>
    </w:lvl>
  </w:abstractNum>
  <w:abstractNum w:abstractNumId="15" w15:restartNumberingAfterBreak="0">
    <w:nsid w:val="68780189"/>
    <w:multiLevelType w:val="hybridMultilevel"/>
    <w:tmpl w:val="2EBEA368"/>
    <w:lvl w:ilvl="0" w:tplc="0C090003">
      <w:start w:val="1"/>
      <w:numFmt w:val="bullet"/>
      <w:lvlText w:val="o"/>
      <w:lvlJc w:val="left"/>
      <w:pPr>
        <w:ind w:left="928" w:hanging="360"/>
      </w:pPr>
      <w:rPr>
        <w:rFonts w:ascii="Courier New" w:hAnsi="Courier New" w:cs="Courier New" w:hint="default"/>
      </w:rPr>
    </w:lvl>
    <w:lvl w:ilvl="1" w:tplc="0C090003">
      <w:start w:val="1"/>
      <w:numFmt w:val="bullet"/>
      <w:lvlText w:val="o"/>
      <w:lvlJc w:val="left"/>
      <w:pPr>
        <w:ind w:left="1495" w:hanging="360"/>
      </w:pPr>
      <w:rPr>
        <w:rFonts w:ascii="Courier New" w:hAnsi="Courier New" w:cs="Symbol" w:hint="default"/>
      </w:rPr>
    </w:lvl>
    <w:lvl w:ilvl="2" w:tplc="0C090005">
      <w:start w:val="1"/>
      <w:numFmt w:val="bullet"/>
      <w:lvlText w:val=""/>
      <w:lvlJc w:val="left"/>
      <w:pPr>
        <w:ind w:left="7188" w:hanging="360"/>
      </w:pPr>
      <w:rPr>
        <w:rFonts w:ascii="Wingdings" w:hAnsi="Wingdings" w:hint="default"/>
      </w:rPr>
    </w:lvl>
    <w:lvl w:ilvl="3" w:tplc="3DE87BA2">
      <w:numFmt w:val="bullet"/>
      <w:lvlText w:val="•"/>
      <w:lvlJc w:val="left"/>
      <w:pPr>
        <w:ind w:left="8268" w:hanging="720"/>
      </w:pPr>
      <w:rPr>
        <w:rFonts w:ascii="Arial" w:eastAsiaTheme="minorHAnsi" w:hAnsi="Arial" w:cs="Arial" w:hint="default"/>
      </w:rPr>
    </w:lvl>
    <w:lvl w:ilvl="4" w:tplc="0C090003" w:tentative="1">
      <w:start w:val="1"/>
      <w:numFmt w:val="bullet"/>
      <w:lvlText w:val="o"/>
      <w:lvlJc w:val="left"/>
      <w:pPr>
        <w:ind w:left="8628" w:hanging="360"/>
      </w:pPr>
      <w:rPr>
        <w:rFonts w:ascii="Courier New" w:hAnsi="Courier New" w:cs="Symbol"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Symbol"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699D0239"/>
    <w:multiLevelType w:val="hybridMultilevel"/>
    <w:tmpl w:val="C3145E08"/>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6E20AC3"/>
    <w:multiLevelType w:val="hybridMultilevel"/>
    <w:tmpl w:val="130E4020"/>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num w:numId="1">
    <w:abstractNumId w:val="13"/>
  </w:num>
  <w:num w:numId="2">
    <w:abstractNumId w:val="11"/>
  </w:num>
  <w:num w:numId="3">
    <w:abstractNumId w:val="8"/>
  </w:num>
  <w:num w:numId="4">
    <w:abstractNumId w:val="2"/>
  </w:num>
  <w:num w:numId="5">
    <w:abstractNumId w:val="12"/>
  </w:num>
  <w:num w:numId="6">
    <w:abstractNumId w:val="17"/>
  </w:num>
  <w:num w:numId="7">
    <w:abstractNumId w:val="10"/>
  </w:num>
  <w:num w:numId="8">
    <w:abstractNumId w:val="7"/>
  </w:num>
  <w:num w:numId="9">
    <w:abstractNumId w:val="15"/>
  </w:num>
  <w:num w:numId="10">
    <w:abstractNumId w:val="9"/>
  </w:num>
  <w:num w:numId="11">
    <w:abstractNumId w:val="6"/>
  </w:num>
  <w:num w:numId="12">
    <w:abstractNumId w:val="4"/>
  </w:num>
  <w:num w:numId="13">
    <w:abstractNumId w:val="16"/>
  </w:num>
  <w:num w:numId="14">
    <w:abstractNumId w:val="3"/>
  </w:num>
  <w:num w:numId="15">
    <w:abstractNumId w:val="1"/>
  </w:num>
  <w:num w:numId="16">
    <w:abstractNumId w:val="5"/>
  </w:num>
  <w:num w:numId="17">
    <w:abstractNumId w:val="0"/>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readOnly" w:enforcement="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F6"/>
    <w:rsid w:val="000025A6"/>
    <w:rsid w:val="00002D86"/>
    <w:rsid w:val="00006A68"/>
    <w:rsid w:val="0000763D"/>
    <w:rsid w:val="00012D81"/>
    <w:rsid w:val="000130DF"/>
    <w:rsid w:val="00013F29"/>
    <w:rsid w:val="00014834"/>
    <w:rsid w:val="00015F81"/>
    <w:rsid w:val="00021065"/>
    <w:rsid w:val="00021AD6"/>
    <w:rsid w:val="000239A7"/>
    <w:rsid w:val="0002464F"/>
    <w:rsid w:val="00024EBB"/>
    <w:rsid w:val="00025050"/>
    <w:rsid w:val="00025AC6"/>
    <w:rsid w:val="000323F5"/>
    <w:rsid w:val="00032BDC"/>
    <w:rsid w:val="000341C5"/>
    <w:rsid w:val="000349A0"/>
    <w:rsid w:val="000367FB"/>
    <w:rsid w:val="00044E3E"/>
    <w:rsid w:val="00045789"/>
    <w:rsid w:val="00045D44"/>
    <w:rsid w:val="000472C4"/>
    <w:rsid w:val="000507DC"/>
    <w:rsid w:val="00051269"/>
    <w:rsid w:val="00053A46"/>
    <w:rsid w:val="00054785"/>
    <w:rsid w:val="0005566A"/>
    <w:rsid w:val="00055BEB"/>
    <w:rsid w:val="0005780E"/>
    <w:rsid w:val="00057DCC"/>
    <w:rsid w:val="000627E9"/>
    <w:rsid w:val="00064662"/>
    <w:rsid w:val="000660AD"/>
    <w:rsid w:val="00067601"/>
    <w:rsid w:val="00073266"/>
    <w:rsid w:val="000735EA"/>
    <w:rsid w:val="00074910"/>
    <w:rsid w:val="00077ED0"/>
    <w:rsid w:val="00084C30"/>
    <w:rsid w:val="00085B08"/>
    <w:rsid w:val="00086FD7"/>
    <w:rsid w:val="00087E40"/>
    <w:rsid w:val="00090E1B"/>
    <w:rsid w:val="00090ECD"/>
    <w:rsid w:val="00092558"/>
    <w:rsid w:val="00092A9C"/>
    <w:rsid w:val="00095983"/>
    <w:rsid w:val="000A0476"/>
    <w:rsid w:val="000A0D5C"/>
    <w:rsid w:val="000A4383"/>
    <w:rsid w:val="000A71F7"/>
    <w:rsid w:val="000B0155"/>
    <w:rsid w:val="000B1C3E"/>
    <w:rsid w:val="000B31EB"/>
    <w:rsid w:val="000B4EB6"/>
    <w:rsid w:val="000B55A9"/>
    <w:rsid w:val="000B5BEA"/>
    <w:rsid w:val="000C064D"/>
    <w:rsid w:val="000C1E58"/>
    <w:rsid w:val="000C2D57"/>
    <w:rsid w:val="000C4F71"/>
    <w:rsid w:val="000C63E6"/>
    <w:rsid w:val="000C6F17"/>
    <w:rsid w:val="000C784F"/>
    <w:rsid w:val="000D230C"/>
    <w:rsid w:val="000D49E5"/>
    <w:rsid w:val="000D5596"/>
    <w:rsid w:val="000D6FAA"/>
    <w:rsid w:val="000D701F"/>
    <w:rsid w:val="000E0080"/>
    <w:rsid w:val="000F09E4"/>
    <w:rsid w:val="000F16FD"/>
    <w:rsid w:val="000F1D5C"/>
    <w:rsid w:val="000F3A47"/>
    <w:rsid w:val="000F3DE9"/>
    <w:rsid w:val="000F6BA0"/>
    <w:rsid w:val="00100EA7"/>
    <w:rsid w:val="00102961"/>
    <w:rsid w:val="00104C2E"/>
    <w:rsid w:val="0010783C"/>
    <w:rsid w:val="001144BD"/>
    <w:rsid w:val="00115113"/>
    <w:rsid w:val="00117ADD"/>
    <w:rsid w:val="001205CA"/>
    <w:rsid w:val="00120DA3"/>
    <w:rsid w:val="0012361D"/>
    <w:rsid w:val="001237B5"/>
    <w:rsid w:val="0012390E"/>
    <w:rsid w:val="00124F8B"/>
    <w:rsid w:val="0012735F"/>
    <w:rsid w:val="00131A79"/>
    <w:rsid w:val="00133514"/>
    <w:rsid w:val="00135840"/>
    <w:rsid w:val="001363D1"/>
    <w:rsid w:val="00142142"/>
    <w:rsid w:val="001440D6"/>
    <w:rsid w:val="00147A71"/>
    <w:rsid w:val="001514AB"/>
    <w:rsid w:val="001536A1"/>
    <w:rsid w:val="001612D4"/>
    <w:rsid w:val="00161899"/>
    <w:rsid w:val="00162607"/>
    <w:rsid w:val="001629B1"/>
    <w:rsid w:val="00162CE5"/>
    <w:rsid w:val="001639B2"/>
    <w:rsid w:val="00163FEA"/>
    <w:rsid w:val="00167AAC"/>
    <w:rsid w:val="00167DF0"/>
    <w:rsid w:val="00172A99"/>
    <w:rsid w:val="0017490C"/>
    <w:rsid w:val="00174B89"/>
    <w:rsid w:val="00175094"/>
    <w:rsid w:val="00175C34"/>
    <w:rsid w:val="00175F6B"/>
    <w:rsid w:val="00177151"/>
    <w:rsid w:val="001807AA"/>
    <w:rsid w:val="00182B7F"/>
    <w:rsid w:val="00184700"/>
    <w:rsid w:val="00186973"/>
    <w:rsid w:val="0019071B"/>
    <w:rsid w:val="001910BE"/>
    <w:rsid w:val="00192513"/>
    <w:rsid w:val="00192FEE"/>
    <w:rsid w:val="00194D6A"/>
    <w:rsid w:val="00195FA1"/>
    <w:rsid w:val="00197640"/>
    <w:rsid w:val="001A0455"/>
    <w:rsid w:val="001A1BBA"/>
    <w:rsid w:val="001A5E15"/>
    <w:rsid w:val="001B03E1"/>
    <w:rsid w:val="001B2A84"/>
    <w:rsid w:val="001B3238"/>
    <w:rsid w:val="001B3F26"/>
    <w:rsid w:val="001C0C4C"/>
    <w:rsid w:val="001C13B2"/>
    <w:rsid w:val="001C3066"/>
    <w:rsid w:val="001C7CFC"/>
    <w:rsid w:val="001D2137"/>
    <w:rsid w:val="001D2797"/>
    <w:rsid w:val="001D3BDE"/>
    <w:rsid w:val="001D4EF4"/>
    <w:rsid w:val="001E1C5D"/>
    <w:rsid w:val="001E4625"/>
    <w:rsid w:val="001F0E1D"/>
    <w:rsid w:val="001F2F6E"/>
    <w:rsid w:val="001F66CA"/>
    <w:rsid w:val="002017E0"/>
    <w:rsid w:val="002048B3"/>
    <w:rsid w:val="00205431"/>
    <w:rsid w:val="0020728E"/>
    <w:rsid w:val="00210431"/>
    <w:rsid w:val="00213189"/>
    <w:rsid w:val="00214EAB"/>
    <w:rsid w:val="0021689E"/>
    <w:rsid w:val="00216DAC"/>
    <w:rsid w:val="0021788B"/>
    <w:rsid w:val="002214BA"/>
    <w:rsid w:val="00222EBC"/>
    <w:rsid w:val="002233F7"/>
    <w:rsid w:val="002249B3"/>
    <w:rsid w:val="002279BA"/>
    <w:rsid w:val="00227C85"/>
    <w:rsid w:val="002307FA"/>
    <w:rsid w:val="002323A6"/>
    <w:rsid w:val="002329F3"/>
    <w:rsid w:val="00233373"/>
    <w:rsid w:val="0023654E"/>
    <w:rsid w:val="00240B0B"/>
    <w:rsid w:val="00241624"/>
    <w:rsid w:val="00241E4C"/>
    <w:rsid w:val="002431D7"/>
    <w:rsid w:val="00243F0D"/>
    <w:rsid w:val="00244B0A"/>
    <w:rsid w:val="00245CA2"/>
    <w:rsid w:val="00245DB1"/>
    <w:rsid w:val="00246E98"/>
    <w:rsid w:val="00246FCA"/>
    <w:rsid w:val="002478C6"/>
    <w:rsid w:val="00252F4B"/>
    <w:rsid w:val="00261289"/>
    <w:rsid w:val="00261DF4"/>
    <w:rsid w:val="00262095"/>
    <w:rsid w:val="00262C20"/>
    <w:rsid w:val="002647BB"/>
    <w:rsid w:val="002648F0"/>
    <w:rsid w:val="002652DA"/>
    <w:rsid w:val="00265447"/>
    <w:rsid w:val="00265B62"/>
    <w:rsid w:val="002666FB"/>
    <w:rsid w:val="002669E8"/>
    <w:rsid w:val="00267188"/>
    <w:rsid w:val="00275257"/>
    <w:rsid w:val="002754C1"/>
    <w:rsid w:val="00277F02"/>
    <w:rsid w:val="00283433"/>
    <w:rsid w:val="00283C42"/>
    <w:rsid w:val="002841C8"/>
    <w:rsid w:val="0028516B"/>
    <w:rsid w:val="0028612A"/>
    <w:rsid w:val="00286B0C"/>
    <w:rsid w:val="00286B2D"/>
    <w:rsid w:val="00290E48"/>
    <w:rsid w:val="00291B23"/>
    <w:rsid w:val="00291C6C"/>
    <w:rsid w:val="00294E7B"/>
    <w:rsid w:val="002961EF"/>
    <w:rsid w:val="0029688B"/>
    <w:rsid w:val="00297099"/>
    <w:rsid w:val="002A220E"/>
    <w:rsid w:val="002A2F3A"/>
    <w:rsid w:val="002A3394"/>
    <w:rsid w:val="002A7237"/>
    <w:rsid w:val="002A72D9"/>
    <w:rsid w:val="002B0652"/>
    <w:rsid w:val="002B1E9E"/>
    <w:rsid w:val="002B2132"/>
    <w:rsid w:val="002B4ABE"/>
    <w:rsid w:val="002B69F1"/>
    <w:rsid w:val="002B7488"/>
    <w:rsid w:val="002B77F0"/>
    <w:rsid w:val="002C0F51"/>
    <w:rsid w:val="002C258A"/>
    <w:rsid w:val="002C3841"/>
    <w:rsid w:val="002C6F90"/>
    <w:rsid w:val="002D0683"/>
    <w:rsid w:val="002D0A04"/>
    <w:rsid w:val="002D14E7"/>
    <w:rsid w:val="002D4883"/>
    <w:rsid w:val="002D4CA6"/>
    <w:rsid w:val="002D63C1"/>
    <w:rsid w:val="002D7CD5"/>
    <w:rsid w:val="002E06E8"/>
    <w:rsid w:val="002E15F0"/>
    <w:rsid w:val="002E2EA9"/>
    <w:rsid w:val="002E30FD"/>
    <w:rsid w:val="002E3574"/>
    <w:rsid w:val="002E4C58"/>
    <w:rsid w:val="002F02E8"/>
    <w:rsid w:val="002F27EC"/>
    <w:rsid w:val="002F2B73"/>
    <w:rsid w:val="002F3941"/>
    <w:rsid w:val="002F6A6E"/>
    <w:rsid w:val="002F7454"/>
    <w:rsid w:val="003020C3"/>
    <w:rsid w:val="00302876"/>
    <w:rsid w:val="00302FB8"/>
    <w:rsid w:val="00304EA1"/>
    <w:rsid w:val="00305B6D"/>
    <w:rsid w:val="00305FCF"/>
    <w:rsid w:val="0030781D"/>
    <w:rsid w:val="00312BCE"/>
    <w:rsid w:val="00312DC0"/>
    <w:rsid w:val="00314B0F"/>
    <w:rsid w:val="00314D81"/>
    <w:rsid w:val="0031607E"/>
    <w:rsid w:val="00320E73"/>
    <w:rsid w:val="00322FC6"/>
    <w:rsid w:val="0032437A"/>
    <w:rsid w:val="0032629B"/>
    <w:rsid w:val="00326F3A"/>
    <w:rsid w:val="00327065"/>
    <w:rsid w:val="003318A0"/>
    <w:rsid w:val="00332CB2"/>
    <w:rsid w:val="00332D55"/>
    <w:rsid w:val="00337201"/>
    <w:rsid w:val="003401F9"/>
    <w:rsid w:val="00343862"/>
    <w:rsid w:val="003472ED"/>
    <w:rsid w:val="003474AC"/>
    <w:rsid w:val="003503AA"/>
    <w:rsid w:val="00351D8C"/>
    <w:rsid w:val="00353131"/>
    <w:rsid w:val="00353607"/>
    <w:rsid w:val="003559C4"/>
    <w:rsid w:val="003563AD"/>
    <w:rsid w:val="0035729D"/>
    <w:rsid w:val="0036114D"/>
    <w:rsid w:val="0036183C"/>
    <w:rsid w:val="00361E1F"/>
    <w:rsid w:val="00364134"/>
    <w:rsid w:val="00365A2C"/>
    <w:rsid w:val="00365DC0"/>
    <w:rsid w:val="00365E65"/>
    <w:rsid w:val="00375EBF"/>
    <w:rsid w:val="00380787"/>
    <w:rsid w:val="00380CFE"/>
    <w:rsid w:val="00381857"/>
    <w:rsid w:val="00381F9F"/>
    <w:rsid w:val="00384F6F"/>
    <w:rsid w:val="003865DF"/>
    <w:rsid w:val="00390547"/>
    <w:rsid w:val="00390727"/>
    <w:rsid w:val="00391986"/>
    <w:rsid w:val="00393963"/>
    <w:rsid w:val="00395C8B"/>
    <w:rsid w:val="003A096D"/>
    <w:rsid w:val="003A32CB"/>
    <w:rsid w:val="003A3C45"/>
    <w:rsid w:val="003A6E28"/>
    <w:rsid w:val="003B0321"/>
    <w:rsid w:val="003B0489"/>
    <w:rsid w:val="003B0A5A"/>
    <w:rsid w:val="003B17B6"/>
    <w:rsid w:val="003B2306"/>
    <w:rsid w:val="003B2756"/>
    <w:rsid w:val="003B3BAE"/>
    <w:rsid w:val="003B6D79"/>
    <w:rsid w:val="003B7ED8"/>
    <w:rsid w:val="003C0B9B"/>
    <w:rsid w:val="003C285E"/>
    <w:rsid w:val="003C2CDE"/>
    <w:rsid w:val="003C2D89"/>
    <w:rsid w:val="003C499C"/>
    <w:rsid w:val="003C4C42"/>
    <w:rsid w:val="003C4F3F"/>
    <w:rsid w:val="003C5A18"/>
    <w:rsid w:val="003C6C4B"/>
    <w:rsid w:val="003C6D65"/>
    <w:rsid w:val="003D02E7"/>
    <w:rsid w:val="003D11D8"/>
    <w:rsid w:val="003D25C8"/>
    <w:rsid w:val="003D36DE"/>
    <w:rsid w:val="003D3D56"/>
    <w:rsid w:val="003D7037"/>
    <w:rsid w:val="003E0FF5"/>
    <w:rsid w:val="003E354A"/>
    <w:rsid w:val="003E4529"/>
    <w:rsid w:val="003F04D5"/>
    <w:rsid w:val="003F161F"/>
    <w:rsid w:val="003F2271"/>
    <w:rsid w:val="003F2579"/>
    <w:rsid w:val="003F2722"/>
    <w:rsid w:val="003F2C0A"/>
    <w:rsid w:val="003F5641"/>
    <w:rsid w:val="003F6311"/>
    <w:rsid w:val="004011A4"/>
    <w:rsid w:val="00402006"/>
    <w:rsid w:val="00412F60"/>
    <w:rsid w:val="00413B05"/>
    <w:rsid w:val="004141C1"/>
    <w:rsid w:val="00415E52"/>
    <w:rsid w:val="00417AA3"/>
    <w:rsid w:val="0042027F"/>
    <w:rsid w:val="00422982"/>
    <w:rsid w:val="00424373"/>
    <w:rsid w:val="00424EF5"/>
    <w:rsid w:val="00430478"/>
    <w:rsid w:val="004308ED"/>
    <w:rsid w:val="00430F9D"/>
    <w:rsid w:val="00434F47"/>
    <w:rsid w:val="00434FAF"/>
    <w:rsid w:val="00437A12"/>
    <w:rsid w:val="00440B32"/>
    <w:rsid w:val="004428D8"/>
    <w:rsid w:val="00443CD7"/>
    <w:rsid w:val="00444619"/>
    <w:rsid w:val="004456A1"/>
    <w:rsid w:val="004461A1"/>
    <w:rsid w:val="00452EDB"/>
    <w:rsid w:val="00453F14"/>
    <w:rsid w:val="004549CD"/>
    <w:rsid w:val="004562CD"/>
    <w:rsid w:val="0046078D"/>
    <w:rsid w:val="00460F01"/>
    <w:rsid w:val="00461568"/>
    <w:rsid w:val="00462451"/>
    <w:rsid w:val="00466ACA"/>
    <w:rsid w:val="00471E6F"/>
    <w:rsid w:val="004765CA"/>
    <w:rsid w:val="0047680E"/>
    <w:rsid w:val="00476DB3"/>
    <w:rsid w:val="00476E89"/>
    <w:rsid w:val="0048260B"/>
    <w:rsid w:val="0048389F"/>
    <w:rsid w:val="00483C8F"/>
    <w:rsid w:val="00490726"/>
    <w:rsid w:val="00490739"/>
    <w:rsid w:val="004A09CB"/>
    <w:rsid w:val="004A0B52"/>
    <w:rsid w:val="004A2ED8"/>
    <w:rsid w:val="004A311F"/>
    <w:rsid w:val="004A5016"/>
    <w:rsid w:val="004A66A3"/>
    <w:rsid w:val="004A78AE"/>
    <w:rsid w:val="004B00E1"/>
    <w:rsid w:val="004B0FF4"/>
    <w:rsid w:val="004B1F02"/>
    <w:rsid w:val="004B1F61"/>
    <w:rsid w:val="004B66EB"/>
    <w:rsid w:val="004B6804"/>
    <w:rsid w:val="004C0ACD"/>
    <w:rsid w:val="004C205B"/>
    <w:rsid w:val="004C2687"/>
    <w:rsid w:val="004C34F3"/>
    <w:rsid w:val="004C5CCE"/>
    <w:rsid w:val="004C6170"/>
    <w:rsid w:val="004C63CC"/>
    <w:rsid w:val="004C7F4A"/>
    <w:rsid w:val="004D029F"/>
    <w:rsid w:val="004D09EE"/>
    <w:rsid w:val="004D10FC"/>
    <w:rsid w:val="004D7663"/>
    <w:rsid w:val="004E063B"/>
    <w:rsid w:val="004E1132"/>
    <w:rsid w:val="004E132A"/>
    <w:rsid w:val="004E2AAB"/>
    <w:rsid w:val="004E31E8"/>
    <w:rsid w:val="004E6870"/>
    <w:rsid w:val="004F01A5"/>
    <w:rsid w:val="004F2B46"/>
    <w:rsid w:val="004F5943"/>
    <w:rsid w:val="004F5BDA"/>
    <w:rsid w:val="004F7135"/>
    <w:rsid w:val="00500104"/>
    <w:rsid w:val="005025BB"/>
    <w:rsid w:val="00502B92"/>
    <w:rsid w:val="00502EA3"/>
    <w:rsid w:val="00503CBE"/>
    <w:rsid w:val="00504723"/>
    <w:rsid w:val="00510806"/>
    <w:rsid w:val="00510AD8"/>
    <w:rsid w:val="00512999"/>
    <w:rsid w:val="00513824"/>
    <w:rsid w:val="0051631E"/>
    <w:rsid w:val="00516E20"/>
    <w:rsid w:val="00517DAC"/>
    <w:rsid w:val="00521FD5"/>
    <w:rsid w:val="00522437"/>
    <w:rsid w:val="005228A7"/>
    <w:rsid w:val="00523539"/>
    <w:rsid w:val="00524D95"/>
    <w:rsid w:val="005279F1"/>
    <w:rsid w:val="00530CB1"/>
    <w:rsid w:val="00531440"/>
    <w:rsid w:val="00533BDC"/>
    <w:rsid w:val="005346F9"/>
    <w:rsid w:val="00534EC4"/>
    <w:rsid w:val="00540CBA"/>
    <w:rsid w:val="00542659"/>
    <w:rsid w:val="00543F8D"/>
    <w:rsid w:val="00544169"/>
    <w:rsid w:val="00546065"/>
    <w:rsid w:val="00553603"/>
    <w:rsid w:val="00557858"/>
    <w:rsid w:val="005644E6"/>
    <w:rsid w:val="00566029"/>
    <w:rsid w:val="00566537"/>
    <w:rsid w:val="005678ED"/>
    <w:rsid w:val="00567FF8"/>
    <w:rsid w:val="00573D2C"/>
    <w:rsid w:val="00575E71"/>
    <w:rsid w:val="00575FE5"/>
    <w:rsid w:val="00576583"/>
    <w:rsid w:val="00577C7A"/>
    <w:rsid w:val="00581317"/>
    <w:rsid w:val="00581F9E"/>
    <w:rsid w:val="005823BF"/>
    <w:rsid w:val="005900B3"/>
    <w:rsid w:val="00590C71"/>
    <w:rsid w:val="00591A03"/>
    <w:rsid w:val="00591D03"/>
    <w:rsid w:val="005923CB"/>
    <w:rsid w:val="00594766"/>
    <w:rsid w:val="00595CE6"/>
    <w:rsid w:val="00597446"/>
    <w:rsid w:val="005A0292"/>
    <w:rsid w:val="005A16F4"/>
    <w:rsid w:val="005A2D77"/>
    <w:rsid w:val="005A40EC"/>
    <w:rsid w:val="005B00AB"/>
    <w:rsid w:val="005B391B"/>
    <w:rsid w:val="005B3C4B"/>
    <w:rsid w:val="005B549E"/>
    <w:rsid w:val="005B77F5"/>
    <w:rsid w:val="005B7E05"/>
    <w:rsid w:val="005B7EB6"/>
    <w:rsid w:val="005C0462"/>
    <w:rsid w:val="005C24B0"/>
    <w:rsid w:val="005C2EC6"/>
    <w:rsid w:val="005C38FC"/>
    <w:rsid w:val="005C3D5D"/>
    <w:rsid w:val="005C4C2A"/>
    <w:rsid w:val="005C61BF"/>
    <w:rsid w:val="005C6A9C"/>
    <w:rsid w:val="005C6C2A"/>
    <w:rsid w:val="005D1093"/>
    <w:rsid w:val="005D1D8F"/>
    <w:rsid w:val="005D319F"/>
    <w:rsid w:val="005D3D78"/>
    <w:rsid w:val="005D4C51"/>
    <w:rsid w:val="005E2EF0"/>
    <w:rsid w:val="005E5AF6"/>
    <w:rsid w:val="005E6C98"/>
    <w:rsid w:val="005F014A"/>
    <w:rsid w:val="005F02E1"/>
    <w:rsid w:val="005F1C98"/>
    <w:rsid w:val="005F2DCF"/>
    <w:rsid w:val="005F3F17"/>
    <w:rsid w:val="005F42C6"/>
    <w:rsid w:val="005F5BAD"/>
    <w:rsid w:val="005F5C6C"/>
    <w:rsid w:val="005F73E5"/>
    <w:rsid w:val="005F76DA"/>
    <w:rsid w:val="0060189E"/>
    <w:rsid w:val="006050C4"/>
    <w:rsid w:val="00606B82"/>
    <w:rsid w:val="00607243"/>
    <w:rsid w:val="00610705"/>
    <w:rsid w:val="006108BC"/>
    <w:rsid w:val="0061200A"/>
    <w:rsid w:val="00612DA1"/>
    <w:rsid w:val="00613268"/>
    <w:rsid w:val="00620254"/>
    <w:rsid w:val="00621305"/>
    <w:rsid w:val="00621D52"/>
    <w:rsid w:val="00622082"/>
    <w:rsid w:val="0062457F"/>
    <w:rsid w:val="0062553D"/>
    <w:rsid w:val="00625A6C"/>
    <w:rsid w:val="00631ED0"/>
    <w:rsid w:val="00633EA8"/>
    <w:rsid w:val="00634537"/>
    <w:rsid w:val="00634764"/>
    <w:rsid w:val="00634B32"/>
    <w:rsid w:val="00637481"/>
    <w:rsid w:val="00642525"/>
    <w:rsid w:val="00643BE9"/>
    <w:rsid w:val="00644876"/>
    <w:rsid w:val="00647A4D"/>
    <w:rsid w:val="00650FA0"/>
    <w:rsid w:val="00652082"/>
    <w:rsid w:val="006561BE"/>
    <w:rsid w:val="00656B00"/>
    <w:rsid w:val="00657A6A"/>
    <w:rsid w:val="00661817"/>
    <w:rsid w:val="00661A21"/>
    <w:rsid w:val="00661DB4"/>
    <w:rsid w:val="00662F99"/>
    <w:rsid w:val="0066385D"/>
    <w:rsid w:val="00665E92"/>
    <w:rsid w:val="00670FDD"/>
    <w:rsid w:val="0067166A"/>
    <w:rsid w:val="00674834"/>
    <w:rsid w:val="006814BC"/>
    <w:rsid w:val="006831FF"/>
    <w:rsid w:val="00684254"/>
    <w:rsid w:val="00684FC1"/>
    <w:rsid w:val="00686FBD"/>
    <w:rsid w:val="00687A35"/>
    <w:rsid w:val="00690A2F"/>
    <w:rsid w:val="00692D70"/>
    <w:rsid w:val="006938D6"/>
    <w:rsid w:val="00693D5B"/>
    <w:rsid w:val="00693FFD"/>
    <w:rsid w:val="00696EAE"/>
    <w:rsid w:val="006A2900"/>
    <w:rsid w:val="006A2E04"/>
    <w:rsid w:val="006A3E01"/>
    <w:rsid w:val="006A4E2B"/>
    <w:rsid w:val="006A5291"/>
    <w:rsid w:val="006A5CA3"/>
    <w:rsid w:val="006B38CE"/>
    <w:rsid w:val="006B3C54"/>
    <w:rsid w:val="006B61F4"/>
    <w:rsid w:val="006B676B"/>
    <w:rsid w:val="006B6BB7"/>
    <w:rsid w:val="006B76F9"/>
    <w:rsid w:val="006C09B9"/>
    <w:rsid w:val="006C0D14"/>
    <w:rsid w:val="006C433A"/>
    <w:rsid w:val="006C525C"/>
    <w:rsid w:val="006D2159"/>
    <w:rsid w:val="006D2E80"/>
    <w:rsid w:val="006D333B"/>
    <w:rsid w:val="006D45C9"/>
    <w:rsid w:val="006D4646"/>
    <w:rsid w:val="006D472E"/>
    <w:rsid w:val="006D4EA6"/>
    <w:rsid w:val="006D5A1A"/>
    <w:rsid w:val="006D75AF"/>
    <w:rsid w:val="006D764C"/>
    <w:rsid w:val="006E0DF2"/>
    <w:rsid w:val="006E348B"/>
    <w:rsid w:val="006E607A"/>
    <w:rsid w:val="006F17FF"/>
    <w:rsid w:val="006F4824"/>
    <w:rsid w:val="006F5551"/>
    <w:rsid w:val="006F6FF9"/>
    <w:rsid w:val="006F787C"/>
    <w:rsid w:val="00702636"/>
    <w:rsid w:val="00704226"/>
    <w:rsid w:val="007058C0"/>
    <w:rsid w:val="00705D16"/>
    <w:rsid w:val="00705FB9"/>
    <w:rsid w:val="00707758"/>
    <w:rsid w:val="0070776F"/>
    <w:rsid w:val="00707BF5"/>
    <w:rsid w:val="007113D1"/>
    <w:rsid w:val="00714643"/>
    <w:rsid w:val="00715034"/>
    <w:rsid w:val="00715173"/>
    <w:rsid w:val="0071657E"/>
    <w:rsid w:val="00717694"/>
    <w:rsid w:val="0072088C"/>
    <w:rsid w:val="00720FDB"/>
    <w:rsid w:val="00721D9D"/>
    <w:rsid w:val="00722782"/>
    <w:rsid w:val="00723945"/>
    <w:rsid w:val="00724437"/>
    <w:rsid w:val="00724507"/>
    <w:rsid w:val="00725559"/>
    <w:rsid w:val="00726579"/>
    <w:rsid w:val="0072683A"/>
    <w:rsid w:val="007318C5"/>
    <w:rsid w:val="00731E3C"/>
    <w:rsid w:val="0073251C"/>
    <w:rsid w:val="00733593"/>
    <w:rsid w:val="00734730"/>
    <w:rsid w:val="00734DC6"/>
    <w:rsid w:val="007352AD"/>
    <w:rsid w:val="007410C3"/>
    <w:rsid w:val="0074119B"/>
    <w:rsid w:val="00743518"/>
    <w:rsid w:val="007439B4"/>
    <w:rsid w:val="00744FFA"/>
    <w:rsid w:val="00746379"/>
    <w:rsid w:val="0074637A"/>
    <w:rsid w:val="00746C46"/>
    <w:rsid w:val="007479AF"/>
    <w:rsid w:val="00747C4C"/>
    <w:rsid w:val="00751A6E"/>
    <w:rsid w:val="0075411E"/>
    <w:rsid w:val="00754D9F"/>
    <w:rsid w:val="007566C7"/>
    <w:rsid w:val="00756C77"/>
    <w:rsid w:val="007573C3"/>
    <w:rsid w:val="0075775E"/>
    <w:rsid w:val="00760F64"/>
    <w:rsid w:val="0076280D"/>
    <w:rsid w:val="00762C73"/>
    <w:rsid w:val="00762DA0"/>
    <w:rsid w:val="0076366D"/>
    <w:rsid w:val="00764D73"/>
    <w:rsid w:val="0077050C"/>
    <w:rsid w:val="00773E6C"/>
    <w:rsid w:val="007745D4"/>
    <w:rsid w:val="00776DAC"/>
    <w:rsid w:val="007809AC"/>
    <w:rsid w:val="00780C81"/>
    <w:rsid w:val="00782C08"/>
    <w:rsid w:val="0078454D"/>
    <w:rsid w:val="00784799"/>
    <w:rsid w:val="00792703"/>
    <w:rsid w:val="007946A5"/>
    <w:rsid w:val="007954CB"/>
    <w:rsid w:val="007A106F"/>
    <w:rsid w:val="007A18B9"/>
    <w:rsid w:val="007A4499"/>
    <w:rsid w:val="007A4920"/>
    <w:rsid w:val="007A79CD"/>
    <w:rsid w:val="007A7A18"/>
    <w:rsid w:val="007B155E"/>
    <w:rsid w:val="007B4196"/>
    <w:rsid w:val="007B4E2C"/>
    <w:rsid w:val="007B5860"/>
    <w:rsid w:val="007B7E68"/>
    <w:rsid w:val="007C0BF4"/>
    <w:rsid w:val="007C1ED6"/>
    <w:rsid w:val="007D0079"/>
    <w:rsid w:val="007D459D"/>
    <w:rsid w:val="007D4F0A"/>
    <w:rsid w:val="007D4FB6"/>
    <w:rsid w:val="007D54B4"/>
    <w:rsid w:val="007D5CC0"/>
    <w:rsid w:val="007D60C8"/>
    <w:rsid w:val="007D6523"/>
    <w:rsid w:val="007E10E9"/>
    <w:rsid w:val="007E1A66"/>
    <w:rsid w:val="007E3E61"/>
    <w:rsid w:val="007E3F9E"/>
    <w:rsid w:val="007E41F0"/>
    <w:rsid w:val="007E4389"/>
    <w:rsid w:val="007F025F"/>
    <w:rsid w:val="007F2E5B"/>
    <w:rsid w:val="007F3BE3"/>
    <w:rsid w:val="007F5148"/>
    <w:rsid w:val="007F55D0"/>
    <w:rsid w:val="007F5682"/>
    <w:rsid w:val="00806F4D"/>
    <w:rsid w:val="00812A8A"/>
    <w:rsid w:val="00813315"/>
    <w:rsid w:val="00813C37"/>
    <w:rsid w:val="008154B5"/>
    <w:rsid w:val="00816AEA"/>
    <w:rsid w:val="00817270"/>
    <w:rsid w:val="00817E1D"/>
    <w:rsid w:val="00820F1D"/>
    <w:rsid w:val="00823962"/>
    <w:rsid w:val="00824FE0"/>
    <w:rsid w:val="008261F4"/>
    <w:rsid w:val="008279BC"/>
    <w:rsid w:val="00831642"/>
    <w:rsid w:val="0083167A"/>
    <w:rsid w:val="0083253C"/>
    <w:rsid w:val="00833BE1"/>
    <w:rsid w:val="00834EC1"/>
    <w:rsid w:val="008375FE"/>
    <w:rsid w:val="00837869"/>
    <w:rsid w:val="00842A1E"/>
    <w:rsid w:val="0084371C"/>
    <w:rsid w:val="008459BB"/>
    <w:rsid w:val="00846835"/>
    <w:rsid w:val="00846DB4"/>
    <w:rsid w:val="008479DD"/>
    <w:rsid w:val="00850219"/>
    <w:rsid w:val="008505CF"/>
    <w:rsid w:val="00850AB6"/>
    <w:rsid w:val="00852719"/>
    <w:rsid w:val="00853A48"/>
    <w:rsid w:val="008540FE"/>
    <w:rsid w:val="008560E2"/>
    <w:rsid w:val="00856DEB"/>
    <w:rsid w:val="0085728D"/>
    <w:rsid w:val="008578B4"/>
    <w:rsid w:val="00860115"/>
    <w:rsid w:val="008602CA"/>
    <w:rsid w:val="00860953"/>
    <w:rsid w:val="00866B46"/>
    <w:rsid w:val="00867C95"/>
    <w:rsid w:val="00870317"/>
    <w:rsid w:val="00870F12"/>
    <w:rsid w:val="00871146"/>
    <w:rsid w:val="008715F5"/>
    <w:rsid w:val="00871AFC"/>
    <w:rsid w:val="00871E6F"/>
    <w:rsid w:val="0087258C"/>
    <w:rsid w:val="008730EA"/>
    <w:rsid w:val="00873C18"/>
    <w:rsid w:val="00874DB5"/>
    <w:rsid w:val="00876797"/>
    <w:rsid w:val="00877021"/>
    <w:rsid w:val="0087753A"/>
    <w:rsid w:val="0088128E"/>
    <w:rsid w:val="008831D1"/>
    <w:rsid w:val="008854CC"/>
    <w:rsid w:val="0088783C"/>
    <w:rsid w:val="0089201B"/>
    <w:rsid w:val="00892C8A"/>
    <w:rsid w:val="00892F76"/>
    <w:rsid w:val="00893BC6"/>
    <w:rsid w:val="00894D8C"/>
    <w:rsid w:val="0089543F"/>
    <w:rsid w:val="008955EB"/>
    <w:rsid w:val="008A5A7E"/>
    <w:rsid w:val="008A6474"/>
    <w:rsid w:val="008B1AF9"/>
    <w:rsid w:val="008B21C6"/>
    <w:rsid w:val="008B27EC"/>
    <w:rsid w:val="008B2A18"/>
    <w:rsid w:val="008B4499"/>
    <w:rsid w:val="008B714C"/>
    <w:rsid w:val="008C2673"/>
    <w:rsid w:val="008C2B71"/>
    <w:rsid w:val="008C3475"/>
    <w:rsid w:val="008C6652"/>
    <w:rsid w:val="008C6C86"/>
    <w:rsid w:val="008D0F2B"/>
    <w:rsid w:val="008D16E8"/>
    <w:rsid w:val="008D19A2"/>
    <w:rsid w:val="008D2891"/>
    <w:rsid w:val="008D28AF"/>
    <w:rsid w:val="008D3CEA"/>
    <w:rsid w:val="008D4868"/>
    <w:rsid w:val="008D5146"/>
    <w:rsid w:val="008E0566"/>
    <w:rsid w:val="008E0BFC"/>
    <w:rsid w:val="008E5402"/>
    <w:rsid w:val="008E5981"/>
    <w:rsid w:val="008E6634"/>
    <w:rsid w:val="008F1B45"/>
    <w:rsid w:val="008F20AB"/>
    <w:rsid w:val="009045CB"/>
    <w:rsid w:val="009060AD"/>
    <w:rsid w:val="00907472"/>
    <w:rsid w:val="009116EA"/>
    <w:rsid w:val="00912BEB"/>
    <w:rsid w:val="009143AA"/>
    <w:rsid w:val="00915559"/>
    <w:rsid w:val="00917028"/>
    <w:rsid w:val="00921988"/>
    <w:rsid w:val="009223B7"/>
    <w:rsid w:val="0092268E"/>
    <w:rsid w:val="00930008"/>
    <w:rsid w:val="009317E4"/>
    <w:rsid w:val="00931E47"/>
    <w:rsid w:val="009328AF"/>
    <w:rsid w:val="00932988"/>
    <w:rsid w:val="009349CD"/>
    <w:rsid w:val="009351C2"/>
    <w:rsid w:val="0093656C"/>
    <w:rsid w:val="009370BC"/>
    <w:rsid w:val="009405B0"/>
    <w:rsid w:val="00941B4F"/>
    <w:rsid w:val="00941F31"/>
    <w:rsid w:val="00942B64"/>
    <w:rsid w:val="009445D0"/>
    <w:rsid w:val="0095041A"/>
    <w:rsid w:val="00951ACD"/>
    <w:rsid w:val="009558D6"/>
    <w:rsid w:val="00955C90"/>
    <w:rsid w:val="00957DA8"/>
    <w:rsid w:val="0096074C"/>
    <w:rsid w:val="00960833"/>
    <w:rsid w:val="0096102A"/>
    <w:rsid w:val="009618FD"/>
    <w:rsid w:val="00962470"/>
    <w:rsid w:val="00963DB9"/>
    <w:rsid w:val="00964E7B"/>
    <w:rsid w:val="00964F5B"/>
    <w:rsid w:val="00965015"/>
    <w:rsid w:val="0096651C"/>
    <w:rsid w:val="0096779F"/>
    <w:rsid w:val="00970DD4"/>
    <w:rsid w:val="009710D0"/>
    <w:rsid w:val="00973DA6"/>
    <w:rsid w:val="00974D46"/>
    <w:rsid w:val="00980CF6"/>
    <w:rsid w:val="00981AF2"/>
    <w:rsid w:val="0098299D"/>
    <w:rsid w:val="0098311A"/>
    <w:rsid w:val="009867C4"/>
    <w:rsid w:val="0098739B"/>
    <w:rsid w:val="00987FB2"/>
    <w:rsid w:val="00990B71"/>
    <w:rsid w:val="00990C4B"/>
    <w:rsid w:val="00991B93"/>
    <w:rsid w:val="00992F1E"/>
    <w:rsid w:val="0099446C"/>
    <w:rsid w:val="009953B8"/>
    <w:rsid w:val="00996047"/>
    <w:rsid w:val="009961FF"/>
    <w:rsid w:val="009962C6"/>
    <w:rsid w:val="0099667F"/>
    <w:rsid w:val="00996A2F"/>
    <w:rsid w:val="009A186E"/>
    <w:rsid w:val="009A28B9"/>
    <w:rsid w:val="009A33B9"/>
    <w:rsid w:val="009A59C5"/>
    <w:rsid w:val="009A5B9C"/>
    <w:rsid w:val="009B0E7E"/>
    <w:rsid w:val="009B23B9"/>
    <w:rsid w:val="009B2BED"/>
    <w:rsid w:val="009B3B48"/>
    <w:rsid w:val="009B77D3"/>
    <w:rsid w:val="009C019E"/>
    <w:rsid w:val="009C0DE7"/>
    <w:rsid w:val="009C1C16"/>
    <w:rsid w:val="009C57E3"/>
    <w:rsid w:val="009C6068"/>
    <w:rsid w:val="009C73BE"/>
    <w:rsid w:val="009D26F0"/>
    <w:rsid w:val="009D39B9"/>
    <w:rsid w:val="009D4BE5"/>
    <w:rsid w:val="009D500C"/>
    <w:rsid w:val="009E1814"/>
    <w:rsid w:val="009E4A2C"/>
    <w:rsid w:val="009E5B5E"/>
    <w:rsid w:val="009E6FCA"/>
    <w:rsid w:val="009E7792"/>
    <w:rsid w:val="009E77E1"/>
    <w:rsid w:val="009F08FA"/>
    <w:rsid w:val="009F1730"/>
    <w:rsid w:val="009F36BD"/>
    <w:rsid w:val="009F6429"/>
    <w:rsid w:val="009F7522"/>
    <w:rsid w:val="009F7B74"/>
    <w:rsid w:val="00A012EF"/>
    <w:rsid w:val="00A0502B"/>
    <w:rsid w:val="00A064F6"/>
    <w:rsid w:val="00A065C0"/>
    <w:rsid w:val="00A10099"/>
    <w:rsid w:val="00A113D5"/>
    <w:rsid w:val="00A129A7"/>
    <w:rsid w:val="00A15048"/>
    <w:rsid w:val="00A17661"/>
    <w:rsid w:val="00A17E5E"/>
    <w:rsid w:val="00A24B2D"/>
    <w:rsid w:val="00A26429"/>
    <w:rsid w:val="00A27C0F"/>
    <w:rsid w:val="00A27DA8"/>
    <w:rsid w:val="00A3332D"/>
    <w:rsid w:val="00A343D0"/>
    <w:rsid w:val="00A34AA0"/>
    <w:rsid w:val="00A35429"/>
    <w:rsid w:val="00A35791"/>
    <w:rsid w:val="00A3589D"/>
    <w:rsid w:val="00A36A6A"/>
    <w:rsid w:val="00A37993"/>
    <w:rsid w:val="00A40966"/>
    <w:rsid w:val="00A42D49"/>
    <w:rsid w:val="00A431D4"/>
    <w:rsid w:val="00A433C2"/>
    <w:rsid w:val="00A44A18"/>
    <w:rsid w:val="00A45BDC"/>
    <w:rsid w:val="00A47564"/>
    <w:rsid w:val="00A477C0"/>
    <w:rsid w:val="00A555B8"/>
    <w:rsid w:val="00A55B6E"/>
    <w:rsid w:val="00A5644C"/>
    <w:rsid w:val="00A57E95"/>
    <w:rsid w:val="00A6130B"/>
    <w:rsid w:val="00A63EF7"/>
    <w:rsid w:val="00A6489D"/>
    <w:rsid w:val="00A6593E"/>
    <w:rsid w:val="00A672F4"/>
    <w:rsid w:val="00A67F0F"/>
    <w:rsid w:val="00A7413D"/>
    <w:rsid w:val="00A7599D"/>
    <w:rsid w:val="00A7791D"/>
    <w:rsid w:val="00A77B82"/>
    <w:rsid w:val="00A77F1C"/>
    <w:rsid w:val="00A817CA"/>
    <w:rsid w:val="00A825C9"/>
    <w:rsid w:val="00A85091"/>
    <w:rsid w:val="00A85C5F"/>
    <w:rsid w:val="00A86825"/>
    <w:rsid w:val="00A86BBF"/>
    <w:rsid w:val="00A86C19"/>
    <w:rsid w:val="00A90E12"/>
    <w:rsid w:val="00A91FF8"/>
    <w:rsid w:val="00A921E0"/>
    <w:rsid w:val="00A92CFB"/>
    <w:rsid w:val="00A93CBA"/>
    <w:rsid w:val="00A958A0"/>
    <w:rsid w:val="00AA0836"/>
    <w:rsid w:val="00AA1349"/>
    <w:rsid w:val="00AA1624"/>
    <w:rsid w:val="00AA28F6"/>
    <w:rsid w:val="00AA4674"/>
    <w:rsid w:val="00AA54BA"/>
    <w:rsid w:val="00AA5F78"/>
    <w:rsid w:val="00AB2543"/>
    <w:rsid w:val="00AB294A"/>
    <w:rsid w:val="00AB45D4"/>
    <w:rsid w:val="00AB680E"/>
    <w:rsid w:val="00AC0C87"/>
    <w:rsid w:val="00AC219A"/>
    <w:rsid w:val="00AC2C28"/>
    <w:rsid w:val="00AC5F51"/>
    <w:rsid w:val="00AD00DE"/>
    <w:rsid w:val="00AD24D9"/>
    <w:rsid w:val="00AD25E8"/>
    <w:rsid w:val="00AD3E99"/>
    <w:rsid w:val="00AD5462"/>
    <w:rsid w:val="00AD6D90"/>
    <w:rsid w:val="00AD722D"/>
    <w:rsid w:val="00AD7298"/>
    <w:rsid w:val="00AD7552"/>
    <w:rsid w:val="00AE10FF"/>
    <w:rsid w:val="00AE24B3"/>
    <w:rsid w:val="00AE304E"/>
    <w:rsid w:val="00AE4919"/>
    <w:rsid w:val="00AE6FD8"/>
    <w:rsid w:val="00AF1B9E"/>
    <w:rsid w:val="00AF2B38"/>
    <w:rsid w:val="00AF2EE6"/>
    <w:rsid w:val="00AF4B2C"/>
    <w:rsid w:val="00AF4FD0"/>
    <w:rsid w:val="00B0370B"/>
    <w:rsid w:val="00B04734"/>
    <w:rsid w:val="00B06EF6"/>
    <w:rsid w:val="00B0738F"/>
    <w:rsid w:val="00B124C7"/>
    <w:rsid w:val="00B1298E"/>
    <w:rsid w:val="00B146D2"/>
    <w:rsid w:val="00B16589"/>
    <w:rsid w:val="00B201BC"/>
    <w:rsid w:val="00B22644"/>
    <w:rsid w:val="00B23B73"/>
    <w:rsid w:val="00B26601"/>
    <w:rsid w:val="00B275F7"/>
    <w:rsid w:val="00B31F78"/>
    <w:rsid w:val="00B329A4"/>
    <w:rsid w:val="00B32B22"/>
    <w:rsid w:val="00B3404C"/>
    <w:rsid w:val="00B3442C"/>
    <w:rsid w:val="00B352A6"/>
    <w:rsid w:val="00B35AD5"/>
    <w:rsid w:val="00B418C8"/>
    <w:rsid w:val="00B41951"/>
    <w:rsid w:val="00B42837"/>
    <w:rsid w:val="00B45199"/>
    <w:rsid w:val="00B45334"/>
    <w:rsid w:val="00B45F3A"/>
    <w:rsid w:val="00B45F66"/>
    <w:rsid w:val="00B46808"/>
    <w:rsid w:val="00B53229"/>
    <w:rsid w:val="00B53D19"/>
    <w:rsid w:val="00B5438B"/>
    <w:rsid w:val="00B56146"/>
    <w:rsid w:val="00B56BAD"/>
    <w:rsid w:val="00B56E73"/>
    <w:rsid w:val="00B61150"/>
    <w:rsid w:val="00B61979"/>
    <w:rsid w:val="00B62480"/>
    <w:rsid w:val="00B64209"/>
    <w:rsid w:val="00B65CD8"/>
    <w:rsid w:val="00B66CA1"/>
    <w:rsid w:val="00B7007D"/>
    <w:rsid w:val="00B721FF"/>
    <w:rsid w:val="00B73940"/>
    <w:rsid w:val="00B74322"/>
    <w:rsid w:val="00B75212"/>
    <w:rsid w:val="00B76A53"/>
    <w:rsid w:val="00B81B70"/>
    <w:rsid w:val="00B81F31"/>
    <w:rsid w:val="00B8392F"/>
    <w:rsid w:val="00B87867"/>
    <w:rsid w:val="00B93CB7"/>
    <w:rsid w:val="00B951AE"/>
    <w:rsid w:val="00B9758C"/>
    <w:rsid w:val="00BB238F"/>
    <w:rsid w:val="00BB5604"/>
    <w:rsid w:val="00BB5DE2"/>
    <w:rsid w:val="00BB638F"/>
    <w:rsid w:val="00BB73E0"/>
    <w:rsid w:val="00BC263A"/>
    <w:rsid w:val="00BC425E"/>
    <w:rsid w:val="00BC69EB"/>
    <w:rsid w:val="00BD03EC"/>
    <w:rsid w:val="00BD0724"/>
    <w:rsid w:val="00BD172C"/>
    <w:rsid w:val="00BD2001"/>
    <w:rsid w:val="00BD210E"/>
    <w:rsid w:val="00BD4803"/>
    <w:rsid w:val="00BD4B3E"/>
    <w:rsid w:val="00BE080B"/>
    <w:rsid w:val="00BE2354"/>
    <w:rsid w:val="00BE5521"/>
    <w:rsid w:val="00BE623F"/>
    <w:rsid w:val="00BE6C1B"/>
    <w:rsid w:val="00BF0958"/>
    <w:rsid w:val="00BF0C4B"/>
    <w:rsid w:val="00BF1936"/>
    <w:rsid w:val="00BF37C9"/>
    <w:rsid w:val="00BF3A87"/>
    <w:rsid w:val="00BF6C16"/>
    <w:rsid w:val="00C00535"/>
    <w:rsid w:val="00C00664"/>
    <w:rsid w:val="00C01949"/>
    <w:rsid w:val="00C03DE3"/>
    <w:rsid w:val="00C070B9"/>
    <w:rsid w:val="00C07962"/>
    <w:rsid w:val="00C1000C"/>
    <w:rsid w:val="00C10264"/>
    <w:rsid w:val="00C11592"/>
    <w:rsid w:val="00C12D21"/>
    <w:rsid w:val="00C148EE"/>
    <w:rsid w:val="00C154C9"/>
    <w:rsid w:val="00C15CEF"/>
    <w:rsid w:val="00C15FBD"/>
    <w:rsid w:val="00C16E40"/>
    <w:rsid w:val="00C17918"/>
    <w:rsid w:val="00C21610"/>
    <w:rsid w:val="00C238CC"/>
    <w:rsid w:val="00C26125"/>
    <w:rsid w:val="00C2686B"/>
    <w:rsid w:val="00C27EEC"/>
    <w:rsid w:val="00C27FB3"/>
    <w:rsid w:val="00C316DE"/>
    <w:rsid w:val="00C3237E"/>
    <w:rsid w:val="00C32773"/>
    <w:rsid w:val="00C34897"/>
    <w:rsid w:val="00C34C6E"/>
    <w:rsid w:val="00C4119B"/>
    <w:rsid w:val="00C44F36"/>
    <w:rsid w:val="00C46068"/>
    <w:rsid w:val="00C460FF"/>
    <w:rsid w:val="00C5054C"/>
    <w:rsid w:val="00C52E39"/>
    <w:rsid w:val="00C53263"/>
    <w:rsid w:val="00C5339E"/>
    <w:rsid w:val="00C549AD"/>
    <w:rsid w:val="00C55A40"/>
    <w:rsid w:val="00C5650C"/>
    <w:rsid w:val="00C57471"/>
    <w:rsid w:val="00C57F7F"/>
    <w:rsid w:val="00C61C91"/>
    <w:rsid w:val="00C62A5A"/>
    <w:rsid w:val="00C62F8B"/>
    <w:rsid w:val="00C6332F"/>
    <w:rsid w:val="00C6351B"/>
    <w:rsid w:val="00C63E67"/>
    <w:rsid w:val="00C64617"/>
    <w:rsid w:val="00C65F1A"/>
    <w:rsid w:val="00C6638E"/>
    <w:rsid w:val="00C71156"/>
    <w:rsid w:val="00C72EE0"/>
    <w:rsid w:val="00C735E9"/>
    <w:rsid w:val="00C75425"/>
    <w:rsid w:val="00C75BC5"/>
    <w:rsid w:val="00C75F1D"/>
    <w:rsid w:val="00C76DF3"/>
    <w:rsid w:val="00C76EF5"/>
    <w:rsid w:val="00C805B2"/>
    <w:rsid w:val="00C81977"/>
    <w:rsid w:val="00C821A0"/>
    <w:rsid w:val="00C83BFB"/>
    <w:rsid w:val="00C90F12"/>
    <w:rsid w:val="00C92152"/>
    <w:rsid w:val="00C94E62"/>
    <w:rsid w:val="00C97DED"/>
    <w:rsid w:val="00CA08D4"/>
    <w:rsid w:val="00CA19F9"/>
    <w:rsid w:val="00CA43A9"/>
    <w:rsid w:val="00CA4AF1"/>
    <w:rsid w:val="00CB04CE"/>
    <w:rsid w:val="00CB0565"/>
    <w:rsid w:val="00CB423D"/>
    <w:rsid w:val="00CC2F97"/>
    <w:rsid w:val="00CC3660"/>
    <w:rsid w:val="00CC3F6E"/>
    <w:rsid w:val="00CC53F9"/>
    <w:rsid w:val="00CC56EA"/>
    <w:rsid w:val="00CC5779"/>
    <w:rsid w:val="00CC653D"/>
    <w:rsid w:val="00CD11A4"/>
    <w:rsid w:val="00CE4547"/>
    <w:rsid w:val="00CE46C0"/>
    <w:rsid w:val="00CF03D6"/>
    <w:rsid w:val="00CF7F8A"/>
    <w:rsid w:val="00D00E88"/>
    <w:rsid w:val="00D0120B"/>
    <w:rsid w:val="00D01AFB"/>
    <w:rsid w:val="00D01B78"/>
    <w:rsid w:val="00D02570"/>
    <w:rsid w:val="00D031DF"/>
    <w:rsid w:val="00D04758"/>
    <w:rsid w:val="00D05486"/>
    <w:rsid w:val="00D07DB8"/>
    <w:rsid w:val="00D14B02"/>
    <w:rsid w:val="00D1511A"/>
    <w:rsid w:val="00D15700"/>
    <w:rsid w:val="00D16253"/>
    <w:rsid w:val="00D163D6"/>
    <w:rsid w:val="00D17971"/>
    <w:rsid w:val="00D20DDD"/>
    <w:rsid w:val="00D2268B"/>
    <w:rsid w:val="00D23CAA"/>
    <w:rsid w:val="00D246A8"/>
    <w:rsid w:val="00D25178"/>
    <w:rsid w:val="00D26855"/>
    <w:rsid w:val="00D26A5A"/>
    <w:rsid w:val="00D3318D"/>
    <w:rsid w:val="00D338E4"/>
    <w:rsid w:val="00D34DEA"/>
    <w:rsid w:val="00D35BAA"/>
    <w:rsid w:val="00D3637F"/>
    <w:rsid w:val="00D37021"/>
    <w:rsid w:val="00D41E2A"/>
    <w:rsid w:val="00D45FB7"/>
    <w:rsid w:val="00D47C7F"/>
    <w:rsid w:val="00D51947"/>
    <w:rsid w:val="00D526F7"/>
    <w:rsid w:val="00D532F0"/>
    <w:rsid w:val="00D55CE5"/>
    <w:rsid w:val="00D62DC7"/>
    <w:rsid w:val="00D63B0D"/>
    <w:rsid w:val="00D652E8"/>
    <w:rsid w:val="00D65E14"/>
    <w:rsid w:val="00D6685A"/>
    <w:rsid w:val="00D6707D"/>
    <w:rsid w:val="00D70F81"/>
    <w:rsid w:val="00D76691"/>
    <w:rsid w:val="00D76EFD"/>
    <w:rsid w:val="00D76F0F"/>
    <w:rsid w:val="00D77413"/>
    <w:rsid w:val="00D80B11"/>
    <w:rsid w:val="00D82759"/>
    <w:rsid w:val="00D828A1"/>
    <w:rsid w:val="00D84D07"/>
    <w:rsid w:val="00D86DE4"/>
    <w:rsid w:val="00D91CAB"/>
    <w:rsid w:val="00D93750"/>
    <w:rsid w:val="00D941C2"/>
    <w:rsid w:val="00D97084"/>
    <w:rsid w:val="00D9713E"/>
    <w:rsid w:val="00D97BC7"/>
    <w:rsid w:val="00DA0304"/>
    <w:rsid w:val="00DA2A6A"/>
    <w:rsid w:val="00DA503D"/>
    <w:rsid w:val="00DA5C01"/>
    <w:rsid w:val="00DA7DF6"/>
    <w:rsid w:val="00DA7E42"/>
    <w:rsid w:val="00DB1A47"/>
    <w:rsid w:val="00DB1C96"/>
    <w:rsid w:val="00DB3757"/>
    <w:rsid w:val="00DB3959"/>
    <w:rsid w:val="00DB3B0D"/>
    <w:rsid w:val="00DB4BC6"/>
    <w:rsid w:val="00DB530A"/>
    <w:rsid w:val="00DB70B3"/>
    <w:rsid w:val="00DC180B"/>
    <w:rsid w:val="00DC2408"/>
    <w:rsid w:val="00DC33C6"/>
    <w:rsid w:val="00DC3A4C"/>
    <w:rsid w:val="00DC3D95"/>
    <w:rsid w:val="00DC46E9"/>
    <w:rsid w:val="00DC632A"/>
    <w:rsid w:val="00DC678E"/>
    <w:rsid w:val="00DC7164"/>
    <w:rsid w:val="00DC7E22"/>
    <w:rsid w:val="00DC7F81"/>
    <w:rsid w:val="00DD30D8"/>
    <w:rsid w:val="00DD392D"/>
    <w:rsid w:val="00DD47AC"/>
    <w:rsid w:val="00DD5906"/>
    <w:rsid w:val="00DD590C"/>
    <w:rsid w:val="00DD6103"/>
    <w:rsid w:val="00DD7802"/>
    <w:rsid w:val="00DE00B1"/>
    <w:rsid w:val="00DE2693"/>
    <w:rsid w:val="00DE2DC6"/>
    <w:rsid w:val="00DE4CE9"/>
    <w:rsid w:val="00DE6C90"/>
    <w:rsid w:val="00DF0FF1"/>
    <w:rsid w:val="00DF4A4B"/>
    <w:rsid w:val="00DF4B17"/>
    <w:rsid w:val="00DF7C35"/>
    <w:rsid w:val="00E01641"/>
    <w:rsid w:val="00E022FA"/>
    <w:rsid w:val="00E076FD"/>
    <w:rsid w:val="00E101C8"/>
    <w:rsid w:val="00E12AC9"/>
    <w:rsid w:val="00E139C5"/>
    <w:rsid w:val="00E162D2"/>
    <w:rsid w:val="00E167BC"/>
    <w:rsid w:val="00E2183C"/>
    <w:rsid w:val="00E2209B"/>
    <w:rsid w:val="00E23256"/>
    <w:rsid w:val="00E23F1D"/>
    <w:rsid w:val="00E24DFC"/>
    <w:rsid w:val="00E25D59"/>
    <w:rsid w:val="00E32038"/>
    <w:rsid w:val="00E3316E"/>
    <w:rsid w:val="00E3575F"/>
    <w:rsid w:val="00E35C88"/>
    <w:rsid w:val="00E36361"/>
    <w:rsid w:val="00E413BC"/>
    <w:rsid w:val="00E41B68"/>
    <w:rsid w:val="00E42941"/>
    <w:rsid w:val="00E4526B"/>
    <w:rsid w:val="00E46267"/>
    <w:rsid w:val="00E479F0"/>
    <w:rsid w:val="00E50116"/>
    <w:rsid w:val="00E50D19"/>
    <w:rsid w:val="00E5244F"/>
    <w:rsid w:val="00E5382D"/>
    <w:rsid w:val="00E55401"/>
    <w:rsid w:val="00E55AE9"/>
    <w:rsid w:val="00E57B08"/>
    <w:rsid w:val="00E60160"/>
    <w:rsid w:val="00E64497"/>
    <w:rsid w:val="00E64710"/>
    <w:rsid w:val="00E65052"/>
    <w:rsid w:val="00E65F40"/>
    <w:rsid w:val="00E661ED"/>
    <w:rsid w:val="00E70FBC"/>
    <w:rsid w:val="00E73B1E"/>
    <w:rsid w:val="00E82F09"/>
    <w:rsid w:val="00E85BE8"/>
    <w:rsid w:val="00E85C03"/>
    <w:rsid w:val="00E8633E"/>
    <w:rsid w:val="00E8693F"/>
    <w:rsid w:val="00E87F38"/>
    <w:rsid w:val="00E90A60"/>
    <w:rsid w:val="00E90E4C"/>
    <w:rsid w:val="00E91484"/>
    <w:rsid w:val="00E9184E"/>
    <w:rsid w:val="00E91DEB"/>
    <w:rsid w:val="00E96FA9"/>
    <w:rsid w:val="00EA0384"/>
    <w:rsid w:val="00EA2FF6"/>
    <w:rsid w:val="00EA318E"/>
    <w:rsid w:val="00EA43A8"/>
    <w:rsid w:val="00EA54AF"/>
    <w:rsid w:val="00EA6E0B"/>
    <w:rsid w:val="00EA7B27"/>
    <w:rsid w:val="00EB0F5D"/>
    <w:rsid w:val="00EB1CC2"/>
    <w:rsid w:val="00EB3391"/>
    <w:rsid w:val="00EB3828"/>
    <w:rsid w:val="00EB3E4C"/>
    <w:rsid w:val="00EB4491"/>
    <w:rsid w:val="00EB490E"/>
    <w:rsid w:val="00EC1D9E"/>
    <w:rsid w:val="00EC3CED"/>
    <w:rsid w:val="00EC4D3C"/>
    <w:rsid w:val="00EC4EC2"/>
    <w:rsid w:val="00EC644E"/>
    <w:rsid w:val="00ED0C5B"/>
    <w:rsid w:val="00ED1ADF"/>
    <w:rsid w:val="00ED1FBB"/>
    <w:rsid w:val="00ED23C2"/>
    <w:rsid w:val="00ED47BC"/>
    <w:rsid w:val="00EE03E7"/>
    <w:rsid w:val="00EE201A"/>
    <w:rsid w:val="00EF22C3"/>
    <w:rsid w:val="00EF67C2"/>
    <w:rsid w:val="00EF6DAD"/>
    <w:rsid w:val="00F00C3B"/>
    <w:rsid w:val="00F00D16"/>
    <w:rsid w:val="00F0227D"/>
    <w:rsid w:val="00F072C8"/>
    <w:rsid w:val="00F10DEC"/>
    <w:rsid w:val="00F12B74"/>
    <w:rsid w:val="00F130AB"/>
    <w:rsid w:val="00F14FAA"/>
    <w:rsid w:val="00F1520E"/>
    <w:rsid w:val="00F16445"/>
    <w:rsid w:val="00F20CD5"/>
    <w:rsid w:val="00F21927"/>
    <w:rsid w:val="00F2351B"/>
    <w:rsid w:val="00F2656E"/>
    <w:rsid w:val="00F26810"/>
    <w:rsid w:val="00F27875"/>
    <w:rsid w:val="00F31C48"/>
    <w:rsid w:val="00F320D8"/>
    <w:rsid w:val="00F337AC"/>
    <w:rsid w:val="00F36CC3"/>
    <w:rsid w:val="00F40D53"/>
    <w:rsid w:val="00F411EB"/>
    <w:rsid w:val="00F424F9"/>
    <w:rsid w:val="00F44125"/>
    <w:rsid w:val="00F44A68"/>
    <w:rsid w:val="00F4525C"/>
    <w:rsid w:val="00F464D8"/>
    <w:rsid w:val="00F4750B"/>
    <w:rsid w:val="00F51270"/>
    <w:rsid w:val="00F513FD"/>
    <w:rsid w:val="00F51DF6"/>
    <w:rsid w:val="00F51EE3"/>
    <w:rsid w:val="00F5328D"/>
    <w:rsid w:val="00F55176"/>
    <w:rsid w:val="00F56974"/>
    <w:rsid w:val="00F60F41"/>
    <w:rsid w:val="00F61B8A"/>
    <w:rsid w:val="00F63B17"/>
    <w:rsid w:val="00F64DB2"/>
    <w:rsid w:val="00F65EF9"/>
    <w:rsid w:val="00F67F4C"/>
    <w:rsid w:val="00F706FC"/>
    <w:rsid w:val="00F70E0B"/>
    <w:rsid w:val="00F72C24"/>
    <w:rsid w:val="00F744F5"/>
    <w:rsid w:val="00F77771"/>
    <w:rsid w:val="00F779AD"/>
    <w:rsid w:val="00F81115"/>
    <w:rsid w:val="00F812BC"/>
    <w:rsid w:val="00F818B7"/>
    <w:rsid w:val="00F83F09"/>
    <w:rsid w:val="00F84704"/>
    <w:rsid w:val="00F85138"/>
    <w:rsid w:val="00F9017A"/>
    <w:rsid w:val="00F919AB"/>
    <w:rsid w:val="00F91A21"/>
    <w:rsid w:val="00F91EED"/>
    <w:rsid w:val="00F93694"/>
    <w:rsid w:val="00F95799"/>
    <w:rsid w:val="00FA080C"/>
    <w:rsid w:val="00FA53F6"/>
    <w:rsid w:val="00FA6793"/>
    <w:rsid w:val="00FB3544"/>
    <w:rsid w:val="00FB56CD"/>
    <w:rsid w:val="00FC12BF"/>
    <w:rsid w:val="00FC2FF6"/>
    <w:rsid w:val="00FC5096"/>
    <w:rsid w:val="00FC750F"/>
    <w:rsid w:val="00FD1C20"/>
    <w:rsid w:val="00FD2BBB"/>
    <w:rsid w:val="00FD477B"/>
    <w:rsid w:val="00FD53EA"/>
    <w:rsid w:val="00FD7818"/>
    <w:rsid w:val="00FE1ABF"/>
    <w:rsid w:val="00FE21E5"/>
    <w:rsid w:val="00FE369A"/>
    <w:rsid w:val="00FE4A9A"/>
    <w:rsid w:val="00FE6080"/>
    <w:rsid w:val="00FF0572"/>
    <w:rsid w:val="00FF2BB9"/>
    <w:rsid w:val="00FF391B"/>
    <w:rsid w:val="00FF39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7CBFEAC"/>
  <w15:docId w15:val="{BB15750F-900E-4C2A-ACE6-5D58DA2E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99"/>
    <w:lsdException w:name="Light Shading" w:uiPriority="60"/>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uiPriority="60"/>
    <w:lsdException w:name="Light List Accent 2" w:uiPriority="61"/>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uiPriority="60"/>
    <w:lsdException w:name="Light List Accent 5"/>
    <w:lsdException w:name="Light Grid Accent 5"/>
    <w:lsdException w:name="Medium Shading 1 Accent 5"/>
    <w:lsdException w:name="Medium Shading 2 Accent 5" w:uiPriority="64"/>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60"/>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qFormat/>
    <w:rsid w:val="00384F6F"/>
    <w:pPr>
      <w:spacing w:before="120" w:after="120" w:line="280" w:lineRule="exact"/>
    </w:pPr>
    <w:rPr>
      <w:rFonts w:cstheme="minorHAnsi"/>
    </w:rPr>
  </w:style>
  <w:style w:type="table" w:styleId="TableGrid">
    <w:name w:val="Table Grid"/>
    <w:basedOn w:val="TableNormal"/>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E3316E"/>
    <w:pPr>
      <w:spacing w:after="0" w:line="240" w:lineRule="atLeast"/>
    </w:pPr>
    <w:rPr>
      <w:rFonts w:cstheme="minorHAnsi"/>
      <w:szCs w:val="16"/>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E2209B"/>
    <w:pPr>
      <w:numPr>
        <w:numId w:val="1"/>
      </w:numPr>
      <w:tabs>
        <w:tab w:val="left" w:pos="425"/>
      </w:tabs>
      <w:spacing w:before="160" w:after="160"/>
    </w:pPr>
    <w:rPr>
      <w:rFonts w:eastAsia="Times New Roman"/>
      <w:kern w:val="22"/>
      <w:lang w:val="en-GB" w:eastAsia="ja-JP"/>
    </w:rPr>
  </w:style>
  <w:style w:type="paragraph" w:customStyle="1" w:styleId="VCAAbulletlevel2">
    <w:name w:val="VCAA bullet level 2"/>
    <w:basedOn w:val="VCAAbullet"/>
    <w:qFormat/>
    <w:rsid w:val="002214BA"/>
    <w:pPr>
      <w:numPr>
        <w:numId w:val="2"/>
      </w:numPr>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fieldpagestart">
    <w:name w:val="field page start"/>
    <w:basedOn w:val="Normal"/>
    <w:rsid w:val="0099446C"/>
    <w:pPr>
      <w:suppressAutoHyphens/>
      <w:spacing w:after="0" w:line="240" w:lineRule="auto"/>
    </w:pPr>
    <w:rPr>
      <w:rFonts w:ascii="Arial Narrow Bold" w:eastAsia="Times New Roman" w:hAnsi="Arial Narrow Bold" w:cs="Times New Roman"/>
      <w:sz w:val="24"/>
      <w:szCs w:val="20"/>
      <w:lang w:val="en-AU"/>
    </w:rPr>
  </w:style>
  <w:style w:type="paragraph" w:customStyle="1" w:styleId="Default">
    <w:name w:val="Default"/>
    <w:basedOn w:val="Normal"/>
    <w:rsid w:val="00540CBA"/>
    <w:pPr>
      <w:autoSpaceDE w:val="0"/>
      <w:autoSpaceDN w:val="0"/>
      <w:spacing w:after="0" w:line="240" w:lineRule="auto"/>
    </w:pPr>
    <w:rPr>
      <w:rFonts w:ascii="Times New Roman" w:hAnsi="Times New Roman" w:cs="Times New Roman"/>
      <w:color w:val="000000"/>
      <w:sz w:val="24"/>
      <w:szCs w:val="24"/>
      <w:lang w:val="en-AU" w:eastAsia="en-AU"/>
    </w:rPr>
  </w:style>
  <w:style w:type="paragraph" w:customStyle="1" w:styleId="ait4">
    <w:name w:val="ait4"/>
    <w:basedOn w:val="Normal"/>
    <w:rsid w:val="00131A79"/>
    <w:pPr>
      <w:spacing w:beforeLines="1" w:afterLines="1" w:line="240" w:lineRule="auto"/>
    </w:pPr>
    <w:rPr>
      <w:rFonts w:ascii="Times" w:hAnsi="Times"/>
      <w:sz w:val="20"/>
      <w:szCs w:val="20"/>
      <w:lang w:val="en-AU"/>
    </w:rPr>
  </w:style>
  <w:style w:type="character" w:styleId="Strong">
    <w:name w:val="Strong"/>
    <w:basedOn w:val="DefaultParagraphFont"/>
    <w:uiPriority w:val="22"/>
    <w:rsid w:val="00131A79"/>
    <w:rPr>
      <w:b/>
    </w:rPr>
  </w:style>
  <w:style w:type="character" w:styleId="Emphasis">
    <w:name w:val="Emphasis"/>
    <w:basedOn w:val="DefaultParagraphFont"/>
    <w:uiPriority w:val="20"/>
    <w:rsid w:val="00131A79"/>
    <w:rPr>
      <w:i/>
    </w:rPr>
  </w:style>
  <w:style w:type="paragraph" w:styleId="ListParagraph">
    <w:name w:val="List Paragraph"/>
    <w:basedOn w:val="Normal"/>
    <w:uiPriority w:val="34"/>
    <w:qFormat/>
    <w:rsid w:val="007E3E61"/>
    <w:pPr>
      <w:ind w:left="720"/>
      <w:contextualSpacing/>
    </w:pPr>
  </w:style>
  <w:style w:type="paragraph" w:styleId="BodyText">
    <w:name w:val="Body Text"/>
    <w:basedOn w:val="Normal"/>
    <w:link w:val="BodyTextChar"/>
    <w:rsid w:val="00A35429"/>
    <w:pPr>
      <w:spacing w:after="120" w:line="240" w:lineRule="auto"/>
    </w:pPr>
    <w:rPr>
      <w:rFonts w:ascii="Times New Roman" w:eastAsia="Times New Roman" w:hAnsi="Times New Roman" w:cs="Times New Roman"/>
      <w:sz w:val="24"/>
      <w:szCs w:val="24"/>
      <w:lang w:val="en-AU" w:eastAsia="en-AU"/>
    </w:rPr>
  </w:style>
  <w:style w:type="character" w:customStyle="1" w:styleId="BodyTextChar">
    <w:name w:val="Body Text Char"/>
    <w:basedOn w:val="DefaultParagraphFont"/>
    <w:link w:val="BodyText"/>
    <w:rsid w:val="00A35429"/>
    <w:rPr>
      <w:rFonts w:ascii="Times New Roman" w:eastAsia="Times New Roman" w:hAnsi="Times New Roman" w:cs="Times New Roman"/>
      <w:sz w:val="24"/>
      <w:szCs w:val="24"/>
      <w:lang w:val="en-AU" w:eastAsia="en-AU"/>
    </w:rPr>
  </w:style>
  <w:style w:type="paragraph" w:styleId="Caption">
    <w:name w:val="caption"/>
    <w:basedOn w:val="BodyText"/>
    <w:next w:val="Normal"/>
    <w:qFormat/>
    <w:rsid w:val="00A35429"/>
    <w:pPr>
      <w:keepNext/>
      <w:keepLines/>
      <w:framePr w:w="2268" w:hSpace="181" w:vSpace="181" w:wrap="around" w:vAnchor="text" w:hAnchor="page" w:x="1135" w:y="285" w:anchorLock="1"/>
      <w:spacing w:before="120"/>
      <w:contextualSpacing/>
    </w:pPr>
    <w:rPr>
      <w:i/>
      <w:szCs w:val="22"/>
      <w:lang w:eastAsia="en-US"/>
    </w:rPr>
  </w:style>
  <w:style w:type="character" w:customStyle="1" w:styleId="SpecialBold">
    <w:name w:val="Special Bold"/>
    <w:rsid w:val="00A35429"/>
    <w:rPr>
      <w:b/>
      <w:spacing w:val="0"/>
    </w:rPr>
  </w:style>
  <w:style w:type="character" w:styleId="FollowedHyperlink">
    <w:name w:val="FollowedHyperlink"/>
    <w:basedOn w:val="DefaultParagraphFont"/>
    <w:rsid w:val="004B6804"/>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8526">
      <w:bodyDiv w:val="1"/>
      <w:marLeft w:val="0"/>
      <w:marRight w:val="0"/>
      <w:marTop w:val="0"/>
      <w:marBottom w:val="0"/>
      <w:divBdr>
        <w:top w:val="none" w:sz="0" w:space="0" w:color="auto"/>
        <w:left w:val="none" w:sz="0" w:space="0" w:color="auto"/>
        <w:bottom w:val="none" w:sz="0" w:space="0" w:color="auto"/>
        <w:right w:val="none" w:sz="0" w:space="0" w:color="auto"/>
      </w:divBdr>
      <w:divsChild>
        <w:div w:id="1802378025">
          <w:marLeft w:val="0"/>
          <w:marRight w:val="0"/>
          <w:marTop w:val="0"/>
          <w:marBottom w:val="0"/>
          <w:divBdr>
            <w:top w:val="none" w:sz="0" w:space="0" w:color="auto"/>
            <w:left w:val="none" w:sz="0" w:space="0" w:color="auto"/>
            <w:bottom w:val="none" w:sz="0" w:space="0" w:color="auto"/>
            <w:right w:val="none" w:sz="0" w:space="0" w:color="auto"/>
          </w:divBdr>
          <w:divsChild>
            <w:div w:id="363404066">
              <w:marLeft w:val="0"/>
              <w:marRight w:val="0"/>
              <w:marTop w:val="0"/>
              <w:marBottom w:val="0"/>
              <w:divBdr>
                <w:top w:val="none" w:sz="0" w:space="0" w:color="auto"/>
                <w:left w:val="none" w:sz="0" w:space="0" w:color="auto"/>
                <w:bottom w:val="none" w:sz="0" w:space="0" w:color="auto"/>
                <w:right w:val="none" w:sz="0" w:space="0" w:color="auto"/>
              </w:divBdr>
              <w:divsChild>
                <w:div w:id="11238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53113018">
      <w:bodyDiv w:val="1"/>
      <w:marLeft w:val="0"/>
      <w:marRight w:val="0"/>
      <w:marTop w:val="0"/>
      <w:marBottom w:val="0"/>
      <w:divBdr>
        <w:top w:val="none" w:sz="0" w:space="0" w:color="auto"/>
        <w:left w:val="none" w:sz="0" w:space="0" w:color="auto"/>
        <w:bottom w:val="none" w:sz="0" w:space="0" w:color="auto"/>
        <w:right w:val="none" w:sz="0" w:space="0" w:color="auto"/>
      </w:divBdr>
      <w:divsChild>
        <w:div w:id="1043333444">
          <w:marLeft w:val="0"/>
          <w:marRight w:val="0"/>
          <w:marTop w:val="0"/>
          <w:marBottom w:val="0"/>
          <w:divBdr>
            <w:top w:val="none" w:sz="0" w:space="0" w:color="auto"/>
            <w:left w:val="none" w:sz="0" w:space="0" w:color="auto"/>
            <w:bottom w:val="none" w:sz="0" w:space="0" w:color="auto"/>
            <w:right w:val="none" w:sz="0" w:space="0" w:color="auto"/>
          </w:divBdr>
        </w:div>
      </w:divsChild>
    </w:div>
    <w:div w:id="182014680">
      <w:bodyDiv w:val="1"/>
      <w:marLeft w:val="0"/>
      <w:marRight w:val="0"/>
      <w:marTop w:val="0"/>
      <w:marBottom w:val="0"/>
      <w:divBdr>
        <w:top w:val="none" w:sz="0" w:space="0" w:color="auto"/>
        <w:left w:val="none" w:sz="0" w:space="0" w:color="auto"/>
        <w:bottom w:val="none" w:sz="0" w:space="0" w:color="auto"/>
        <w:right w:val="none" w:sz="0" w:space="0" w:color="auto"/>
      </w:divBdr>
    </w:div>
    <w:div w:id="400640259">
      <w:bodyDiv w:val="1"/>
      <w:marLeft w:val="0"/>
      <w:marRight w:val="0"/>
      <w:marTop w:val="0"/>
      <w:marBottom w:val="0"/>
      <w:divBdr>
        <w:top w:val="none" w:sz="0" w:space="0" w:color="auto"/>
        <w:left w:val="none" w:sz="0" w:space="0" w:color="auto"/>
        <w:bottom w:val="none" w:sz="0" w:space="0" w:color="auto"/>
        <w:right w:val="none" w:sz="0" w:space="0" w:color="auto"/>
      </w:divBdr>
    </w:div>
    <w:div w:id="411047684">
      <w:bodyDiv w:val="1"/>
      <w:marLeft w:val="0"/>
      <w:marRight w:val="0"/>
      <w:marTop w:val="0"/>
      <w:marBottom w:val="0"/>
      <w:divBdr>
        <w:top w:val="none" w:sz="0" w:space="0" w:color="auto"/>
        <w:left w:val="none" w:sz="0" w:space="0" w:color="auto"/>
        <w:bottom w:val="none" w:sz="0" w:space="0" w:color="auto"/>
        <w:right w:val="none" w:sz="0" w:space="0" w:color="auto"/>
      </w:divBdr>
    </w:div>
    <w:div w:id="414515433">
      <w:bodyDiv w:val="1"/>
      <w:marLeft w:val="0"/>
      <w:marRight w:val="0"/>
      <w:marTop w:val="0"/>
      <w:marBottom w:val="0"/>
      <w:divBdr>
        <w:top w:val="none" w:sz="0" w:space="0" w:color="auto"/>
        <w:left w:val="none" w:sz="0" w:space="0" w:color="auto"/>
        <w:bottom w:val="none" w:sz="0" w:space="0" w:color="auto"/>
        <w:right w:val="none" w:sz="0" w:space="0" w:color="auto"/>
      </w:divBdr>
    </w:div>
    <w:div w:id="686951555">
      <w:bodyDiv w:val="1"/>
      <w:marLeft w:val="0"/>
      <w:marRight w:val="0"/>
      <w:marTop w:val="0"/>
      <w:marBottom w:val="0"/>
      <w:divBdr>
        <w:top w:val="none" w:sz="0" w:space="0" w:color="auto"/>
        <w:left w:val="none" w:sz="0" w:space="0" w:color="auto"/>
        <w:bottom w:val="none" w:sz="0" w:space="0" w:color="auto"/>
        <w:right w:val="none" w:sz="0" w:space="0" w:color="auto"/>
      </w:divBdr>
      <w:divsChild>
        <w:div w:id="1043292058">
          <w:marLeft w:val="0"/>
          <w:marRight w:val="0"/>
          <w:marTop w:val="0"/>
          <w:marBottom w:val="0"/>
          <w:divBdr>
            <w:top w:val="none" w:sz="0" w:space="0" w:color="auto"/>
            <w:left w:val="none" w:sz="0" w:space="0" w:color="auto"/>
            <w:bottom w:val="none" w:sz="0" w:space="0" w:color="auto"/>
            <w:right w:val="none" w:sz="0" w:space="0" w:color="auto"/>
          </w:divBdr>
          <w:divsChild>
            <w:div w:id="978267508">
              <w:marLeft w:val="0"/>
              <w:marRight w:val="0"/>
              <w:marTop w:val="0"/>
              <w:marBottom w:val="0"/>
              <w:divBdr>
                <w:top w:val="none" w:sz="0" w:space="0" w:color="auto"/>
                <w:left w:val="none" w:sz="0" w:space="0" w:color="auto"/>
                <w:bottom w:val="none" w:sz="0" w:space="0" w:color="auto"/>
                <w:right w:val="none" w:sz="0" w:space="0" w:color="auto"/>
              </w:divBdr>
              <w:divsChild>
                <w:div w:id="13844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7754">
      <w:bodyDiv w:val="1"/>
      <w:marLeft w:val="0"/>
      <w:marRight w:val="0"/>
      <w:marTop w:val="0"/>
      <w:marBottom w:val="0"/>
      <w:divBdr>
        <w:top w:val="none" w:sz="0" w:space="0" w:color="auto"/>
        <w:left w:val="none" w:sz="0" w:space="0" w:color="auto"/>
        <w:bottom w:val="none" w:sz="0" w:space="0" w:color="auto"/>
        <w:right w:val="none" w:sz="0" w:space="0" w:color="auto"/>
      </w:divBdr>
    </w:div>
    <w:div w:id="726874190">
      <w:bodyDiv w:val="1"/>
      <w:marLeft w:val="0"/>
      <w:marRight w:val="0"/>
      <w:marTop w:val="0"/>
      <w:marBottom w:val="0"/>
      <w:divBdr>
        <w:top w:val="none" w:sz="0" w:space="0" w:color="auto"/>
        <w:left w:val="none" w:sz="0" w:space="0" w:color="auto"/>
        <w:bottom w:val="none" w:sz="0" w:space="0" w:color="auto"/>
        <w:right w:val="none" w:sz="0" w:space="0" w:color="auto"/>
      </w:divBdr>
      <w:divsChild>
        <w:div w:id="1809202739">
          <w:marLeft w:val="0"/>
          <w:marRight w:val="0"/>
          <w:marTop w:val="0"/>
          <w:marBottom w:val="0"/>
          <w:divBdr>
            <w:top w:val="none" w:sz="0" w:space="0" w:color="auto"/>
            <w:left w:val="none" w:sz="0" w:space="0" w:color="auto"/>
            <w:bottom w:val="none" w:sz="0" w:space="0" w:color="auto"/>
            <w:right w:val="none" w:sz="0" w:space="0" w:color="auto"/>
          </w:divBdr>
        </w:div>
        <w:div w:id="984509142">
          <w:marLeft w:val="0"/>
          <w:marRight w:val="0"/>
          <w:marTop w:val="0"/>
          <w:marBottom w:val="0"/>
          <w:divBdr>
            <w:top w:val="none" w:sz="0" w:space="0" w:color="auto"/>
            <w:left w:val="none" w:sz="0" w:space="0" w:color="auto"/>
            <w:bottom w:val="none" w:sz="0" w:space="0" w:color="auto"/>
            <w:right w:val="none" w:sz="0" w:space="0" w:color="auto"/>
          </w:divBdr>
        </w:div>
        <w:div w:id="768542963">
          <w:marLeft w:val="0"/>
          <w:marRight w:val="0"/>
          <w:marTop w:val="0"/>
          <w:marBottom w:val="0"/>
          <w:divBdr>
            <w:top w:val="none" w:sz="0" w:space="0" w:color="auto"/>
            <w:left w:val="none" w:sz="0" w:space="0" w:color="auto"/>
            <w:bottom w:val="none" w:sz="0" w:space="0" w:color="auto"/>
            <w:right w:val="none" w:sz="0" w:space="0" w:color="auto"/>
          </w:divBdr>
        </w:div>
        <w:div w:id="1420829513">
          <w:marLeft w:val="0"/>
          <w:marRight w:val="0"/>
          <w:marTop w:val="0"/>
          <w:marBottom w:val="0"/>
          <w:divBdr>
            <w:top w:val="none" w:sz="0" w:space="0" w:color="auto"/>
            <w:left w:val="none" w:sz="0" w:space="0" w:color="auto"/>
            <w:bottom w:val="none" w:sz="0" w:space="0" w:color="auto"/>
            <w:right w:val="none" w:sz="0" w:space="0" w:color="auto"/>
          </w:divBdr>
        </w:div>
      </w:divsChild>
    </w:div>
    <w:div w:id="815416718">
      <w:bodyDiv w:val="1"/>
      <w:marLeft w:val="0"/>
      <w:marRight w:val="0"/>
      <w:marTop w:val="0"/>
      <w:marBottom w:val="0"/>
      <w:divBdr>
        <w:top w:val="none" w:sz="0" w:space="0" w:color="auto"/>
        <w:left w:val="none" w:sz="0" w:space="0" w:color="auto"/>
        <w:bottom w:val="none" w:sz="0" w:space="0" w:color="auto"/>
        <w:right w:val="none" w:sz="0" w:space="0" w:color="auto"/>
      </w:divBdr>
    </w:div>
    <w:div w:id="834491880">
      <w:bodyDiv w:val="1"/>
      <w:marLeft w:val="0"/>
      <w:marRight w:val="0"/>
      <w:marTop w:val="0"/>
      <w:marBottom w:val="0"/>
      <w:divBdr>
        <w:top w:val="none" w:sz="0" w:space="0" w:color="auto"/>
        <w:left w:val="none" w:sz="0" w:space="0" w:color="auto"/>
        <w:bottom w:val="none" w:sz="0" w:space="0" w:color="auto"/>
        <w:right w:val="none" w:sz="0" w:space="0" w:color="auto"/>
      </w:divBdr>
    </w:div>
    <w:div w:id="883105222">
      <w:bodyDiv w:val="1"/>
      <w:marLeft w:val="0"/>
      <w:marRight w:val="0"/>
      <w:marTop w:val="0"/>
      <w:marBottom w:val="0"/>
      <w:divBdr>
        <w:top w:val="none" w:sz="0" w:space="0" w:color="auto"/>
        <w:left w:val="none" w:sz="0" w:space="0" w:color="auto"/>
        <w:bottom w:val="none" w:sz="0" w:space="0" w:color="auto"/>
        <w:right w:val="none" w:sz="0" w:space="0" w:color="auto"/>
      </w:divBdr>
      <w:divsChild>
        <w:div w:id="1909921928">
          <w:marLeft w:val="0"/>
          <w:marRight w:val="0"/>
          <w:marTop w:val="0"/>
          <w:marBottom w:val="0"/>
          <w:divBdr>
            <w:top w:val="none" w:sz="0" w:space="0" w:color="auto"/>
            <w:left w:val="none" w:sz="0" w:space="0" w:color="auto"/>
            <w:bottom w:val="none" w:sz="0" w:space="0" w:color="auto"/>
            <w:right w:val="none" w:sz="0" w:space="0" w:color="auto"/>
          </w:divBdr>
        </w:div>
      </w:divsChild>
    </w:div>
    <w:div w:id="938483332">
      <w:bodyDiv w:val="1"/>
      <w:marLeft w:val="0"/>
      <w:marRight w:val="0"/>
      <w:marTop w:val="0"/>
      <w:marBottom w:val="0"/>
      <w:divBdr>
        <w:top w:val="none" w:sz="0" w:space="0" w:color="auto"/>
        <w:left w:val="none" w:sz="0" w:space="0" w:color="auto"/>
        <w:bottom w:val="none" w:sz="0" w:space="0" w:color="auto"/>
        <w:right w:val="none" w:sz="0" w:space="0" w:color="auto"/>
      </w:divBdr>
      <w:divsChild>
        <w:div w:id="443426996">
          <w:marLeft w:val="0"/>
          <w:marRight w:val="0"/>
          <w:marTop w:val="0"/>
          <w:marBottom w:val="0"/>
          <w:divBdr>
            <w:top w:val="none" w:sz="0" w:space="0" w:color="auto"/>
            <w:left w:val="none" w:sz="0" w:space="0" w:color="auto"/>
            <w:bottom w:val="none" w:sz="0" w:space="0" w:color="auto"/>
            <w:right w:val="none" w:sz="0" w:space="0" w:color="auto"/>
          </w:divBdr>
        </w:div>
        <w:div w:id="469438760">
          <w:marLeft w:val="0"/>
          <w:marRight w:val="0"/>
          <w:marTop w:val="0"/>
          <w:marBottom w:val="0"/>
          <w:divBdr>
            <w:top w:val="none" w:sz="0" w:space="0" w:color="auto"/>
            <w:left w:val="none" w:sz="0" w:space="0" w:color="auto"/>
            <w:bottom w:val="none" w:sz="0" w:space="0" w:color="auto"/>
            <w:right w:val="none" w:sz="0" w:space="0" w:color="auto"/>
          </w:divBdr>
        </w:div>
        <w:div w:id="916399825">
          <w:marLeft w:val="0"/>
          <w:marRight w:val="0"/>
          <w:marTop w:val="0"/>
          <w:marBottom w:val="0"/>
          <w:divBdr>
            <w:top w:val="none" w:sz="0" w:space="0" w:color="auto"/>
            <w:left w:val="none" w:sz="0" w:space="0" w:color="auto"/>
            <w:bottom w:val="none" w:sz="0" w:space="0" w:color="auto"/>
            <w:right w:val="none" w:sz="0" w:space="0" w:color="auto"/>
          </w:divBdr>
        </w:div>
        <w:div w:id="577445923">
          <w:marLeft w:val="0"/>
          <w:marRight w:val="0"/>
          <w:marTop w:val="0"/>
          <w:marBottom w:val="0"/>
          <w:divBdr>
            <w:top w:val="none" w:sz="0" w:space="0" w:color="auto"/>
            <w:left w:val="none" w:sz="0" w:space="0" w:color="auto"/>
            <w:bottom w:val="none" w:sz="0" w:space="0" w:color="auto"/>
            <w:right w:val="none" w:sz="0" w:space="0" w:color="auto"/>
          </w:divBdr>
        </w:div>
        <w:div w:id="1821532632">
          <w:marLeft w:val="0"/>
          <w:marRight w:val="0"/>
          <w:marTop w:val="0"/>
          <w:marBottom w:val="0"/>
          <w:divBdr>
            <w:top w:val="none" w:sz="0" w:space="0" w:color="auto"/>
            <w:left w:val="none" w:sz="0" w:space="0" w:color="auto"/>
            <w:bottom w:val="none" w:sz="0" w:space="0" w:color="auto"/>
            <w:right w:val="none" w:sz="0" w:space="0" w:color="auto"/>
          </w:divBdr>
        </w:div>
        <w:div w:id="1008944458">
          <w:marLeft w:val="0"/>
          <w:marRight w:val="0"/>
          <w:marTop w:val="0"/>
          <w:marBottom w:val="0"/>
          <w:divBdr>
            <w:top w:val="none" w:sz="0" w:space="0" w:color="auto"/>
            <w:left w:val="none" w:sz="0" w:space="0" w:color="auto"/>
            <w:bottom w:val="none" w:sz="0" w:space="0" w:color="auto"/>
            <w:right w:val="none" w:sz="0" w:space="0" w:color="auto"/>
          </w:divBdr>
        </w:div>
      </w:divsChild>
    </w:div>
    <w:div w:id="938875250">
      <w:bodyDiv w:val="1"/>
      <w:marLeft w:val="0"/>
      <w:marRight w:val="0"/>
      <w:marTop w:val="0"/>
      <w:marBottom w:val="0"/>
      <w:divBdr>
        <w:top w:val="none" w:sz="0" w:space="0" w:color="auto"/>
        <w:left w:val="none" w:sz="0" w:space="0" w:color="auto"/>
        <w:bottom w:val="none" w:sz="0" w:space="0" w:color="auto"/>
        <w:right w:val="none" w:sz="0" w:space="0" w:color="auto"/>
      </w:divBdr>
    </w:div>
    <w:div w:id="1025060339">
      <w:bodyDiv w:val="1"/>
      <w:marLeft w:val="0"/>
      <w:marRight w:val="0"/>
      <w:marTop w:val="0"/>
      <w:marBottom w:val="0"/>
      <w:divBdr>
        <w:top w:val="none" w:sz="0" w:space="0" w:color="auto"/>
        <w:left w:val="none" w:sz="0" w:space="0" w:color="auto"/>
        <w:bottom w:val="none" w:sz="0" w:space="0" w:color="auto"/>
        <w:right w:val="none" w:sz="0" w:space="0" w:color="auto"/>
      </w:divBdr>
    </w:div>
    <w:div w:id="1048915994">
      <w:bodyDiv w:val="1"/>
      <w:marLeft w:val="0"/>
      <w:marRight w:val="0"/>
      <w:marTop w:val="0"/>
      <w:marBottom w:val="0"/>
      <w:divBdr>
        <w:top w:val="none" w:sz="0" w:space="0" w:color="auto"/>
        <w:left w:val="none" w:sz="0" w:space="0" w:color="auto"/>
        <w:bottom w:val="none" w:sz="0" w:space="0" w:color="auto"/>
        <w:right w:val="none" w:sz="0" w:space="0" w:color="auto"/>
      </w:divBdr>
    </w:div>
    <w:div w:id="1144011051">
      <w:bodyDiv w:val="1"/>
      <w:marLeft w:val="0"/>
      <w:marRight w:val="0"/>
      <w:marTop w:val="0"/>
      <w:marBottom w:val="0"/>
      <w:divBdr>
        <w:top w:val="none" w:sz="0" w:space="0" w:color="auto"/>
        <w:left w:val="none" w:sz="0" w:space="0" w:color="auto"/>
        <w:bottom w:val="none" w:sz="0" w:space="0" w:color="auto"/>
        <w:right w:val="none" w:sz="0" w:space="0" w:color="auto"/>
      </w:divBdr>
    </w:div>
    <w:div w:id="1144927006">
      <w:bodyDiv w:val="1"/>
      <w:marLeft w:val="0"/>
      <w:marRight w:val="0"/>
      <w:marTop w:val="0"/>
      <w:marBottom w:val="0"/>
      <w:divBdr>
        <w:top w:val="none" w:sz="0" w:space="0" w:color="auto"/>
        <w:left w:val="none" w:sz="0" w:space="0" w:color="auto"/>
        <w:bottom w:val="none" w:sz="0" w:space="0" w:color="auto"/>
        <w:right w:val="none" w:sz="0" w:space="0" w:color="auto"/>
      </w:divBdr>
      <w:divsChild>
        <w:div w:id="837041278">
          <w:marLeft w:val="0"/>
          <w:marRight w:val="0"/>
          <w:marTop w:val="0"/>
          <w:marBottom w:val="0"/>
          <w:divBdr>
            <w:top w:val="none" w:sz="0" w:space="0" w:color="auto"/>
            <w:left w:val="none" w:sz="0" w:space="0" w:color="auto"/>
            <w:bottom w:val="none" w:sz="0" w:space="0" w:color="auto"/>
            <w:right w:val="none" w:sz="0" w:space="0" w:color="auto"/>
          </w:divBdr>
        </w:div>
      </w:divsChild>
    </w:div>
    <w:div w:id="1188299744">
      <w:bodyDiv w:val="1"/>
      <w:marLeft w:val="0"/>
      <w:marRight w:val="0"/>
      <w:marTop w:val="0"/>
      <w:marBottom w:val="0"/>
      <w:divBdr>
        <w:top w:val="none" w:sz="0" w:space="0" w:color="auto"/>
        <w:left w:val="none" w:sz="0" w:space="0" w:color="auto"/>
        <w:bottom w:val="none" w:sz="0" w:space="0" w:color="auto"/>
        <w:right w:val="none" w:sz="0" w:space="0" w:color="auto"/>
      </w:divBdr>
    </w:div>
    <w:div w:id="1219241777">
      <w:bodyDiv w:val="1"/>
      <w:marLeft w:val="0"/>
      <w:marRight w:val="0"/>
      <w:marTop w:val="0"/>
      <w:marBottom w:val="0"/>
      <w:divBdr>
        <w:top w:val="none" w:sz="0" w:space="0" w:color="auto"/>
        <w:left w:val="none" w:sz="0" w:space="0" w:color="auto"/>
        <w:bottom w:val="none" w:sz="0" w:space="0" w:color="auto"/>
        <w:right w:val="none" w:sz="0" w:space="0" w:color="auto"/>
      </w:divBdr>
    </w:div>
    <w:div w:id="1240401868">
      <w:bodyDiv w:val="1"/>
      <w:marLeft w:val="0"/>
      <w:marRight w:val="0"/>
      <w:marTop w:val="0"/>
      <w:marBottom w:val="0"/>
      <w:divBdr>
        <w:top w:val="none" w:sz="0" w:space="0" w:color="auto"/>
        <w:left w:val="none" w:sz="0" w:space="0" w:color="auto"/>
        <w:bottom w:val="none" w:sz="0" w:space="0" w:color="auto"/>
        <w:right w:val="none" w:sz="0" w:space="0" w:color="auto"/>
      </w:divBdr>
    </w:div>
    <w:div w:id="1293054050">
      <w:bodyDiv w:val="1"/>
      <w:marLeft w:val="0"/>
      <w:marRight w:val="0"/>
      <w:marTop w:val="0"/>
      <w:marBottom w:val="0"/>
      <w:divBdr>
        <w:top w:val="none" w:sz="0" w:space="0" w:color="auto"/>
        <w:left w:val="none" w:sz="0" w:space="0" w:color="auto"/>
        <w:bottom w:val="none" w:sz="0" w:space="0" w:color="auto"/>
        <w:right w:val="none" w:sz="0" w:space="0" w:color="auto"/>
      </w:divBdr>
    </w:div>
    <w:div w:id="1330643453">
      <w:bodyDiv w:val="1"/>
      <w:marLeft w:val="0"/>
      <w:marRight w:val="0"/>
      <w:marTop w:val="0"/>
      <w:marBottom w:val="0"/>
      <w:divBdr>
        <w:top w:val="none" w:sz="0" w:space="0" w:color="auto"/>
        <w:left w:val="none" w:sz="0" w:space="0" w:color="auto"/>
        <w:bottom w:val="none" w:sz="0" w:space="0" w:color="auto"/>
        <w:right w:val="none" w:sz="0" w:space="0" w:color="auto"/>
      </w:divBdr>
    </w:div>
    <w:div w:id="1558585162">
      <w:bodyDiv w:val="1"/>
      <w:marLeft w:val="0"/>
      <w:marRight w:val="0"/>
      <w:marTop w:val="0"/>
      <w:marBottom w:val="0"/>
      <w:divBdr>
        <w:top w:val="none" w:sz="0" w:space="0" w:color="auto"/>
        <w:left w:val="none" w:sz="0" w:space="0" w:color="auto"/>
        <w:bottom w:val="none" w:sz="0" w:space="0" w:color="auto"/>
        <w:right w:val="none" w:sz="0" w:space="0" w:color="auto"/>
      </w:divBdr>
    </w:div>
    <w:div w:id="1650747249">
      <w:bodyDiv w:val="1"/>
      <w:marLeft w:val="0"/>
      <w:marRight w:val="0"/>
      <w:marTop w:val="0"/>
      <w:marBottom w:val="0"/>
      <w:divBdr>
        <w:top w:val="none" w:sz="0" w:space="0" w:color="auto"/>
        <w:left w:val="none" w:sz="0" w:space="0" w:color="auto"/>
        <w:bottom w:val="none" w:sz="0" w:space="0" w:color="auto"/>
        <w:right w:val="none" w:sz="0" w:space="0" w:color="auto"/>
      </w:divBdr>
      <w:divsChild>
        <w:div w:id="464004431">
          <w:marLeft w:val="0"/>
          <w:marRight w:val="0"/>
          <w:marTop w:val="0"/>
          <w:marBottom w:val="0"/>
          <w:divBdr>
            <w:top w:val="none" w:sz="0" w:space="0" w:color="auto"/>
            <w:left w:val="none" w:sz="0" w:space="0" w:color="auto"/>
            <w:bottom w:val="none" w:sz="0" w:space="0" w:color="auto"/>
            <w:right w:val="none" w:sz="0" w:space="0" w:color="auto"/>
          </w:divBdr>
        </w:div>
        <w:div w:id="1611476332">
          <w:marLeft w:val="0"/>
          <w:marRight w:val="0"/>
          <w:marTop w:val="0"/>
          <w:marBottom w:val="0"/>
          <w:divBdr>
            <w:top w:val="none" w:sz="0" w:space="0" w:color="auto"/>
            <w:left w:val="none" w:sz="0" w:space="0" w:color="auto"/>
            <w:bottom w:val="none" w:sz="0" w:space="0" w:color="auto"/>
            <w:right w:val="none" w:sz="0" w:space="0" w:color="auto"/>
          </w:divBdr>
        </w:div>
        <w:div w:id="615795755">
          <w:marLeft w:val="0"/>
          <w:marRight w:val="0"/>
          <w:marTop w:val="0"/>
          <w:marBottom w:val="0"/>
          <w:divBdr>
            <w:top w:val="none" w:sz="0" w:space="0" w:color="auto"/>
            <w:left w:val="none" w:sz="0" w:space="0" w:color="auto"/>
            <w:bottom w:val="none" w:sz="0" w:space="0" w:color="auto"/>
            <w:right w:val="none" w:sz="0" w:space="0" w:color="auto"/>
          </w:divBdr>
        </w:div>
        <w:div w:id="582103592">
          <w:marLeft w:val="0"/>
          <w:marRight w:val="0"/>
          <w:marTop w:val="0"/>
          <w:marBottom w:val="0"/>
          <w:divBdr>
            <w:top w:val="none" w:sz="0" w:space="0" w:color="auto"/>
            <w:left w:val="none" w:sz="0" w:space="0" w:color="auto"/>
            <w:bottom w:val="none" w:sz="0" w:space="0" w:color="auto"/>
            <w:right w:val="none" w:sz="0" w:space="0" w:color="auto"/>
          </w:divBdr>
        </w:div>
        <w:div w:id="986469381">
          <w:marLeft w:val="0"/>
          <w:marRight w:val="0"/>
          <w:marTop w:val="0"/>
          <w:marBottom w:val="0"/>
          <w:divBdr>
            <w:top w:val="none" w:sz="0" w:space="0" w:color="auto"/>
            <w:left w:val="none" w:sz="0" w:space="0" w:color="auto"/>
            <w:bottom w:val="none" w:sz="0" w:space="0" w:color="auto"/>
            <w:right w:val="none" w:sz="0" w:space="0" w:color="auto"/>
          </w:divBdr>
        </w:div>
        <w:div w:id="1792895896">
          <w:marLeft w:val="0"/>
          <w:marRight w:val="0"/>
          <w:marTop w:val="0"/>
          <w:marBottom w:val="0"/>
          <w:divBdr>
            <w:top w:val="none" w:sz="0" w:space="0" w:color="auto"/>
            <w:left w:val="none" w:sz="0" w:space="0" w:color="auto"/>
            <w:bottom w:val="none" w:sz="0" w:space="0" w:color="auto"/>
            <w:right w:val="none" w:sz="0" w:space="0" w:color="auto"/>
          </w:divBdr>
        </w:div>
        <w:div w:id="1439333051">
          <w:marLeft w:val="0"/>
          <w:marRight w:val="0"/>
          <w:marTop w:val="0"/>
          <w:marBottom w:val="0"/>
          <w:divBdr>
            <w:top w:val="none" w:sz="0" w:space="0" w:color="auto"/>
            <w:left w:val="none" w:sz="0" w:space="0" w:color="auto"/>
            <w:bottom w:val="none" w:sz="0" w:space="0" w:color="auto"/>
            <w:right w:val="none" w:sz="0" w:space="0" w:color="auto"/>
          </w:divBdr>
        </w:div>
        <w:div w:id="188298002">
          <w:marLeft w:val="0"/>
          <w:marRight w:val="0"/>
          <w:marTop w:val="0"/>
          <w:marBottom w:val="0"/>
          <w:divBdr>
            <w:top w:val="none" w:sz="0" w:space="0" w:color="auto"/>
            <w:left w:val="none" w:sz="0" w:space="0" w:color="auto"/>
            <w:bottom w:val="none" w:sz="0" w:space="0" w:color="auto"/>
            <w:right w:val="none" w:sz="0" w:space="0" w:color="auto"/>
          </w:divBdr>
        </w:div>
        <w:div w:id="1125077577">
          <w:marLeft w:val="0"/>
          <w:marRight w:val="0"/>
          <w:marTop w:val="0"/>
          <w:marBottom w:val="0"/>
          <w:divBdr>
            <w:top w:val="none" w:sz="0" w:space="0" w:color="auto"/>
            <w:left w:val="none" w:sz="0" w:space="0" w:color="auto"/>
            <w:bottom w:val="none" w:sz="0" w:space="0" w:color="auto"/>
            <w:right w:val="none" w:sz="0" w:space="0" w:color="auto"/>
          </w:divBdr>
        </w:div>
        <w:div w:id="1776485524">
          <w:marLeft w:val="0"/>
          <w:marRight w:val="0"/>
          <w:marTop w:val="0"/>
          <w:marBottom w:val="0"/>
          <w:divBdr>
            <w:top w:val="none" w:sz="0" w:space="0" w:color="auto"/>
            <w:left w:val="none" w:sz="0" w:space="0" w:color="auto"/>
            <w:bottom w:val="none" w:sz="0" w:space="0" w:color="auto"/>
            <w:right w:val="none" w:sz="0" w:space="0" w:color="auto"/>
          </w:divBdr>
        </w:div>
        <w:div w:id="829830560">
          <w:marLeft w:val="0"/>
          <w:marRight w:val="0"/>
          <w:marTop w:val="0"/>
          <w:marBottom w:val="0"/>
          <w:divBdr>
            <w:top w:val="none" w:sz="0" w:space="0" w:color="auto"/>
            <w:left w:val="none" w:sz="0" w:space="0" w:color="auto"/>
            <w:bottom w:val="none" w:sz="0" w:space="0" w:color="auto"/>
            <w:right w:val="none" w:sz="0" w:space="0" w:color="auto"/>
          </w:divBdr>
        </w:div>
        <w:div w:id="1654682224">
          <w:marLeft w:val="0"/>
          <w:marRight w:val="0"/>
          <w:marTop w:val="0"/>
          <w:marBottom w:val="0"/>
          <w:divBdr>
            <w:top w:val="none" w:sz="0" w:space="0" w:color="auto"/>
            <w:left w:val="none" w:sz="0" w:space="0" w:color="auto"/>
            <w:bottom w:val="none" w:sz="0" w:space="0" w:color="auto"/>
            <w:right w:val="none" w:sz="0" w:space="0" w:color="auto"/>
          </w:divBdr>
        </w:div>
        <w:div w:id="1442334196">
          <w:marLeft w:val="0"/>
          <w:marRight w:val="0"/>
          <w:marTop w:val="0"/>
          <w:marBottom w:val="0"/>
          <w:divBdr>
            <w:top w:val="none" w:sz="0" w:space="0" w:color="auto"/>
            <w:left w:val="none" w:sz="0" w:space="0" w:color="auto"/>
            <w:bottom w:val="none" w:sz="0" w:space="0" w:color="auto"/>
            <w:right w:val="none" w:sz="0" w:space="0" w:color="auto"/>
          </w:divBdr>
        </w:div>
        <w:div w:id="783496658">
          <w:marLeft w:val="0"/>
          <w:marRight w:val="0"/>
          <w:marTop w:val="0"/>
          <w:marBottom w:val="0"/>
          <w:divBdr>
            <w:top w:val="none" w:sz="0" w:space="0" w:color="auto"/>
            <w:left w:val="none" w:sz="0" w:space="0" w:color="auto"/>
            <w:bottom w:val="none" w:sz="0" w:space="0" w:color="auto"/>
            <w:right w:val="none" w:sz="0" w:space="0" w:color="auto"/>
          </w:divBdr>
        </w:div>
        <w:div w:id="1385907347">
          <w:marLeft w:val="0"/>
          <w:marRight w:val="0"/>
          <w:marTop w:val="0"/>
          <w:marBottom w:val="0"/>
          <w:divBdr>
            <w:top w:val="none" w:sz="0" w:space="0" w:color="auto"/>
            <w:left w:val="none" w:sz="0" w:space="0" w:color="auto"/>
            <w:bottom w:val="none" w:sz="0" w:space="0" w:color="auto"/>
            <w:right w:val="none" w:sz="0" w:space="0" w:color="auto"/>
          </w:divBdr>
        </w:div>
        <w:div w:id="1228687863">
          <w:marLeft w:val="0"/>
          <w:marRight w:val="0"/>
          <w:marTop w:val="0"/>
          <w:marBottom w:val="0"/>
          <w:divBdr>
            <w:top w:val="none" w:sz="0" w:space="0" w:color="auto"/>
            <w:left w:val="none" w:sz="0" w:space="0" w:color="auto"/>
            <w:bottom w:val="none" w:sz="0" w:space="0" w:color="auto"/>
            <w:right w:val="none" w:sz="0" w:space="0" w:color="auto"/>
          </w:divBdr>
        </w:div>
        <w:div w:id="935670164">
          <w:marLeft w:val="0"/>
          <w:marRight w:val="0"/>
          <w:marTop w:val="0"/>
          <w:marBottom w:val="0"/>
          <w:divBdr>
            <w:top w:val="none" w:sz="0" w:space="0" w:color="auto"/>
            <w:left w:val="none" w:sz="0" w:space="0" w:color="auto"/>
            <w:bottom w:val="none" w:sz="0" w:space="0" w:color="auto"/>
            <w:right w:val="none" w:sz="0" w:space="0" w:color="auto"/>
          </w:divBdr>
        </w:div>
        <w:div w:id="96876095">
          <w:marLeft w:val="0"/>
          <w:marRight w:val="0"/>
          <w:marTop w:val="0"/>
          <w:marBottom w:val="0"/>
          <w:divBdr>
            <w:top w:val="none" w:sz="0" w:space="0" w:color="auto"/>
            <w:left w:val="none" w:sz="0" w:space="0" w:color="auto"/>
            <w:bottom w:val="none" w:sz="0" w:space="0" w:color="auto"/>
            <w:right w:val="none" w:sz="0" w:space="0" w:color="auto"/>
          </w:divBdr>
        </w:div>
        <w:div w:id="406853196">
          <w:marLeft w:val="0"/>
          <w:marRight w:val="0"/>
          <w:marTop w:val="0"/>
          <w:marBottom w:val="0"/>
          <w:divBdr>
            <w:top w:val="none" w:sz="0" w:space="0" w:color="auto"/>
            <w:left w:val="none" w:sz="0" w:space="0" w:color="auto"/>
            <w:bottom w:val="none" w:sz="0" w:space="0" w:color="auto"/>
            <w:right w:val="none" w:sz="0" w:space="0" w:color="auto"/>
          </w:divBdr>
        </w:div>
      </w:divsChild>
    </w:div>
    <w:div w:id="1732852329">
      <w:bodyDiv w:val="1"/>
      <w:marLeft w:val="0"/>
      <w:marRight w:val="0"/>
      <w:marTop w:val="0"/>
      <w:marBottom w:val="0"/>
      <w:divBdr>
        <w:top w:val="none" w:sz="0" w:space="0" w:color="auto"/>
        <w:left w:val="none" w:sz="0" w:space="0" w:color="auto"/>
        <w:bottom w:val="none" w:sz="0" w:space="0" w:color="auto"/>
        <w:right w:val="none" w:sz="0" w:space="0" w:color="auto"/>
      </w:divBdr>
    </w:div>
    <w:div w:id="1758288724">
      <w:bodyDiv w:val="1"/>
      <w:marLeft w:val="0"/>
      <w:marRight w:val="0"/>
      <w:marTop w:val="0"/>
      <w:marBottom w:val="0"/>
      <w:divBdr>
        <w:top w:val="none" w:sz="0" w:space="0" w:color="auto"/>
        <w:left w:val="none" w:sz="0" w:space="0" w:color="auto"/>
        <w:bottom w:val="none" w:sz="0" w:space="0" w:color="auto"/>
        <w:right w:val="none" w:sz="0" w:space="0" w:color="auto"/>
      </w:divBdr>
      <w:divsChild>
        <w:div w:id="1813253540">
          <w:marLeft w:val="0"/>
          <w:marRight w:val="0"/>
          <w:marTop w:val="0"/>
          <w:marBottom w:val="0"/>
          <w:divBdr>
            <w:top w:val="none" w:sz="0" w:space="0" w:color="auto"/>
            <w:left w:val="none" w:sz="0" w:space="0" w:color="auto"/>
            <w:bottom w:val="none" w:sz="0" w:space="0" w:color="auto"/>
            <w:right w:val="none" w:sz="0" w:space="0" w:color="auto"/>
          </w:divBdr>
        </w:div>
      </w:divsChild>
    </w:div>
    <w:div w:id="1844467284">
      <w:bodyDiv w:val="1"/>
      <w:marLeft w:val="0"/>
      <w:marRight w:val="0"/>
      <w:marTop w:val="0"/>
      <w:marBottom w:val="0"/>
      <w:divBdr>
        <w:top w:val="none" w:sz="0" w:space="0" w:color="auto"/>
        <w:left w:val="none" w:sz="0" w:space="0" w:color="auto"/>
        <w:bottom w:val="none" w:sz="0" w:space="0" w:color="auto"/>
        <w:right w:val="none" w:sz="0" w:space="0" w:color="auto"/>
      </w:divBdr>
    </w:div>
    <w:div w:id="1874346948">
      <w:bodyDiv w:val="1"/>
      <w:marLeft w:val="0"/>
      <w:marRight w:val="0"/>
      <w:marTop w:val="0"/>
      <w:marBottom w:val="0"/>
      <w:divBdr>
        <w:top w:val="none" w:sz="0" w:space="0" w:color="auto"/>
        <w:left w:val="none" w:sz="0" w:space="0" w:color="auto"/>
        <w:bottom w:val="none" w:sz="0" w:space="0" w:color="auto"/>
        <w:right w:val="none" w:sz="0" w:space="0" w:color="auto"/>
      </w:divBdr>
      <w:divsChild>
        <w:div w:id="1939295090">
          <w:marLeft w:val="0"/>
          <w:marRight w:val="0"/>
          <w:marTop w:val="0"/>
          <w:marBottom w:val="0"/>
          <w:divBdr>
            <w:top w:val="none" w:sz="0" w:space="0" w:color="auto"/>
            <w:left w:val="none" w:sz="0" w:space="0" w:color="auto"/>
            <w:bottom w:val="none" w:sz="0" w:space="0" w:color="auto"/>
            <w:right w:val="none" w:sz="0" w:space="0" w:color="auto"/>
          </w:divBdr>
          <w:divsChild>
            <w:div w:id="1013071526">
              <w:marLeft w:val="0"/>
              <w:marRight w:val="0"/>
              <w:marTop w:val="0"/>
              <w:marBottom w:val="0"/>
              <w:divBdr>
                <w:top w:val="none" w:sz="0" w:space="0" w:color="auto"/>
                <w:left w:val="none" w:sz="0" w:space="0" w:color="auto"/>
                <w:bottom w:val="none" w:sz="0" w:space="0" w:color="auto"/>
                <w:right w:val="none" w:sz="0" w:space="0" w:color="auto"/>
              </w:divBdr>
              <w:divsChild>
                <w:div w:id="15663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45297">
      <w:bodyDiv w:val="1"/>
      <w:marLeft w:val="0"/>
      <w:marRight w:val="0"/>
      <w:marTop w:val="0"/>
      <w:marBottom w:val="0"/>
      <w:divBdr>
        <w:top w:val="none" w:sz="0" w:space="0" w:color="auto"/>
        <w:left w:val="none" w:sz="0" w:space="0" w:color="auto"/>
        <w:bottom w:val="none" w:sz="0" w:space="0" w:color="auto"/>
        <w:right w:val="none" w:sz="0" w:space="0" w:color="auto"/>
      </w:divBdr>
      <w:divsChild>
        <w:div w:id="1519269810">
          <w:marLeft w:val="0"/>
          <w:marRight w:val="0"/>
          <w:marTop w:val="0"/>
          <w:marBottom w:val="0"/>
          <w:divBdr>
            <w:top w:val="none" w:sz="0" w:space="0" w:color="auto"/>
            <w:left w:val="none" w:sz="0" w:space="0" w:color="auto"/>
            <w:bottom w:val="none" w:sz="0" w:space="0" w:color="auto"/>
            <w:right w:val="none" w:sz="0" w:space="0" w:color="auto"/>
          </w:divBdr>
        </w:div>
        <w:div w:id="1023282406">
          <w:marLeft w:val="0"/>
          <w:marRight w:val="0"/>
          <w:marTop w:val="0"/>
          <w:marBottom w:val="0"/>
          <w:divBdr>
            <w:top w:val="none" w:sz="0" w:space="0" w:color="auto"/>
            <w:left w:val="none" w:sz="0" w:space="0" w:color="auto"/>
            <w:bottom w:val="none" w:sz="0" w:space="0" w:color="auto"/>
            <w:right w:val="none" w:sz="0" w:space="0" w:color="auto"/>
          </w:divBdr>
        </w:div>
        <w:div w:id="1437558771">
          <w:marLeft w:val="0"/>
          <w:marRight w:val="0"/>
          <w:marTop w:val="0"/>
          <w:marBottom w:val="0"/>
          <w:divBdr>
            <w:top w:val="none" w:sz="0" w:space="0" w:color="auto"/>
            <w:left w:val="none" w:sz="0" w:space="0" w:color="auto"/>
            <w:bottom w:val="none" w:sz="0" w:space="0" w:color="auto"/>
            <w:right w:val="none" w:sz="0" w:space="0" w:color="auto"/>
          </w:divBdr>
        </w:div>
        <w:div w:id="1932007848">
          <w:marLeft w:val="0"/>
          <w:marRight w:val="0"/>
          <w:marTop w:val="0"/>
          <w:marBottom w:val="0"/>
          <w:divBdr>
            <w:top w:val="none" w:sz="0" w:space="0" w:color="auto"/>
            <w:left w:val="none" w:sz="0" w:space="0" w:color="auto"/>
            <w:bottom w:val="none" w:sz="0" w:space="0" w:color="auto"/>
            <w:right w:val="none" w:sz="0" w:space="0" w:color="auto"/>
          </w:divBdr>
        </w:div>
        <w:div w:id="1593464073">
          <w:marLeft w:val="0"/>
          <w:marRight w:val="0"/>
          <w:marTop w:val="0"/>
          <w:marBottom w:val="0"/>
          <w:divBdr>
            <w:top w:val="none" w:sz="0" w:space="0" w:color="auto"/>
            <w:left w:val="none" w:sz="0" w:space="0" w:color="auto"/>
            <w:bottom w:val="none" w:sz="0" w:space="0" w:color="auto"/>
            <w:right w:val="none" w:sz="0" w:space="0" w:color="auto"/>
          </w:divBdr>
        </w:div>
        <w:div w:id="1716467477">
          <w:marLeft w:val="0"/>
          <w:marRight w:val="0"/>
          <w:marTop w:val="0"/>
          <w:marBottom w:val="0"/>
          <w:divBdr>
            <w:top w:val="none" w:sz="0" w:space="0" w:color="auto"/>
            <w:left w:val="none" w:sz="0" w:space="0" w:color="auto"/>
            <w:bottom w:val="none" w:sz="0" w:space="0" w:color="auto"/>
            <w:right w:val="none" w:sz="0" w:space="0" w:color="auto"/>
          </w:divBdr>
        </w:div>
        <w:div w:id="853109977">
          <w:marLeft w:val="0"/>
          <w:marRight w:val="0"/>
          <w:marTop w:val="0"/>
          <w:marBottom w:val="0"/>
          <w:divBdr>
            <w:top w:val="none" w:sz="0" w:space="0" w:color="auto"/>
            <w:left w:val="none" w:sz="0" w:space="0" w:color="auto"/>
            <w:bottom w:val="none" w:sz="0" w:space="0" w:color="auto"/>
            <w:right w:val="none" w:sz="0" w:space="0" w:color="auto"/>
          </w:divBdr>
        </w:div>
        <w:div w:id="1712146366">
          <w:marLeft w:val="0"/>
          <w:marRight w:val="0"/>
          <w:marTop w:val="0"/>
          <w:marBottom w:val="0"/>
          <w:divBdr>
            <w:top w:val="none" w:sz="0" w:space="0" w:color="auto"/>
            <w:left w:val="none" w:sz="0" w:space="0" w:color="auto"/>
            <w:bottom w:val="none" w:sz="0" w:space="0" w:color="auto"/>
            <w:right w:val="none" w:sz="0" w:space="0" w:color="auto"/>
          </w:divBdr>
        </w:div>
        <w:div w:id="1832597623">
          <w:marLeft w:val="0"/>
          <w:marRight w:val="0"/>
          <w:marTop w:val="0"/>
          <w:marBottom w:val="0"/>
          <w:divBdr>
            <w:top w:val="none" w:sz="0" w:space="0" w:color="auto"/>
            <w:left w:val="none" w:sz="0" w:space="0" w:color="auto"/>
            <w:bottom w:val="none" w:sz="0" w:space="0" w:color="auto"/>
            <w:right w:val="none" w:sz="0" w:space="0" w:color="auto"/>
          </w:divBdr>
        </w:div>
        <w:div w:id="1345938081">
          <w:marLeft w:val="0"/>
          <w:marRight w:val="0"/>
          <w:marTop w:val="0"/>
          <w:marBottom w:val="0"/>
          <w:divBdr>
            <w:top w:val="none" w:sz="0" w:space="0" w:color="auto"/>
            <w:left w:val="none" w:sz="0" w:space="0" w:color="auto"/>
            <w:bottom w:val="none" w:sz="0" w:space="0" w:color="auto"/>
            <w:right w:val="none" w:sz="0" w:space="0" w:color="auto"/>
          </w:divBdr>
        </w:div>
        <w:div w:id="1367873012">
          <w:marLeft w:val="0"/>
          <w:marRight w:val="0"/>
          <w:marTop w:val="0"/>
          <w:marBottom w:val="0"/>
          <w:divBdr>
            <w:top w:val="none" w:sz="0" w:space="0" w:color="auto"/>
            <w:left w:val="none" w:sz="0" w:space="0" w:color="auto"/>
            <w:bottom w:val="none" w:sz="0" w:space="0" w:color="auto"/>
            <w:right w:val="none" w:sz="0" w:space="0" w:color="auto"/>
          </w:divBdr>
        </w:div>
        <w:div w:id="953369676">
          <w:marLeft w:val="0"/>
          <w:marRight w:val="0"/>
          <w:marTop w:val="0"/>
          <w:marBottom w:val="0"/>
          <w:divBdr>
            <w:top w:val="none" w:sz="0" w:space="0" w:color="auto"/>
            <w:left w:val="none" w:sz="0" w:space="0" w:color="auto"/>
            <w:bottom w:val="none" w:sz="0" w:space="0" w:color="auto"/>
            <w:right w:val="none" w:sz="0" w:space="0" w:color="auto"/>
          </w:divBdr>
        </w:div>
      </w:divsChild>
    </w:div>
    <w:div w:id="1979333705">
      <w:bodyDiv w:val="1"/>
      <w:marLeft w:val="0"/>
      <w:marRight w:val="0"/>
      <w:marTop w:val="0"/>
      <w:marBottom w:val="0"/>
      <w:divBdr>
        <w:top w:val="none" w:sz="0" w:space="0" w:color="auto"/>
        <w:left w:val="none" w:sz="0" w:space="0" w:color="auto"/>
        <w:bottom w:val="none" w:sz="0" w:space="0" w:color="auto"/>
        <w:right w:val="none" w:sz="0" w:space="0" w:color="auto"/>
      </w:divBdr>
    </w:div>
    <w:div w:id="2014213951">
      <w:bodyDiv w:val="1"/>
      <w:marLeft w:val="0"/>
      <w:marRight w:val="0"/>
      <w:marTop w:val="0"/>
      <w:marBottom w:val="0"/>
      <w:divBdr>
        <w:top w:val="none" w:sz="0" w:space="0" w:color="auto"/>
        <w:left w:val="none" w:sz="0" w:space="0" w:color="auto"/>
        <w:bottom w:val="none" w:sz="0" w:space="0" w:color="auto"/>
        <w:right w:val="none" w:sz="0" w:space="0" w:color="auto"/>
      </w:divBdr>
    </w:div>
    <w:div w:id="2029210151">
      <w:bodyDiv w:val="1"/>
      <w:marLeft w:val="0"/>
      <w:marRight w:val="0"/>
      <w:marTop w:val="0"/>
      <w:marBottom w:val="0"/>
      <w:divBdr>
        <w:top w:val="none" w:sz="0" w:space="0" w:color="auto"/>
        <w:left w:val="none" w:sz="0" w:space="0" w:color="auto"/>
        <w:bottom w:val="none" w:sz="0" w:space="0" w:color="auto"/>
        <w:right w:val="none" w:sz="0" w:space="0" w:color="auto"/>
      </w:divBdr>
      <w:divsChild>
        <w:div w:id="1629968036">
          <w:marLeft w:val="0"/>
          <w:marRight w:val="0"/>
          <w:marTop w:val="0"/>
          <w:marBottom w:val="0"/>
          <w:divBdr>
            <w:top w:val="none" w:sz="0" w:space="0" w:color="auto"/>
            <w:left w:val="none" w:sz="0" w:space="0" w:color="auto"/>
            <w:bottom w:val="none" w:sz="0" w:space="0" w:color="auto"/>
            <w:right w:val="none" w:sz="0" w:space="0" w:color="auto"/>
          </w:divBdr>
          <w:divsChild>
            <w:div w:id="1829400112">
              <w:marLeft w:val="0"/>
              <w:marRight w:val="0"/>
              <w:marTop w:val="0"/>
              <w:marBottom w:val="0"/>
              <w:divBdr>
                <w:top w:val="none" w:sz="0" w:space="0" w:color="auto"/>
                <w:left w:val="none" w:sz="0" w:space="0" w:color="auto"/>
                <w:bottom w:val="none" w:sz="0" w:space="0" w:color="auto"/>
                <w:right w:val="none" w:sz="0" w:space="0" w:color="auto"/>
              </w:divBdr>
              <w:divsChild>
                <w:div w:id="1262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77060">
      <w:bodyDiv w:val="1"/>
      <w:marLeft w:val="0"/>
      <w:marRight w:val="0"/>
      <w:marTop w:val="0"/>
      <w:marBottom w:val="0"/>
      <w:divBdr>
        <w:top w:val="none" w:sz="0" w:space="0" w:color="auto"/>
        <w:left w:val="none" w:sz="0" w:space="0" w:color="auto"/>
        <w:bottom w:val="none" w:sz="0" w:space="0" w:color="auto"/>
        <w:right w:val="none" w:sz="0" w:space="0" w:color="auto"/>
      </w:divBdr>
      <w:divsChild>
        <w:div w:id="1989242557">
          <w:marLeft w:val="0"/>
          <w:marRight w:val="0"/>
          <w:marTop w:val="150"/>
          <w:marBottom w:val="0"/>
          <w:divBdr>
            <w:top w:val="none" w:sz="0" w:space="0" w:color="auto"/>
            <w:left w:val="none" w:sz="0" w:space="0" w:color="auto"/>
            <w:bottom w:val="none" w:sz="0" w:space="0" w:color="auto"/>
            <w:right w:val="none" w:sz="0" w:space="0" w:color="auto"/>
          </w:divBdr>
          <w:divsChild>
            <w:div w:id="1978104700">
              <w:marLeft w:val="0"/>
              <w:marRight w:val="0"/>
              <w:marTop w:val="0"/>
              <w:marBottom w:val="0"/>
              <w:divBdr>
                <w:top w:val="none" w:sz="0" w:space="0" w:color="auto"/>
                <w:left w:val="none" w:sz="0" w:space="0" w:color="auto"/>
                <w:bottom w:val="none" w:sz="0" w:space="0" w:color="auto"/>
                <w:right w:val="none" w:sz="0" w:space="0" w:color="auto"/>
              </w:divBdr>
              <w:divsChild>
                <w:div w:id="1015962743">
                  <w:marLeft w:val="0"/>
                  <w:marRight w:val="0"/>
                  <w:marTop w:val="0"/>
                  <w:marBottom w:val="0"/>
                  <w:divBdr>
                    <w:top w:val="none" w:sz="0" w:space="0" w:color="auto"/>
                    <w:left w:val="none" w:sz="0" w:space="0" w:color="auto"/>
                    <w:bottom w:val="none" w:sz="0" w:space="0" w:color="auto"/>
                    <w:right w:val="none" w:sz="0" w:space="0" w:color="auto"/>
                  </w:divBdr>
                  <w:divsChild>
                    <w:div w:id="522860553">
                      <w:marLeft w:val="0"/>
                      <w:marRight w:val="0"/>
                      <w:marTop w:val="0"/>
                      <w:marBottom w:val="0"/>
                      <w:divBdr>
                        <w:top w:val="none" w:sz="0" w:space="0" w:color="auto"/>
                        <w:left w:val="none" w:sz="0" w:space="0" w:color="auto"/>
                        <w:bottom w:val="none" w:sz="0" w:space="0" w:color="auto"/>
                        <w:right w:val="none" w:sz="0" w:space="0" w:color="auto"/>
                      </w:divBdr>
                      <w:divsChild>
                        <w:div w:id="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417418">
      <w:bodyDiv w:val="1"/>
      <w:marLeft w:val="0"/>
      <w:marRight w:val="0"/>
      <w:marTop w:val="0"/>
      <w:marBottom w:val="0"/>
      <w:divBdr>
        <w:top w:val="none" w:sz="0" w:space="0" w:color="auto"/>
        <w:left w:val="none" w:sz="0" w:space="0" w:color="auto"/>
        <w:bottom w:val="none" w:sz="0" w:space="0" w:color="auto"/>
        <w:right w:val="none" w:sz="0" w:space="0" w:color="auto"/>
      </w:divBdr>
      <w:divsChild>
        <w:div w:id="938877764">
          <w:marLeft w:val="0"/>
          <w:marRight w:val="0"/>
          <w:marTop w:val="150"/>
          <w:marBottom w:val="0"/>
          <w:divBdr>
            <w:top w:val="none" w:sz="0" w:space="0" w:color="auto"/>
            <w:left w:val="none" w:sz="0" w:space="0" w:color="auto"/>
            <w:bottom w:val="none" w:sz="0" w:space="0" w:color="auto"/>
            <w:right w:val="none" w:sz="0" w:space="0" w:color="auto"/>
          </w:divBdr>
          <w:divsChild>
            <w:div w:id="2040623133">
              <w:marLeft w:val="0"/>
              <w:marRight w:val="0"/>
              <w:marTop w:val="0"/>
              <w:marBottom w:val="0"/>
              <w:divBdr>
                <w:top w:val="none" w:sz="0" w:space="0" w:color="auto"/>
                <w:left w:val="none" w:sz="0" w:space="0" w:color="auto"/>
                <w:bottom w:val="none" w:sz="0" w:space="0" w:color="auto"/>
                <w:right w:val="none" w:sz="0" w:space="0" w:color="auto"/>
              </w:divBdr>
              <w:divsChild>
                <w:div w:id="1810242638">
                  <w:marLeft w:val="0"/>
                  <w:marRight w:val="0"/>
                  <w:marTop w:val="0"/>
                  <w:marBottom w:val="0"/>
                  <w:divBdr>
                    <w:top w:val="none" w:sz="0" w:space="0" w:color="auto"/>
                    <w:left w:val="none" w:sz="0" w:space="0" w:color="auto"/>
                    <w:bottom w:val="none" w:sz="0" w:space="0" w:color="auto"/>
                    <w:right w:val="none" w:sz="0" w:space="0" w:color="auto"/>
                  </w:divBdr>
                  <w:divsChild>
                    <w:div w:id="1053774069">
                      <w:marLeft w:val="0"/>
                      <w:marRight w:val="0"/>
                      <w:marTop w:val="0"/>
                      <w:marBottom w:val="0"/>
                      <w:divBdr>
                        <w:top w:val="none" w:sz="0" w:space="0" w:color="auto"/>
                        <w:left w:val="none" w:sz="0" w:space="0" w:color="auto"/>
                        <w:bottom w:val="none" w:sz="0" w:space="0" w:color="auto"/>
                        <w:right w:val="none" w:sz="0" w:space="0" w:color="auto"/>
                      </w:divBdr>
                      <w:divsChild>
                        <w:div w:id="5104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vtac.edu.au/files/pdf/publications/gazette/VTAC_Gazette_Nov-Dec_2017.pdf"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file://VCAAFS01/production$/STATIONERY/VCAA%20Microsoft%20Template%20Images/Word%20Template/www.vcaa.vic.edu.au" TargetMode="External"/><Relationship Id="rId17" Type="http://schemas.openxmlformats.org/officeDocument/2006/relationships/hyperlink" Target="http://www.vtac.edu.au/results-offers/atar-explained/study-grouping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tac.edu.au/results-offers/atar-explained/study-rules.html" TargetMode="External"/><Relationship Id="rId20" Type="http://schemas.openxmlformats.org/officeDocument/2006/relationships/hyperlink" Target="http://www.vcaa.vic.edu.au/Pages/correspondence/index.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VCAAFS01/production$/STATIONERY/VCAA%20Microsoft%20Template%20Images/Word%20Template/www.vcaa.vic.edu.au/Pages/aboutus/policies/policy-copyrigh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yperlink" Target="http://www.vcaa.vic.edu.au/Pages/vet/programs/cisco/Cisco.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3.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69F30FAF-0423-41EE-B1A6-B9A50374C028}"/>
</file>

<file path=customXml/itemProps2.xml><?xml version="1.0" encoding="utf-8"?>
<ds:datastoreItem xmlns:ds="http://schemas.openxmlformats.org/officeDocument/2006/customXml" ds:itemID="{86596529-E16A-48FD-9827-FDBC3F69A1D0}"/>
</file>

<file path=customXml/itemProps3.xml><?xml version="1.0" encoding="utf-8"?>
<ds:datastoreItem xmlns:ds="http://schemas.openxmlformats.org/officeDocument/2006/customXml" ds:itemID="{6F228624-D474-47F8-8DC8-B9A23C254165}"/>
</file>

<file path=customXml/itemProps4.xml><?xml version="1.0" encoding="utf-8"?>
<ds:datastoreItem xmlns:ds="http://schemas.openxmlformats.org/officeDocument/2006/customXml" ds:itemID="{2D25A6BB-999F-422D-BD0A-674DA4C36CA8}"/>
</file>

<file path=docProps/app.xml><?xml version="1.0" encoding="utf-8"?>
<Properties xmlns="http://schemas.openxmlformats.org/officeDocument/2006/extended-properties" xmlns:vt="http://schemas.openxmlformats.org/officeDocument/2006/docPropsVTypes">
  <Template>VCAAA4portraitCover.dotx</Template>
  <TotalTime>295</TotalTime>
  <Pages>8</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VCE VET Cisco Program Extract</vt:lpstr>
    </vt:vector>
  </TitlesOfParts>
  <Company>Victorian Curriculum and Assessment Authority</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Cisco Program Extract</dc:title>
  <dc:creator>VET Unit;Victorian Curriculum and Assessment Authority (VCAA)</dc:creator>
  <cp:keywords>VCE VET; Cisco; Program Booklet Extract;22263VIC Certificate IV in Integrated Technologies; recognition for Cisco CCNAv6</cp:keywords>
  <dc:description>VCE VET; Cisco; Program Booklet Extract;22263VIC Certificate IV in Integrated Technologies; recognition for Cisco CCNAv6</dc:description>
  <cp:lastModifiedBy>Bouwer, Anton P</cp:lastModifiedBy>
  <cp:revision>23</cp:revision>
  <cp:lastPrinted>2018-02-06T01:21:00Z</cp:lastPrinted>
  <dcterms:created xsi:type="dcterms:W3CDTF">2018-02-05T23:50:00Z</dcterms:created>
  <dcterms:modified xsi:type="dcterms:W3CDTF">2018-07-19T01:15:00Z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ies>
</file>