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64"/>
        <w:gridCol w:w="6299"/>
        <w:gridCol w:w="4906"/>
      </w:tblGrid>
      <w:tr w:rsidR="00B16232" w:rsidRPr="00DD6AE7" w14:paraId="013C73FB" w14:textId="77777777" w:rsidTr="00F15FFE">
        <w:tc>
          <w:tcPr>
            <w:tcW w:w="15769" w:type="dxa"/>
            <w:gridSpan w:val="3"/>
            <w:shd w:val="clear" w:color="auto" w:fill="auto"/>
          </w:tcPr>
          <w:p w14:paraId="5BA1056F"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7FE1846" id="Rounded Rectangle 10" o:spid="_x0000_s1026"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zXlYoCAABtBQAADgAAAGRycy9lMm9Eb2MueG1srFTfb9MwEH5H4n+w/M6SVOu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340F2F3" id="Rounded Rectangle 11" o:spid="_x0000_s1027"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3D5E1228" w:rsidR="00B16232" w:rsidRPr="00C956A2" w:rsidRDefault="00B16232" w:rsidP="00C956A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JAPANESE </w:t>
            </w:r>
            <w:r w:rsidR="000B1FF4">
              <w:rPr>
                <w:rFonts w:ascii="Arial" w:eastAsia="Arial" w:hAnsi="Arial" w:cs="Arial"/>
                <w:b/>
                <w:bCs/>
                <w:spacing w:val="1"/>
              </w:rPr>
              <w:t xml:space="preserve">Second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8</w:t>
            </w:r>
            <w:r w:rsidR="00C956A2" w:rsidRPr="00310D6D">
              <w:rPr>
                <w:rFonts w:ascii="Arial" w:eastAsia="Arial" w:hAnsi="Arial" w:cs="Arial"/>
                <w:b/>
                <w:bCs/>
                <w:sz w:val="24"/>
                <w:szCs w:val="24"/>
              </w:rPr>
              <w:t xml:space="preserve"> Achievement standard</w:t>
            </w:r>
          </w:p>
        </w:tc>
      </w:tr>
      <w:tr w:rsidR="00B16232" w:rsidRPr="00DD6AE7" w14:paraId="2CDCED85" w14:textId="77777777" w:rsidTr="00F15FFE">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595FEEF0" w14:textId="77777777" w:rsidR="00B16232" w:rsidRPr="00191B86" w:rsidRDefault="00B16232" w:rsidP="00FE0D2E">
            <w:pPr>
              <w:spacing w:line="203" w:lineRule="exact"/>
              <w:ind w:left="147" w:right="-20"/>
              <w:rPr>
                <w:rFonts w:ascii="Arial" w:eastAsia="Arial" w:hAnsi="Arial" w:cs="Arial"/>
                <w:b/>
                <w:bCs/>
                <w:color w:val="FF0000"/>
                <w:spacing w:val="1"/>
                <w:sz w:val="20"/>
                <w:szCs w:val="20"/>
              </w:rPr>
            </w:pPr>
            <w:r w:rsidRPr="00191B86">
              <w:rPr>
                <w:rFonts w:ascii="Arial" w:eastAsia="Arial" w:hAnsi="Arial" w:cs="Arial"/>
                <w:b/>
                <w:bCs/>
                <w:color w:val="000000" w:themeColor="text1"/>
                <w:spacing w:val="1"/>
                <w:sz w:val="20"/>
                <w:szCs w:val="20"/>
              </w:rPr>
              <w:t>VCAA EXAMPLE</w:t>
            </w:r>
          </w:p>
          <w:p w14:paraId="4F87EEB1" w14:textId="686CBD89" w:rsidR="00B16232" w:rsidRPr="00C956A2" w:rsidRDefault="00B16232" w:rsidP="00C956A2">
            <w:pPr>
              <w:spacing w:line="203" w:lineRule="exact"/>
              <w:ind w:left="147" w:right="-20"/>
              <w:rPr>
                <w:rFonts w:eastAsia="Arial" w:cstheme="minorHAnsi"/>
                <w:bCs/>
                <w:color w:val="000000" w:themeColor="text1"/>
                <w:spacing w:val="1"/>
                <w:sz w:val="20"/>
                <w:szCs w:val="20"/>
              </w:rPr>
            </w:pPr>
            <w:r w:rsidRPr="00191B86">
              <w:rPr>
                <w:rFonts w:ascii="Arial" w:eastAsia="Arial" w:hAnsi="Arial" w:cs="Arial"/>
                <w:b/>
                <w:bCs/>
                <w:color w:val="000000" w:themeColor="text1"/>
                <w:spacing w:val="1"/>
                <w:sz w:val="20"/>
                <w:szCs w:val="20"/>
              </w:rPr>
              <w:t>Context:</w:t>
            </w:r>
            <w:r w:rsidR="00C956A2" w:rsidRPr="00191B86">
              <w:rPr>
                <w:rFonts w:ascii="Arial" w:eastAsia="Arial" w:hAnsi="Arial" w:cs="Arial"/>
                <w:bCs/>
                <w:color w:val="000000" w:themeColor="text1"/>
                <w:spacing w:val="1"/>
                <w:sz w:val="20"/>
                <w:szCs w:val="20"/>
              </w:rPr>
              <w:t xml:space="preserve"> Students develop</w:t>
            </w:r>
            <w:r w:rsidR="00C956A2" w:rsidRPr="00191B86">
              <w:rPr>
                <w:rFonts w:ascii="Arial" w:eastAsia="Arial" w:hAnsi="Arial" w:cs="Arial"/>
                <w:b/>
                <w:bCs/>
                <w:color w:val="000000" w:themeColor="text1"/>
                <w:spacing w:val="1"/>
                <w:sz w:val="20"/>
                <w:szCs w:val="20"/>
              </w:rPr>
              <w:t xml:space="preserve"> </w:t>
            </w:r>
            <w:r w:rsidR="00C956A2" w:rsidRPr="00191B86">
              <w:rPr>
                <w:rFonts w:ascii="Arial" w:eastAsia="Arial" w:hAnsi="Arial" w:cs="Arial"/>
                <w:bCs/>
                <w:color w:val="000000" w:themeColor="text1"/>
                <w:spacing w:val="1"/>
                <w:sz w:val="20"/>
                <w:szCs w:val="20"/>
              </w:rPr>
              <w:t>knowledge of Japanese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items of interest in Japanese; interact with others; identify and share information and wants; learn about Japan, Japanese culture and consider issues when moving between languages and cultures; and undertake specific tasks and activities that are designed to systematically develop Japanese language skills and knowledge. Content may link to other areas of the curriculum where this approach effectively supports relevant language learning at this level.</w:t>
            </w:r>
          </w:p>
        </w:tc>
      </w:tr>
      <w:tr w:rsidR="00F15FFE" w:rsidRPr="00DD6AE7" w14:paraId="654E1937" w14:textId="77777777" w:rsidTr="00F15FFE">
        <w:tc>
          <w:tcPr>
            <w:tcW w:w="4564" w:type="dxa"/>
            <w:vMerge w:val="restart"/>
            <w:shd w:val="clear" w:color="auto" w:fill="D9D9D9" w:themeFill="background1" w:themeFillShade="D9"/>
            <w:vAlign w:val="center"/>
          </w:tcPr>
          <w:p w14:paraId="3290CC67" w14:textId="50FDBCC9" w:rsidR="00F15FFE" w:rsidRPr="00C12609" w:rsidRDefault="00F15FFE" w:rsidP="00FE0D2E">
            <w:pPr>
              <w:spacing w:line="203" w:lineRule="exact"/>
              <w:ind w:right="-20"/>
              <w:rPr>
                <w:rFonts w:ascii="Arial" w:eastAsia="Arial" w:hAnsi="Arial" w:cs="Arial"/>
                <w:b/>
                <w:bCs/>
                <w:sz w:val="18"/>
                <w:szCs w:val="18"/>
              </w:rPr>
            </w:pPr>
          </w:p>
        </w:tc>
        <w:tc>
          <w:tcPr>
            <w:tcW w:w="6299" w:type="dxa"/>
            <w:vAlign w:val="center"/>
          </w:tcPr>
          <w:p w14:paraId="77FE5106" w14:textId="77777777" w:rsidR="00F15FFE" w:rsidRPr="00C12609" w:rsidRDefault="00F15FFE" w:rsidP="00191B86">
            <w:pPr>
              <w:spacing w:before="120" w:after="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06" w:type="dxa"/>
            <w:vAlign w:val="center"/>
          </w:tcPr>
          <w:p w14:paraId="72774990" w14:textId="77777777" w:rsidR="00F15FFE" w:rsidRPr="00C12609" w:rsidRDefault="00F15FFE" w:rsidP="00191B8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Japanese</w:t>
            </w:r>
            <w:r w:rsidRPr="00C12609">
              <w:rPr>
                <w:rFonts w:ascii="Arial" w:eastAsia="Arial" w:hAnsi="Arial" w:cs="Arial"/>
                <w:b/>
                <w:bCs/>
                <w:sz w:val="18"/>
                <w:szCs w:val="18"/>
              </w:rPr>
              <w:t xml:space="preserve"> </w:t>
            </w:r>
            <w:r w:rsidRPr="00C12609">
              <w:rPr>
                <w:rFonts w:ascii="Arial" w:eastAsia="Arial" w:hAnsi="Arial" w:cs="Arial"/>
                <w:b/>
                <w:bCs/>
                <w:spacing w:val="1"/>
                <w:sz w:val="18"/>
                <w:szCs w:val="18"/>
              </w:rPr>
              <w:t>Level 8</w:t>
            </w:r>
            <w:r w:rsidRPr="00C12609">
              <w:rPr>
                <w:rFonts w:ascii="Arial" w:eastAsia="Arial" w:hAnsi="Arial" w:cs="Arial"/>
                <w:b/>
                <w:bCs/>
                <w:sz w:val="18"/>
                <w:szCs w:val="18"/>
              </w:rPr>
              <w:t xml:space="preserve"> Achievement Standard</w:t>
            </w:r>
          </w:p>
        </w:tc>
      </w:tr>
      <w:tr w:rsidR="00F15FFE" w:rsidRPr="003E2E7B" w14:paraId="62DFCE97" w14:textId="77777777" w:rsidTr="00F15FFE">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299" w:type="dxa"/>
          </w:tcPr>
          <w:p w14:paraId="6D840442" w14:textId="77777777" w:rsidR="00F15FFE" w:rsidRPr="00C12609" w:rsidRDefault="00F15FFE" w:rsidP="00191B86">
            <w:pPr>
              <w:spacing w:before="120" w:after="0"/>
              <w:rPr>
                <w:rFonts w:ascii="Arial" w:hAnsi="Arial" w:cs="Arial"/>
                <w:b/>
                <w:sz w:val="18"/>
                <w:szCs w:val="18"/>
              </w:rPr>
            </w:pPr>
            <w:r w:rsidRPr="00C12609">
              <w:rPr>
                <w:rFonts w:ascii="Arial" w:hAnsi="Arial" w:cs="Arial"/>
                <w:sz w:val="18"/>
                <w:szCs w:val="18"/>
              </w:rPr>
              <w:t xml:space="preserve">In </w:t>
            </w:r>
            <w:r>
              <w:rPr>
                <w:rFonts w:ascii="Arial" w:hAnsi="Arial" w:cs="Arial"/>
                <w:b/>
                <w:sz w:val="18"/>
                <w:szCs w:val="18"/>
              </w:rPr>
              <w:t>Japanese</w:t>
            </w:r>
            <w:r w:rsidRPr="00C12609">
              <w:rPr>
                <w:rFonts w:ascii="Arial" w:hAnsi="Arial" w:cs="Arial"/>
                <w:sz w:val="18"/>
                <w:szCs w:val="18"/>
              </w:rPr>
              <w:t>, indicative progression towards the Level 8 achievement standard may be when students:</w:t>
            </w:r>
          </w:p>
          <w:p w14:paraId="7CA440A6" w14:textId="561ABE45" w:rsidR="00F15FFE" w:rsidRPr="00E119BF" w:rsidRDefault="00F15FFE" w:rsidP="00F75212">
            <w:pPr>
              <w:pStyle w:val="ListParagraph"/>
              <w:spacing w:before="120" w:after="0" w:line="240" w:lineRule="auto"/>
              <w:rPr>
                <w:rFonts w:ascii="Arial" w:hAnsi="Arial" w:cs="Arial"/>
                <w:sz w:val="18"/>
                <w:szCs w:val="18"/>
              </w:rPr>
            </w:pPr>
            <w:r>
              <w:rPr>
                <w:rFonts w:ascii="Arial" w:hAnsi="Arial" w:cs="Arial"/>
                <w:sz w:val="18"/>
                <w:szCs w:val="18"/>
              </w:rPr>
              <w:t xml:space="preserve"> </w:t>
            </w:r>
          </w:p>
        </w:tc>
        <w:tc>
          <w:tcPr>
            <w:tcW w:w="4906" w:type="dxa"/>
          </w:tcPr>
          <w:p w14:paraId="44511711" w14:textId="77777777" w:rsidR="00F15FFE" w:rsidRPr="00FE78A0" w:rsidRDefault="00F15FFE" w:rsidP="00191B86">
            <w:pPr>
              <w:spacing w:before="120" w:after="0"/>
              <w:rPr>
                <w:rFonts w:ascii="Arial" w:hAnsi="Arial" w:cs="Arial"/>
                <w:sz w:val="18"/>
                <w:szCs w:val="18"/>
                <w:lang w:val="en-AU"/>
              </w:rPr>
            </w:pPr>
            <w:r w:rsidRPr="00FE78A0">
              <w:rPr>
                <w:rFonts w:ascii="Arial" w:hAnsi="Arial" w:cs="Arial"/>
                <w:sz w:val="18"/>
                <w:szCs w:val="18"/>
                <w:lang w:val="en-AU"/>
              </w:rPr>
              <w:t>By the end of Level 8:</w:t>
            </w:r>
          </w:p>
          <w:p w14:paraId="1B764FDB"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Students interact with one another and the teacher in classroom routines and activities, exchanging greetings, wishes and information about their personal and social worlds. </w:t>
            </w:r>
          </w:p>
          <w:p w14:paraId="178F0BCB"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use gestures and formulaic expressions appropriately, for example, </w:t>
            </w:r>
            <w:proofErr w:type="spellStart"/>
            <w:r w:rsidRPr="00FE78A0">
              <w:rPr>
                <w:rFonts w:ascii="Arial" w:eastAsia="MS Gothic" w:hAnsi="Arial" w:cs="Arial"/>
                <w:sz w:val="18"/>
                <w:szCs w:val="18"/>
                <w:lang w:val="en-AU"/>
              </w:rPr>
              <w:t>おくれて</w:t>
            </w:r>
            <w:proofErr w:type="spellEnd"/>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すみません。しつれいします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p>
          <w:p w14:paraId="34267012"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comprehend and respond to familiar questions, such as</w:t>
            </w:r>
            <w:proofErr w:type="spellStart"/>
            <w:r w:rsidRPr="00FE78A0">
              <w:rPr>
                <w:rFonts w:ascii="Arial" w:eastAsia="MS Gothic" w:hAnsi="Arial" w:cs="Arial"/>
                <w:sz w:val="18"/>
                <w:szCs w:val="18"/>
                <w:lang w:val="en-AU"/>
              </w:rPr>
              <w:t>だれ</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なに</w:t>
                  </w:r>
                </w:rt>
                <w:rubyBase>
                  <w:r w:rsidR="00FE78A0" w:rsidRPr="00FE78A0">
                    <w:rPr>
                      <w:rFonts w:ascii="Arial" w:eastAsia="MS Gothic" w:hAnsi="Arial" w:cs="Arial"/>
                      <w:sz w:val="18"/>
                      <w:szCs w:val="18"/>
                      <w:lang w:val="en-AU"/>
                    </w:rPr>
                    <w:t>何</w:t>
                  </w:r>
                </w:rubyBase>
              </w:ruby>
            </w:r>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どこ</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いつ</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なん</w:t>
                  </w:r>
                </w:rt>
                <w:rubyBase>
                  <w:r w:rsidR="00FE78A0" w:rsidRPr="00FE78A0">
                    <w:rPr>
                      <w:rFonts w:ascii="Arial" w:eastAsia="MS Gothic" w:hAnsi="Arial" w:cs="Arial"/>
                      <w:sz w:val="18"/>
                      <w:szCs w:val="18"/>
                      <w:lang w:val="en-AU"/>
                    </w:rPr>
                    <w:t>何</w:t>
                  </w:r>
                </w:rubyBase>
              </w:ruby>
            </w:r>
            <w:proofErr w:type="spellStart"/>
            <w:r w:rsidRPr="00FE78A0">
              <w:rPr>
                <w:rFonts w:ascii="Arial" w:eastAsia="MS Gothic" w:hAnsi="Arial" w:cs="Arial"/>
                <w:sz w:val="18"/>
                <w:szCs w:val="18"/>
                <w:lang w:val="en-AU"/>
              </w:rPr>
              <w:t>よう</w:t>
            </w:r>
            <w:proofErr w:type="spellEnd"/>
            <w:r w:rsidRPr="00FE78A0">
              <w:rPr>
                <w:rFonts w:ascii="Arial" w:hAnsi="Arial" w:cs="Arial"/>
                <w:sz w:val="18"/>
                <w:szCs w:val="18"/>
                <w:lang w:val="en-AU"/>
              </w:rPr>
              <w:fldChar w:fldCharType="begin"/>
            </w:r>
            <w:r w:rsidRPr="00FE78A0">
              <w:rPr>
                <w:rFonts w:ascii="Arial" w:hAnsi="Arial" w:cs="Arial"/>
                <w:sz w:val="18"/>
                <w:szCs w:val="18"/>
                <w:lang w:val="en-AU"/>
              </w:rPr>
              <w:instrText>EQ \* jc0 \* "Font:MS Gothic" \* hps20 \o(\s\up 9(</w:instrText>
            </w:r>
            <w:r w:rsidRPr="00FE78A0">
              <w:rPr>
                <w:rFonts w:ascii="Arial" w:eastAsia="MS Gothic" w:hAnsi="Arial" w:cs="Arial"/>
                <w:sz w:val="18"/>
                <w:szCs w:val="18"/>
                <w:lang w:val="en-AU"/>
              </w:rPr>
              <w:instrText>び</w:instrText>
            </w:r>
            <w:r w:rsidRPr="00FE78A0">
              <w:rPr>
                <w:rFonts w:ascii="Arial" w:hAnsi="Arial" w:cs="Arial"/>
                <w:sz w:val="18"/>
                <w:szCs w:val="18"/>
                <w:lang w:val="en-AU"/>
              </w:rPr>
              <w:instrText>),</w:instrText>
            </w:r>
            <w:r w:rsidRPr="00FE78A0">
              <w:rPr>
                <w:rFonts w:ascii="Arial" w:eastAsia="MS Gothic" w:hAnsi="Arial" w:cs="Arial"/>
                <w:sz w:val="18"/>
                <w:szCs w:val="18"/>
                <w:lang w:val="en-AU"/>
              </w:rPr>
              <w:instrText>日</w:instrText>
            </w:r>
            <w:r w:rsidRPr="00FE78A0">
              <w:rPr>
                <w:rFonts w:ascii="Arial" w:hAnsi="Arial" w:cs="Arial"/>
                <w:sz w:val="18"/>
                <w:szCs w:val="18"/>
                <w:lang w:val="en-AU"/>
              </w:rPr>
              <w:instrText>)</w:instrText>
            </w:r>
            <w:r w:rsidRPr="00FE78A0">
              <w:rPr>
                <w:rFonts w:ascii="Arial" w:hAnsi="Arial" w:cs="Arial"/>
                <w:sz w:val="18"/>
                <w:szCs w:val="18"/>
                <w:lang w:val="en-AU"/>
              </w:rPr>
              <w:fldChar w:fldCharType="end"/>
            </w:r>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どんな</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and instructions, such as </w:t>
            </w:r>
            <w:proofErr w:type="spellStart"/>
            <w:r w:rsidRPr="00FE78A0">
              <w:rPr>
                <w:rFonts w:ascii="Arial" w:eastAsia="MS Gothic" w:hAnsi="Arial" w:cs="Arial"/>
                <w:sz w:val="18"/>
                <w:szCs w:val="18"/>
                <w:lang w:val="en-AU"/>
              </w:rPr>
              <w:t>たって</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ください。三人の</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グループに</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なって</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ください</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using rehearsed and some spontaneous language. </w:t>
            </w:r>
          </w:p>
          <w:p w14:paraId="228F3997"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ask for assistance and clarification, for example, </w:t>
            </w:r>
            <w:r w:rsidRPr="00FE78A0">
              <w:rPr>
                <w:rFonts w:ascii="Arial" w:eastAsia="MS Gothic" w:hAnsi="Arial" w:cs="Arial"/>
                <w:sz w:val="18"/>
                <w:szCs w:val="18"/>
                <w:lang w:val="en-AU"/>
              </w:rPr>
              <w:t xml:space="preserve">～は　何　</w:t>
            </w:r>
            <w:proofErr w:type="spellStart"/>
            <w:r w:rsidRPr="00FE78A0">
              <w:rPr>
                <w:rFonts w:ascii="Arial" w:eastAsia="MS Gothic" w:hAnsi="Arial" w:cs="Arial"/>
                <w:sz w:val="18"/>
                <w:szCs w:val="18"/>
                <w:lang w:val="en-AU"/>
              </w:rPr>
              <w:t>ですか。十四ページ</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ですね</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
          <w:p w14:paraId="213F7662"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pronounce voiced and unvoiced sounds, long vowels, blends, double consonants and high-frequency loan words with developing rhythm and intonation. </w:t>
            </w:r>
          </w:p>
          <w:p w14:paraId="04AEE20B"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read and write texts in hiragana and katakana, with some kanji for numbers, days of the week and high-frequency nouns, adjectives and verbs, such as </w:t>
            </w:r>
            <w:r w:rsidRPr="00FE78A0">
              <w:rPr>
                <w:rFonts w:ascii="Arial" w:eastAsia="MS Gothic" w:hAnsi="Arial" w:cs="Arial"/>
                <w:sz w:val="18"/>
                <w:szCs w:val="18"/>
                <w:lang w:val="en-AU"/>
              </w:rPr>
              <w:t>人、</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せんせい</w:t>
                  </w:r>
                </w:rt>
                <w:rubyBase>
                  <w:r w:rsidR="00FE78A0" w:rsidRPr="00FE78A0">
                    <w:rPr>
                      <w:rFonts w:ascii="Arial" w:eastAsia="MS Gothic" w:hAnsi="Arial" w:cs="Arial"/>
                      <w:sz w:val="18"/>
                      <w:szCs w:val="18"/>
                      <w:lang w:val="en-AU"/>
                    </w:rPr>
                    <w:t>先生</w:t>
                  </w:r>
                </w:rubyBase>
              </w:ruby>
            </w:r>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にほん</w:t>
                  </w:r>
                </w:rt>
                <w:rubyBase>
                  <w:r w:rsidR="00FE78A0" w:rsidRPr="00FE78A0">
                    <w:rPr>
                      <w:rFonts w:ascii="Arial" w:eastAsia="MS Gothic" w:hAnsi="Arial" w:cs="Arial"/>
                      <w:sz w:val="18"/>
                      <w:szCs w:val="18"/>
                      <w:lang w:val="en-AU"/>
                    </w:rPr>
                    <w:t>日本</w:t>
                  </w:r>
                </w:rubyBase>
              </w:ruby>
            </w:r>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おお</w:t>
                  </w:r>
                </w:rt>
                <w:rubyBase>
                  <w:r w:rsidR="00FE78A0" w:rsidRPr="00FE78A0">
                    <w:rPr>
                      <w:rFonts w:ascii="Arial" w:eastAsia="MS Gothic" w:hAnsi="Arial" w:cs="Arial"/>
                      <w:sz w:val="18"/>
                      <w:szCs w:val="18"/>
                      <w:lang w:val="en-AU"/>
                    </w:rPr>
                    <w:t>大</w:t>
                  </w:r>
                </w:rubyBase>
              </w:ruby>
            </w:r>
            <w:proofErr w:type="spellStart"/>
            <w:r w:rsidRPr="00FE78A0">
              <w:rPr>
                <w:rFonts w:ascii="Arial" w:eastAsia="MS Gothic" w:hAnsi="Arial" w:cs="Arial"/>
                <w:sz w:val="18"/>
                <w:szCs w:val="18"/>
                <w:lang w:val="en-AU"/>
              </w:rPr>
              <w:t>きい</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ちい</w:t>
                  </w:r>
                </w:rt>
                <w:rubyBase>
                  <w:r w:rsidR="00FE78A0" w:rsidRPr="00FE78A0">
                    <w:rPr>
                      <w:rFonts w:ascii="Arial" w:eastAsia="MS Gothic" w:hAnsi="Arial" w:cs="Arial"/>
                      <w:sz w:val="18"/>
                      <w:szCs w:val="18"/>
                      <w:lang w:val="en-AU"/>
                    </w:rPr>
                    <w:t>小</w:t>
                  </w:r>
                </w:rubyBase>
              </w:ruby>
            </w:r>
            <w:proofErr w:type="spellStart"/>
            <w:r w:rsidRPr="00FE78A0">
              <w:rPr>
                <w:rFonts w:ascii="Arial" w:eastAsia="MS Gothic" w:hAnsi="Arial" w:cs="Arial"/>
                <w:sz w:val="18"/>
                <w:szCs w:val="18"/>
                <w:lang w:val="en-AU"/>
              </w:rPr>
              <w:t>さい</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とも</w:t>
                  </w:r>
                </w:rt>
                <w:rubyBase>
                  <w:r w:rsidR="00FE78A0" w:rsidRPr="00FE78A0">
                    <w:rPr>
                      <w:rFonts w:ascii="Arial" w:eastAsia="MS Gothic" w:hAnsi="Arial" w:cs="Arial"/>
                      <w:sz w:val="18"/>
                      <w:szCs w:val="18"/>
                      <w:lang w:val="en-AU"/>
                    </w:rPr>
                    <w:t>友</w:t>
                  </w:r>
                </w:rubyBase>
              </w:ruby>
            </w:r>
            <w:proofErr w:type="spellStart"/>
            <w:r w:rsidRPr="00FE78A0">
              <w:rPr>
                <w:rFonts w:ascii="Arial" w:eastAsia="MS Gothic" w:hAnsi="Arial" w:cs="Arial"/>
                <w:sz w:val="18"/>
                <w:szCs w:val="18"/>
                <w:lang w:val="en-AU"/>
              </w:rPr>
              <w:t>だち</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い</w:t>
                  </w:r>
                </w:rt>
                <w:rubyBase>
                  <w:r w:rsidR="00FE78A0" w:rsidRPr="00FE78A0">
                    <w:rPr>
                      <w:rFonts w:ascii="Arial" w:eastAsia="MS Gothic" w:hAnsi="Arial" w:cs="Arial"/>
                      <w:sz w:val="18"/>
                      <w:szCs w:val="18"/>
                      <w:lang w:val="en-AU"/>
                    </w:rPr>
                    <w:t>行</w:t>
                  </w:r>
                </w:rubyBase>
              </w:ruby>
            </w:r>
            <w:proofErr w:type="spellStart"/>
            <w:r w:rsidRPr="00FE78A0">
              <w:rPr>
                <w:rFonts w:ascii="Arial" w:eastAsia="MS Gothic" w:hAnsi="Arial" w:cs="Arial"/>
                <w:sz w:val="18"/>
                <w:szCs w:val="18"/>
                <w:lang w:val="en-AU"/>
              </w:rPr>
              <w:t>きます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た</w:t>
                  </w:r>
                </w:rt>
                <w:rubyBase>
                  <w:r w:rsidR="00FE78A0" w:rsidRPr="00FE78A0">
                    <w:rPr>
                      <w:rFonts w:ascii="Arial" w:eastAsia="MS Gothic" w:hAnsi="Arial" w:cs="Arial"/>
                      <w:sz w:val="18"/>
                      <w:szCs w:val="18"/>
                      <w:lang w:val="en-AU"/>
                    </w:rPr>
                    <w:t>食</w:t>
                  </w:r>
                </w:rubyBase>
              </w:ruby>
            </w:r>
            <w:proofErr w:type="spellStart"/>
            <w:r w:rsidRPr="00FE78A0">
              <w:rPr>
                <w:rFonts w:ascii="Arial" w:eastAsia="MS Gothic" w:hAnsi="Arial" w:cs="Arial"/>
                <w:sz w:val="18"/>
                <w:szCs w:val="18"/>
                <w:lang w:val="en-AU"/>
              </w:rPr>
              <w:t>べます</w:t>
            </w:r>
            <w:proofErr w:type="spellEnd"/>
            <w:r w:rsidRPr="00FE78A0">
              <w:rPr>
                <w:rFonts w:ascii="Arial" w:hAnsi="Arial" w:cs="Arial"/>
                <w:sz w:val="18"/>
                <w:szCs w:val="18"/>
                <w:lang w:val="en-AU"/>
              </w:rPr>
              <w:t xml:space="preserve">. </w:t>
            </w:r>
          </w:p>
          <w:p w14:paraId="794FF3A4"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Students identify key points of information in short predictable written, spoken and multimodal texts, </w:t>
            </w:r>
            <w:r w:rsidRPr="00FE78A0">
              <w:rPr>
                <w:rFonts w:ascii="Arial" w:hAnsi="Arial" w:cs="Arial"/>
                <w:sz w:val="18"/>
                <w:szCs w:val="18"/>
                <w:lang w:val="en-AU"/>
              </w:rPr>
              <w:lastRenderedPageBreak/>
              <w:t xml:space="preserve">understanding descriptions of people, objects, places and activities. </w:t>
            </w:r>
          </w:p>
          <w:p w14:paraId="1FE3EFFD"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use non-verbal, visual and contextual cues to assist in making meaning. </w:t>
            </w:r>
          </w:p>
          <w:p w14:paraId="27243EDD"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Students use rehearsed language related to their personal world to convey information in both written and spoken texts. </w:t>
            </w:r>
          </w:p>
          <w:p w14:paraId="0BD54E8D"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produce short sentences involving nouns, verbs (for example, </w:t>
            </w:r>
            <w:proofErr w:type="spellStart"/>
            <w:r w:rsidRPr="00FE78A0">
              <w:rPr>
                <w:rFonts w:ascii="Arial" w:eastAsia="MS Gothic" w:hAnsi="Arial" w:cs="Arial"/>
                <w:sz w:val="18"/>
                <w:szCs w:val="18"/>
                <w:lang w:val="en-AU"/>
              </w:rPr>
              <w:t>何を</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しますか</w:t>
            </w:r>
            <w:proofErr w:type="spellEnd"/>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ゲームを</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します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common counter classifiers (for example, </w:t>
            </w:r>
            <w:r w:rsidRPr="00FE78A0">
              <w:rPr>
                <w:rFonts w:ascii="Arial" w:eastAsia="MS Gothic" w:hAnsi="Arial" w:cs="Arial"/>
                <w:sz w:val="18"/>
                <w:szCs w:val="18"/>
                <w:lang w:val="en-AU"/>
              </w:rPr>
              <w:t>～人、</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ひき</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さい</w:t>
            </w:r>
            <w:proofErr w:type="spellEnd"/>
            <w:r w:rsidRPr="00FE78A0">
              <w:rPr>
                <w:rFonts w:ascii="Arial" w:hAnsi="Arial" w:cs="Arial"/>
                <w:sz w:val="18"/>
                <w:szCs w:val="18"/>
                <w:lang w:val="en-AU"/>
              </w:rPr>
              <w:t xml:space="preserve">), and adjective, noun and verb predicates. </w:t>
            </w:r>
          </w:p>
          <w:p w14:paraId="7E289F2C"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apply correct stroke order to all characters, and use appropriate punctuation and textual features in texts such as captions, greeting cards, profiles, emails or timelines. </w:t>
            </w:r>
          </w:p>
          <w:p w14:paraId="0765E277"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structure sentences using correct word order, and link information using conjunctions such as </w:t>
            </w:r>
            <w:proofErr w:type="spellStart"/>
            <w:r w:rsidRPr="00FE78A0">
              <w:rPr>
                <w:rFonts w:ascii="Arial" w:eastAsia="MS Gothic" w:hAnsi="Arial" w:cs="Arial"/>
                <w:sz w:val="18"/>
                <w:szCs w:val="18"/>
                <w:lang w:val="en-AU"/>
              </w:rPr>
              <w:t>そして</w:t>
            </w:r>
            <w:proofErr w:type="spellEnd"/>
            <w:r w:rsidRPr="00FE78A0">
              <w:rPr>
                <w:rFonts w:ascii="Arial" w:hAnsi="Arial" w:cs="Arial"/>
                <w:sz w:val="18"/>
                <w:szCs w:val="18"/>
                <w:lang w:val="en-AU"/>
              </w:rPr>
              <w:t>and</w:t>
            </w:r>
            <w:proofErr w:type="spellStart"/>
            <w:r w:rsidRPr="00FE78A0">
              <w:rPr>
                <w:rFonts w:ascii="Arial" w:eastAsia="MS Gothic" w:hAnsi="Arial" w:cs="Arial"/>
                <w:sz w:val="18"/>
                <w:szCs w:val="18"/>
                <w:lang w:val="en-AU"/>
              </w:rPr>
              <w:t>それから</w:t>
            </w:r>
            <w:proofErr w:type="spellEnd"/>
            <w:r w:rsidRPr="00FE78A0">
              <w:rPr>
                <w:rFonts w:ascii="Arial" w:hAnsi="Arial" w:cs="Arial"/>
                <w:sz w:val="18"/>
                <w:szCs w:val="18"/>
                <w:lang w:val="en-AU"/>
              </w:rPr>
              <w:t xml:space="preserve">. </w:t>
            </w:r>
          </w:p>
          <w:p w14:paraId="223C4BF2"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translate and interpret short spoken texts, explaining Japanese gestures and expressions that do not readily translate into English, for example,</w:t>
            </w:r>
            <w:proofErr w:type="spellStart"/>
            <w:r w:rsidRPr="00FE78A0">
              <w:rPr>
                <w:rFonts w:ascii="Arial" w:eastAsia="MS Gothic" w:hAnsi="Arial" w:cs="Arial"/>
                <w:sz w:val="18"/>
                <w:szCs w:val="18"/>
                <w:lang w:val="en-AU"/>
              </w:rPr>
              <w:t>はじめまして、どうぞよろしく</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
          <w:p w14:paraId="46FE9542" w14:textId="7E3A466C" w:rsidR="00FE78A0" w:rsidRP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adjust their language to suit different contexts and situations, for example, the use of appropriate titles and forms of address, and respond in culturally appropriate ways to interactions with other Japanese speakers, such as bowing when greeting, and using appropriate eye contact.</w:t>
            </w:r>
          </w:p>
          <w:p w14:paraId="1CAC9054"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Students recognise the nature and roles of the three Japanese scripts, understanding that hiragana represents the basic unit of Japanese sound, kanji represents meaning, and katakana is used for borrowed words. </w:t>
            </w:r>
          </w:p>
          <w:p w14:paraId="0E0576F3"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use the hiragana and katakana chart as a tool when writing and reading, recognising their systematic nature. </w:t>
            </w:r>
          </w:p>
          <w:p w14:paraId="5AA5AD8F"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know that hiragana and katakana are pronounced identically and that the pronunciation of borrowed words is determined by the Japanese sound system. </w:t>
            </w:r>
          </w:p>
          <w:p w14:paraId="209A2429"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Students understand and apply grammatical concepts such as the use of particles, for example, </w:t>
            </w:r>
            <w:r w:rsidRPr="00FE78A0">
              <w:rPr>
                <w:rFonts w:ascii="Arial" w:eastAsia="MS Gothic" w:hAnsi="Arial" w:cs="Arial"/>
                <w:sz w:val="18"/>
                <w:szCs w:val="18"/>
                <w:lang w:val="en-AU"/>
              </w:rPr>
              <w:t>の、</w:t>
            </w:r>
            <w:r w:rsidRPr="00FE78A0">
              <w:rPr>
                <w:rFonts w:ascii="Arial" w:hAnsi="Arial" w:cs="Arial"/>
                <w:sz w:val="18"/>
                <w:szCs w:val="18"/>
                <w:lang w:val="en-AU"/>
              </w:rPr>
              <w:t xml:space="preserve"> </w:t>
            </w:r>
            <w:r w:rsidRPr="00FE78A0">
              <w:rPr>
                <w:rFonts w:ascii="Arial" w:eastAsia="MS Gothic" w:hAnsi="Arial" w:cs="Arial"/>
                <w:sz w:val="18"/>
                <w:szCs w:val="18"/>
                <w:lang w:val="en-AU"/>
              </w:rPr>
              <w:t>へ、</w:t>
            </w:r>
            <w:r w:rsidRPr="00FE78A0">
              <w:rPr>
                <w:rFonts w:ascii="Arial" w:hAnsi="Arial" w:cs="Arial"/>
                <w:sz w:val="18"/>
                <w:szCs w:val="18"/>
                <w:lang w:val="en-AU"/>
              </w:rPr>
              <w:t xml:space="preserve"> </w:t>
            </w:r>
            <w:r w:rsidRPr="00FE78A0">
              <w:rPr>
                <w:rFonts w:ascii="Arial" w:eastAsia="MS Gothic" w:hAnsi="Arial" w:cs="Arial"/>
                <w:sz w:val="18"/>
                <w:szCs w:val="18"/>
                <w:lang w:val="en-AU"/>
              </w:rPr>
              <w:t>に、</w:t>
            </w:r>
            <w:r w:rsidRPr="00FE78A0">
              <w:rPr>
                <w:rFonts w:ascii="Arial" w:hAnsi="Arial" w:cs="Arial"/>
                <w:sz w:val="18"/>
                <w:szCs w:val="18"/>
                <w:lang w:val="en-AU"/>
              </w:rPr>
              <w:t xml:space="preserve"> </w:t>
            </w:r>
            <w:r w:rsidRPr="00FE78A0">
              <w:rPr>
                <w:rFonts w:ascii="Arial" w:eastAsia="MS Gothic" w:hAnsi="Arial" w:cs="Arial"/>
                <w:sz w:val="18"/>
                <w:szCs w:val="18"/>
                <w:lang w:val="en-AU"/>
              </w:rPr>
              <w:t>で、</w:t>
            </w:r>
            <w:r w:rsidRPr="00FE78A0">
              <w:rPr>
                <w:rFonts w:ascii="Arial" w:hAnsi="Arial" w:cs="Arial"/>
                <w:sz w:val="18"/>
                <w:szCs w:val="18"/>
                <w:lang w:val="en-AU"/>
              </w:rPr>
              <w:t xml:space="preserve"> </w:t>
            </w:r>
            <w:r w:rsidRPr="00FE78A0">
              <w:rPr>
                <w:rFonts w:ascii="Arial" w:eastAsia="MS Gothic" w:hAnsi="Arial" w:cs="Arial"/>
                <w:sz w:val="18"/>
                <w:szCs w:val="18"/>
                <w:lang w:val="en-AU"/>
              </w:rPr>
              <w:t>と、</w:t>
            </w:r>
            <w:r w:rsidRPr="00FE78A0">
              <w:rPr>
                <w:rFonts w:ascii="Arial" w:hAnsi="Arial" w:cs="Arial"/>
                <w:sz w:val="18"/>
                <w:szCs w:val="18"/>
                <w:lang w:val="en-AU"/>
              </w:rPr>
              <w:t xml:space="preserve"> </w:t>
            </w:r>
            <w:r w:rsidRPr="00FE78A0">
              <w:rPr>
                <w:rFonts w:ascii="Arial" w:eastAsia="MS Gothic" w:hAnsi="Arial" w:cs="Arial"/>
                <w:sz w:val="18"/>
                <w:szCs w:val="18"/>
                <w:lang w:val="en-AU"/>
              </w:rPr>
              <w:t>も、</w:t>
            </w:r>
            <w:r w:rsidRPr="00FE78A0">
              <w:rPr>
                <w:rFonts w:ascii="Arial" w:hAnsi="Arial" w:cs="Arial"/>
                <w:sz w:val="18"/>
                <w:szCs w:val="18"/>
                <w:lang w:val="en-AU"/>
              </w:rPr>
              <w:t xml:space="preserve"> </w:t>
            </w:r>
            <w:r w:rsidRPr="00FE78A0">
              <w:rPr>
                <w:rFonts w:ascii="Arial" w:eastAsia="MS Gothic" w:hAnsi="Arial" w:cs="Arial"/>
                <w:sz w:val="18"/>
                <w:szCs w:val="18"/>
                <w:lang w:val="en-AU"/>
              </w:rPr>
              <w:t>が、</w:t>
            </w:r>
            <w:r w:rsidRPr="00FE78A0">
              <w:rPr>
                <w:rFonts w:ascii="Arial" w:hAnsi="Arial" w:cs="Arial"/>
                <w:sz w:val="18"/>
                <w:szCs w:val="18"/>
                <w:lang w:val="en-AU"/>
              </w:rPr>
              <w:t xml:space="preserve"> </w:t>
            </w:r>
            <w:r w:rsidRPr="00FE78A0">
              <w:rPr>
                <w:rFonts w:ascii="Arial" w:eastAsia="MS Gothic" w:hAnsi="Arial" w:cs="Arial"/>
                <w:sz w:val="18"/>
                <w:szCs w:val="18"/>
                <w:lang w:val="en-AU"/>
              </w:rPr>
              <w:t>は、</w:t>
            </w:r>
            <w:r w:rsidRPr="00FE78A0">
              <w:rPr>
                <w:rFonts w:ascii="Arial" w:hAnsi="Arial" w:cs="Arial"/>
                <w:sz w:val="18"/>
                <w:szCs w:val="18"/>
                <w:lang w:val="en-AU"/>
              </w:rPr>
              <w:t xml:space="preserve"> </w:t>
            </w:r>
            <w:r w:rsidRPr="00FE78A0">
              <w:rPr>
                <w:rFonts w:ascii="Arial" w:eastAsia="MS Gothic" w:hAnsi="Arial" w:cs="Arial"/>
                <w:sz w:val="18"/>
                <w:szCs w:val="18"/>
                <w:lang w:val="en-AU"/>
              </w:rPr>
              <w:t>を、</w:t>
            </w:r>
            <w:r w:rsidRPr="00FE78A0">
              <w:rPr>
                <w:rFonts w:ascii="Arial" w:hAnsi="Arial" w:cs="Arial"/>
                <w:sz w:val="18"/>
                <w:szCs w:val="18"/>
                <w:lang w:val="en-AU"/>
              </w:rPr>
              <w:t xml:space="preserve"> </w:t>
            </w:r>
            <w:r w:rsidRPr="00FE78A0">
              <w:rPr>
                <w:rFonts w:ascii="Arial" w:eastAsia="MS Gothic" w:hAnsi="Arial" w:cs="Arial"/>
                <w:sz w:val="18"/>
                <w:szCs w:val="18"/>
                <w:lang w:val="en-AU"/>
              </w:rPr>
              <w:t>か、</w:t>
            </w:r>
            <w:r w:rsidRPr="00FE78A0">
              <w:rPr>
                <w:rFonts w:ascii="Arial" w:hAnsi="Arial" w:cs="Arial"/>
                <w:sz w:val="18"/>
                <w:szCs w:val="18"/>
                <w:lang w:val="en-AU"/>
              </w:rPr>
              <w:t xml:space="preserve"> </w:t>
            </w:r>
            <w:r w:rsidRPr="00FE78A0">
              <w:rPr>
                <w:rFonts w:ascii="Arial" w:eastAsia="MS Gothic" w:hAnsi="Arial" w:cs="Arial"/>
                <w:sz w:val="18"/>
                <w:szCs w:val="18"/>
                <w:lang w:val="en-AU"/>
              </w:rPr>
              <w:t>よ、</w:t>
            </w:r>
            <w:r w:rsidRPr="00FE78A0">
              <w:rPr>
                <w:rFonts w:ascii="Arial" w:hAnsi="Arial" w:cs="Arial"/>
                <w:sz w:val="18"/>
                <w:szCs w:val="18"/>
                <w:lang w:val="en-AU"/>
              </w:rPr>
              <w:t xml:space="preserve"> and conjugation of present, past, positive and negative forms of verbs. </w:t>
            </w:r>
          </w:p>
          <w:p w14:paraId="7E502DAC"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understand and use </w:t>
            </w:r>
            <w:r w:rsidRPr="00FE78A0">
              <w:rPr>
                <w:rFonts w:ascii="Arial" w:eastAsia="MS Gothic" w:hAnsi="Arial" w:cs="Arial"/>
                <w:sz w:val="18"/>
                <w:szCs w:val="18"/>
                <w:lang w:val="en-AU"/>
              </w:rPr>
              <w:t>い</w:t>
            </w:r>
            <w:r w:rsidRPr="00FE78A0">
              <w:rPr>
                <w:rFonts w:ascii="Arial" w:eastAsia="MS Gothic" w:hAnsi="Arial" w:cs="Arial"/>
                <w:sz w:val="18"/>
                <w:szCs w:val="18"/>
                <w:lang w:val="en-AU"/>
              </w:rPr>
              <w:t xml:space="preserve"> </w:t>
            </w:r>
            <w:r w:rsidRPr="00FE78A0">
              <w:rPr>
                <w:rFonts w:ascii="Arial" w:hAnsi="Arial" w:cs="Arial"/>
                <w:sz w:val="18"/>
                <w:szCs w:val="18"/>
                <w:lang w:val="en-AU"/>
              </w:rPr>
              <w:t xml:space="preserve">and </w:t>
            </w:r>
            <w:r w:rsidRPr="00FE78A0">
              <w:rPr>
                <w:rFonts w:ascii="Arial" w:eastAsia="MS Gothic" w:hAnsi="Arial" w:cs="Arial"/>
                <w:sz w:val="18"/>
                <w:szCs w:val="18"/>
                <w:lang w:val="en-AU"/>
              </w:rPr>
              <w:t>な</w:t>
            </w:r>
            <w:r w:rsidRPr="00FE78A0">
              <w:rPr>
                <w:rFonts w:ascii="Arial" w:eastAsia="MS Gothic" w:hAnsi="Arial" w:cs="Arial"/>
                <w:sz w:val="18"/>
                <w:szCs w:val="18"/>
                <w:lang w:val="en-AU"/>
              </w:rPr>
              <w:t xml:space="preserve"> </w:t>
            </w:r>
            <w:r w:rsidRPr="00FE78A0">
              <w:rPr>
                <w:rFonts w:ascii="Arial" w:hAnsi="Arial" w:cs="Arial"/>
                <w:sz w:val="18"/>
                <w:szCs w:val="18"/>
                <w:lang w:val="en-AU"/>
              </w:rPr>
              <w:t>adjectives, and apply the rules of counter classifiers such as </w:t>
            </w:r>
            <w:r w:rsidRPr="00FE78A0">
              <w:rPr>
                <w:rFonts w:ascii="Arial" w:eastAsia="MS Gothic" w:hAnsi="Arial" w:cs="Arial"/>
                <w:sz w:val="18"/>
                <w:szCs w:val="18"/>
                <w:lang w:val="en-AU"/>
              </w:rPr>
              <w:t>～人、～</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がつ</w:t>
                  </w:r>
                </w:rt>
                <w:rubyBase>
                  <w:r w:rsidR="00FE78A0" w:rsidRPr="00FE78A0">
                    <w:rPr>
                      <w:rFonts w:ascii="Arial" w:eastAsia="MS Gothic" w:hAnsi="Arial" w:cs="Arial"/>
                      <w:sz w:val="18"/>
                      <w:szCs w:val="18"/>
                      <w:lang w:val="en-AU"/>
                    </w:rPr>
                    <w:t>月</w:t>
                  </w:r>
                </w:rubyBase>
              </w:ruby>
            </w:r>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ひき</w:t>
            </w:r>
            <w:proofErr w:type="spellEnd"/>
            <w:r w:rsidRPr="00FE78A0">
              <w:rPr>
                <w:rFonts w:ascii="Arial" w:hAnsi="Arial" w:cs="Arial"/>
                <w:sz w:val="18"/>
                <w:szCs w:val="18"/>
                <w:lang w:val="en-AU"/>
              </w:rPr>
              <w:t>/</w:t>
            </w:r>
            <w:proofErr w:type="spellStart"/>
            <w:r w:rsidRPr="00FE78A0">
              <w:rPr>
                <w:rFonts w:ascii="Arial" w:eastAsia="MS Gothic" w:hAnsi="Arial" w:cs="Arial"/>
                <w:sz w:val="18"/>
                <w:szCs w:val="18"/>
                <w:lang w:val="en-AU"/>
              </w:rPr>
              <w:t>びき</w:t>
            </w:r>
            <w:proofErr w:type="spellEnd"/>
            <w:r w:rsidRPr="00FE78A0">
              <w:rPr>
                <w:rFonts w:ascii="Arial" w:hAnsi="Arial" w:cs="Arial"/>
                <w:sz w:val="18"/>
                <w:szCs w:val="18"/>
                <w:lang w:val="en-AU"/>
              </w:rPr>
              <w:t>/</w:t>
            </w:r>
            <w:proofErr w:type="spellStart"/>
            <w:r w:rsidRPr="00FE78A0">
              <w:rPr>
                <w:rFonts w:ascii="Arial" w:eastAsia="MS Gothic" w:hAnsi="Arial" w:cs="Arial"/>
                <w:sz w:val="18"/>
                <w:szCs w:val="18"/>
                <w:lang w:val="en-AU"/>
              </w:rPr>
              <w:t>ぴき</w:t>
            </w:r>
            <w:proofErr w:type="spellEnd"/>
            <w:r w:rsidRPr="00FE78A0">
              <w:rPr>
                <w:rFonts w:ascii="Arial" w:hAnsi="Arial" w:cs="Arial"/>
                <w:sz w:val="18"/>
                <w:szCs w:val="18"/>
                <w:lang w:val="en-AU"/>
              </w:rPr>
              <w:t xml:space="preserve">. </w:t>
            </w:r>
          </w:p>
          <w:p w14:paraId="2A299C22"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explain how language and behaviour change according to participants, context and relationship, and that politeness and respect are expressed explicitly in Japanese through greetings, vocabulary, formulaic expressions and actions. </w:t>
            </w:r>
          </w:p>
          <w:p w14:paraId="7FAC5402" w14:textId="77777777"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They understand that languages and cultures change over time, and provide examples of how languages borrow words from one another. </w:t>
            </w:r>
          </w:p>
          <w:p w14:paraId="4E575243" w14:textId="111FDD72" w:rsid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 xml:space="preserve">Students make connections and comparisons between elements of the Japanese language and culture and their own, identifying how languages reflect ways of thinking and behaving. </w:t>
            </w:r>
          </w:p>
          <w:p w14:paraId="2FB0E8A2" w14:textId="06FBA9C3" w:rsidR="00FE78A0" w:rsidRPr="00FE78A0" w:rsidRDefault="00FE78A0" w:rsidP="00FE78A0">
            <w:pPr>
              <w:pStyle w:val="ListParagraph"/>
              <w:numPr>
                <w:ilvl w:val="0"/>
                <w:numId w:val="6"/>
              </w:numPr>
              <w:ind w:left="219" w:hanging="219"/>
              <w:rPr>
                <w:rFonts w:ascii="Arial" w:hAnsi="Arial" w:cs="Arial"/>
                <w:sz w:val="18"/>
                <w:szCs w:val="18"/>
                <w:lang w:val="en-AU"/>
              </w:rPr>
            </w:pPr>
            <w:r w:rsidRPr="00FE78A0">
              <w:rPr>
                <w:rFonts w:ascii="Arial" w:hAnsi="Arial" w:cs="Arial"/>
                <w:sz w:val="18"/>
                <w:szCs w:val="18"/>
                <w:lang w:val="en-AU"/>
              </w:rPr>
              <w:t>They identify how Japanese values such as humility and harmony are reflected in language, such as by deflecting praise, for example, </w:t>
            </w:r>
            <w:proofErr w:type="spellStart"/>
            <w:r w:rsidRPr="00FE78A0">
              <w:rPr>
                <w:rFonts w:ascii="Arial" w:eastAsia="MS Gothic" w:hAnsi="Arial" w:cs="Arial"/>
                <w:sz w:val="18"/>
                <w:szCs w:val="18"/>
                <w:lang w:val="en-AU"/>
              </w:rPr>
              <w:t>じょうずですね</w:t>
            </w:r>
            <w:proofErr w:type="spellEnd"/>
            <w:r w:rsidRPr="00FE78A0">
              <w:rPr>
                <w:rFonts w:ascii="Arial" w:eastAsia="MS Gothic" w:hAnsi="Arial" w:cs="Arial"/>
                <w:sz w:val="18"/>
                <w:szCs w:val="18"/>
                <w:lang w:val="en-AU"/>
              </w:rPr>
              <w:t>。</w:t>
            </w:r>
          </w:p>
          <w:p w14:paraId="75EEBD44" w14:textId="30A094B9" w:rsidR="00F15FFE" w:rsidRPr="00FE78A0" w:rsidRDefault="00FE78A0" w:rsidP="00FE78A0">
            <w:pPr>
              <w:pStyle w:val="ListParagraph"/>
              <w:numPr>
                <w:ilvl w:val="0"/>
                <w:numId w:val="6"/>
              </w:numPr>
              <w:ind w:left="219" w:hanging="219"/>
              <w:rPr>
                <w:rFonts w:ascii="Arial" w:hAnsi="Arial" w:cs="Arial"/>
                <w:sz w:val="18"/>
                <w:szCs w:val="18"/>
                <w:lang w:val="en-AU"/>
              </w:rPr>
            </w:pPr>
            <w:proofErr w:type="spellStart"/>
            <w:r w:rsidRPr="00FE78A0">
              <w:rPr>
                <w:rFonts w:ascii="Arial" w:eastAsia="MS Gothic" w:hAnsi="Arial" w:cs="Arial"/>
                <w:sz w:val="18"/>
                <w:szCs w:val="18"/>
                <w:lang w:val="en-AU"/>
              </w:rPr>
              <w:t>いいえ</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softening responses with expressions such as</w:t>
            </w:r>
            <w:proofErr w:type="spellStart"/>
            <w:r w:rsidRPr="00FE78A0">
              <w:rPr>
                <w:rFonts w:ascii="Arial" w:eastAsia="MS Gothic" w:hAnsi="Arial" w:cs="Arial"/>
                <w:sz w:val="18"/>
                <w:szCs w:val="18"/>
                <w:lang w:val="en-AU"/>
              </w:rPr>
              <w:t>ちょっと</w:t>
            </w:r>
            <w:proofErr w:type="spellEnd"/>
            <w:r w:rsidRPr="00FE78A0">
              <w:rPr>
                <w:rFonts w:ascii="Arial" w:hAnsi="Arial" w:cs="Arial"/>
                <w:sz w:val="18"/>
                <w:szCs w:val="18"/>
                <w:lang w:val="en-AU"/>
              </w:rPr>
              <w:t> or </w:t>
            </w:r>
            <w:proofErr w:type="spellStart"/>
            <w:r w:rsidRPr="00FE78A0">
              <w:rPr>
                <w:rFonts w:ascii="Arial" w:eastAsia="MS Gothic" w:hAnsi="Arial" w:cs="Arial"/>
                <w:sz w:val="18"/>
                <w:szCs w:val="18"/>
                <w:lang w:val="en-AU"/>
              </w:rPr>
              <w:t>あんまり</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and using indirect forms of refusal or disagreement.</w:t>
            </w:r>
          </w:p>
        </w:tc>
      </w:tr>
    </w:tbl>
    <w:p w14:paraId="3F055E7B" w14:textId="048E0862"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641D9E9" id="Rounded Rectangle 12" o:spid="_x0000_s1028"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42031AF" id="Rounded Rectangle 13" o:spid="_x0000_s1029"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7F59C736" w:rsidR="00B16232" w:rsidRDefault="000B1FF4" w:rsidP="00C956A2">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JAPANESE Second Language 7 - 10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Pr>
                <w:rFonts w:ascii="Arial" w:eastAsia="Arial" w:hAnsi="Arial" w:cs="Arial"/>
                <w:b/>
                <w:bCs/>
                <w:sz w:val="24"/>
                <w:szCs w:val="24"/>
              </w:rPr>
              <w:t>8</w:t>
            </w:r>
            <w:r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65D16DBF" w14:textId="77777777" w:rsidR="00B16232" w:rsidRPr="00191B86" w:rsidRDefault="00B16232" w:rsidP="00FE0D2E">
            <w:pPr>
              <w:spacing w:line="203" w:lineRule="exact"/>
              <w:ind w:left="147" w:right="-20"/>
              <w:rPr>
                <w:rFonts w:ascii="Arial" w:eastAsia="Arial" w:hAnsi="Arial" w:cs="Arial"/>
                <w:b/>
                <w:bCs/>
                <w:color w:val="FF0000"/>
                <w:spacing w:val="1"/>
                <w:sz w:val="20"/>
                <w:szCs w:val="20"/>
              </w:rPr>
            </w:pPr>
            <w:r w:rsidRPr="00191B86">
              <w:rPr>
                <w:rFonts w:ascii="Arial" w:eastAsia="Arial" w:hAnsi="Arial" w:cs="Arial"/>
                <w:b/>
                <w:bCs/>
                <w:color w:val="000000" w:themeColor="text1"/>
                <w:spacing w:val="1"/>
                <w:sz w:val="20"/>
                <w:szCs w:val="20"/>
              </w:rPr>
              <w:t>VCAA EXAMPLE</w:t>
            </w:r>
          </w:p>
          <w:p w14:paraId="07623A70" w14:textId="5103B3D2" w:rsidR="00B16232" w:rsidRPr="009974B4" w:rsidRDefault="00B16232" w:rsidP="009974B4">
            <w:pPr>
              <w:spacing w:line="203" w:lineRule="exact"/>
              <w:ind w:left="147" w:right="-20"/>
              <w:rPr>
                <w:rFonts w:eastAsia="Arial" w:cstheme="minorHAnsi"/>
                <w:bCs/>
                <w:color w:val="000000" w:themeColor="text1"/>
                <w:spacing w:val="1"/>
                <w:sz w:val="20"/>
                <w:szCs w:val="20"/>
              </w:rPr>
            </w:pPr>
            <w:r w:rsidRPr="00191B86">
              <w:rPr>
                <w:rFonts w:ascii="Arial" w:eastAsia="Arial" w:hAnsi="Arial" w:cs="Arial"/>
                <w:b/>
                <w:bCs/>
                <w:color w:val="000000" w:themeColor="text1"/>
                <w:spacing w:val="1"/>
                <w:sz w:val="20"/>
                <w:szCs w:val="20"/>
              </w:rPr>
              <w:t>Context:</w:t>
            </w:r>
            <w:r w:rsidR="00C956A2" w:rsidRPr="00191B86">
              <w:rPr>
                <w:rFonts w:ascii="Arial" w:eastAsia="Arial" w:hAnsi="Arial" w:cs="Arial"/>
                <w:bCs/>
                <w:color w:val="000000" w:themeColor="text1"/>
                <w:spacing w:val="1"/>
                <w:sz w:val="20"/>
                <w:szCs w:val="20"/>
              </w:rPr>
              <w:t xml:space="preserve"> Students develop</w:t>
            </w:r>
            <w:r w:rsidR="00C956A2" w:rsidRPr="00191B86">
              <w:rPr>
                <w:rFonts w:ascii="Arial" w:eastAsia="Arial" w:hAnsi="Arial" w:cs="Arial"/>
                <w:b/>
                <w:bCs/>
                <w:color w:val="000000" w:themeColor="text1"/>
                <w:spacing w:val="1"/>
                <w:sz w:val="20"/>
                <w:szCs w:val="20"/>
              </w:rPr>
              <w:t xml:space="preserve"> </w:t>
            </w:r>
            <w:r w:rsidR="00C956A2" w:rsidRPr="00191B86">
              <w:rPr>
                <w:rFonts w:ascii="Arial" w:eastAsia="Arial" w:hAnsi="Arial" w:cs="Arial"/>
                <w:bCs/>
                <w:color w:val="000000" w:themeColor="text1"/>
                <w:spacing w:val="1"/>
                <w:sz w:val="20"/>
                <w:szCs w:val="20"/>
              </w:rPr>
              <w:t>knowledge of Japanese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Japanese; interact meaningfully with others; manage information and opinions; learn about Japan and Japanese culture and use this information to communicate effectively with Japanese-speakers; and use and undertake specific tasks and activities that are designed to systematically develop Japanese language skills and knowledge. Content may link to other areas of the curriculum where this approach significantly supports language learning.</w:t>
            </w:r>
          </w:p>
        </w:tc>
      </w:tr>
      <w:tr w:rsidR="00C2078B" w:rsidRPr="00DD6AE7" w14:paraId="39D9EBFE" w14:textId="77777777" w:rsidTr="00FE0D2E">
        <w:tc>
          <w:tcPr>
            <w:tcW w:w="4644" w:type="dxa"/>
            <w:shd w:val="clear" w:color="auto" w:fill="auto"/>
            <w:vAlign w:val="center"/>
          </w:tcPr>
          <w:p w14:paraId="6D4AC59B" w14:textId="77777777" w:rsidR="00B16232" w:rsidRPr="00191B86" w:rsidRDefault="00B16232" w:rsidP="00191B86">
            <w:pPr>
              <w:spacing w:before="120" w:after="0" w:line="203" w:lineRule="exact"/>
              <w:ind w:right="-20"/>
              <w:rPr>
                <w:rFonts w:ascii="Arial" w:eastAsia="Arial" w:hAnsi="Arial" w:cs="Arial"/>
                <w:b/>
                <w:bCs/>
                <w:sz w:val="18"/>
                <w:szCs w:val="18"/>
              </w:rPr>
            </w:pPr>
            <w:r w:rsidRPr="00191B86">
              <w:rPr>
                <w:rFonts w:ascii="Arial" w:hAnsi="Arial" w:cs="Arial"/>
                <w:b/>
                <w:sz w:val="18"/>
                <w:szCs w:val="18"/>
              </w:rPr>
              <w:t>Japanese</w:t>
            </w:r>
            <w:r w:rsidRPr="00191B8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91B86" w:rsidRDefault="00B16232" w:rsidP="00191B86">
            <w:pPr>
              <w:spacing w:before="120" w:after="0"/>
              <w:rPr>
                <w:rFonts w:ascii="Arial" w:hAnsi="Arial" w:cs="Arial"/>
                <w:b/>
                <w:sz w:val="18"/>
                <w:szCs w:val="18"/>
              </w:rPr>
            </w:pPr>
            <w:r w:rsidRPr="00191B8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77777777" w:rsidR="00B16232" w:rsidRPr="00191B86" w:rsidRDefault="00B16232" w:rsidP="00191B86">
            <w:pPr>
              <w:spacing w:before="120" w:after="0" w:line="203" w:lineRule="exact"/>
              <w:ind w:right="-20"/>
              <w:rPr>
                <w:rFonts w:ascii="Arial" w:eastAsia="Arial" w:hAnsi="Arial" w:cs="Arial"/>
                <w:b/>
                <w:bCs/>
                <w:color w:val="000000" w:themeColor="text1"/>
                <w:sz w:val="18"/>
                <w:szCs w:val="18"/>
              </w:rPr>
            </w:pPr>
            <w:r w:rsidRPr="00191B86">
              <w:rPr>
                <w:rFonts w:ascii="Arial" w:hAnsi="Arial" w:cs="Arial"/>
                <w:b/>
                <w:sz w:val="18"/>
                <w:szCs w:val="18"/>
              </w:rPr>
              <w:t>Japanese</w:t>
            </w:r>
            <w:r w:rsidRPr="00191B86">
              <w:rPr>
                <w:rFonts w:ascii="Arial" w:eastAsia="Arial" w:hAnsi="Arial" w:cs="Arial"/>
                <w:b/>
                <w:bCs/>
                <w:sz w:val="18"/>
                <w:szCs w:val="18"/>
              </w:rPr>
              <w:t xml:space="preserve"> </w:t>
            </w:r>
            <w:r w:rsidRPr="00191B86">
              <w:rPr>
                <w:rFonts w:ascii="Arial" w:eastAsia="Arial" w:hAnsi="Arial" w:cs="Arial"/>
                <w:b/>
                <w:bCs/>
                <w:spacing w:val="1"/>
                <w:sz w:val="18"/>
                <w:szCs w:val="18"/>
              </w:rPr>
              <w:t>Level 10</w:t>
            </w:r>
            <w:r w:rsidRPr="00191B86">
              <w:rPr>
                <w:rFonts w:ascii="Arial" w:eastAsia="Arial" w:hAnsi="Arial" w:cs="Arial"/>
                <w:b/>
                <w:bCs/>
                <w:sz w:val="18"/>
                <w:szCs w:val="18"/>
              </w:rPr>
              <w:t xml:space="preserve"> Achievement Standard</w:t>
            </w:r>
          </w:p>
        </w:tc>
      </w:tr>
      <w:tr w:rsidR="00C2078B" w:rsidRPr="003E2E7B" w14:paraId="509B5519" w14:textId="77777777" w:rsidTr="00AE6FFC">
        <w:trPr>
          <w:trHeight w:val="2675"/>
        </w:trPr>
        <w:tc>
          <w:tcPr>
            <w:tcW w:w="4644" w:type="dxa"/>
            <w:shd w:val="clear" w:color="auto" w:fill="auto"/>
          </w:tcPr>
          <w:p w14:paraId="0825AC99" w14:textId="77777777" w:rsidR="00FE78A0" w:rsidRPr="00FE78A0" w:rsidRDefault="00FE78A0" w:rsidP="00FE78A0">
            <w:pPr>
              <w:spacing w:before="120" w:after="0"/>
              <w:rPr>
                <w:rFonts w:ascii="Arial" w:hAnsi="Arial" w:cs="Arial"/>
                <w:sz w:val="18"/>
                <w:szCs w:val="18"/>
                <w:lang w:val="en-AU"/>
              </w:rPr>
            </w:pPr>
            <w:r w:rsidRPr="00FE78A0">
              <w:rPr>
                <w:rFonts w:ascii="Arial" w:hAnsi="Arial" w:cs="Arial"/>
                <w:sz w:val="18"/>
                <w:szCs w:val="18"/>
                <w:lang w:val="en-AU"/>
              </w:rPr>
              <w:t>By the end of Level 8:</w:t>
            </w:r>
          </w:p>
          <w:p w14:paraId="285B2E71"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Students interact with one another and the teacher in classroom routines and activities, exchanging greetings, wishes and information about their personal and social worlds. </w:t>
            </w:r>
          </w:p>
          <w:p w14:paraId="4D117C1E"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use gestures and formulaic expressions appropriately, for example, </w:t>
            </w:r>
            <w:proofErr w:type="spellStart"/>
            <w:r w:rsidRPr="00FE78A0">
              <w:rPr>
                <w:rFonts w:ascii="Arial" w:eastAsia="MS Gothic" w:hAnsi="Arial" w:cs="Arial"/>
                <w:sz w:val="18"/>
                <w:szCs w:val="18"/>
                <w:lang w:val="en-AU"/>
              </w:rPr>
              <w:t>おくれて</w:t>
            </w:r>
            <w:proofErr w:type="spellEnd"/>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すみません。しつれいします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p>
          <w:p w14:paraId="32D36749"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comprehend and respond to familiar questions, such as</w:t>
            </w:r>
            <w:proofErr w:type="spellStart"/>
            <w:r w:rsidRPr="00FE78A0">
              <w:rPr>
                <w:rFonts w:ascii="Arial" w:eastAsia="MS Gothic" w:hAnsi="Arial" w:cs="Arial"/>
                <w:sz w:val="18"/>
                <w:szCs w:val="18"/>
                <w:lang w:val="en-AU"/>
              </w:rPr>
              <w:t>だれ</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なに</w:t>
                  </w:r>
                </w:rt>
                <w:rubyBase>
                  <w:r w:rsidR="00FE78A0" w:rsidRPr="00FE78A0">
                    <w:rPr>
                      <w:rFonts w:ascii="Arial" w:eastAsia="MS Gothic" w:hAnsi="Arial" w:cs="Arial"/>
                      <w:sz w:val="18"/>
                      <w:szCs w:val="18"/>
                      <w:lang w:val="en-AU"/>
                    </w:rPr>
                    <w:t>何</w:t>
                  </w:r>
                </w:rubyBase>
              </w:ruby>
            </w:r>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どこ</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いつ</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なん</w:t>
                  </w:r>
                </w:rt>
                <w:rubyBase>
                  <w:r w:rsidR="00FE78A0" w:rsidRPr="00FE78A0">
                    <w:rPr>
                      <w:rFonts w:ascii="Arial" w:eastAsia="MS Gothic" w:hAnsi="Arial" w:cs="Arial"/>
                      <w:sz w:val="18"/>
                      <w:szCs w:val="18"/>
                      <w:lang w:val="en-AU"/>
                    </w:rPr>
                    <w:t>何</w:t>
                  </w:r>
                </w:rubyBase>
              </w:ruby>
            </w:r>
            <w:proofErr w:type="spellStart"/>
            <w:r w:rsidRPr="00FE78A0">
              <w:rPr>
                <w:rFonts w:ascii="Arial" w:eastAsia="MS Gothic" w:hAnsi="Arial" w:cs="Arial"/>
                <w:sz w:val="18"/>
                <w:szCs w:val="18"/>
                <w:lang w:val="en-AU"/>
              </w:rPr>
              <w:t>よう</w:t>
            </w:r>
            <w:proofErr w:type="spellEnd"/>
            <w:r w:rsidRPr="00FE78A0">
              <w:rPr>
                <w:rFonts w:ascii="Arial" w:hAnsi="Arial" w:cs="Arial"/>
                <w:sz w:val="18"/>
                <w:szCs w:val="18"/>
                <w:lang w:val="en-AU"/>
              </w:rPr>
              <w:fldChar w:fldCharType="begin"/>
            </w:r>
            <w:r w:rsidRPr="00FE78A0">
              <w:rPr>
                <w:rFonts w:ascii="Arial" w:hAnsi="Arial" w:cs="Arial"/>
                <w:sz w:val="18"/>
                <w:szCs w:val="18"/>
                <w:lang w:val="en-AU"/>
              </w:rPr>
              <w:instrText>EQ \* jc0 \* "Font:MS Gothic" \* hps20 \o(\s\up 9(</w:instrText>
            </w:r>
            <w:r w:rsidRPr="00FE78A0">
              <w:rPr>
                <w:rFonts w:ascii="Arial" w:eastAsia="MS Gothic" w:hAnsi="Arial" w:cs="Arial"/>
                <w:sz w:val="18"/>
                <w:szCs w:val="18"/>
                <w:lang w:val="en-AU"/>
              </w:rPr>
              <w:instrText>び</w:instrText>
            </w:r>
            <w:r w:rsidRPr="00FE78A0">
              <w:rPr>
                <w:rFonts w:ascii="Arial" w:hAnsi="Arial" w:cs="Arial"/>
                <w:sz w:val="18"/>
                <w:szCs w:val="18"/>
                <w:lang w:val="en-AU"/>
              </w:rPr>
              <w:instrText>),</w:instrText>
            </w:r>
            <w:r w:rsidRPr="00FE78A0">
              <w:rPr>
                <w:rFonts w:ascii="Arial" w:eastAsia="MS Gothic" w:hAnsi="Arial" w:cs="Arial"/>
                <w:sz w:val="18"/>
                <w:szCs w:val="18"/>
                <w:lang w:val="en-AU"/>
              </w:rPr>
              <w:instrText>日</w:instrText>
            </w:r>
            <w:r w:rsidRPr="00FE78A0">
              <w:rPr>
                <w:rFonts w:ascii="Arial" w:hAnsi="Arial" w:cs="Arial"/>
                <w:sz w:val="18"/>
                <w:szCs w:val="18"/>
                <w:lang w:val="en-AU"/>
              </w:rPr>
              <w:instrText>)</w:instrText>
            </w:r>
            <w:r w:rsidRPr="00FE78A0">
              <w:rPr>
                <w:rFonts w:ascii="Arial" w:hAnsi="Arial" w:cs="Arial"/>
                <w:sz w:val="18"/>
                <w:szCs w:val="18"/>
                <w:lang w:val="en-AU"/>
              </w:rPr>
              <w:fldChar w:fldCharType="end"/>
            </w:r>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どんな</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and instructions, such as </w:t>
            </w:r>
            <w:proofErr w:type="spellStart"/>
            <w:r w:rsidRPr="00FE78A0">
              <w:rPr>
                <w:rFonts w:ascii="Arial" w:eastAsia="MS Gothic" w:hAnsi="Arial" w:cs="Arial"/>
                <w:sz w:val="18"/>
                <w:szCs w:val="18"/>
                <w:lang w:val="en-AU"/>
              </w:rPr>
              <w:t>たって</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ください。三人の</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グループに</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なって</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ください</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using rehearsed and some spontaneous language. </w:t>
            </w:r>
          </w:p>
          <w:p w14:paraId="732E33EF"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ask for assistance and clarification, for example, </w:t>
            </w:r>
            <w:r w:rsidRPr="00FE78A0">
              <w:rPr>
                <w:rFonts w:ascii="Arial" w:eastAsia="MS Gothic" w:hAnsi="Arial" w:cs="Arial"/>
                <w:sz w:val="18"/>
                <w:szCs w:val="18"/>
                <w:lang w:val="en-AU"/>
              </w:rPr>
              <w:t xml:space="preserve">～は　何　</w:t>
            </w:r>
            <w:proofErr w:type="spellStart"/>
            <w:r w:rsidRPr="00FE78A0">
              <w:rPr>
                <w:rFonts w:ascii="Arial" w:eastAsia="MS Gothic" w:hAnsi="Arial" w:cs="Arial"/>
                <w:sz w:val="18"/>
                <w:szCs w:val="18"/>
                <w:lang w:val="en-AU"/>
              </w:rPr>
              <w:t>ですか。十四ページ</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ですね</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
          <w:p w14:paraId="4E8B3E8D"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pronounce voiced and unvoiced sounds, long vowels, blends, double consonants and high-frequency loan words with developing rhythm and intonation. </w:t>
            </w:r>
          </w:p>
          <w:p w14:paraId="4EEB8243"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read and write texts in hiragana and katakana, with some kanji for numbers, days of the week and high-frequency nouns, adjectives and verbs, such as </w:t>
            </w:r>
            <w:r w:rsidRPr="00FE78A0">
              <w:rPr>
                <w:rFonts w:ascii="Arial" w:eastAsia="MS Gothic" w:hAnsi="Arial" w:cs="Arial"/>
                <w:sz w:val="18"/>
                <w:szCs w:val="18"/>
                <w:lang w:val="en-AU"/>
              </w:rPr>
              <w:t>人、</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せんせい</w:t>
                  </w:r>
                </w:rt>
                <w:rubyBase>
                  <w:r w:rsidR="00FE78A0" w:rsidRPr="00FE78A0">
                    <w:rPr>
                      <w:rFonts w:ascii="Arial" w:eastAsia="MS Gothic" w:hAnsi="Arial" w:cs="Arial"/>
                      <w:sz w:val="18"/>
                      <w:szCs w:val="18"/>
                      <w:lang w:val="en-AU"/>
                    </w:rPr>
                    <w:t>先生</w:t>
                  </w:r>
                </w:rubyBase>
              </w:ruby>
            </w:r>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にほん</w:t>
                  </w:r>
                </w:rt>
                <w:rubyBase>
                  <w:r w:rsidR="00FE78A0" w:rsidRPr="00FE78A0">
                    <w:rPr>
                      <w:rFonts w:ascii="Arial" w:eastAsia="MS Gothic" w:hAnsi="Arial" w:cs="Arial"/>
                      <w:sz w:val="18"/>
                      <w:szCs w:val="18"/>
                      <w:lang w:val="en-AU"/>
                    </w:rPr>
                    <w:t>日本</w:t>
                  </w:r>
                </w:rubyBase>
              </w:ruby>
            </w:r>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おお</w:t>
                  </w:r>
                </w:rt>
                <w:rubyBase>
                  <w:r w:rsidR="00FE78A0" w:rsidRPr="00FE78A0">
                    <w:rPr>
                      <w:rFonts w:ascii="Arial" w:eastAsia="MS Gothic" w:hAnsi="Arial" w:cs="Arial"/>
                      <w:sz w:val="18"/>
                      <w:szCs w:val="18"/>
                      <w:lang w:val="en-AU"/>
                    </w:rPr>
                    <w:t>大</w:t>
                  </w:r>
                </w:rubyBase>
              </w:ruby>
            </w:r>
            <w:proofErr w:type="spellStart"/>
            <w:r w:rsidRPr="00FE78A0">
              <w:rPr>
                <w:rFonts w:ascii="Arial" w:eastAsia="MS Gothic" w:hAnsi="Arial" w:cs="Arial"/>
                <w:sz w:val="18"/>
                <w:szCs w:val="18"/>
                <w:lang w:val="en-AU"/>
              </w:rPr>
              <w:t>きい</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ちい</w:t>
                  </w:r>
                </w:rt>
                <w:rubyBase>
                  <w:r w:rsidR="00FE78A0" w:rsidRPr="00FE78A0">
                    <w:rPr>
                      <w:rFonts w:ascii="Arial" w:eastAsia="MS Gothic" w:hAnsi="Arial" w:cs="Arial"/>
                      <w:sz w:val="18"/>
                      <w:szCs w:val="18"/>
                      <w:lang w:val="en-AU"/>
                    </w:rPr>
                    <w:t>小</w:t>
                  </w:r>
                </w:rubyBase>
              </w:ruby>
            </w:r>
            <w:proofErr w:type="spellStart"/>
            <w:r w:rsidRPr="00FE78A0">
              <w:rPr>
                <w:rFonts w:ascii="Arial" w:eastAsia="MS Gothic" w:hAnsi="Arial" w:cs="Arial"/>
                <w:sz w:val="18"/>
                <w:szCs w:val="18"/>
                <w:lang w:val="en-AU"/>
              </w:rPr>
              <w:t>さい</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とも</w:t>
                  </w:r>
                </w:rt>
                <w:rubyBase>
                  <w:r w:rsidR="00FE78A0" w:rsidRPr="00FE78A0">
                    <w:rPr>
                      <w:rFonts w:ascii="Arial" w:eastAsia="MS Gothic" w:hAnsi="Arial" w:cs="Arial"/>
                      <w:sz w:val="18"/>
                      <w:szCs w:val="18"/>
                      <w:lang w:val="en-AU"/>
                    </w:rPr>
                    <w:t>友</w:t>
                  </w:r>
                </w:rubyBase>
              </w:ruby>
            </w:r>
            <w:proofErr w:type="spellStart"/>
            <w:r w:rsidRPr="00FE78A0">
              <w:rPr>
                <w:rFonts w:ascii="Arial" w:eastAsia="MS Gothic" w:hAnsi="Arial" w:cs="Arial"/>
                <w:sz w:val="18"/>
                <w:szCs w:val="18"/>
                <w:lang w:val="en-AU"/>
              </w:rPr>
              <w:t>だち</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い</w:t>
                  </w:r>
                </w:rt>
                <w:rubyBase>
                  <w:r w:rsidR="00FE78A0" w:rsidRPr="00FE78A0">
                    <w:rPr>
                      <w:rFonts w:ascii="Arial" w:eastAsia="MS Gothic" w:hAnsi="Arial" w:cs="Arial"/>
                      <w:sz w:val="18"/>
                      <w:szCs w:val="18"/>
                      <w:lang w:val="en-AU"/>
                    </w:rPr>
                    <w:t>行</w:t>
                  </w:r>
                </w:rubyBase>
              </w:ruby>
            </w:r>
            <w:proofErr w:type="spellStart"/>
            <w:r w:rsidRPr="00FE78A0">
              <w:rPr>
                <w:rFonts w:ascii="Arial" w:eastAsia="MS Gothic" w:hAnsi="Arial" w:cs="Arial"/>
                <w:sz w:val="18"/>
                <w:szCs w:val="18"/>
                <w:lang w:val="en-AU"/>
              </w:rPr>
              <w:t>きます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た</w:t>
                  </w:r>
                </w:rt>
                <w:rubyBase>
                  <w:r w:rsidR="00FE78A0" w:rsidRPr="00FE78A0">
                    <w:rPr>
                      <w:rFonts w:ascii="Arial" w:eastAsia="MS Gothic" w:hAnsi="Arial" w:cs="Arial"/>
                      <w:sz w:val="18"/>
                      <w:szCs w:val="18"/>
                      <w:lang w:val="en-AU"/>
                    </w:rPr>
                    <w:t>食</w:t>
                  </w:r>
                </w:rubyBase>
              </w:ruby>
            </w:r>
            <w:proofErr w:type="spellStart"/>
            <w:r w:rsidRPr="00FE78A0">
              <w:rPr>
                <w:rFonts w:ascii="Arial" w:eastAsia="MS Gothic" w:hAnsi="Arial" w:cs="Arial"/>
                <w:sz w:val="18"/>
                <w:szCs w:val="18"/>
                <w:lang w:val="en-AU"/>
              </w:rPr>
              <w:t>べます</w:t>
            </w:r>
            <w:proofErr w:type="spellEnd"/>
            <w:r w:rsidRPr="00FE78A0">
              <w:rPr>
                <w:rFonts w:ascii="Arial" w:hAnsi="Arial" w:cs="Arial"/>
                <w:sz w:val="18"/>
                <w:szCs w:val="18"/>
                <w:lang w:val="en-AU"/>
              </w:rPr>
              <w:t xml:space="preserve">. </w:t>
            </w:r>
          </w:p>
          <w:p w14:paraId="3BF1126A"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Students identify key points of information in short predictable written, spoken and multimodal texts, understanding descriptions of people, objects, places and activities. </w:t>
            </w:r>
          </w:p>
          <w:p w14:paraId="2A5C50B0"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use non-verbal, visual and contextual cues to assist in making meaning. </w:t>
            </w:r>
          </w:p>
          <w:p w14:paraId="32904428"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Students use rehearsed language related to their personal world to convey information in both written and spoken texts. </w:t>
            </w:r>
          </w:p>
          <w:p w14:paraId="639392AA"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produce short sentences involving nouns, verbs (for example, </w:t>
            </w:r>
            <w:proofErr w:type="spellStart"/>
            <w:r w:rsidRPr="00FE78A0">
              <w:rPr>
                <w:rFonts w:ascii="Arial" w:eastAsia="MS Gothic" w:hAnsi="Arial" w:cs="Arial"/>
                <w:sz w:val="18"/>
                <w:szCs w:val="18"/>
                <w:lang w:val="en-AU"/>
              </w:rPr>
              <w:t>何を</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しますか</w:t>
            </w:r>
            <w:proofErr w:type="spellEnd"/>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ゲームを</w:t>
            </w:r>
            <w:proofErr w:type="spellEnd"/>
            <w:r w:rsidRPr="00FE78A0">
              <w:rPr>
                <w:rFonts w:ascii="Arial" w:eastAsia="MS Gothic" w:hAnsi="Arial" w:cs="Arial"/>
                <w:sz w:val="18"/>
                <w:szCs w:val="18"/>
                <w:lang w:val="en-AU"/>
              </w:rPr>
              <w:t xml:space="preserve">　</w:t>
            </w:r>
            <w:proofErr w:type="spellStart"/>
            <w:r w:rsidRPr="00FE78A0">
              <w:rPr>
                <w:rFonts w:ascii="Arial" w:eastAsia="MS Gothic" w:hAnsi="Arial" w:cs="Arial"/>
                <w:sz w:val="18"/>
                <w:szCs w:val="18"/>
                <w:lang w:val="en-AU"/>
              </w:rPr>
              <w:t>します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common counter classifiers (for example, </w:t>
            </w:r>
            <w:r w:rsidRPr="00FE78A0">
              <w:rPr>
                <w:rFonts w:ascii="Arial" w:eastAsia="MS Gothic" w:hAnsi="Arial" w:cs="Arial"/>
                <w:sz w:val="18"/>
                <w:szCs w:val="18"/>
                <w:lang w:val="en-AU"/>
              </w:rPr>
              <w:t>～人、</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ひき</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さい</w:t>
            </w:r>
            <w:proofErr w:type="spellEnd"/>
            <w:r w:rsidRPr="00FE78A0">
              <w:rPr>
                <w:rFonts w:ascii="Arial" w:hAnsi="Arial" w:cs="Arial"/>
                <w:sz w:val="18"/>
                <w:szCs w:val="18"/>
                <w:lang w:val="en-AU"/>
              </w:rPr>
              <w:t xml:space="preserve">), and adjective, noun and verb predicates. </w:t>
            </w:r>
          </w:p>
          <w:p w14:paraId="2F6E5F52"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apply correct stroke order to all characters, and use appropriate punctuation and textual features in texts such as captions, greeting cards, profiles, emails or timelines. </w:t>
            </w:r>
          </w:p>
          <w:p w14:paraId="384BA548"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structure sentences using correct word order, and link information using conjunctions such as </w:t>
            </w:r>
            <w:proofErr w:type="spellStart"/>
            <w:r w:rsidRPr="00FE78A0">
              <w:rPr>
                <w:rFonts w:ascii="Arial" w:eastAsia="MS Gothic" w:hAnsi="Arial" w:cs="Arial"/>
                <w:sz w:val="18"/>
                <w:szCs w:val="18"/>
                <w:lang w:val="en-AU"/>
              </w:rPr>
              <w:t>そして</w:t>
            </w:r>
            <w:proofErr w:type="spellEnd"/>
            <w:r w:rsidRPr="00FE78A0">
              <w:rPr>
                <w:rFonts w:ascii="Arial" w:hAnsi="Arial" w:cs="Arial"/>
                <w:sz w:val="18"/>
                <w:szCs w:val="18"/>
                <w:lang w:val="en-AU"/>
              </w:rPr>
              <w:t>and</w:t>
            </w:r>
            <w:proofErr w:type="spellStart"/>
            <w:r w:rsidRPr="00FE78A0">
              <w:rPr>
                <w:rFonts w:ascii="Arial" w:eastAsia="MS Gothic" w:hAnsi="Arial" w:cs="Arial"/>
                <w:sz w:val="18"/>
                <w:szCs w:val="18"/>
                <w:lang w:val="en-AU"/>
              </w:rPr>
              <w:t>それから</w:t>
            </w:r>
            <w:proofErr w:type="spellEnd"/>
            <w:r w:rsidRPr="00FE78A0">
              <w:rPr>
                <w:rFonts w:ascii="Arial" w:hAnsi="Arial" w:cs="Arial"/>
                <w:sz w:val="18"/>
                <w:szCs w:val="18"/>
                <w:lang w:val="en-AU"/>
              </w:rPr>
              <w:t xml:space="preserve">. </w:t>
            </w:r>
          </w:p>
          <w:p w14:paraId="4910827D"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translate and interpret short spoken texts, explaining Japanese gestures and expressions that do not readily translate into English, for example,</w:t>
            </w:r>
            <w:proofErr w:type="spellStart"/>
            <w:r w:rsidRPr="00FE78A0">
              <w:rPr>
                <w:rFonts w:ascii="Arial" w:eastAsia="MS Gothic" w:hAnsi="Arial" w:cs="Arial"/>
                <w:sz w:val="18"/>
                <w:szCs w:val="18"/>
                <w:lang w:val="en-AU"/>
              </w:rPr>
              <w:t>はじめまして、どうぞよろしく</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
          <w:p w14:paraId="196ACC41" w14:textId="77777777" w:rsidR="00FE78A0" w:rsidRP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adjust their language to suit different contexts and situations, for example, the use of appropriate titles and forms of address, and respond in culturally appropriate ways to interactions with other Japanese speakers, such as bowing when greeting, and using appropriate eye contact.</w:t>
            </w:r>
          </w:p>
          <w:p w14:paraId="312AA119"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Students recognise the nature and roles of the three Japanese scripts, understanding that hiragana represents the basic unit of Japanese sound, kanji represents meaning, and katakana is used for borrowed words. </w:t>
            </w:r>
          </w:p>
          <w:p w14:paraId="4B72FA7F"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use the hiragana and katakana chart as a tool when writing and reading, recognising their systematic nature. </w:t>
            </w:r>
          </w:p>
          <w:p w14:paraId="1500BFBE"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know that hiragana and katakana are pronounced identically and that the pronunciation of borrowed words is determined by the Japanese sound system. </w:t>
            </w:r>
          </w:p>
          <w:p w14:paraId="58C89B30"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Students understand and apply grammatical concepts such as the use of particles, for example, </w:t>
            </w:r>
            <w:r w:rsidRPr="00FE78A0">
              <w:rPr>
                <w:rFonts w:ascii="Arial" w:eastAsia="MS Gothic" w:hAnsi="Arial" w:cs="Arial"/>
                <w:sz w:val="18"/>
                <w:szCs w:val="18"/>
                <w:lang w:val="en-AU"/>
              </w:rPr>
              <w:t>の、</w:t>
            </w:r>
            <w:r w:rsidRPr="00FE78A0">
              <w:rPr>
                <w:rFonts w:ascii="Arial" w:hAnsi="Arial" w:cs="Arial"/>
                <w:sz w:val="18"/>
                <w:szCs w:val="18"/>
                <w:lang w:val="en-AU"/>
              </w:rPr>
              <w:t xml:space="preserve"> </w:t>
            </w:r>
            <w:r w:rsidRPr="00FE78A0">
              <w:rPr>
                <w:rFonts w:ascii="Arial" w:eastAsia="MS Gothic" w:hAnsi="Arial" w:cs="Arial"/>
                <w:sz w:val="18"/>
                <w:szCs w:val="18"/>
                <w:lang w:val="en-AU"/>
              </w:rPr>
              <w:t>へ、</w:t>
            </w:r>
            <w:r w:rsidRPr="00FE78A0">
              <w:rPr>
                <w:rFonts w:ascii="Arial" w:hAnsi="Arial" w:cs="Arial"/>
                <w:sz w:val="18"/>
                <w:szCs w:val="18"/>
                <w:lang w:val="en-AU"/>
              </w:rPr>
              <w:t xml:space="preserve"> </w:t>
            </w:r>
            <w:r w:rsidRPr="00FE78A0">
              <w:rPr>
                <w:rFonts w:ascii="Arial" w:eastAsia="MS Gothic" w:hAnsi="Arial" w:cs="Arial"/>
                <w:sz w:val="18"/>
                <w:szCs w:val="18"/>
                <w:lang w:val="en-AU"/>
              </w:rPr>
              <w:t>に、</w:t>
            </w:r>
            <w:r w:rsidRPr="00FE78A0">
              <w:rPr>
                <w:rFonts w:ascii="Arial" w:hAnsi="Arial" w:cs="Arial"/>
                <w:sz w:val="18"/>
                <w:szCs w:val="18"/>
                <w:lang w:val="en-AU"/>
              </w:rPr>
              <w:t xml:space="preserve"> </w:t>
            </w:r>
            <w:r w:rsidRPr="00FE78A0">
              <w:rPr>
                <w:rFonts w:ascii="Arial" w:eastAsia="MS Gothic" w:hAnsi="Arial" w:cs="Arial"/>
                <w:sz w:val="18"/>
                <w:szCs w:val="18"/>
                <w:lang w:val="en-AU"/>
              </w:rPr>
              <w:t>で、</w:t>
            </w:r>
            <w:r w:rsidRPr="00FE78A0">
              <w:rPr>
                <w:rFonts w:ascii="Arial" w:hAnsi="Arial" w:cs="Arial"/>
                <w:sz w:val="18"/>
                <w:szCs w:val="18"/>
                <w:lang w:val="en-AU"/>
              </w:rPr>
              <w:t xml:space="preserve"> </w:t>
            </w:r>
            <w:r w:rsidRPr="00FE78A0">
              <w:rPr>
                <w:rFonts w:ascii="Arial" w:eastAsia="MS Gothic" w:hAnsi="Arial" w:cs="Arial"/>
                <w:sz w:val="18"/>
                <w:szCs w:val="18"/>
                <w:lang w:val="en-AU"/>
              </w:rPr>
              <w:t>と、</w:t>
            </w:r>
            <w:r w:rsidRPr="00FE78A0">
              <w:rPr>
                <w:rFonts w:ascii="Arial" w:hAnsi="Arial" w:cs="Arial"/>
                <w:sz w:val="18"/>
                <w:szCs w:val="18"/>
                <w:lang w:val="en-AU"/>
              </w:rPr>
              <w:t xml:space="preserve"> </w:t>
            </w:r>
            <w:r w:rsidRPr="00FE78A0">
              <w:rPr>
                <w:rFonts w:ascii="Arial" w:eastAsia="MS Gothic" w:hAnsi="Arial" w:cs="Arial"/>
                <w:sz w:val="18"/>
                <w:szCs w:val="18"/>
                <w:lang w:val="en-AU"/>
              </w:rPr>
              <w:t>も、</w:t>
            </w:r>
            <w:r w:rsidRPr="00FE78A0">
              <w:rPr>
                <w:rFonts w:ascii="Arial" w:hAnsi="Arial" w:cs="Arial"/>
                <w:sz w:val="18"/>
                <w:szCs w:val="18"/>
                <w:lang w:val="en-AU"/>
              </w:rPr>
              <w:t xml:space="preserve"> </w:t>
            </w:r>
            <w:r w:rsidRPr="00FE78A0">
              <w:rPr>
                <w:rFonts w:ascii="Arial" w:eastAsia="MS Gothic" w:hAnsi="Arial" w:cs="Arial"/>
                <w:sz w:val="18"/>
                <w:szCs w:val="18"/>
                <w:lang w:val="en-AU"/>
              </w:rPr>
              <w:t>が、</w:t>
            </w:r>
            <w:r w:rsidRPr="00FE78A0">
              <w:rPr>
                <w:rFonts w:ascii="Arial" w:hAnsi="Arial" w:cs="Arial"/>
                <w:sz w:val="18"/>
                <w:szCs w:val="18"/>
                <w:lang w:val="en-AU"/>
              </w:rPr>
              <w:t xml:space="preserve"> </w:t>
            </w:r>
            <w:r w:rsidRPr="00FE78A0">
              <w:rPr>
                <w:rFonts w:ascii="Arial" w:eastAsia="MS Gothic" w:hAnsi="Arial" w:cs="Arial"/>
                <w:sz w:val="18"/>
                <w:szCs w:val="18"/>
                <w:lang w:val="en-AU"/>
              </w:rPr>
              <w:t>は、</w:t>
            </w:r>
            <w:r w:rsidRPr="00FE78A0">
              <w:rPr>
                <w:rFonts w:ascii="Arial" w:hAnsi="Arial" w:cs="Arial"/>
                <w:sz w:val="18"/>
                <w:szCs w:val="18"/>
                <w:lang w:val="en-AU"/>
              </w:rPr>
              <w:t xml:space="preserve"> </w:t>
            </w:r>
            <w:r w:rsidRPr="00FE78A0">
              <w:rPr>
                <w:rFonts w:ascii="Arial" w:eastAsia="MS Gothic" w:hAnsi="Arial" w:cs="Arial"/>
                <w:sz w:val="18"/>
                <w:szCs w:val="18"/>
                <w:lang w:val="en-AU"/>
              </w:rPr>
              <w:t>を、</w:t>
            </w:r>
            <w:r w:rsidRPr="00FE78A0">
              <w:rPr>
                <w:rFonts w:ascii="Arial" w:hAnsi="Arial" w:cs="Arial"/>
                <w:sz w:val="18"/>
                <w:szCs w:val="18"/>
                <w:lang w:val="en-AU"/>
              </w:rPr>
              <w:t xml:space="preserve"> </w:t>
            </w:r>
            <w:r w:rsidRPr="00FE78A0">
              <w:rPr>
                <w:rFonts w:ascii="Arial" w:eastAsia="MS Gothic" w:hAnsi="Arial" w:cs="Arial"/>
                <w:sz w:val="18"/>
                <w:szCs w:val="18"/>
                <w:lang w:val="en-AU"/>
              </w:rPr>
              <w:t>か、</w:t>
            </w:r>
            <w:r w:rsidRPr="00FE78A0">
              <w:rPr>
                <w:rFonts w:ascii="Arial" w:hAnsi="Arial" w:cs="Arial"/>
                <w:sz w:val="18"/>
                <w:szCs w:val="18"/>
                <w:lang w:val="en-AU"/>
              </w:rPr>
              <w:t xml:space="preserve"> </w:t>
            </w:r>
            <w:r w:rsidRPr="00FE78A0">
              <w:rPr>
                <w:rFonts w:ascii="Arial" w:eastAsia="MS Gothic" w:hAnsi="Arial" w:cs="Arial"/>
                <w:sz w:val="18"/>
                <w:szCs w:val="18"/>
                <w:lang w:val="en-AU"/>
              </w:rPr>
              <w:t>よ、</w:t>
            </w:r>
            <w:r w:rsidRPr="00FE78A0">
              <w:rPr>
                <w:rFonts w:ascii="Arial" w:hAnsi="Arial" w:cs="Arial"/>
                <w:sz w:val="18"/>
                <w:szCs w:val="18"/>
                <w:lang w:val="en-AU"/>
              </w:rPr>
              <w:t xml:space="preserve"> and conjugation of present, past, positive and negative forms of verbs. </w:t>
            </w:r>
          </w:p>
          <w:p w14:paraId="22F65F00"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understand and use </w:t>
            </w:r>
            <w:r w:rsidRPr="00FE78A0">
              <w:rPr>
                <w:rFonts w:ascii="Arial" w:eastAsia="MS Gothic" w:hAnsi="Arial" w:cs="Arial"/>
                <w:sz w:val="18"/>
                <w:szCs w:val="18"/>
                <w:lang w:val="en-AU"/>
              </w:rPr>
              <w:t>い</w:t>
            </w:r>
            <w:r w:rsidRPr="00FE78A0">
              <w:rPr>
                <w:rFonts w:ascii="Arial" w:eastAsia="MS Gothic" w:hAnsi="Arial" w:cs="Arial"/>
                <w:sz w:val="18"/>
                <w:szCs w:val="18"/>
                <w:lang w:val="en-AU"/>
              </w:rPr>
              <w:t xml:space="preserve"> </w:t>
            </w:r>
            <w:r w:rsidRPr="00FE78A0">
              <w:rPr>
                <w:rFonts w:ascii="Arial" w:hAnsi="Arial" w:cs="Arial"/>
                <w:sz w:val="18"/>
                <w:szCs w:val="18"/>
                <w:lang w:val="en-AU"/>
              </w:rPr>
              <w:t xml:space="preserve">and </w:t>
            </w:r>
            <w:r w:rsidRPr="00FE78A0">
              <w:rPr>
                <w:rFonts w:ascii="Arial" w:eastAsia="MS Gothic" w:hAnsi="Arial" w:cs="Arial"/>
                <w:sz w:val="18"/>
                <w:szCs w:val="18"/>
                <w:lang w:val="en-AU"/>
              </w:rPr>
              <w:t>な</w:t>
            </w:r>
            <w:r w:rsidRPr="00FE78A0">
              <w:rPr>
                <w:rFonts w:ascii="Arial" w:eastAsia="MS Gothic" w:hAnsi="Arial" w:cs="Arial"/>
                <w:sz w:val="18"/>
                <w:szCs w:val="18"/>
                <w:lang w:val="en-AU"/>
              </w:rPr>
              <w:t xml:space="preserve"> </w:t>
            </w:r>
            <w:r w:rsidRPr="00FE78A0">
              <w:rPr>
                <w:rFonts w:ascii="Arial" w:hAnsi="Arial" w:cs="Arial"/>
                <w:sz w:val="18"/>
                <w:szCs w:val="18"/>
                <w:lang w:val="en-AU"/>
              </w:rPr>
              <w:t>adjectives, and apply the rules of counter classifiers such as </w:t>
            </w:r>
            <w:r w:rsidRPr="00FE78A0">
              <w:rPr>
                <w:rFonts w:ascii="Arial" w:eastAsia="MS Gothic" w:hAnsi="Arial" w:cs="Arial"/>
                <w:sz w:val="18"/>
                <w:szCs w:val="18"/>
                <w:lang w:val="en-AU"/>
              </w:rPr>
              <w:t>～人、～</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がつ</w:t>
                  </w:r>
                </w:rt>
                <w:rubyBase>
                  <w:r w:rsidR="00FE78A0" w:rsidRPr="00FE78A0">
                    <w:rPr>
                      <w:rFonts w:ascii="Arial" w:eastAsia="MS Gothic" w:hAnsi="Arial" w:cs="Arial"/>
                      <w:sz w:val="18"/>
                      <w:szCs w:val="18"/>
                      <w:lang w:val="en-AU"/>
                    </w:rPr>
                    <w:t>月</w:t>
                  </w:r>
                </w:rubyBase>
              </w:ruby>
            </w:r>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ひき</w:t>
            </w:r>
            <w:proofErr w:type="spellEnd"/>
            <w:r w:rsidRPr="00FE78A0">
              <w:rPr>
                <w:rFonts w:ascii="Arial" w:hAnsi="Arial" w:cs="Arial"/>
                <w:sz w:val="18"/>
                <w:szCs w:val="18"/>
                <w:lang w:val="en-AU"/>
              </w:rPr>
              <w:t>/</w:t>
            </w:r>
            <w:proofErr w:type="spellStart"/>
            <w:r w:rsidRPr="00FE78A0">
              <w:rPr>
                <w:rFonts w:ascii="Arial" w:eastAsia="MS Gothic" w:hAnsi="Arial" w:cs="Arial"/>
                <w:sz w:val="18"/>
                <w:szCs w:val="18"/>
                <w:lang w:val="en-AU"/>
              </w:rPr>
              <w:t>びき</w:t>
            </w:r>
            <w:proofErr w:type="spellEnd"/>
            <w:r w:rsidRPr="00FE78A0">
              <w:rPr>
                <w:rFonts w:ascii="Arial" w:hAnsi="Arial" w:cs="Arial"/>
                <w:sz w:val="18"/>
                <w:szCs w:val="18"/>
                <w:lang w:val="en-AU"/>
              </w:rPr>
              <w:t>/</w:t>
            </w:r>
            <w:proofErr w:type="spellStart"/>
            <w:r w:rsidRPr="00FE78A0">
              <w:rPr>
                <w:rFonts w:ascii="Arial" w:eastAsia="MS Gothic" w:hAnsi="Arial" w:cs="Arial"/>
                <w:sz w:val="18"/>
                <w:szCs w:val="18"/>
                <w:lang w:val="en-AU"/>
              </w:rPr>
              <w:t>ぴき</w:t>
            </w:r>
            <w:proofErr w:type="spellEnd"/>
            <w:r w:rsidRPr="00FE78A0">
              <w:rPr>
                <w:rFonts w:ascii="Arial" w:hAnsi="Arial" w:cs="Arial"/>
                <w:sz w:val="18"/>
                <w:szCs w:val="18"/>
                <w:lang w:val="en-AU"/>
              </w:rPr>
              <w:t xml:space="preserve">. </w:t>
            </w:r>
          </w:p>
          <w:p w14:paraId="60A73F51"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explain how language and behaviour change according to participants, context and relationship, and that politeness and respect are expressed explicitly in Japanese through greetings, vocabulary, formulaic expressions and actions. </w:t>
            </w:r>
          </w:p>
          <w:p w14:paraId="0B34E8BC"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They understand that languages and cultures change over time, and provide examples of how languages borrow words from one another. </w:t>
            </w:r>
          </w:p>
          <w:p w14:paraId="07D133C4" w14:textId="77777777" w:rsid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 xml:space="preserve">Students make connections and comparisons between elements of the Japanese language and culture and their own, identifying how languages reflect ways of thinking and behaving. </w:t>
            </w:r>
          </w:p>
          <w:p w14:paraId="7FBB93E8" w14:textId="77777777" w:rsidR="00FE78A0" w:rsidRPr="00FE78A0" w:rsidRDefault="00FE78A0" w:rsidP="00FE78A0">
            <w:pPr>
              <w:pStyle w:val="ListParagraph"/>
              <w:numPr>
                <w:ilvl w:val="0"/>
                <w:numId w:val="1"/>
              </w:numPr>
              <w:rPr>
                <w:rFonts w:ascii="Arial" w:hAnsi="Arial" w:cs="Arial"/>
                <w:sz w:val="18"/>
                <w:szCs w:val="18"/>
                <w:lang w:val="en-AU"/>
              </w:rPr>
            </w:pPr>
            <w:r w:rsidRPr="00FE78A0">
              <w:rPr>
                <w:rFonts w:ascii="Arial" w:hAnsi="Arial" w:cs="Arial"/>
                <w:sz w:val="18"/>
                <w:szCs w:val="18"/>
                <w:lang w:val="en-AU"/>
              </w:rPr>
              <w:t>They identify how Japanese values such as humility and harmony are reflected in language, such as by deflecting praise, for example, </w:t>
            </w:r>
            <w:proofErr w:type="spellStart"/>
            <w:r w:rsidRPr="00FE78A0">
              <w:rPr>
                <w:rFonts w:ascii="Arial" w:eastAsia="MS Gothic" w:hAnsi="Arial" w:cs="Arial"/>
                <w:sz w:val="18"/>
                <w:szCs w:val="18"/>
                <w:lang w:val="en-AU"/>
              </w:rPr>
              <w:t>じょうずですね</w:t>
            </w:r>
            <w:proofErr w:type="spellEnd"/>
            <w:r w:rsidRPr="00FE78A0">
              <w:rPr>
                <w:rFonts w:ascii="Arial" w:eastAsia="MS Gothic" w:hAnsi="Arial" w:cs="Arial"/>
                <w:sz w:val="18"/>
                <w:szCs w:val="18"/>
                <w:lang w:val="en-AU"/>
              </w:rPr>
              <w:t>。</w:t>
            </w:r>
          </w:p>
          <w:p w14:paraId="30B65A42" w14:textId="5A2623D7" w:rsidR="00B16232" w:rsidRPr="00191B86" w:rsidRDefault="00FE78A0" w:rsidP="00FE78A0">
            <w:pPr>
              <w:pStyle w:val="ListParagraph"/>
              <w:widowControl/>
              <w:numPr>
                <w:ilvl w:val="0"/>
                <w:numId w:val="1"/>
              </w:numPr>
              <w:spacing w:before="120" w:after="0" w:line="240" w:lineRule="auto"/>
              <w:rPr>
                <w:rFonts w:ascii="Arial" w:eastAsia="Arial" w:hAnsi="Arial" w:cs="Arial"/>
                <w:sz w:val="18"/>
                <w:szCs w:val="18"/>
                <w:lang w:val="en-AU"/>
              </w:rPr>
            </w:pPr>
            <w:proofErr w:type="spellStart"/>
            <w:r w:rsidRPr="00FE78A0">
              <w:rPr>
                <w:rFonts w:ascii="Arial" w:eastAsia="MS Gothic" w:hAnsi="Arial" w:cs="Arial"/>
                <w:sz w:val="18"/>
                <w:szCs w:val="18"/>
                <w:lang w:val="en-AU"/>
              </w:rPr>
              <w:t>いいえ</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softening responses with expressions such as</w:t>
            </w:r>
            <w:proofErr w:type="spellStart"/>
            <w:r w:rsidRPr="00FE78A0">
              <w:rPr>
                <w:rFonts w:ascii="Arial" w:eastAsia="MS Gothic" w:hAnsi="Arial" w:cs="Arial"/>
                <w:sz w:val="18"/>
                <w:szCs w:val="18"/>
                <w:lang w:val="en-AU"/>
              </w:rPr>
              <w:t>ちょっと</w:t>
            </w:r>
            <w:proofErr w:type="spellEnd"/>
            <w:r w:rsidRPr="00FE78A0">
              <w:rPr>
                <w:rFonts w:ascii="Arial" w:hAnsi="Arial" w:cs="Arial"/>
                <w:sz w:val="18"/>
                <w:szCs w:val="18"/>
                <w:lang w:val="en-AU"/>
              </w:rPr>
              <w:t> or </w:t>
            </w:r>
            <w:proofErr w:type="spellStart"/>
            <w:r w:rsidRPr="00FE78A0">
              <w:rPr>
                <w:rFonts w:ascii="Arial" w:eastAsia="MS Gothic" w:hAnsi="Arial" w:cs="Arial"/>
                <w:sz w:val="18"/>
                <w:szCs w:val="18"/>
                <w:lang w:val="en-AU"/>
              </w:rPr>
              <w:t>あんまり</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and using indirect forms of refusal or disagreement.</w:t>
            </w:r>
          </w:p>
        </w:tc>
        <w:tc>
          <w:tcPr>
            <w:tcW w:w="6379" w:type="dxa"/>
          </w:tcPr>
          <w:p w14:paraId="5EB15FEE" w14:textId="77777777" w:rsidR="00B16232" w:rsidRPr="00191B86" w:rsidRDefault="00B16232" w:rsidP="00191B86">
            <w:pPr>
              <w:spacing w:before="120" w:after="0"/>
              <w:rPr>
                <w:rFonts w:ascii="Arial" w:hAnsi="Arial" w:cs="Arial"/>
                <w:b/>
                <w:sz w:val="18"/>
                <w:szCs w:val="18"/>
              </w:rPr>
            </w:pPr>
            <w:r w:rsidRPr="00191B86">
              <w:rPr>
                <w:rFonts w:ascii="Arial" w:hAnsi="Arial" w:cs="Arial"/>
                <w:sz w:val="18"/>
                <w:szCs w:val="18"/>
              </w:rPr>
              <w:t xml:space="preserve">In </w:t>
            </w:r>
            <w:r w:rsidRPr="00191B86">
              <w:rPr>
                <w:rFonts w:ascii="Arial" w:hAnsi="Arial" w:cs="Arial"/>
                <w:b/>
                <w:sz w:val="18"/>
                <w:szCs w:val="18"/>
              </w:rPr>
              <w:t>Japanese</w:t>
            </w:r>
            <w:r w:rsidRPr="00191B86">
              <w:rPr>
                <w:rFonts w:ascii="Arial" w:hAnsi="Arial" w:cs="Arial"/>
                <w:sz w:val="18"/>
                <w:szCs w:val="18"/>
              </w:rPr>
              <w:t>, indicative progression towards the Level 10 achievement standard may be when students:</w:t>
            </w:r>
          </w:p>
          <w:p w14:paraId="55BA1204" w14:textId="5B023A20" w:rsidR="00C2078B" w:rsidRPr="00191B86" w:rsidRDefault="00C2078B" w:rsidP="00F75212">
            <w:pPr>
              <w:pStyle w:val="ListParagraph"/>
              <w:spacing w:before="120" w:after="0" w:line="240" w:lineRule="auto"/>
              <w:rPr>
                <w:rFonts w:ascii="Arial" w:hAnsi="Arial" w:cs="Arial"/>
                <w:sz w:val="18"/>
                <w:szCs w:val="18"/>
              </w:rPr>
            </w:pPr>
            <w:bookmarkStart w:id="0" w:name="_GoBack"/>
            <w:bookmarkEnd w:id="0"/>
          </w:p>
        </w:tc>
        <w:tc>
          <w:tcPr>
            <w:tcW w:w="4972" w:type="dxa"/>
          </w:tcPr>
          <w:p w14:paraId="5E51F426" w14:textId="77777777" w:rsidR="00B16232" w:rsidRPr="00191B86" w:rsidRDefault="00B16232" w:rsidP="00191B86">
            <w:pPr>
              <w:spacing w:before="120" w:after="0"/>
              <w:rPr>
                <w:rFonts w:ascii="Arial" w:hAnsi="Arial" w:cs="Arial"/>
                <w:sz w:val="18"/>
                <w:szCs w:val="18"/>
                <w:lang w:val="en-AU"/>
              </w:rPr>
            </w:pPr>
            <w:r w:rsidRPr="00191B86">
              <w:rPr>
                <w:rFonts w:ascii="Arial" w:hAnsi="Arial" w:cs="Arial"/>
                <w:sz w:val="18"/>
                <w:szCs w:val="18"/>
                <w:lang w:val="en-AU"/>
              </w:rPr>
              <w:t>By the end of Level 10:</w:t>
            </w:r>
          </w:p>
          <w:p w14:paraId="5DAC13A4"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By the end of Level10, students use written and spoken Japanese to interact with peers, the teacher and other Japanese speakers to exchange information and opinions about personal interests and experiences. </w:t>
            </w:r>
          </w:p>
          <w:p w14:paraId="4CF37147"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With support they share information about broader topics of interest, such as education, travel, sport, teenage life and popular culture. </w:t>
            </w:r>
          </w:p>
          <w:p w14:paraId="660B20A8"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When collaborating in shared tasks and activities, they use set phrases and modelled language to transact and make arrangements, for example,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らいしゅう</w:t>
                  </w:r>
                </w:rt>
                <w:rubyBase>
                  <w:r w:rsidR="00FE78A0" w:rsidRPr="00FE78A0">
                    <w:rPr>
                      <w:rFonts w:ascii="Arial" w:eastAsia="MS Gothic" w:hAnsi="Arial" w:cs="Arial"/>
                      <w:sz w:val="18"/>
                      <w:szCs w:val="18"/>
                      <w:lang w:val="en-AU"/>
                    </w:rPr>
                    <w:t>来週</w:t>
                  </w:r>
                </w:rubyBase>
              </w:ruby>
            </w:r>
            <w:proofErr w:type="spellStart"/>
            <w:r w:rsidRPr="00FE78A0">
              <w:rPr>
                <w:rFonts w:ascii="Arial" w:eastAsia="MS Gothic" w:hAnsi="Arial" w:cs="Arial"/>
                <w:sz w:val="18"/>
                <w:szCs w:val="18"/>
                <w:lang w:val="en-AU"/>
              </w:rPr>
              <w:t>の土曜日にサッカーをしませんか。土曜日はちょっと</w:t>
            </w:r>
            <w:proofErr w:type="spellEnd"/>
            <w:r w:rsidRPr="00FE78A0">
              <w:rPr>
                <w:rFonts w:ascii="Arial" w:hAnsi="Arial" w:cs="Arial"/>
                <w:sz w:val="18"/>
                <w:szCs w:val="18"/>
                <w:lang w:val="en-AU"/>
              </w:rPr>
              <w:t>…</w:t>
            </w:r>
            <w:r w:rsidRPr="00FE78A0">
              <w:rPr>
                <w:rFonts w:ascii="Arial" w:eastAsia="MS Gothic" w:hAnsi="Arial" w:cs="Arial"/>
                <w:sz w:val="18"/>
                <w:szCs w:val="18"/>
                <w:lang w:val="en-AU"/>
              </w:rPr>
              <w:t>。</w:t>
            </w:r>
            <w:r w:rsidRPr="00FE78A0">
              <w:rPr>
                <w:rFonts w:ascii="Arial" w:hAnsi="Arial" w:cs="Arial"/>
                <w:sz w:val="18"/>
                <w:szCs w:val="18"/>
                <w:lang w:val="en-AU"/>
              </w:rPr>
              <w:t> </w:t>
            </w:r>
          </w:p>
          <w:p w14:paraId="55242951"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Students ask and respond to questions, such as </w:t>
            </w:r>
            <w:proofErr w:type="spellStart"/>
            <w:r w:rsidRPr="00FE78A0">
              <w:rPr>
                <w:rFonts w:ascii="Arial" w:eastAsia="MS Gothic" w:hAnsi="Arial" w:cs="Arial"/>
                <w:sz w:val="18"/>
                <w:szCs w:val="18"/>
                <w:lang w:val="en-AU"/>
              </w:rPr>
              <w:t>どのぐらい、いくつ</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using spontaneous language. </w:t>
            </w:r>
          </w:p>
          <w:p w14:paraId="4CF48A45"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provide explanations, opinions and reasons, for example, by using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と思います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からです</w:t>
            </w:r>
            <w:proofErr w:type="spellEnd"/>
            <w:r w:rsidRPr="00FE78A0">
              <w:rPr>
                <w:rFonts w:ascii="Arial" w:hAnsi="Arial" w:cs="Arial"/>
                <w:sz w:val="18"/>
                <w:szCs w:val="18"/>
                <w:lang w:val="en-AU"/>
              </w:rPr>
              <w:t xml:space="preserve">. </w:t>
            </w:r>
          </w:p>
          <w:p w14:paraId="4F53A351"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maintain and extend interactions by requesting repetition or clarification and by using </w:t>
            </w:r>
            <w:proofErr w:type="spellStart"/>
            <w:r w:rsidRPr="00FE78A0">
              <w:rPr>
                <w:rFonts w:ascii="Arial" w:eastAsia="MS Gothic" w:hAnsi="Arial" w:cs="Arial"/>
                <w:sz w:val="18"/>
                <w:szCs w:val="18"/>
                <w:lang w:val="en-AU"/>
              </w:rPr>
              <w:t>あいづち</w:t>
            </w:r>
            <w:proofErr w:type="spellEnd"/>
            <w:r w:rsidRPr="00FE78A0">
              <w:rPr>
                <w:rFonts w:ascii="Arial" w:hAnsi="Arial" w:cs="Arial"/>
                <w:sz w:val="18"/>
                <w:szCs w:val="18"/>
                <w:lang w:val="en-AU"/>
              </w:rPr>
              <w:t xml:space="preserve">. </w:t>
            </w:r>
          </w:p>
          <w:p w14:paraId="4C78F4DC"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apply appropriate conventions of pronunciation, rhythm and phrasing in speech to allow for others’ use of </w:t>
            </w:r>
            <w:proofErr w:type="spellStart"/>
            <w:r w:rsidRPr="00FE78A0">
              <w:rPr>
                <w:rFonts w:ascii="Arial" w:eastAsia="MS Gothic" w:hAnsi="Arial" w:cs="Arial"/>
                <w:sz w:val="18"/>
                <w:szCs w:val="18"/>
                <w:lang w:val="en-AU"/>
              </w:rPr>
              <w:t>あいづち</w:t>
            </w:r>
            <w:proofErr w:type="spellEnd"/>
            <w:r w:rsidRPr="00FE78A0">
              <w:rPr>
                <w:rFonts w:ascii="Arial" w:hAnsi="Arial" w:cs="Arial"/>
                <w:sz w:val="18"/>
                <w:szCs w:val="18"/>
                <w:lang w:val="en-AU"/>
              </w:rPr>
              <w:t xml:space="preserve">. </w:t>
            </w:r>
          </w:p>
          <w:p w14:paraId="2B0D4A38"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Students read and write hiragana and known kanji, read katakana, and write familiar katakana words, including elongated vowels, double consonants and contractions. </w:t>
            </w:r>
          </w:p>
          <w:p w14:paraId="6B92026F"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They analyse and extract information from a range of spoken and written texts and multimodal sources. </w:t>
            </w:r>
          </w:p>
          <w:p w14:paraId="186ACBAD"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They understand gist and predict the meaning of unfamiliar words and expressions from context, grammatical and vocabulary knowledge. </w:t>
            </w:r>
          </w:p>
          <w:p w14:paraId="2BC22E86"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Students create and present informative and imaginative texts, taking into account audience and purpose, such as by using </w:t>
            </w:r>
            <w:r w:rsidRPr="00FE78A0">
              <w:rPr>
                <w:rFonts w:ascii="Arial" w:eastAsia="MS Gothic" w:hAnsi="Arial" w:cs="Arial"/>
                <w:sz w:val="18"/>
                <w:szCs w:val="18"/>
                <w:lang w:val="en-AU"/>
              </w:rPr>
              <w:t>て</w:t>
            </w:r>
            <w:r w:rsidRPr="00FE78A0">
              <w:rPr>
                <w:rFonts w:ascii="Arial" w:hAnsi="Arial" w:cs="Arial"/>
                <w:sz w:val="18"/>
                <w:szCs w:val="18"/>
                <w:lang w:val="en-AU"/>
              </w:rPr>
              <w:t> form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てはいけません</w:t>
            </w:r>
            <w:proofErr w:type="spellEnd"/>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てもいいです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ています</w:t>
            </w:r>
            <w:proofErr w:type="spellEnd"/>
            <w:r w:rsidRPr="00FE78A0">
              <w:rPr>
                <w:rFonts w:ascii="Arial" w:hAnsi="Arial" w:cs="Arial"/>
                <w:sz w:val="18"/>
                <w:szCs w:val="18"/>
                <w:lang w:val="en-AU"/>
              </w:rPr>
              <w:t>), and the plain form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たり～たりします</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と思います</w:t>
            </w:r>
            <w:proofErr w:type="spellEnd"/>
            <w:r w:rsidRPr="00FE78A0">
              <w:rPr>
                <w:rFonts w:ascii="Arial" w:eastAsia="MS Gothic" w:hAnsi="Arial" w:cs="Arial"/>
                <w:sz w:val="18"/>
                <w:szCs w:val="18"/>
                <w:lang w:val="en-AU"/>
              </w:rPr>
              <w:t>、～</w:t>
            </w:r>
            <w:proofErr w:type="spellStart"/>
            <w:r w:rsidRPr="00FE78A0">
              <w:rPr>
                <w:rFonts w:ascii="Arial" w:eastAsia="MS Gothic" w:hAnsi="Arial" w:cs="Arial"/>
                <w:sz w:val="18"/>
                <w:szCs w:val="18"/>
                <w:lang w:val="en-AU"/>
              </w:rPr>
              <w:t>つもり</w:t>
            </w:r>
            <w:proofErr w:type="spellEnd"/>
            <w:r w:rsidRPr="00FE78A0">
              <w:rPr>
                <w:rFonts w:ascii="Arial" w:hAnsi="Arial" w:cs="Arial"/>
                <w:sz w:val="18"/>
                <w:szCs w:val="18"/>
                <w:lang w:val="en-AU"/>
              </w:rPr>
              <w:t xml:space="preserve">). </w:t>
            </w:r>
          </w:p>
          <w:p w14:paraId="669FC774"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extend or qualify their message by using adverbs such as </w:t>
            </w:r>
            <w:proofErr w:type="spellStart"/>
            <w:r w:rsidRPr="00FE78A0">
              <w:rPr>
                <w:rFonts w:ascii="Arial" w:eastAsia="MS Gothic" w:hAnsi="Arial" w:cs="Arial"/>
                <w:sz w:val="18"/>
                <w:szCs w:val="18"/>
                <w:lang w:val="en-AU"/>
              </w:rPr>
              <w:t>とくに</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ときどき</w:t>
                  </w:r>
                </w:rt>
                <w:rubyBase>
                  <w:r w:rsidR="00FE78A0" w:rsidRPr="00FE78A0">
                    <w:rPr>
                      <w:rFonts w:ascii="Arial" w:eastAsia="MS Gothic" w:hAnsi="Arial" w:cs="Arial"/>
                      <w:sz w:val="18"/>
                      <w:szCs w:val="18"/>
                      <w:lang w:val="en-AU"/>
                    </w:rPr>
                    <w:t>時々</w:t>
                  </w:r>
                </w:rubyBase>
              </w:ruby>
            </w:r>
            <w:r w:rsidRPr="00FE78A0">
              <w:rPr>
                <w:rFonts w:ascii="Arial" w:eastAsia="MS Gothic" w:hAnsi="Arial" w:cs="Arial"/>
                <w:sz w:val="18"/>
                <w:szCs w:val="18"/>
                <w:lang w:val="en-AU"/>
              </w:rPr>
              <w:t>、</w:t>
            </w:r>
            <w:r w:rsidRPr="00FE78A0">
              <w:rPr>
                <w:rFonts w:ascii="Arial" w:hAnsi="Arial" w:cs="Arial"/>
                <w:sz w:val="18"/>
                <w:szCs w:val="18"/>
                <w:lang w:val="en-AU"/>
              </w:rPr>
              <w:t> and link ideas by using conjunctions, such as </w:t>
            </w:r>
            <w:proofErr w:type="spellStart"/>
            <w:r w:rsidRPr="00FE78A0">
              <w:rPr>
                <w:rFonts w:ascii="Arial" w:eastAsia="MS Gothic" w:hAnsi="Arial" w:cs="Arial"/>
                <w:sz w:val="18"/>
                <w:szCs w:val="18"/>
                <w:lang w:val="en-AU"/>
              </w:rPr>
              <w:t>それに</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だから</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けれども</w:t>
            </w:r>
            <w:proofErr w:type="spellEnd"/>
            <w:r w:rsidRPr="00FE78A0">
              <w:rPr>
                <w:rFonts w:ascii="Arial" w:hAnsi="Arial" w:cs="Arial"/>
                <w:sz w:val="18"/>
                <w:szCs w:val="18"/>
                <w:lang w:val="en-AU"/>
              </w:rPr>
              <w:t xml:space="preserve">. </w:t>
            </w:r>
          </w:p>
          <w:p w14:paraId="79BD5E42"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Students translate and interpret texts, explaining words and expressions that are difficult to translate and those with embedded cultural meanings, such as </w:t>
            </w:r>
            <w:proofErr w:type="spellStart"/>
            <w:r w:rsidRPr="00FE78A0">
              <w:rPr>
                <w:rFonts w:ascii="Arial" w:eastAsia="MS Gothic" w:hAnsi="Arial" w:cs="Arial"/>
                <w:sz w:val="18"/>
                <w:szCs w:val="18"/>
                <w:lang w:val="en-AU"/>
              </w:rPr>
              <w:t>ただいま</w:t>
            </w:r>
            <w:proofErr w:type="spellEnd"/>
            <w:r w:rsidRPr="00FE78A0">
              <w:rPr>
                <w:rFonts w:ascii="Arial" w:hAnsi="Arial" w:cs="Arial"/>
                <w:sz w:val="18"/>
                <w:szCs w:val="18"/>
                <w:lang w:val="en-AU"/>
              </w:rPr>
              <w:t>, </w:t>
            </w:r>
            <w:proofErr w:type="spellStart"/>
            <w:r w:rsidRPr="00FE78A0">
              <w:rPr>
                <w:rFonts w:ascii="Arial" w:eastAsia="MS Gothic" w:hAnsi="Arial" w:cs="Arial"/>
                <w:sz w:val="18"/>
                <w:szCs w:val="18"/>
                <w:lang w:val="en-AU"/>
              </w:rPr>
              <w:t>おかえり</w:t>
            </w:r>
            <w:proofErr w:type="spellEnd"/>
            <w:r w:rsidRPr="00FE78A0">
              <w:rPr>
                <w:rFonts w:ascii="Arial" w:hAnsi="Arial" w:cs="Arial"/>
                <w:sz w:val="18"/>
                <w:szCs w:val="18"/>
                <w:lang w:val="en-AU"/>
              </w:rPr>
              <w:t xml:space="preserve">. </w:t>
            </w:r>
          </w:p>
          <w:p w14:paraId="784E83A9" w14:textId="70D60A07" w:rsidR="00FE78A0" w:rsidRP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describe their reactions to intercultural experiences and reflect on how their own assumptions and identity influence and are influenced by their language use.</w:t>
            </w:r>
          </w:p>
          <w:p w14:paraId="5E4B98B7"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Students identify the functions of different scripts within texts: how hiragana is used for particles, conjunctions, and verb and adjective endings; katakana for borrowed words and some onomatopoeia; and kanji for nouns and verb and adjective stems. </w:t>
            </w:r>
          </w:p>
          <w:p w14:paraId="35EA07DB"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They apply their understanding of kanji to identify word boundaries and know its role in assisting with the identification of linguistic elements. </w:t>
            </w:r>
          </w:p>
          <w:p w14:paraId="1561CB5A"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distinguish between </w:t>
            </w:r>
            <w:proofErr w:type="spellStart"/>
            <w:r w:rsidRPr="00FE78A0">
              <w:rPr>
                <w:rFonts w:ascii="Arial" w:eastAsia="MS Gothic" w:hAnsi="Arial" w:cs="Arial"/>
                <w:sz w:val="18"/>
                <w:szCs w:val="18"/>
                <w:lang w:val="en-AU"/>
              </w:rPr>
              <w:t>おくりがな</w:t>
            </w:r>
            <w:proofErr w:type="spellEnd"/>
            <w:r w:rsidRPr="00FE78A0">
              <w:rPr>
                <w:rFonts w:ascii="Arial" w:hAnsi="Arial" w:cs="Arial"/>
                <w:sz w:val="18"/>
                <w:szCs w:val="18"/>
                <w:lang w:val="en-AU"/>
              </w:rPr>
              <w:t> and </w:t>
            </w:r>
            <w:proofErr w:type="spellStart"/>
            <w:r w:rsidRPr="00FE78A0">
              <w:rPr>
                <w:rFonts w:ascii="Arial" w:eastAsia="MS Gothic" w:hAnsi="Arial" w:cs="Arial"/>
                <w:sz w:val="18"/>
                <w:szCs w:val="18"/>
                <w:lang w:val="en-AU"/>
              </w:rPr>
              <w:t>ふりがな</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and recognise that kanji can be pronounced differently using </w:t>
            </w:r>
            <w:r w:rsidRPr="00FE78A0">
              <w:rPr>
                <w:rFonts w:ascii="Arial" w:eastAsia="MS Gothic" w:hAnsi="Arial" w:cs="Arial"/>
                <w:sz w:val="18"/>
                <w:szCs w:val="18"/>
                <w:lang w:val="en-AU"/>
              </w:rPr>
              <w:t>音</w:t>
            </w:r>
            <w:r w:rsidRPr="00FE78A0">
              <w:rPr>
                <w:rFonts w:ascii="Arial" w:hAnsi="Arial" w:cs="Arial"/>
                <w:sz w:val="18"/>
                <w:szCs w:val="18"/>
                <w:lang w:val="en-AU"/>
              </w:rPr>
              <w:t> (on) or </w:t>
            </w:r>
            <w:r w:rsidRPr="00FE78A0">
              <w:rPr>
                <w:rFonts w:ascii="Arial" w:eastAsia="MS Gothic" w:hAnsi="Arial" w:cs="Arial"/>
                <w:sz w:val="18"/>
                <w:szCs w:val="18"/>
                <w:lang w:val="en-AU"/>
              </w:rPr>
              <w:t>訓</w:t>
            </w:r>
            <w:r w:rsidRPr="00FE78A0">
              <w:rPr>
                <w:rFonts w:ascii="Arial" w:hAnsi="Arial" w:cs="Arial"/>
                <w:sz w:val="18"/>
                <w:szCs w:val="18"/>
                <w:lang w:val="en-AU"/>
              </w:rPr>
              <w:t xml:space="preserve"> (kun) readings. </w:t>
            </w:r>
          </w:p>
          <w:p w14:paraId="4B049E23"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Students understand the function of verb stems, and of</w:t>
            </w:r>
            <w:r w:rsidRPr="00FE78A0">
              <w:rPr>
                <w:rFonts w:ascii="Arial" w:eastAsia="MS Gothic" w:hAnsi="Arial" w:cs="Arial"/>
                <w:sz w:val="18"/>
                <w:szCs w:val="18"/>
                <w:lang w:val="en-AU"/>
              </w:rPr>
              <w:t>て</w:t>
            </w:r>
            <w:r w:rsidRPr="00FE78A0">
              <w:rPr>
                <w:rFonts w:ascii="Arial" w:hAnsi="Arial" w:cs="Arial"/>
                <w:sz w:val="18"/>
                <w:szCs w:val="18"/>
                <w:lang w:val="en-AU"/>
              </w:rPr>
              <w:t xml:space="preserve"> form and plain form verbs, and conjugate a range of verb tenses and forms. </w:t>
            </w:r>
          </w:p>
          <w:p w14:paraId="4F743750"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They apply their understanding of conjugation to produce negative and past adjectives. </w:t>
            </w:r>
          </w:p>
          <w:p w14:paraId="5AA55EA8"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Students identify and use a range of case particles such as </w:t>
            </w:r>
            <w:r w:rsidRPr="00FE78A0">
              <w:rPr>
                <w:rFonts w:ascii="Arial" w:eastAsia="MS Gothic" w:hAnsi="Arial" w:cs="Arial"/>
                <w:sz w:val="18"/>
                <w:szCs w:val="18"/>
                <w:lang w:val="en-AU"/>
              </w:rPr>
              <w:t>か</w:t>
            </w:r>
            <w:r w:rsidRPr="00FE78A0">
              <w:rPr>
                <w:rFonts w:ascii="Arial" w:hAnsi="Arial" w:cs="Arial"/>
                <w:sz w:val="18"/>
                <w:szCs w:val="18"/>
                <w:lang w:val="en-AU"/>
              </w:rPr>
              <w:t> (or), </w:t>
            </w:r>
            <w:proofErr w:type="spellStart"/>
            <w:r w:rsidRPr="00FE78A0">
              <w:rPr>
                <w:rFonts w:ascii="Arial" w:eastAsia="MS Gothic" w:hAnsi="Arial" w:cs="Arial"/>
                <w:sz w:val="18"/>
                <w:szCs w:val="18"/>
                <w:lang w:val="en-AU"/>
              </w:rPr>
              <w:t>より</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r w:rsidRPr="00FE78A0">
              <w:rPr>
                <w:rFonts w:ascii="Arial" w:eastAsia="MS Gothic" w:hAnsi="Arial" w:cs="Arial"/>
                <w:sz w:val="18"/>
                <w:szCs w:val="18"/>
                <w:lang w:val="en-AU"/>
              </w:rPr>
              <w:t>で</w:t>
            </w:r>
            <w:r w:rsidRPr="00FE78A0">
              <w:rPr>
                <w:rFonts w:ascii="Arial" w:hAnsi="Arial" w:cs="Arial"/>
                <w:sz w:val="18"/>
                <w:szCs w:val="18"/>
                <w:lang w:val="en-AU"/>
              </w:rPr>
              <w:t> (purpose/by) and </w:t>
            </w:r>
            <w:r w:rsidRPr="00FE78A0">
              <w:rPr>
                <w:rFonts w:ascii="Arial" w:eastAsia="MS Gothic" w:hAnsi="Arial" w:cs="Arial"/>
                <w:sz w:val="18"/>
                <w:szCs w:val="18"/>
                <w:lang w:val="en-AU"/>
              </w:rPr>
              <w:t>に</w:t>
            </w:r>
            <w:r w:rsidRPr="00FE78A0">
              <w:rPr>
                <w:rFonts w:ascii="Arial" w:hAnsi="Arial" w:cs="Arial"/>
                <w:sz w:val="18"/>
                <w:szCs w:val="18"/>
                <w:lang w:val="en-AU"/>
              </w:rPr>
              <w:t xml:space="preserve"> (location). </w:t>
            </w:r>
          </w:p>
          <w:p w14:paraId="052FC9DF"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 xml:space="preserve">They use metalanguage to describe and compare language features and rules of sentence construction. </w:t>
            </w:r>
          </w:p>
          <w:p w14:paraId="24D3BD5C"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choose between using </w:t>
            </w:r>
            <w:proofErr w:type="spellStart"/>
            <w:r w:rsidRPr="00FE78A0">
              <w:rPr>
                <w:rFonts w:ascii="Arial" w:eastAsia="MS Gothic" w:hAnsi="Arial" w:cs="Arial"/>
                <w:sz w:val="18"/>
                <w:szCs w:val="18"/>
                <w:lang w:val="en-AU"/>
              </w:rPr>
              <w:t>です</w:t>
            </w:r>
            <w:proofErr w:type="spellEnd"/>
            <w:r w:rsidRPr="00FE78A0">
              <w:rPr>
                <w:rFonts w:ascii="Arial" w:hAnsi="Arial" w:cs="Arial"/>
                <w:sz w:val="18"/>
                <w:szCs w:val="18"/>
                <w:lang w:val="en-AU"/>
              </w:rPr>
              <w:t>/</w:t>
            </w:r>
            <w:proofErr w:type="spellStart"/>
            <w:r w:rsidRPr="00FE78A0">
              <w:rPr>
                <w:rFonts w:ascii="Arial" w:eastAsia="MS Gothic" w:hAnsi="Arial" w:cs="Arial"/>
                <w:sz w:val="18"/>
                <w:szCs w:val="18"/>
                <w:lang w:val="en-AU"/>
              </w:rPr>
              <w:t>ます</w:t>
            </w:r>
            <w:proofErr w:type="spellEnd"/>
            <w:r w:rsidRPr="00FE78A0">
              <w:rPr>
                <w:rFonts w:ascii="Arial" w:hAnsi="Arial" w:cs="Arial"/>
                <w:sz w:val="18"/>
                <w:szCs w:val="18"/>
                <w:lang w:val="en-AU"/>
              </w:rPr>
              <w:t xml:space="preserve">or plain form based on age, relationship, familiarity, context and text type, such as using plain form in a personal diary. </w:t>
            </w:r>
          </w:p>
          <w:p w14:paraId="244EDF96" w14:textId="77777777" w:rsid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They understand that languages change over time through contact with other languages and cultures, and identify the particular impact of technology and media on contemporary forms of communication, for example, the widespread adoption of English terms into Japanese, such as </w:t>
            </w:r>
            <w:proofErr w:type="spellStart"/>
            <w:r w:rsidRPr="00FE78A0">
              <w:rPr>
                <w:rFonts w:ascii="Arial" w:eastAsia="MS Gothic" w:hAnsi="Arial" w:cs="Arial"/>
                <w:sz w:val="18"/>
                <w:szCs w:val="18"/>
                <w:lang w:val="en-AU"/>
              </w:rPr>
              <w:t>コピペ</w:t>
            </w:r>
            <w:proofErr w:type="spellEnd"/>
            <w:r w:rsidRPr="00FE78A0">
              <w:rPr>
                <w:rFonts w:ascii="Arial" w:hAnsi="Arial" w:cs="Arial"/>
                <w:sz w:val="18"/>
                <w:szCs w:val="18"/>
                <w:lang w:val="en-AU"/>
              </w:rPr>
              <w:t xml:space="preserve">. </w:t>
            </w:r>
          </w:p>
          <w:p w14:paraId="771DF53C" w14:textId="00E451F1" w:rsidR="00FE78A0" w:rsidRPr="00FE78A0" w:rsidRDefault="00FE78A0" w:rsidP="00FE78A0">
            <w:pPr>
              <w:pStyle w:val="ListParagraph"/>
              <w:numPr>
                <w:ilvl w:val="0"/>
                <w:numId w:val="5"/>
              </w:numPr>
              <w:ind w:left="393" w:hanging="283"/>
              <w:rPr>
                <w:rFonts w:ascii="Arial" w:hAnsi="Arial" w:cs="Arial"/>
                <w:sz w:val="18"/>
                <w:szCs w:val="18"/>
                <w:lang w:val="en-AU"/>
              </w:rPr>
            </w:pPr>
            <w:r w:rsidRPr="00FE78A0">
              <w:rPr>
                <w:rFonts w:ascii="Arial" w:hAnsi="Arial" w:cs="Arial"/>
                <w:sz w:val="18"/>
                <w:szCs w:val="18"/>
                <w:lang w:val="en-AU"/>
              </w:rPr>
              <w:t>Students explain how Japanese cultural values such as the importance of community, </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うち</w:t>
                  </w:r>
                </w:rt>
                <w:rubyBase>
                  <w:r w:rsidR="00FE78A0" w:rsidRPr="00FE78A0">
                    <w:rPr>
                      <w:rFonts w:ascii="Arial" w:eastAsia="MS Gothic" w:hAnsi="Arial" w:cs="Arial"/>
                      <w:sz w:val="18"/>
                      <w:szCs w:val="18"/>
                      <w:lang w:val="en-AU"/>
                    </w:rPr>
                    <w:t>内</w:t>
                  </w:r>
                </w:rubyBase>
              </w:ruby>
            </w:r>
            <w:r w:rsidRPr="00FE78A0">
              <w:rPr>
                <w:rFonts w:ascii="Arial" w:hAnsi="Arial" w:cs="Arial"/>
                <w:sz w:val="18"/>
                <w:szCs w:val="18"/>
                <w:lang w:val="en-AU"/>
              </w:rPr>
              <w:t>/</w:t>
            </w:r>
            <w:r w:rsidRPr="00FE78A0">
              <w:rPr>
                <w:rFonts w:ascii="Arial" w:hAnsi="Arial" w:cs="Arial"/>
                <w:sz w:val="18"/>
                <w:szCs w:val="18"/>
                <w:lang w:val="en-AU"/>
              </w:rPr>
              <w:ruby>
                <w:rubyPr>
                  <w:rubyAlign w:val="center"/>
                  <w:hps w:val="20"/>
                  <w:hpsRaise w:val="18"/>
                  <w:hpsBaseText w:val="18"/>
                  <w:lid w:val="en-US"/>
                </w:rubyPr>
                <w:rt>
                  <w:r w:rsidR="00FE78A0" w:rsidRPr="00FE78A0">
                    <w:rPr>
                      <w:rFonts w:ascii="Arial" w:eastAsia="MS Gothic" w:hAnsi="Arial" w:cs="Arial"/>
                      <w:sz w:val="18"/>
                      <w:szCs w:val="18"/>
                      <w:lang w:val="en-AU"/>
                    </w:rPr>
                    <w:t>そと</w:t>
                  </w:r>
                </w:rt>
                <w:rubyBase>
                  <w:r w:rsidR="00FE78A0" w:rsidRPr="00FE78A0">
                    <w:rPr>
                      <w:rFonts w:ascii="Arial" w:eastAsia="MS Gothic" w:hAnsi="Arial" w:cs="Arial"/>
                      <w:sz w:val="18"/>
                      <w:szCs w:val="18"/>
                      <w:lang w:val="en-AU"/>
                    </w:rPr>
                    <w:t>外</w:t>
                  </w:r>
                </w:rubyBase>
              </w:ruby>
            </w:r>
            <w:r w:rsidRPr="00FE78A0">
              <w:rPr>
                <w:rFonts w:ascii="Arial" w:eastAsia="MS Gothic" w:hAnsi="Arial" w:cs="Arial"/>
                <w:sz w:val="18"/>
                <w:szCs w:val="18"/>
                <w:lang w:val="en-AU"/>
              </w:rPr>
              <w:t>、</w:t>
            </w:r>
            <w:r w:rsidRPr="00FE78A0">
              <w:rPr>
                <w:rFonts w:ascii="Arial" w:hAnsi="Arial" w:cs="Arial"/>
                <w:sz w:val="18"/>
                <w:szCs w:val="18"/>
                <w:lang w:val="en-AU"/>
              </w:rPr>
              <w:t> respect, and consideration for others are embedded in language and behaviours such as </w:t>
            </w:r>
            <w:proofErr w:type="spellStart"/>
            <w:r w:rsidRPr="00FE78A0">
              <w:rPr>
                <w:rFonts w:ascii="Arial" w:eastAsia="MS Gothic" w:hAnsi="Arial" w:cs="Arial"/>
                <w:sz w:val="18"/>
                <w:szCs w:val="18"/>
                <w:lang w:val="en-AU"/>
              </w:rPr>
              <w:t>がんばりましょう</w:t>
            </w:r>
            <w:proofErr w:type="spellEnd"/>
            <w:r w:rsidRPr="00FE78A0">
              <w:rPr>
                <w:rFonts w:ascii="Arial" w:eastAsia="MS Gothic" w:hAnsi="Arial" w:cs="Arial"/>
                <w:sz w:val="18"/>
                <w:szCs w:val="18"/>
                <w:lang w:val="en-AU"/>
              </w:rPr>
              <w:t>。</w:t>
            </w:r>
            <w:r w:rsidRPr="00FE78A0">
              <w:rPr>
                <w:rFonts w:ascii="Arial" w:hAnsi="Arial" w:cs="Arial"/>
                <w:sz w:val="18"/>
                <w:szCs w:val="18"/>
                <w:lang w:val="en-AU"/>
              </w:rPr>
              <w:t xml:space="preserve"> </w:t>
            </w:r>
            <w:proofErr w:type="spellStart"/>
            <w:r w:rsidRPr="00FE78A0">
              <w:rPr>
                <w:rFonts w:ascii="Arial" w:eastAsia="MS Gothic" w:hAnsi="Arial" w:cs="Arial"/>
                <w:sz w:val="18"/>
                <w:szCs w:val="18"/>
                <w:lang w:val="en-AU"/>
              </w:rPr>
              <w:t>だいじょうぶ</w:t>
            </w:r>
            <w:proofErr w:type="spellEnd"/>
            <w:r w:rsidRPr="00FE78A0">
              <w:rPr>
                <w:rFonts w:ascii="Arial" w:eastAsia="MS Gothic" w:hAnsi="Arial" w:cs="Arial"/>
                <w:sz w:val="18"/>
                <w:szCs w:val="18"/>
                <w:lang w:val="en-AU"/>
              </w:rPr>
              <w:t>？。</w:t>
            </w:r>
          </w:p>
          <w:p w14:paraId="091047B3" w14:textId="07A846AD" w:rsidR="00B16232" w:rsidRPr="00191B86" w:rsidRDefault="00B16232" w:rsidP="00FE78A0">
            <w:pPr>
              <w:pStyle w:val="ListParagraph"/>
              <w:widowControl/>
              <w:spacing w:before="120" w:after="0" w:line="240" w:lineRule="auto"/>
              <w:ind w:left="393"/>
              <w:rPr>
                <w:rFonts w:ascii="Arial" w:eastAsia="Arial" w:hAnsi="Arial" w:cs="Arial"/>
                <w:sz w:val="18"/>
                <w:szCs w:val="18"/>
                <w:lang w:val="en-AU"/>
              </w:rPr>
            </w:pPr>
          </w:p>
        </w:tc>
      </w:tr>
    </w:tbl>
    <w:p w14:paraId="721C8D53" w14:textId="5033B268" w:rsidR="00B16232" w:rsidRDefault="00B16232" w:rsidP="00B16232">
      <w:pPr>
        <w:rPr>
          <w:rFonts w:ascii="Arial" w:eastAsia="Arial" w:hAnsi="Arial" w:cs="Arial"/>
          <w:b/>
          <w:bCs/>
        </w:rPr>
      </w:pPr>
    </w:p>
    <w:p w14:paraId="4C66A2E9" w14:textId="77777777" w:rsidR="0037162E" w:rsidRDefault="00F75212"/>
    <w:sectPr w:rsidR="0037162E" w:rsidSect="009C3C2F">
      <w:headerReference w:type="default" r:id="rId8"/>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CB226F" w:rsidRDefault="00CB226F">
      <w:pPr>
        <w:spacing w:after="0" w:line="240" w:lineRule="auto"/>
      </w:pPr>
      <w:r>
        <w:separator/>
      </w:r>
    </w:p>
  </w:endnote>
  <w:endnote w:type="continuationSeparator" w:id="0">
    <w:p w14:paraId="53255348" w14:textId="77777777" w:rsidR="00CB226F" w:rsidRDefault="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CB226F" w:rsidRDefault="00CB226F">
      <w:pPr>
        <w:spacing w:after="0" w:line="240" w:lineRule="auto"/>
      </w:pPr>
      <w:r>
        <w:separator/>
      </w:r>
    </w:p>
  </w:footnote>
  <w:footnote w:type="continuationSeparator" w:id="0">
    <w:p w14:paraId="42B09D87" w14:textId="77777777" w:rsidR="00CB226F" w:rsidRDefault="00CB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ED12" w14:textId="77777777" w:rsidR="005A1E16" w:rsidRDefault="00F7521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A3E85"/>
    <w:rsid w:val="000B1FF4"/>
    <w:rsid w:val="00191B86"/>
    <w:rsid w:val="001F1311"/>
    <w:rsid w:val="002F3FEA"/>
    <w:rsid w:val="00387307"/>
    <w:rsid w:val="00425D8D"/>
    <w:rsid w:val="004E19E4"/>
    <w:rsid w:val="005B5794"/>
    <w:rsid w:val="00807C0F"/>
    <w:rsid w:val="008B339D"/>
    <w:rsid w:val="009974B4"/>
    <w:rsid w:val="00AE6FFC"/>
    <w:rsid w:val="00B04846"/>
    <w:rsid w:val="00B16232"/>
    <w:rsid w:val="00B93B77"/>
    <w:rsid w:val="00C2078B"/>
    <w:rsid w:val="00C956A2"/>
    <w:rsid w:val="00CB226F"/>
    <w:rsid w:val="00D40202"/>
    <w:rsid w:val="00DA0C00"/>
    <w:rsid w:val="00F15FFE"/>
    <w:rsid w:val="00F61CF5"/>
    <w:rsid w:val="00F75212"/>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9EFD1DE-A469-406C-A45B-D517E92C6B56}"/>
</file>

<file path=customXml/itemProps2.xml><?xml version="1.0" encoding="utf-8"?>
<ds:datastoreItem xmlns:ds="http://schemas.openxmlformats.org/officeDocument/2006/customXml" ds:itemID="{0994022F-CFD3-40FD-A94D-EC9D8AB12F1B}"/>
</file>

<file path=customXml/itemProps3.xml><?xml version="1.0" encoding="utf-8"?>
<ds:datastoreItem xmlns:ds="http://schemas.openxmlformats.org/officeDocument/2006/customXml" ds:itemID="{7B5C395F-D1C5-4A14-B11C-B14A1E97F584}"/>
</file>

<file path=docProps/app.xml><?xml version="1.0" encoding="utf-8"?>
<Properties xmlns="http://schemas.openxmlformats.org/officeDocument/2006/extended-properties" xmlns:vt="http://schemas.openxmlformats.org/officeDocument/2006/docPropsVTypes">
  <Template>E8A65AB6.dotm</Template>
  <TotalTime>0</TotalTime>
  <Pages>6</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Smith, Craig E</cp:lastModifiedBy>
  <cp:revision>3</cp:revision>
  <dcterms:created xsi:type="dcterms:W3CDTF">2017-01-24T01:35:00Z</dcterms:created>
  <dcterms:modified xsi:type="dcterms:W3CDTF">2017-01-24T01:35:00Z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