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31"/>
        <w:gridCol w:w="5332"/>
        <w:gridCol w:w="5332"/>
      </w:tblGrid>
      <w:tr w:rsidR="00265705" w:rsidRPr="00DD6AE7" w14:paraId="529F2B44" w14:textId="77777777" w:rsidTr="00A25046">
        <w:tc>
          <w:tcPr>
            <w:tcW w:w="15995" w:type="dxa"/>
            <w:gridSpan w:val="3"/>
            <w:shd w:val="clear" w:color="auto" w:fill="auto"/>
          </w:tcPr>
          <w:p w14:paraId="38964E4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4E500952" wp14:editId="6F82791C">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D0AB5F"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E500952"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0ED0AB5F"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7B6D1DB5" wp14:editId="24199062">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D58E38"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B6D1DB5"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38D58E38"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7D95860" w14:textId="09DE508A"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 xml:space="preserve">Languages/ </w:t>
            </w:r>
            <w:r w:rsidR="005F6318">
              <w:rPr>
                <w:rFonts w:ascii="Arial" w:eastAsia="Arial" w:hAnsi="Arial" w:cs="Arial"/>
                <w:b/>
                <w:bCs/>
                <w:spacing w:val="1"/>
              </w:rPr>
              <w:t>TURKISH</w:t>
            </w:r>
            <w:r w:rsidR="00FB0ED6">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Level 2 Achievement standard</w:t>
            </w:r>
          </w:p>
          <w:p w14:paraId="277BC772"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940AADC" w14:textId="77777777" w:rsidTr="003A68E4">
        <w:tc>
          <w:tcPr>
            <w:tcW w:w="15995" w:type="dxa"/>
            <w:gridSpan w:val="3"/>
            <w:shd w:val="clear" w:color="auto" w:fill="auto"/>
          </w:tcPr>
          <w:p w14:paraId="3F4BBB2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7578CC6"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088EF77" w14:textId="4A4FD607"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DC7829">
              <w:rPr>
                <w:rFonts w:ascii="Arial" w:eastAsia="Arial" w:hAnsi="Arial" w:cs="Arial"/>
                <w:bCs/>
                <w:color w:val="000000" w:themeColor="text1"/>
                <w:spacing w:val="1"/>
                <w:sz w:val="20"/>
                <w:szCs w:val="20"/>
              </w:rPr>
              <w:t>Turkish</w:t>
            </w:r>
            <w:r w:rsidR="00D27AAF" w:rsidRPr="00484C02">
              <w:rPr>
                <w:rFonts w:ascii="Arial" w:eastAsia="Arial" w:hAnsi="Arial" w:cs="Arial"/>
                <w:bCs/>
                <w:color w:val="000000" w:themeColor="text1"/>
                <w:spacing w:val="1"/>
                <w:sz w:val="20"/>
                <w:szCs w:val="20"/>
              </w:rPr>
              <w:t xml:space="preserve"> through a range of program content and language learning activities included in a play-based approach. The content is developed by teachers and will vary depending on the language program and interests and needs of students. The program of learning should include opportunities for students to interact with others; learn about </w:t>
            </w:r>
            <w:r w:rsidR="00D27AAF">
              <w:rPr>
                <w:rFonts w:ascii="Arial" w:eastAsia="Arial" w:hAnsi="Arial" w:cs="Arial"/>
                <w:bCs/>
                <w:color w:val="000000" w:themeColor="text1"/>
                <w:spacing w:val="1"/>
                <w:sz w:val="20"/>
                <w:szCs w:val="20"/>
              </w:rPr>
              <w:t>the countries and</w:t>
            </w:r>
            <w:r w:rsidR="00D27AAF" w:rsidRPr="00484C02">
              <w:rPr>
                <w:rFonts w:ascii="Arial" w:eastAsia="Arial" w:hAnsi="Arial" w:cs="Arial"/>
                <w:bCs/>
                <w:color w:val="000000" w:themeColor="text1"/>
                <w:spacing w:val="1"/>
                <w:sz w:val="20"/>
                <w:szCs w:val="20"/>
              </w:rPr>
              <w:t xml:space="preserve"> culture</w:t>
            </w:r>
            <w:r w:rsidR="00D27AAF">
              <w:rPr>
                <w:rFonts w:ascii="Arial" w:eastAsia="Arial" w:hAnsi="Arial" w:cs="Arial"/>
                <w:bCs/>
                <w:color w:val="000000" w:themeColor="text1"/>
                <w:spacing w:val="1"/>
                <w:sz w:val="20"/>
                <w:szCs w:val="20"/>
              </w:rPr>
              <w:t xml:space="preserve">s of places where </w:t>
            </w:r>
            <w:r w:rsidR="00DC7829">
              <w:rPr>
                <w:rFonts w:ascii="Arial" w:eastAsia="Arial" w:hAnsi="Arial" w:cs="Arial"/>
                <w:bCs/>
                <w:color w:val="000000" w:themeColor="text1"/>
                <w:spacing w:val="1"/>
                <w:sz w:val="20"/>
                <w:szCs w:val="20"/>
              </w:rPr>
              <w:t>Turkish</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xml:space="preserve">; and undertake specific tasks and activities that are designed to systematically develop language skills and knowledge. Content may link to other areas of the curriculum, such as developing numeracy skills or knowledge of the world, where it can be demonstrated that these links contribute to and enhance the learning of </w:t>
            </w:r>
            <w:r w:rsidR="00D27AAF">
              <w:rPr>
                <w:rFonts w:ascii="Arial" w:eastAsia="Arial" w:hAnsi="Arial" w:cs="Arial"/>
                <w:bCs/>
                <w:color w:val="000000" w:themeColor="text1"/>
                <w:spacing w:val="1"/>
                <w:sz w:val="20"/>
                <w:szCs w:val="20"/>
              </w:rPr>
              <w:t>the language</w:t>
            </w:r>
            <w:r w:rsidR="00D27AAF" w:rsidRPr="00484C02">
              <w:rPr>
                <w:rFonts w:ascii="Arial" w:eastAsia="Arial" w:hAnsi="Arial" w:cs="Arial"/>
                <w:bCs/>
                <w:color w:val="000000" w:themeColor="text1"/>
                <w:spacing w:val="1"/>
                <w:sz w:val="20"/>
                <w:szCs w:val="20"/>
              </w:rPr>
              <w:t xml:space="preserve"> appropriate to the level. </w:t>
            </w:r>
          </w:p>
          <w:p w14:paraId="044369DB" w14:textId="77777777" w:rsidR="00265705" w:rsidRDefault="00265705" w:rsidP="00D27AAF">
            <w:pPr>
              <w:spacing w:line="203" w:lineRule="exact"/>
              <w:ind w:right="-20"/>
              <w:rPr>
                <w:rFonts w:ascii="Arial" w:eastAsia="Arial" w:hAnsi="Arial" w:cs="Arial"/>
                <w:b/>
                <w:bCs/>
                <w:sz w:val="18"/>
                <w:szCs w:val="18"/>
              </w:rPr>
            </w:pPr>
          </w:p>
        </w:tc>
      </w:tr>
      <w:tr w:rsidR="007304E2" w:rsidRPr="00DD6AE7" w14:paraId="3912001B" w14:textId="77777777" w:rsidTr="00656D7A">
        <w:tc>
          <w:tcPr>
            <w:tcW w:w="5331" w:type="dxa"/>
            <w:vMerge w:val="restart"/>
            <w:shd w:val="clear" w:color="auto" w:fill="D9D9D9" w:themeFill="background1" w:themeFillShade="D9"/>
            <w:vAlign w:val="bottom"/>
          </w:tcPr>
          <w:p w14:paraId="30E78B85" w14:textId="77777777" w:rsidR="007304E2" w:rsidRPr="003F76BD" w:rsidRDefault="007304E2" w:rsidP="00656D7A">
            <w:pPr>
              <w:spacing w:before="120" w:line="203" w:lineRule="exact"/>
              <w:ind w:left="102" w:right="-20"/>
              <w:rPr>
                <w:rFonts w:ascii="Arial" w:eastAsia="Arial" w:hAnsi="Arial" w:cs="Arial"/>
                <w:b/>
                <w:bCs/>
                <w:sz w:val="18"/>
                <w:szCs w:val="18"/>
              </w:rPr>
            </w:pPr>
          </w:p>
        </w:tc>
        <w:tc>
          <w:tcPr>
            <w:tcW w:w="5332" w:type="dxa"/>
            <w:vAlign w:val="center"/>
          </w:tcPr>
          <w:p w14:paraId="3DE03FBD" w14:textId="77777777" w:rsidR="007304E2" w:rsidRPr="008645E5" w:rsidRDefault="007304E2" w:rsidP="00656D7A">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332" w:type="dxa"/>
            <w:vAlign w:val="center"/>
          </w:tcPr>
          <w:p w14:paraId="5EFA0801" w14:textId="70D9CDB7" w:rsidR="007304E2" w:rsidRPr="008645E5" w:rsidRDefault="00DC7829" w:rsidP="00656D7A">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Turkish</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68F01283" w14:textId="77777777" w:rsidTr="00656D7A">
        <w:trPr>
          <w:trHeight w:val="68"/>
        </w:trPr>
        <w:tc>
          <w:tcPr>
            <w:tcW w:w="5331" w:type="dxa"/>
            <w:vMerge/>
            <w:shd w:val="clear" w:color="auto" w:fill="D9D9D9" w:themeFill="background1" w:themeFillShade="D9"/>
          </w:tcPr>
          <w:p w14:paraId="029ADB50" w14:textId="77777777" w:rsidR="007304E2" w:rsidRDefault="007304E2" w:rsidP="00656D7A">
            <w:pPr>
              <w:spacing w:before="120" w:line="203" w:lineRule="exact"/>
              <w:ind w:left="102" w:right="-20"/>
            </w:pPr>
          </w:p>
        </w:tc>
        <w:tc>
          <w:tcPr>
            <w:tcW w:w="5332" w:type="dxa"/>
          </w:tcPr>
          <w:p w14:paraId="09DC34D4" w14:textId="4F28AB23" w:rsidR="007304E2" w:rsidRPr="008645E5" w:rsidRDefault="007304E2" w:rsidP="00656D7A">
            <w:pPr>
              <w:spacing w:before="120"/>
              <w:rPr>
                <w:rFonts w:ascii="Arial" w:hAnsi="Arial" w:cs="Arial"/>
                <w:b/>
                <w:sz w:val="18"/>
                <w:szCs w:val="18"/>
              </w:rPr>
            </w:pPr>
            <w:r w:rsidRPr="008645E5">
              <w:rPr>
                <w:rFonts w:ascii="Arial" w:hAnsi="Arial" w:cs="Arial"/>
                <w:sz w:val="18"/>
                <w:szCs w:val="18"/>
              </w:rPr>
              <w:t xml:space="preserve">In </w:t>
            </w:r>
            <w:r w:rsidR="00DC7829">
              <w:rPr>
                <w:rFonts w:ascii="Arial" w:hAnsi="Arial" w:cs="Arial"/>
                <w:b/>
                <w:sz w:val="18"/>
                <w:szCs w:val="18"/>
              </w:rPr>
              <w:t>Turkish</w:t>
            </w:r>
            <w:r w:rsidRPr="008645E5">
              <w:rPr>
                <w:rFonts w:ascii="Arial" w:hAnsi="Arial" w:cs="Arial"/>
                <w:sz w:val="18"/>
                <w:szCs w:val="18"/>
              </w:rPr>
              <w:t>, indicative progression towards the Level 2 achievement standard may be when students:</w:t>
            </w:r>
          </w:p>
          <w:p w14:paraId="5FE3554D" w14:textId="0FB734CB" w:rsidR="00D27AAF" w:rsidRPr="00D27AAF" w:rsidRDefault="00D27AAF" w:rsidP="003560A5">
            <w:pPr>
              <w:pStyle w:val="ListParagraph"/>
              <w:spacing w:before="120"/>
              <w:rPr>
                <w:rFonts w:ascii="Arial" w:hAnsi="Arial" w:cs="Arial"/>
                <w:sz w:val="18"/>
                <w:szCs w:val="18"/>
              </w:rPr>
            </w:pPr>
          </w:p>
        </w:tc>
        <w:tc>
          <w:tcPr>
            <w:tcW w:w="5332" w:type="dxa"/>
          </w:tcPr>
          <w:p w14:paraId="2F4C42DB" w14:textId="77777777" w:rsidR="00FB0ED6" w:rsidRPr="003B2D24" w:rsidRDefault="00FB0ED6" w:rsidP="00656D7A">
            <w:pPr>
              <w:spacing w:before="120"/>
              <w:rPr>
                <w:rFonts w:ascii="Arial" w:hAnsi="Arial" w:cs="Arial"/>
                <w:sz w:val="18"/>
                <w:szCs w:val="18"/>
                <w:lang w:val="en-AU"/>
              </w:rPr>
            </w:pPr>
            <w:r w:rsidRPr="003B2D24">
              <w:rPr>
                <w:rFonts w:ascii="Arial" w:hAnsi="Arial" w:cs="Arial"/>
                <w:sz w:val="18"/>
                <w:szCs w:val="18"/>
                <w:lang w:val="en-AU"/>
              </w:rPr>
              <w:t>By the end of Level 2</w:t>
            </w:r>
            <w:r w:rsidR="00817EAD" w:rsidRPr="003B2D24">
              <w:rPr>
                <w:rFonts w:ascii="Arial" w:hAnsi="Arial" w:cs="Arial"/>
                <w:sz w:val="18"/>
                <w:szCs w:val="18"/>
                <w:lang w:val="en-AU"/>
              </w:rPr>
              <w:t>:</w:t>
            </w:r>
          </w:p>
          <w:p w14:paraId="68D3226C" w14:textId="77777777" w:rsidR="003B2D24" w:rsidRDefault="003B2D24"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00A5545E" w:rsidRPr="003B2D24">
              <w:rPr>
                <w:rFonts w:ascii="Arial" w:eastAsia="Times New Roman" w:hAnsi="Arial" w:cs="Arial"/>
                <w:sz w:val="18"/>
                <w:szCs w:val="18"/>
                <w:lang w:val="en-AU" w:eastAsia="en-AU"/>
              </w:rPr>
              <w:t>tudents interact with the teacher and peers to share information about themselves and to exchange greetings, for example, </w:t>
            </w:r>
            <w:proofErr w:type="spellStart"/>
            <w:r w:rsidR="00A5545E" w:rsidRPr="003B2D24">
              <w:rPr>
                <w:rFonts w:ascii="Arial" w:eastAsia="Times New Roman" w:hAnsi="Arial" w:cs="Arial"/>
                <w:i/>
                <w:iCs/>
                <w:sz w:val="18"/>
                <w:szCs w:val="18"/>
                <w:bdr w:val="none" w:sz="0" w:space="0" w:color="auto" w:frame="1"/>
                <w:lang w:val="en-AU" w:eastAsia="en-AU"/>
              </w:rPr>
              <w:t>Merhaba</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Günaydın</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Tünaydın</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İyi</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günler</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İyi</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akşamlar</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İyi</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geceler</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Hoşça</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kal</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Güle</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güle</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Hoş</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geldiniz</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Hoş</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bulduk</w:t>
            </w:r>
            <w:proofErr w:type="spellEnd"/>
            <w:r w:rsidR="00A5545E" w:rsidRPr="003B2D24">
              <w:rPr>
                <w:rFonts w:ascii="Arial" w:eastAsia="Times New Roman" w:hAnsi="Arial" w:cs="Arial"/>
                <w:sz w:val="18"/>
                <w:szCs w:val="18"/>
                <w:lang w:val="en-AU" w:eastAsia="en-AU"/>
              </w:rPr>
              <w:t xml:space="preserve">! </w:t>
            </w:r>
          </w:p>
          <w:p w14:paraId="522A668B" w14:textId="77777777" w:rsidR="003B2D24" w:rsidRP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describe familiar objects and experiences that are important to them, for </w:t>
            </w:r>
            <w:proofErr w:type="spellStart"/>
            <w:r w:rsidRPr="003B2D24">
              <w:rPr>
                <w:rFonts w:ascii="Arial" w:eastAsia="Times New Roman" w:hAnsi="Arial" w:cs="Arial"/>
                <w:sz w:val="18"/>
                <w:szCs w:val="18"/>
                <w:lang w:val="en-AU" w:eastAsia="en-AU"/>
              </w:rPr>
              <w:t>example,</w:t>
            </w:r>
            <w:r w:rsidRPr="003B2D24">
              <w:rPr>
                <w:rFonts w:ascii="Arial" w:eastAsia="Times New Roman" w:hAnsi="Arial" w:cs="Arial"/>
                <w:i/>
                <w:iCs/>
                <w:sz w:val="18"/>
                <w:szCs w:val="18"/>
                <w:bdr w:val="none" w:sz="0" w:space="0" w:color="auto" w:frame="1"/>
                <w:lang w:val="en-AU" w:eastAsia="en-AU"/>
              </w:rPr>
              <w:t>Benim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köpeğim</w:t>
            </w:r>
            <w:proofErr w:type="spellEnd"/>
            <w:r w:rsidRPr="003B2D24">
              <w:rPr>
                <w:rFonts w:ascii="Arial" w:eastAsia="Times New Roman" w:hAnsi="Arial" w:cs="Arial"/>
                <w:i/>
                <w:iCs/>
                <w:sz w:val="18"/>
                <w:szCs w:val="18"/>
                <w:bdr w:val="none" w:sz="0" w:space="0" w:color="auto" w:frame="1"/>
                <w:lang w:val="en-AU" w:eastAsia="en-AU"/>
              </w:rPr>
              <w:t xml:space="preserve"> var. </w:t>
            </w:r>
            <w:proofErr w:type="spellStart"/>
            <w:r w:rsidRPr="003B2D24">
              <w:rPr>
                <w:rFonts w:ascii="Arial" w:eastAsia="Times New Roman" w:hAnsi="Arial" w:cs="Arial"/>
                <w:i/>
                <w:iCs/>
                <w:sz w:val="18"/>
                <w:szCs w:val="18"/>
                <w:bdr w:val="none" w:sz="0" w:space="0" w:color="auto" w:frame="1"/>
                <w:lang w:val="en-AU" w:eastAsia="en-AU"/>
              </w:rPr>
              <w:t>Onun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adı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Minnoş</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Benim</w:t>
            </w:r>
            <w:proofErr w:type="spellEnd"/>
            <w:r w:rsidRPr="003B2D24">
              <w:rPr>
                <w:rFonts w:ascii="Arial" w:eastAsia="Times New Roman" w:hAnsi="Arial" w:cs="Arial"/>
                <w:i/>
                <w:iCs/>
                <w:sz w:val="18"/>
                <w:szCs w:val="18"/>
                <w:bdr w:val="none" w:sz="0" w:space="0" w:color="auto" w:frame="1"/>
                <w:lang w:val="en-AU" w:eastAsia="en-AU"/>
              </w:rPr>
              <w:t xml:space="preserve"> en </w:t>
            </w:r>
            <w:proofErr w:type="spellStart"/>
            <w:r w:rsidRPr="003B2D24">
              <w:rPr>
                <w:rFonts w:ascii="Arial" w:eastAsia="Times New Roman" w:hAnsi="Arial" w:cs="Arial"/>
                <w:i/>
                <w:iCs/>
                <w:sz w:val="18"/>
                <w:szCs w:val="18"/>
                <w:bdr w:val="none" w:sz="0" w:space="0" w:color="auto" w:frame="1"/>
                <w:lang w:val="en-AU" w:eastAsia="en-AU"/>
              </w:rPr>
              <w:t>sevdiğim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oyuncak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benim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doğum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günüm</w:t>
            </w:r>
            <w:proofErr w:type="spellEnd"/>
            <w:r w:rsidRPr="003B2D24">
              <w:rPr>
                <w:rFonts w:ascii="Arial" w:eastAsia="Times New Roman" w:hAnsi="Arial" w:cs="Arial"/>
                <w:i/>
                <w:iCs/>
                <w:sz w:val="18"/>
                <w:szCs w:val="18"/>
                <w:bdr w:val="none" w:sz="0" w:space="0" w:color="auto" w:frame="1"/>
                <w:lang w:val="en-AU" w:eastAsia="en-AU"/>
              </w:rPr>
              <w:t>, </w:t>
            </w:r>
            <w:r w:rsidRPr="003B2D24">
              <w:rPr>
                <w:rFonts w:ascii="Arial" w:eastAsia="Times New Roman" w:hAnsi="Arial" w:cs="Arial"/>
                <w:sz w:val="18"/>
                <w:szCs w:val="18"/>
                <w:lang w:val="en-AU" w:eastAsia="en-AU"/>
              </w:rPr>
              <w:t>and compare likes and dislikes, for example, </w:t>
            </w:r>
            <w:r w:rsidRPr="003B2D24">
              <w:rPr>
                <w:rFonts w:ascii="Arial" w:eastAsia="Times New Roman" w:hAnsi="Arial" w:cs="Arial"/>
                <w:i/>
                <w:iCs/>
                <w:sz w:val="18"/>
                <w:szCs w:val="18"/>
                <w:bdr w:val="none" w:sz="0" w:space="0" w:color="auto" w:frame="1"/>
                <w:lang w:val="en-AU" w:eastAsia="en-AU"/>
              </w:rPr>
              <w:t xml:space="preserve">Ben </w:t>
            </w:r>
            <w:proofErr w:type="spellStart"/>
            <w:r w:rsidRPr="003B2D24">
              <w:rPr>
                <w:rFonts w:ascii="Arial" w:eastAsia="Times New Roman" w:hAnsi="Arial" w:cs="Arial"/>
                <w:i/>
                <w:iCs/>
                <w:sz w:val="18"/>
                <w:szCs w:val="18"/>
                <w:bdr w:val="none" w:sz="0" w:space="0" w:color="auto" w:frame="1"/>
                <w:lang w:val="en-AU" w:eastAsia="en-AU"/>
              </w:rPr>
              <w:t>çileği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severim</w:t>
            </w:r>
            <w:proofErr w:type="spellEnd"/>
            <w:r w:rsidRPr="003B2D24">
              <w:rPr>
                <w:rFonts w:ascii="Arial" w:eastAsia="Times New Roman" w:hAnsi="Arial" w:cs="Arial"/>
                <w:i/>
                <w:iCs/>
                <w:sz w:val="18"/>
                <w:szCs w:val="18"/>
                <w:bdr w:val="none" w:sz="0" w:space="0" w:color="auto" w:frame="1"/>
                <w:lang w:val="en-AU" w:eastAsia="en-AU"/>
              </w:rPr>
              <w:t xml:space="preserve">, Ben </w:t>
            </w:r>
            <w:proofErr w:type="spellStart"/>
            <w:r w:rsidRPr="003B2D24">
              <w:rPr>
                <w:rFonts w:ascii="Arial" w:eastAsia="Times New Roman" w:hAnsi="Arial" w:cs="Arial"/>
                <w:i/>
                <w:iCs/>
                <w:sz w:val="18"/>
                <w:szCs w:val="18"/>
                <w:bdr w:val="none" w:sz="0" w:space="0" w:color="auto" w:frame="1"/>
                <w:lang w:val="en-AU" w:eastAsia="en-AU"/>
              </w:rPr>
              <w:t>elmayı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hiç</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sevmem</w:t>
            </w:r>
            <w:proofErr w:type="spellEnd"/>
            <w:r w:rsidRPr="003B2D24">
              <w:rPr>
                <w:rFonts w:ascii="Arial" w:eastAsia="Times New Roman" w:hAnsi="Arial" w:cs="Arial"/>
                <w:i/>
                <w:iCs/>
                <w:sz w:val="18"/>
                <w:szCs w:val="18"/>
                <w:bdr w:val="none" w:sz="0" w:space="0" w:color="auto" w:frame="1"/>
                <w:lang w:val="en-AU" w:eastAsia="en-AU"/>
              </w:rPr>
              <w:t>. </w:t>
            </w:r>
          </w:p>
          <w:p w14:paraId="63D87D59" w14:textId="77777777" w:rsid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repetitive language when participating in guided activities and use movement, gestures, pictures and objects to support meaning-making, for example, by singing and performing actions to songs such as </w:t>
            </w:r>
            <w:r w:rsidRPr="003B2D24">
              <w:rPr>
                <w:rFonts w:ascii="Arial" w:eastAsia="Times New Roman" w:hAnsi="Arial" w:cs="Arial"/>
                <w:i/>
                <w:iCs/>
                <w:sz w:val="18"/>
                <w:szCs w:val="18"/>
                <w:bdr w:val="none" w:sz="0" w:space="0" w:color="auto" w:frame="1"/>
                <w:lang w:val="en-AU" w:eastAsia="en-AU"/>
              </w:rPr>
              <w:t xml:space="preserve">Mini </w:t>
            </w:r>
            <w:proofErr w:type="spellStart"/>
            <w:r w:rsidRPr="003B2D24">
              <w:rPr>
                <w:rFonts w:ascii="Arial" w:eastAsia="Times New Roman" w:hAnsi="Arial" w:cs="Arial"/>
                <w:i/>
                <w:iCs/>
                <w:sz w:val="18"/>
                <w:szCs w:val="18"/>
                <w:bdr w:val="none" w:sz="0" w:space="0" w:color="auto" w:frame="1"/>
                <w:lang w:val="en-AU" w:eastAsia="en-AU"/>
              </w:rPr>
              <w:t>mini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kuş</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donmuştu</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558C410A" w14:textId="77777777" w:rsid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respond to familiar classroom routines, such as the opening and closing of lessons, and transition activities. </w:t>
            </w:r>
          </w:p>
          <w:p w14:paraId="24809664" w14:textId="77777777" w:rsidR="008E618C"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interact in classroom routines, by following instructions, for example, </w:t>
            </w:r>
            <w:proofErr w:type="spellStart"/>
            <w:r w:rsidRPr="003B2D24">
              <w:rPr>
                <w:rFonts w:ascii="Arial" w:eastAsia="Times New Roman" w:hAnsi="Arial" w:cs="Arial"/>
                <w:i/>
                <w:iCs/>
                <w:sz w:val="18"/>
                <w:szCs w:val="18"/>
                <w:bdr w:val="none" w:sz="0" w:space="0" w:color="auto" w:frame="1"/>
                <w:lang w:val="en-AU" w:eastAsia="en-AU"/>
              </w:rPr>
              <w:t>Ayağa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kalkın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Oturun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Konuşmak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için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elinizi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kaldırın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Sıraya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girin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Defterlerinizi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açın,Tabletlerinizin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ekranını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açın</w:t>
            </w:r>
            <w:proofErr w:type="spellEnd"/>
            <w:r w:rsidRPr="003B2D24">
              <w:rPr>
                <w:rFonts w:ascii="Arial" w:eastAsia="Times New Roman" w:hAnsi="Arial" w:cs="Arial"/>
                <w:i/>
                <w:iCs/>
                <w:sz w:val="18"/>
                <w:szCs w:val="18"/>
                <w:bdr w:val="none" w:sz="0" w:space="0" w:color="auto" w:frame="1"/>
                <w:lang w:val="en-AU" w:eastAsia="en-AU"/>
              </w:rPr>
              <w:t>, </w:t>
            </w:r>
            <w:r w:rsidRPr="003B2D24">
              <w:rPr>
                <w:rFonts w:ascii="Arial" w:eastAsia="Times New Roman" w:hAnsi="Arial" w:cs="Arial"/>
                <w:sz w:val="18"/>
                <w:szCs w:val="18"/>
                <w:lang w:val="en-AU" w:eastAsia="en-AU"/>
              </w:rPr>
              <w:t xml:space="preserve">and taking turns. </w:t>
            </w:r>
          </w:p>
          <w:p w14:paraId="48E36EE5" w14:textId="74163FA2" w:rsid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When interacting, they reproduce the sounds of Turkish and use intonation to distinguish between questions, statements and exclamations, for example, </w:t>
            </w:r>
            <w:proofErr w:type="spellStart"/>
            <w:r w:rsidRPr="003B2D24">
              <w:rPr>
                <w:rFonts w:ascii="Arial" w:eastAsia="Times New Roman" w:hAnsi="Arial" w:cs="Arial"/>
                <w:sz w:val="18"/>
                <w:szCs w:val="18"/>
                <w:lang w:val="en-AU" w:eastAsia="en-AU"/>
              </w:rPr>
              <w:t>G</w:t>
            </w:r>
            <w:r w:rsidRPr="003B2D24">
              <w:rPr>
                <w:rFonts w:ascii="Arial" w:eastAsia="Times New Roman" w:hAnsi="Arial" w:cs="Arial"/>
                <w:i/>
                <w:iCs/>
                <w:sz w:val="18"/>
                <w:szCs w:val="18"/>
                <w:bdr w:val="none" w:sz="0" w:space="0" w:color="auto" w:frame="1"/>
                <w:lang w:val="en-AU" w:eastAsia="en-AU"/>
              </w:rPr>
              <w:t>eliyor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musun</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Geliyorsun</w:t>
            </w:r>
            <w:proofErr w:type="spellEnd"/>
            <w:r w:rsidRPr="003B2D24">
              <w:rPr>
                <w:rFonts w:ascii="Arial" w:eastAsia="Times New Roman" w:hAnsi="Arial" w:cs="Arial"/>
                <w:i/>
                <w:iCs/>
                <w:sz w:val="18"/>
                <w:szCs w:val="18"/>
                <w:bdr w:val="none" w:sz="0" w:space="0" w:color="auto" w:frame="1"/>
                <w:lang w:val="en-AU" w:eastAsia="en-AU"/>
              </w:rPr>
              <w:t xml:space="preserve"> /</w:t>
            </w:r>
            <w:r w:rsidRPr="003B2D24">
              <w:rPr>
                <w:rFonts w:ascii="Arial" w:eastAsia="Times New Roman" w:hAnsi="Arial" w:cs="Arial"/>
                <w:sz w:val="18"/>
                <w:szCs w:val="18"/>
                <w:lang w:val="en-AU" w:eastAsia="en-AU"/>
              </w:rPr>
              <w:t> </w:t>
            </w:r>
            <w:proofErr w:type="spellStart"/>
            <w:r w:rsidRPr="003B2D24">
              <w:rPr>
                <w:rFonts w:ascii="Arial" w:eastAsia="Times New Roman" w:hAnsi="Arial" w:cs="Arial"/>
                <w:i/>
                <w:iCs/>
                <w:sz w:val="18"/>
                <w:szCs w:val="18"/>
                <w:bdr w:val="none" w:sz="0" w:space="0" w:color="auto" w:frame="1"/>
                <w:lang w:val="en-AU" w:eastAsia="en-AU"/>
              </w:rPr>
              <w:t>Gelsene</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3281F436" w14:textId="77777777" w:rsid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locate key words and information in simple spoken and written texts, such as names of people, places, or categories of objects, for example, </w:t>
            </w:r>
            <w:proofErr w:type="spellStart"/>
            <w:r w:rsidRPr="003B2D24">
              <w:rPr>
                <w:rFonts w:ascii="Arial" w:eastAsia="Times New Roman" w:hAnsi="Arial" w:cs="Arial"/>
                <w:i/>
                <w:iCs/>
                <w:sz w:val="18"/>
                <w:szCs w:val="18"/>
                <w:bdr w:val="none" w:sz="0" w:space="0" w:color="auto" w:frame="1"/>
                <w:lang w:val="en-AU" w:eastAsia="en-AU"/>
              </w:rPr>
              <w:t>meyveler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sebzeler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evcil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hayvanlar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çiftlik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hayvanları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vahşi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hayvanlar</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xml:space="preserve"> and convey factual information about themselves, their family, friends </w:t>
            </w:r>
            <w:r w:rsidRPr="003B2D24">
              <w:rPr>
                <w:rFonts w:ascii="Arial" w:eastAsia="Times New Roman" w:hAnsi="Arial" w:cs="Arial"/>
                <w:sz w:val="18"/>
                <w:szCs w:val="18"/>
                <w:lang w:val="en-AU" w:eastAsia="en-AU"/>
              </w:rPr>
              <w:lastRenderedPageBreak/>
              <w:t>and experiences, using gestures, support materials and simple statements such as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ben en </w:t>
            </w:r>
            <w:proofErr w:type="spellStart"/>
            <w:r w:rsidRPr="003B2D24">
              <w:rPr>
                <w:rFonts w:ascii="Arial" w:eastAsia="Times New Roman" w:hAnsi="Arial" w:cs="Arial"/>
                <w:i/>
                <w:iCs/>
                <w:sz w:val="18"/>
                <w:szCs w:val="18"/>
                <w:bdr w:val="none" w:sz="0" w:space="0" w:color="auto" w:frame="1"/>
                <w:lang w:val="en-AU" w:eastAsia="en-AU"/>
              </w:rPr>
              <w:t>sevdiğim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oyuncağı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tanıtacağım</w:t>
            </w:r>
            <w:proofErr w:type="spellEnd"/>
            <w:r w:rsidRPr="003B2D24">
              <w:rPr>
                <w:rFonts w:ascii="Arial" w:eastAsia="Times New Roman" w:hAnsi="Arial" w:cs="Arial"/>
                <w:sz w:val="18"/>
                <w:szCs w:val="18"/>
                <w:lang w:val="en-AU" w:eastAsia="en-AU"/>
              </w:rPr>
              <w:t xml:space="preserve">. </w:t>
            </w:r>
          </w:p>
          <w:p w14:paraId="338F90F6" w14:textId="77777777" w:rsid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respond to imaginative experiences through singing, drawing, movement and action, and create and perform simple imaginative texts, such as adaptations to Turkish songs, puppet performances and texts such as </w:t>
            </w:r>
            <w:proofErr w:type="spellStart"/>
            <w:r w:rsidRPr="003B2D24">
              <w:rPr>
                <w:rFonts w:ascii="Arial" w:eastAsia="Times New Roman" w:hAnsi="Arial" w:cs="Arial"/>
                <w:i/>
                <w:iCs/>
                <w:sz w:val="18"/>
                <w:szCs w:val="18"/>
                <w:bdr w:val="none" w:sz="0" w:space="0" w:color="auto" w:frame="1"/>
                <w:lang w:val="en-AU" w:eastAsia="en-AU"/>
              </w:rPr>
              <w:t>Keloğlan</w:t>
            </w:r>
            <w:proofErr w:type="spellEnd"/>
            <w:r w:rsidRPr="003B2D24">
              <w:rPr>
                <w:rFonts w:ascii="Arial" w:eastAsia="Times New Roman" w:hAnsi="Arial" w:cs="Arial"/>
                <w:sz w:val="18"/>
                <w:szCs w:val="18"/>
                <w:lang w:val="en-AU" w:eastAsia="en-AU"/>
              </w:rPr>
              <w:t xml:space="preserve"> stories, using familiar language and non-verbal forms of expression. </w:t>
            </w:r>
          </w:p>
          <w:p w14:paraId="43794EE7" w14:textId="77777777" w:rsid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use vocabulary related to familiar contexts, for example, </w:t>
            </w:r>
            <w:proofErr w:type="spellStart"/>
            <w:r w:rsidRPr="003B2D24">
              <w:rPr>
                <w:rFonts w:ascii="Arial" w:eastAsia="Times New Roman" w:hAnsi="Arial" w:cs="Arial"/>
                <w:i/>
                <w:iCs/>
                <w:sz w:val="18"/>
                <w:szCs w:val="18"/>
                <w:bdr w:val="none" w:sz="0" w:space="0" w:color="auto" w:frame="1"/>
                <w:lang w:val="en-AU" w:eastAsia="en-AU"/>
              </w:rPr>
              <w:t>anne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kitap</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kedi</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and cognates, such as </w:t>
            </w:r>
            <w:proofErr w:type="spellStart"/>
            <w:r w:rsidRPr="003B2D24">
              <w:rPr>
                <w:rFonts w:ascii="Arial" w:eastAsia="Times New Roman" w:hAnsi="Arial" w:cs="Arial"/>
                <w:i/>
                <w:iCs/>
                <w:sz w:val="18"/>
                <w:szCs w:val="18"/>
                <w:bdr w:val="none" w:sz="0" w:space="0" w:color="auto" w:frame="1"/>
                <w:lang w:val="en-AU" w:eastAsia="en-AU"/>
              </w:rPr>
              <w:t>ev</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aile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hayvanlar</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4416E3EE" w14:textId="77777777" w:rsid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use simple sentences with appropriate word order to communicate information about themselves. </w:t>
            </w:r>
          </w:p>
          <w:p w14:paraId="681BE7ED" w14:textId="77777777" w:rsid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translate the meaning of Turkish words, phrases and gestures used in everyday contexts and situations, and create simple print or digital texts that use both Turkish and English. </w:t>
            </w:r>
          </w:p>
          <w:p w14:paraId="02868365" w14:textId="119D650A" w:rsidR="00A5545E" w:rsidRPr="003B2D24" w:rsidRDefault="00A5545E" w:rsidP="00656D7A">
            <w:pPr>
              <w:pStyle w:val="ListParagraph"/>
              <w:numPr>
                <w:ilvl w:val="0"/>
                <w:numId w:val="41"/>
              </w:numPr>
              <w:shd w:val="clear" w:color="auto" w:fill="FFFFFF"/>
              <w:spacing w:before="12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identify differences in the ways they communicate and behave in Turkish- and English-speaking contexts, and identify themselves as members of different groups, including the Turkish class, their family and community.</w:t>
            </w:r>
          </w:p>
          <w:p w14:paraId="5E39E05C" w14:textId="77777777" w:rsidR="003B2D24" w:rsidRDefault="00A5545E" w:rsidP="00656D7A">
            <w:pPr>
              <w:pStyle w:val="ListParagraph"/>
              <w:numPr>
                <w:ilvl w:val="0"/>
                <w:numId w:val="41"/>
              </w:numPr>
              <w:shd w:val="clear" w:color="auto" w:fill="FFFFFF"/>
              <w:spacing w:before="120" w:after="24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identify the sounds of the Turkish language and Turkish spellings of specific phonemes, for example, /ı/, /ö/, /ü/, /ç/, /ğ/, /ş/. </w:t>
            </w:r>
          </w:p>
          <w:p w14:paraId="41D4A453" w14:textId="77777777" w:rsidR="003B2D24" w:rsidRDefault="00A5545E" w:rsidP="00656D7A">
            <w:pPr>
              <w:pStyle w:val="ListParagraph"/>
              <w:numPr>
                <w:ilvl w:val="0"/>
                <w:numId w:val="41"/>
              </w:numPr>
              <w:shd w:val="clear" w:color="auto" w:fill="FFFFFF"/>
              <w:spacing w:before="120" w:after="24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parts of speech and basic rules of word order in simple sentences. </w:t>
            </w:r>
          </w:p>
          <w:p w14:paraId="3E779CFA" w14:textId="77777777" w:rsidR="003B2D24" w:rsidRDefault="00A5545E" w:rsidP="00656D7A">
            <w:pPr>
              <w:pStyle w:val="ListParagraph"/>
              <w:numPr>
                <w:ilvl w:val="0"/>
                <w:numId w:val="41"/>
              </w:numPr>
              <w:shd w:val="clear" w:color="auto" w:fill="FFFFFF"/>
              <w:spacing w:before="120" w:after="24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similarities and differences in features and structures of different types of familiar texts. </w:t>
            </w:r>
          </w:p>
          <w:p w14:paraId="349BD776" w14:textId="77777777" w:rsidR="003B2D24" w:rsidRDefault="00A5545E" w:rsidP="00656D7A">
            <w:pPr>
              <w:pStyle w:val="ListParagraph"/>
              <w:numPr>
                <w:ilvl w:val="0"/>
                <w:numId w:val="41"/>
              </w:numPr>
              <w:shd w:val="clear" w:color="auto" w:fill="FFFFFF"/>
              <w:spacing w:before="120" w:after="24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provide examples of different words, expressions and gestures that are used by speakers of Turkish to address and greet people in different contexts and situations. </w:t>
            </w:r>
          </w:p>
          <w:p w14:paraId="40E83B0D" w14:textId="77777777" w:rsidR="003B2D24" w:rsidRDefault="00A5545E" w:rsidP="00656D7A">
            <w:pPr>
              <w:pStyle w:val="ListParagraph"/>
              <w:numPr>
                <w:ilvl w:val="0"/>
                <w:numId w:val="41"/>
              </w:numPr>
              <w:shd w:val="clear" w:color="auto" w:fill="FFFFFF"/>
              <w:spacing w:before="120" w:after="24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words and expressions that different languages, including Turkish, have borrowed from each other. </w:t>
            </w:r>
          </w:p>
          <w:p w14:paraId="7D6B62AC" w14:textId="282E26BC" w:rsidR="00A5545E" w:rsidRPr="003B2D24" w:rsidRDefault="00A5545E" w:rsidP="00656D7A">
            <w:pPr>
              <w:pStyle w:val="ListParagraph"/>
              <w:numPr>
                <w:ilvl w:val="0"/>
                <w:numId w:val="41"/>
              </w:numPr>
              <w:shd w:val="clear" w:color="auto" w:fill="FFFFFF"/>
              <w:spacing w:before="120" w:after="240" w:line="234" w:lineRule="atLeast"/>
              <w:ind w:left="323" w:hanging="284"/>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identify how ways in which people use language reflect where and how they live and what is important to them.</w:t>
            </w:r>
          </w:p>
          <w:p w14:paraId="26461067" w14:textId="77777777" w:rsidR="00FA3ED0" w:rsidRPr="008645E5" w:rsidRDefault="00FA3ED0" w:rsidP="00656D7A">
            <w:pPr>
              <w:pStyle w:val="ListParagraph"/>
              <w:widowControl/>
              <w:spacing w:before="120"/>
              <w:ind w:left="360"/>
              <w:rPr>
                <w:rFonts w:ascii="Arial" w:eastAsia="Arial" w:hAnsi="Arial" w:cs="Arial"/>
                <w:sz w:val="18"/>
                <w:szCs w:val="18"/>
                <w:lang w:val="en-AU"/>
              </w:rPr>
            </w:pPr>
          </w:p>
        </w:tc>
      </w:tr>
    </w:tbl>
    <w:p w14:paraId="282019BE" w14:textId="43689744" w:rsidR="00D27AAF" w:rsidRDefault="00D27AAF"/>
    <w:p w14:paraId="143AE969" w14:textId="77777777" w:rsidR="00D27AAF" w:rsidRDefault="00D27AAF">
      <w: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0B36C460" w14:textId="77777777" w:rsidTr="00C05F39">
        <w:tc>
          <w:tcPr>
            <w:tcW w:w="15995" w:type="dxa"/>
            <w:gridSpan w:val="3"/>
            <w:shd w:val="clear" w:color="auto" w:fill="auto"/>
          </w:tcPr>
          <w:p w14:paraId="5D031649" w14:textId="77777777"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3C4BB2C" wp14:editId="2D4D49F9">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A153D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3C4BB2C"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55A153D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91B97C6" wp14:editId="029A30E5">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392C8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91B97C6"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47392C8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728D22EA" w14:textId="39C06A16"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DC7829">
              <w:rPr>
                <w:rFonts w:ascii="Arial" w:eastAsia="Arial" w:hAnsi="Arial" w:cs="Arial"/>
                <w:b/>
                <w:bCs/>
                <w:spacing w:val="1"/>
              </w:rPr>
              <w:t>TURKISH</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4</w:t>
            </w:r>
            <w:r w:rsidR="00D27AAF" w:rsidRPr="00BE6472">
              <w:rPr>
                <w:rFonts w:ascii="Arial" w:eastAsia="Arial" w:hAnsi="Arial" w:cs="Arial"/>
                <w:b/>
                <w:bCs/>
              </w:rPr>
              <w:t xml:space="preserve"> Achievement standard</w:t>
            </w:r>
          </w:p>
          <w:p w14:paraId="372B17A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711C9BE" w14:textId="77777777" w:rsidTr="00137F00">
        <w:tc>
          <w:tcPr>
            <w:tcW w:w="15995" w:type="dxa"/>
            <w:gridSpan w:val="3"/>
            <w:shd w:val="clear" w:color="auto" w:fill="auto"/>
          </w:tcPr>
          <w:p w14:paraId="4F18498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71C991C9"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186FB6DC" w14:textId="34C872AA" w:rsidR="00265705" w:rsidRPr="00D27AAF"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DC7829">
              <w:rPr>
                <w:rFonts w:ascii="Arial" w:eastAsia="Arial" w:hAnsi="Arial" w:cs="Arial"/>
                <w:bCs/>
                <w:color w:val="000000" w:themeColor="text1"/>
                <w:spacing w:val="1"/>
                <w:sz w:val="20"/>
                <w:szCs w:val="20"/>
              </w:rPr>
              <w:t>Turkish</w:t>
            </w:r>
            <w:r w:rsidR="00D27AAF">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DC7829">
              <w:rPr>
                <w:rFonts w:ascii="Arial" w:eastAsia="Arial" w:hAnsi="Arial" w:cs="Arial"/>
                <w:bCs/>
                <w:color w:val="000000" w:themeColor="text1"/>
                <w:spacing w:val="1"/>
                <w:sz w:val="20"/>
                <w:szCs w:val="20"/>
              </w:rPr>
              <w:t>Turkish</w:t>
            </w:r>
            <w:r w:rsidR="00D27AAF">
              <w:rPr>
                <w:rFonts w:ascii="Arial" w:eastAsia="Arial" w:hAnsi="Arial" w:cs="Arial"/>
                <w:bCs/>
                <w:color w:val="000000" w:themeColor="text1"/>
                <w:spacing w:val="1"/>
                <w:sz w:val="20"/>
                <w:szCs w:val="20"/>
              </w:rPr>
              <w:t xml:space="preserve">; interact with others; </w:t>
            </w:r>
            <w:r w:rsidR="00D27AAF" w:rsidRPr="00484C02">
              <w:rPr>
                <w:rFonts w:ascii="Arial" w:eastAsia="Arial" w:hAnsi="Arial" w:cs="Arial"/>
                <w:bCs/>
                <w:color w:val="000000" w:themeColor="text1"/>
                <w:spacing w:val="1"/>
                <w:sz w:val="20"/>
                <w:szCs w:val="20"/>
              </w:rPr>
              <w:t xml:space="preserve">learn about </w:t>
            </w:r>
            <w:r w:rsidR="00D27AAF">
              <w:rPr>
                <w:rFonts w:ascii="Arial" w:eastAsia="Arial" w:hAnsi="Arial" w:cs="Arial"/>
                <w:bCs/>
                <w:color w:val="000000" w:themeColor="text1"/>
                <w:spacing w:val="1"/>
                <w:sz w:val="20"/>
                <w:szCs w:val="20"/>
              </w:rPr>
              <w:t xml:space="preserve">the countries, </w:t>
            </w:r>
            <w:r w:rsidR="00D27AAF" w:rsidRPr="00484C02">
              <w:rPr>
                <w:rFonts w:ascii="Arial" w:eastAsia="Arial" w:hAnsi="Arial" w:cs="Arial"/>
                <w:bCs/>
                <w:color w:val="000000" w:themeColor="text1"/>
                <w:spacing w:val="1"/>
                <w:sz w:val="20"/>
                <w:szCs w:val="20"/>
              </w:rPr>
              <w:t>culture</w:t>
            </w:r>
            <w:r w:rsidR="00D27AAF">
              <w:rPr>
                <w:rFonts w:ascii="Arial" w:eastAsia="Arial" w:hAnsi="Arial" w:cs="Arial"/>
                <w:bCs/>
                <w:color w:val="000000" w:themeColor="text1"/>
                <w:spacing w:val="1"/>
                <w:sz w:val="20"/>
                <w:szCs w:val="20"/>
              </w:rPr>
              <w:t xml:space="preserve">s and language variation in places where </w:t>
            </w:r>
            <w:r w:rsidR="00DC7829">
              <w:rPr>
                <w:rFonts w:ascii="Arial" w:eastAsia="Arial" w:hAnsi="Arial" w:cs="Arial"/>
                <w:bCs/>
                <w:color w:val="000000" w:themeColor="text1"/>
                <w:spacing w:val="1"/>
                <w:sz w:val="20"/>
                <w:szCs w:val="20"/>
              </w:rPr>
              <w:t>Turkish</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at a level appropriate to the learning skills of the students. Content may link to other areas of the curriculum where this approach supports language learning opportunities appropriate to the level.</w:t>
            </w:r>
          </w:p>
          <w:p w14:paraId="10C6D62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E87BE9B" w14:textId="77777777" w:rsidTr="00656D7A">
        <w:tc>
          <w:tcPr>
            <w:tcW w:w="5331" w:type="dxa"/>
            <w:shd w:val="clear" w:color="auto" w:fill="auto"/>
            <w:vAlign w:val="center"/>
          </w:tcPr>
          <w:p w14:paraId="40754D5F" w14:textId="23944C44" w:rsidR="00265705" w:rsidRPr="008645E5" w:rsidRDefault="00DC7829" w:rsidP="00656D7A">
            <w:pPr>
              <w:spacing w:before="120" w:line="203" w:lineRule="exact"/>
              <w:ind w:right="-20"/>
              <w:rPr>
                <w:rFonts w:ascii="Arial" w:eastAsia="Arial" w:hAnsi="Arial" w:cs="Arial"/>
                <w:b/>
                <w:bCs/>
                <w:sz w:val="18"/>
                <w:szCs w:val="18"/>
              </w:rPr>
            </w:pPr>
            <w:r>
              <w:rPr>
                <w:rFonts w:ascii="Arial" w:hAnsi="Arial" w:cs="Arial"/>
                <w:b/>
                <w:sz w:val="18"/>
                <w:szCs w:val="18"/>
              </w:rPr>
              <w:t>Turkish</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5332" w:type="dxa"/>
            <w:vAlign w:val="center"/>
          </w:tcPr>
          <w:p w14:paraId="6F261D0F" w14:textId="77777777" w:rsidR="00265705" w:rsidRPr="008645E5" w:rsidRDefault="00265705" w:rsidP="00656D7A">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5332" w:type="dxa"/>
            <w:vAlign w:val="center"/>
          </w:tcPr>
          <w:p w14:paraId="2435C9B4" w14:textId="799CC14D" w:rsidR="00265705" w:rsidRPr="008645E5" w:rsidRDefault="00DC7829" w:rsidP="00656D7A">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Turkish</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14:paraId="75206328" w14:textId="77777777" w:rsidTr="00656D7A">
        <w:trPr>
          <w:trHeight w:val="2709"/>
        </w:trPr>
        <w:tc>
          <w:tcPr>
            <w:tcW w:w="5331" w:type="dxa"/>
            <w:shd w:val="clear" w:color="auto" w:fill="auto"/>
          </w:tcPr>
          <w:p w14:paraId="45F46AA8" w14:textId="77777777" w:rsidR="003B2D24" w:rsidRPr="003B2D24" w:rsidRDefault="003B2D24" w:rsidP="00656D7A">
            <w:pPr>
              <w:spacing w:before="120"/>
              <w:rPr>
                <w:rFonts w:ascii="Arial" w:hAnsi="Arial" w:cs="Arial"/>
                <w:sz w:val="18"/>
                <w:szCs w:val="18"/>
                <w:lang w:val="en-AU"/>
              </w:rPr>
            </w:pPr>
            <w:r w:rsidRPr="003B2D24">
              <w:rPr>
                <w:rFonts w:ascii="Arial" w:hAnsi="Arial" w:cs="Arial"/>
                <w:sz w:val="18"/>
                <w:szCs w:val="18"/>
                <w:lang w:val="en-AU"/>
              </w:rPr>
              <w:t>By the end of Level 2:</w:t>
            </w:r>
          </w:p>
          <w:p w14:paraId="4CAC7CCE" w14:textId="77777777" w:rsid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Pr="003B2D24">
              <w:rPr>
                <w:rFonts w:ascii="Arial" w:eastAsia="Times New Roman" w:hAnsi="Arial" w:cs="Arial"/>
                <w:sz w:val="18"/>
                <w:szCs w:val="18"/>
                <w:lang w:val="en-AU" w:eastAsia="en-AU"/>
              </w:rPr>
              <w:t>tudents interact with the teacher and peers to share information about themselves and to exchange greetings, for example, </w:t>
            </w:r>
            <w:proofErr w:type="spellStart"/>
            <w:r w:rsidRPr="003B2D24">
              <w:rPr>
                <w:rFonts w:ascii="Arial" w:eastAsia="Times New Roman" w:hAnsi="Arial" w:cs="Arial"/>
                <w:i/>
                <w:iCs/>
                <w:sz w:val="18"/>
                <w:szCs w:val="18"/>
                <w:bdr w:val="none" w:sz="0" w:space="0" w:color="auto" w:frame="1"/>
                <w:lang w:val="en-AU" w:eastAsia="en-AU"/>
              </w:rPr>
              <w:t>Merhaba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Günaydın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Tünaydın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İyi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İyi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akşamlar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İyi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geceler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Hoşça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kal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Güle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güle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Hoş</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geldiniz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Hoş</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bulduk</w:t>
            </w:r>
            <w:proofErr w:type="spellEnd"/>
            <w:r w:rsidRPr="003B2D24">
              <w:rPr>
                <w:rFonts w:ascii="Arial" w:eastAsia="Times New Roman" w:hAnsi="Arial" w:cs="Arial"/>
                <w:sz w:val="18"/>
                <w:szCs w:val="18"/>
                <w:lang w:val="en-AU" w:eastAsia="en-AU"/>
              </w:rPr>
              <w:t xml:space="preserve">! </w:t>
            </w:r>
          </w:p>
          <w:p w14:paraId="103CD982" w14:textId="77777777" w:rsidR="003B2D24" w:rsidRP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describe familiar objects and experiences that are important to them, for </w:t>
            </w:r>
            <w:proofErr w:type="spellStart"/>
            <w:r w:rsidRPr="003B2D24">
              <w:rPr>
                <w:rFonts w:ascii="Arial" w:eastAsia="Times New Roman" w:hAnsi="Arial" w:cs="Arial"/>
                <w:sz w:val="18"/>
                <w:szCs w:val="18"/>
                <w:lang w:val="en-AU" w:eastAsia="en-AU"/>
              </w:rPr>
              <w:t>example,</w:t>
            </w:r>
            <w:r w:rsidRPr="003B2D24">
              <w:rPr>
                <w:rFonts w:ascii="Arial" w:eastAsia="Times New Roman" w:hAnsi="Arial" w:cs="Arial"/>
                <w:i/>
                <w:iCs/>
                <w:sz w:val="18"/>
                <w:szCs w:val="18"/>
                <w:bdr w:val="none" w:sz="0" w:space="0" w:color="auto" w:frame="1"/>
                <w:lang w:val="en-AU" w:eastAsia="en-AU"/>
              </w:rPr>
              <w:t>Benim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köpeğim</w:t>
            </w:r>
            <w:proofErr w:type="spellEnd"/>
            <w:r w:rsidRPr="003B2D24">
              <w:rPr>
                <w:rFonts w:ascii="Arial" w:eastAsia="Times New Roman" w:hAnsi="Arial" w:cs="Arial"/>
                <w:i/>
                <w:iCs/>
                <w:sz w:val="18"/>
                <w:szCs w:val="18"/>
                <w:bdr w:val="none" w:sz="0" w:space="0" w:color="auto" w:frame="1"/>
                <w:lang w:val="en-AU" w:eastAsia="en-AU"/>
              </w:rPr>
              <w:t xml:space="preserve"> var. </w:t>
            </w:r>
            <w:proofErr w:type="spellStart"/>
            <w:r w:rsidRPr="003B2D24">
              <w:rPr>
                <w:rFonts w:ascii="Arial" w:eastAsia="Times New Roman" w:hAnsi="Arial" w:cs="Arial"/>
                <w:i/>
                <w:iCs/>
                <w:sz w:val="18"/>
                <w:szCs w:val="18"/>
                <w:bdr w:val="none" w:sz="0" w:space="0" w:color="auto" w:frame="1"/>
                <w:lang w:val="en-AU" w:eastAsia="en-AU"/>
              </w:rPr>
              <w:t>Onun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adı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Minnoş</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Benim</w:t>
            </w:r>
            <w:proofErr w:type="spellEnd"/>
            <w:r w:rsidRPr="003B2D24">
              <w:rPr>
                <w:rFonts w:ascii="Arial" w:eastAsia="Times New Roman" w:hAnsi="Arial" w:cs="Arial"/>
                <w:i/>
                <w:iCs/>
                <w:sz w:val="18"/>
                <w:szCs w:val="18"/>
                <w:bdr w:val="none" w:sz="0" w:space="0" w:color="auto" w:frame="1"/>
                <w:lang w:val="en-AU" w:eastAsia="en-AU"/>
              </w:rPr>
              <w:t xml:space="preserve"> en </w:t>
            </w:r>
            <w:proofErr w:type="spellStart"/>
            <w:r w:rsidRPr="003B2D24">
              <w:rPr>
                <w:rFonts w:ascii="Arial" w:eastAsia="Times New Roman" w:hAnsi="Arial" w:cs="Arial"/>
                <w:i/>
                <w:iCs/>
                <w:sz w:val="18"/>
                <w:szCs w:val="18"/>
                <w:bdr w:val="none" w:sz="0" w:space="0" w:color="auto" w:frame="1"/>
                <w:lang w:val="en-AU" w:eastAsia="en-AU"/>
              </w:rPr>
              <w:t>sevdiğim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oyuncak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benim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doğum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günüm</w:t>
            </w:r>
            <w:proofErr w:type="spellEnd"/>
            <w:r w:rsidRPr="003B2D24">
              <w:rPr>
                <w:rFonts w:ascii="Arial" w:eastAsia="Times New Roman" w:hAnsi="Arial" w:cs="Arial"/>
                <w:i/>
                <w:iCs/>
                <w:sz w:val="18"/>
                <w:szCs w:val="18"/>
                <w:bdr w:val="none" w:sz="0" w:space="0" w:color="auto" w:frame="1"/>
                <w:lang w:val="en-AU" w:eastAsia="en-AU"/>
              </w:rPr>
              <w:t>, </w:t>
            </w:r>
            <w:r w:rsidRPr="003B2D24">
              <w:rPr>
                <w:rFonts w:ascii="Arial" w:eastAsia="Times New Roman" w:hAnsi="Arial" w:cs="Arial"/>
                <w:sz w:val="18"/>
                <w:szCs w:val="18"/>
                <w:lang w:val="en-AU" w:eastAsia="en-AU"/>
              </w:rPr>
              <w:t>and compare likes and dislikes, for example, </w:t>
            </w:r>
            <w:r w:rsidRPr="003B2D24">
              <w:rPr>
                <w:rFonts w:ascii="Arial" w:eastAsia="Times New Roman" w:hAnsi="Arial" w:cs="Arial"/>
                <w:i/>
                <w:iCs/>
                <w:sz w:val="18"/>
                <w:szCs w:val="18"/>
                <w:bdr w:val="none" w:sz="0" w:space="0" w:color="auto" w:frame="1"/>
                <w:lang w:val="en-AU" w:eastAsia="en-AU"/>
              </w:rPr>
              <w:t xml:space="preserve">Ben </w:t>
            </w:r>
            <w:proofErr w:type="spellStart"/>
            <w:r w:rsidRPr="003B2D24">
              <w:rPr>
                <w:rFonts w:ascii="Arial" w:eastAsia="Times New Roman" w:hAnsi="Arial" w:cs="Arial"/>
                <w:i/>
                <w:iCs/>
                <w:sz w:val="18"/>
                <w:szCs w:val="18"/>
                <w:bdr w:val="none" w:sz="0" w:space="0" w:color="auto" w:frame="1"/>
                <w:lang w:val="en-AU" w:eastAsia="en-AU"/>
              </w:rPr>
              <w:t>çileği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severim</w:t>
            </w:r>
            <w:proofErr w:type="spellEnd"/>
            <w:r w:rsidRPr="003B2D24">
              <w:rPr>
                <w:rFonts w:ascii="Arial" w:eastAsia="Times New Roman" w:hAnsi="Arial" w:cs="Arial"/>
                <w:i/>
                <w:iCs/>
                <w:sz w:val="18"/>
                <w:szCs w:val="18"/>
                <w:bdr w:val="none" w:sz="0" w:space="0" w:color="auto" w:frame="1"/>
                <w:lang w:val="en-AU" w:eastAsia="en-AU"/>
              </w:rPr>
              <w:t xml:space="preserve">, Ben </w:t>
            </w:r>
            <w:proofErr w:type="spellStart"/>
            <w:r w:rsidRPr="003B2D24">
              <w:rPr>
                <w:rFonts w:ascii="Arial" w:eastAsia="Times New Roman" w:hAnsi="Arial" w:cs="Arial"/>
                <w:i/>
                <w:iCs/>
                <w:sz w:val="18"/>
                <w:szCs w:val="18"/>
                <w:bdr w:val="none" w:sz="0" w:space="0" w:color="auto" w:frame="1"/>
                <w:lang w:val="en-AU" w:eastAsia="en-AU"/>
              </w:rPr>
              <w:t>elmayı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hiç</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sevmem</w:t>
            </w:r>
            <w:proofErr w:type="spellEnd"/>
            <w:r w:rsidRPr="003B2D24">
              <w:rPr>
                <w:rFonts w:ascii="Arial" w:eastAsia="Times New Roman" w:hAnsi="Arial" w:cs="Arial"/>
                <w:i/>
                <w:iCs/>
                <w:sz w:val="18"/>
                <w:szCs w:val="18"/>
                <w:bdr w:val="none" w:sz="0" w:space="0" w:color="auto" w:frame="1"/>
                <w:lang w:val="en-AU" w:eastAsia="en-AU"/>
              </w:rPr>
              <w:t>. </w:t>
            </w:r>
          </w:p>
          <w:p w14:paraId="09710E92" w14:textId="77777777" w:rsid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repetitive language when participating in guided activities and use movement, gestures, pictures and objects to support meaning-making, for example, by singing and performing actions to songs such as </w:t>
            </w:r>
            <w:r w:rsidRPr="003B2D24">
              <w:rPr>
                <w:rFonts w:ascii="Arial" w:eastAsia="Times New Roman" w:hAnsi="Arial" w:cs="Arial"/>
                <w:i/>
                <w:iCs/>
                <w:sz w:val="18"/>
                <w:szCs w:val="18"/>
                <w:bdr w:val="none" w:sz="0" w:space="0" w:color="auto" w:frame="1"/>
                <w:lang w:val="en-AU" w:eastAsia="en-AU"/>
              </w:rPr>
              <w:t xml:space="preserve">Mini </w:t>
            </w:r>
            <w:proofErr w:type="spellStart"/>
            <w:r w:rsidRPr="003B2D24">
              <w:rPr>
                <w:rFonts w:ascii="Arial" w:eastAsia="Times New Roman" w:hAnsi="Arial" w:cs="Arial"/>
                <w:i/>
                <w:iCs/>
                <w:sz w:val="18"/>
                <w:szCs w:val="18"/>
                <w:bdr w:val="none" w:sz="0" w:space="0" w:color="auto" w:frame="1"/>
                <w:lang w:val="en-AU" w:eastAsia="en-AU"/>
              </w:rPr>
              <w:t>mini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kuş</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donmuştu</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5148AF4F" w14:textId="77777777" w:rsid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respond to familiar classroom routines, such as the opening and closing of lessons, and transition activities. </w:t>
            </w:r>
          </w:p>
          <w:p w14:paraId="14942ABB" w14:textId="77777777" w:rsidR="008E618C"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interact in classroom routines, by following instructions, for example, </w:t>
            </w:r>
            <w:proofErr w:type="spellStart"/>
            <w:r w:rsidRPr="003B2D24">
              <w:rPr>
                <w:rFonts w:ascii="Arial" w:eastAsia="Times New Roman" w:hAnsi="Arial" w:cs="Arial"/>
                <w:i/>
                <w:iCs/>
                <w:sz w:val="18"/>
                <w:szCs w:val="18"/>
                <w:bdr w:val="none" w:sz="0" w:space="0" w:color="auto" w:frame="1"/>
                <w:lang w:val="en-AU" w:eastAsia="en-AU"/>
              </w:rPr>
              <w:t>Ayağa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kalkın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Oturun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Konuşmak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için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elinizi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kaldırın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Sıraya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girin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Defterlerinizi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açın,Tabletlerinizin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ekranını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açın</w:t>
            </w:r>
            <w:proofErr w:type="spellEnd"/>
            <w:r w:rsidRPr="003B2D24">
              <w:rPr>
                <w:rFonts w:ascii="Arial" w:eastAsia="Times New Roman" w:hAnsi="Arial" w:cs="Arial"/>
                <w:i/>
                <w:iCs/>
                <w:sz w:val="18"/>
                <w:szCs w:val="18"/>
                <w:bdr w:val="none" w:sz="0" w:space="0" w:color="auto" w:frame="1"/>
                <w:lang w:val="en-AU" w:eastAsia="en-AU"/>
              </w:rPr>
              <w:t>, </w:t>
            </w:r>
            <w:r w:rsidRPr="003B2D24">
              <w:rPr>
                <w:rFonts w:ascii="Arial" w:eastAsia="Times New Roman" w:hAnsi="Arial" w:cs="Arial"/>
                <w:sz w:val="18"/>
                <w:szCs w:val="18"/>
                <w:lang w:val="en-AU" w:eastAsia="en-AU"/>
              </w:rPr>
              <w:t xml:space="preserve">and taking turns. </w:t>
            </w:r>
          </w:p>
          <w:p w14:paraId="6C7A5359" w14:textId="13380B99" w:rsid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When interacting, they reproduce the sounds of Turkish and use intonation to distinguish between questions, statements and exclamations, for example, </w:t>
            </w:r>
            <w:proofErr w:type="spellStart"/>
            <w:r w:rsidRPr="003B2D24">
              <w:rPr>
                <w:rFonts w:ascii="Arial" w:eastAsia="Times New Roman" w:hAnsi="Arial" w:cs="Arial"/>
                <w:sz w:val="18"/>
                <w:szCs w:val="18"/>
                <w:lang w:val="en-AU" w:eastAsia="en-AU"/>
              </w:rPr>
              <w:t>G</w:t>
            </w:r>
            <w:r w:rsidRPr="003B2D24">
              <w:rPr>
                <w:rFonts w:ascii="Arial" w:eastAsia="Times New Roman" w:hAnsi="Arial" w:cs="Arial"/>
                <w:i/>
                <w:iCs/>
                <w:sz w:val="18"/>
                <w:szCs w:val="18"/>
                <w:bdr w:val="none" w:sz="0" w:space="0" w:color="auto" w:frame="1"/>
                <w:lang w:val="en-AU" w:eastAsia="en-AU"/>
              </w:rPr>
              <w:t>eliyor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musun</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Geliyorsun</w:t>
            </w:r>
            <w:proofErr w:type="spellEnd"/>
            <w:r w:rsidRPr="003B2D24">
              <w:rPr>
                <w:rFonts w:ascii="Arial" w:eastAsia="Times New Roman" w:hAnsi="Arial" w:cs="Arial"/>
                <w:i/>
                <w:iCs/>
                <w:sz w:val="18"/>
                <w:szCs w:val="18"/>
                <w:bdr w:val="none" w:sz="0" w:space="0" w:color="auto" w:frame="1"/>
                <w:lang w:val="en-AU" w:eastAsia="en-AU"/>
              </w:rPr>
              <w:t xml:space="preserve"> /</w:t>
            </w:r>
            <w:r w:rsidRPr="003B2D24">
              <w:rPr>
                <w:rFonts w:ascii="Arial" w:eastAsia="Times New Roman" w:hAnsi="Arial" w:cs="Arial"/>
                <w:sz w:val="18"/>
                <w:szCs w:val="18"/>
                <w:lang w:val="en-AU" w:eastAsia="en-AU"/>
              </w:rPr>
              <w:t> </w:t>
            </w:r>
            <w:proofErr w:type="spellStart"/>
            <w:r w:rsidRPr="003B2D24">
              <w:rPr>
                <w:rFonts w:ascii="Arial" w:eastAsia="Times New Roman" w:hAnsi="Arial" w:cs="Arial"/>
                <w:i/>
                <w:iCs/>
                <w:sz w:val="18"/>
                <w:szCs w:val="18"/>
                <w:bdr w:val="none" w:sz="0" w:space="0" w:color="auto" w:frame="1"/>
                <w:lang w:val="en-AU" w:eastAsia="en-AU"/>
              </w:rPr>
              <w:t>Gelsene</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2BDC5B85" w14:textId="77777777" w:rsid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locate key words and information in simple spoken and written texts, such as names of people, places, or categories of objects, for example, </w:t>
            </w:r>
            <w:proofErr w:type="spellStart"/>
            <w:r w:rsidRPr="003B2D24">
              <w:rPr>
                <w:rFonts w:ascii="Arial" w:eastAsia="Times New Roman" w:hAnsi="Arial" w:cs="Arial"/>
                <w:i/>
                <w:iCs/>
                <w:sz w:val="18"/>
                <w:szCs w:val="18"/>
                <w:bdr w:val="none" w:sz="0" w:space="0" w:color="auto" w:frame="1"/>
                <w:lang w:val="en-AU" w:eastAsia="en-AU"/>
              </w:rPr>
              <w:t>meyveler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sebzeler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evcil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hayvanlar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çiftlik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hayvanları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vahşi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hayvanlar</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and convey factual information about themselves, their family, friends and experiences, using gestures, support materials and simple statements such as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ben en </w:t>
            </w:r>
            <w:proofErr w:type="spellStart"/>
            <w:r w:rsidRPr="003B2D24">
              <w:rPr>
                <w:rFonts w:ascii="Arial" w:eastAsia="Times New Roman" w:hAnsi="Arial" w:cs="Arial"/>
                <w:i/>
                <w:iCs/>
                <w:sz w:val="18"/>
                <w:szCs w:val="18"/>
                <w:bdr w:val="none" w:sz="0" w:space="0" w:color="auto" w:frame="1"/>
                <w:lang w:val="en-AU" w:eastAsia="en-AU"/>
              </w:rPr>
              <w:t>sevdiğim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oyuncağı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tanıtacağım</w:t>
            </w:r>
            <w:proofErr w:type="spellEnd"/>
            <w:r w:rsidRPr="003B2D24">
              <w:rPr>
                <w:rFonts w:ascii="Arial" w:eastAsia="Times New Roman" w:hAnsi="Arial" w:cs="Arial"/>
                <w:sz w:val="18"/>
                <w:szCs w:val="18"/>
                <w:lang w:val="en-AU" w:eastAsia="en-AU"/>
              </w:rPr>
              <w:t xml:space="preserve">. </w:t>
            </w:r>
          </w:p>
          <w:p w14:paraId="3FAFBD3B" w14:textId="77777777" w:rsid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respond to imaginative experiences through singing, drawing, movement and action, and create and perform simple imaginative texts, such as adaptations to Turkish songs, puppet performances and texts such as </w:t>
            </w:r>
            <w:proofErr w:type="spellStart"/>
            <w:r w:rsidRPr="003B2D24">
              <w:rPr>
                <w:rFonts w:ascii="Arial" w:eastAsia="Times New Roman" w:hAnsi="Arial" w:cs="Arial"/>
                <w:i/>
                <w:iCs/>
                <w:sz w:val="18"/>
                <w:szCs w:val="18"/>
                <w:bdr w:val="none" w:sz="0" w:space="0" w:color="auto" w:frame="1"/>
                <w:lang w:val="en-AU" w:eastAsia="en-AU"/>
              </w:rPr>
              <w:t>Keloğlan</w:t>
            </w:r>
            <w:proofErr w:type="spellEnd"/>
            <w:r w:rsidRPr="003B2D24">
              <w:rPr>
                <w:rFonts w:ascii="Arial" w:eastAsia="Times New Roman" w:hAnsi="Arial" w:cs="Arial"/>
                <w:sz w:val="18"/>
                <w:szCs w:val="18"/>
                <w:lang w:val="en-AU" w:eastAsia="en-AU"/>
              </w:rPr>
              <w:t xml:space="preserve"> stories, using familiar language and non-verbal forms of expression. </w:t>
            </w:r>
          </w:p>
          <w:p w14:paraId="53FB57F3" w14:textId="77777777" w:rsid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use vocabulary related to familiar contexts, for example, </w:t>
            </w:r>
            <w:proofErr w:type="spellStart"/>
            <w:r w:rsidRPr="003B2D24">
              <w:rPr>
                <w:rFonts w:ascii="Arial" w:eastAsia="Times New Roman" w:hAnsi="Arial" w:cs="Arial"/>
                <w:i/>
                <w:iCs/>
                <w:sz w:val="18"/>
                <w:szCs w:val="18"/>
                <w:bdr w:val="none" w:sz="0" w:space="0" w:color="auto" w:frame="1"/>
                <w:lang w:val="en-AU" w:eastAsia="en-AU"/>
              </w:rPr>
              <w:t>anne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kitap</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kedi</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and cognates, such as </w:t>
            </w:r>
            <w:proofErr w:type="spellStart"/>
            <w:r w:rsidRPr="003B2D24">
              <w:rPr>
                <w:rFonts w:ascii="Arial" w:eastAsia="Times New Roman" w:hAnsi="Arial" w:cs="Arial"/>
                <w:i/>
                <w:iCs/>
                <w:sz w:val="18"/>
                <w:szCs w:val="18"/>
                <w:bdr w:val="none" w:sz="0" w:space="0" w:color="auto" w:frame="1"/>
                <w:lang w:val="en-AU" w:eastAsia="en-AU"/>
              </w:rPr>
              <w:t>ev</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aile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hayvanlar</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6C69E51C" w14:textId="77777777" w:rsid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use simple sentences with appropriate word order to communicate information about themselves. </w:t>
            </w:r>
          </w:p>
          <w:p w14:paraId="3587493A" w14:textId="77777777" w:rsid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translate the meaning of Turkish words, phrases and gestures used in everyday contexts and situations, and create simple print or digital texts that use both Turkish and English. </w:t>
            </w:r>
          </w:p>
          <w:p w14:paraId="2210F8D5" w14:textId="77777777" w:rsidR="003B2D24" w:rsidRPr="003B2D24" w:rsidRDefault="003B2D24" w:rsidP="00656D7A">
            <w:pPr>
              <w:pStyle w:val="ListParagraph"/>
              <w:numPr>
                <w:ilvl w:val="0"/>
                <w:numId w:val="30"/>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identify differences in the ways they communicate and behave in Turkish- and English-speaking contexts, and identify themselves as members of different groups, including the Turkish class, their family and community.</w:t>
            </w:r>
          </w:p>
          <w:p w14:paraId="0026D727" w14:textId="77777777" w:rsidR="003B2D24" w:rsidRDefault="003B2D24" w:rsidP="00656D7A">
            <w:pPr>
              <w:pStyle w:val="ListParagraph"/>
              <w:numPr>
                <w:ilvl w:val="0"/>
                <w:numId w:val="30"/>
              </w:numPr>
              <w:shd w:val="clear" w:color="auto" w:fill="FFFFFF"/>
              <w:spacing w:before="120" w:after="24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identify the sounds of the Turkish language and Turkish spellings of specific phonemes, for example, /ı/, /ö/, /ü/, /ç/, /ğ/, /ş/. </w:t>
            </w:r>
          </w:p>
          <w:p w14:paraId="6D18A97D" w14:textId="77777777" w:rsidR="003B2D24" w:rsidRDefault="003B2D24" w:rsidP="00656D7A">
            <w:pPr>
              <w:pStyle w:val="ListParagraph"/>
              <w:numPr>
                <w:ilvl w:val="0"/>
                <w:numId w:val="30"/>
              </w:numPr>
              <w:shd w:val="clear" w:color="auto" w:fill="FFFFFF"/>
              <w:spacing w:before="120" w:after="24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parts of speech and basic rules of word order in simple sentences. </w:t>
            </w:r>
          </w:p>
          <w:p w14:paraId="662B14B3" w14:textId="77777777" w:rsidR="003B2D24" w:rsidRDefault="003B2D24" w:rsidP="00656D7A">
            <w:pPr>
              <w:pStyle w:val="ListParagraph"/>
              <w:numPr>
                <w:ilvl w:val="0"/>
                <w:numId w:val="30"/>
              </w:numPr>
              <w:shd w:val="clear" w:color="auto" w:fill="FFFFFF"/>
              <w:spacing w:before="120" w:after="24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similarities and differences in features and structures of different types of familiar texts. </w:t>
            </w:r>
          </w:p>
          <w:p w14:paraId="1DC5FBA9" w14:textId="77777777" w:rsidR="003B2D24" w:rsidRDefault="003B2D24" w:rsidP="00656D7A">
            <w:pPr>
              <w:pStyle w:val="ListParagraph"/>
              <w:numPr>
                <w:ilvl w:val="0"/>
                <w:numId w:val="30"/>
              </w:numPr>
              <w:shd w:val="clear" w:color="auto" w:fill="FFFFFF"/>
              <w:spacing w:before="120" w:after="24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provide examples of different words, expressions and gestures that are used by speakers of Turkish to address and greet people in different contexts and situations. </w:t>
            </w:r>
          </w:p>
          <w:p w14:paraId="4F5433B2" w14:textId="77777777" w:rsidR="003B2D24" w:rsidRDefault="003B2D24" w:rsidP="00656D7A">
            <w:pPr>
              <w:pStyle w:val="ListParagraph"/>
              <w:numPr>
                <w:ilvl w:val="0"/>
                <w:numId w:val="30"/>
              </w:numPr>
              <w:shd w:val="clear" w:color="auto" w:fill="FFFFFF"/>
              <w:spacing w:before="120" w:after="24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words and expressions that different languages, including Turkish, have borrowed from each other. </w:t>
            </w:r>
          </w:p>
          <w:p w14:paraId="66164D70" w14:textId="61447181" w:rsidR="00265705" w:rsidRPr="003B2D24" w:rsidRDefault="003B2D24" w:rsidP="00656D7A">
            <w:pPr>
              <w:pStyle w:val="ListParagraph"/>
              <w:numPr>
                <w:ilvl w:val="0"/>
                <w:numId w:val="30"/>
              </w:numPr>
              <w:shd w:val="clear" w:color="auto" w:fill="FFFFFF"/>
              <w:spacing w:before="120" w:after="24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identify how ways in which people use language reflect where and how they liv</w:t>
            </w:r>
            <w:r>
              <w:rPr>
                <w:rFonts w:ascii="Arial" w:eastAsia="Times New Roman" w:hAnsi="Arial" w:cs="Arial"/>
                <w:sz w:val="18"/>
                <w:szCs w:val="18"/>
                <w:lang w:val="en-AU" w:eastAsia="en-AU"/>
              </w:rPr>
              <w:t>e and what is important to them.</w:t>
            </w:r>
            <w:r w:rsidR="00FA3ED0" w:rsidRPr="003B2D24">
              <w:rPr>
                <w:rFonts w:ascii="Arial" w:eastAsia="Arial" w:hAnsi="Arial" w:cs="Arial"/>
                <w:sz w:val="18"/>
                <w:szCs w:val="18"/>
                <w:lang w:val="en-AU"/>
              </w:rPr>
              <w:t xml:space="preserve"> </w:t>
            </w:r>
          </w:p>
        </w:tc>
        <w:tc>
          <w:tcPr>
            <w:tcW w:w="5332" w:type="dxa"/>
          </w:tcPr>
          <w:p w14:paraId="00A5BF0C" w14:textId="4A0ABD8D" w:rsidR="00265705" w:rsidRPr="008645E5" w:rsidRDefault="00265705" w:rsidP="00656D7A">
            <w:pPr>
              <w:spacing w:before="120"/>
              <w:rPr>
                <w:rFonts w:ascii="Arial" w:hAnsi="Arial" w:cs="Arial"/>
                <w:b/>
                <w:sz w:val="18"/>
                <w:szCs w:val="18"/>
              </w:rPr>
            </w:pPr>
            <w:r w:rsidRPr="008645E5">
              <w:rPr>
                <w:rFonts w:ascii="Arial" w:hAnsi="Arial" w:cs="Arial"/>
                <w:sz w:val="18"/>
                <w:szCs w:val="18"/>
              </w:rPr>
              <w:t xml:space="preserve">In </w:t>
            </w:r>
            <w:r w:rsidR="00DC7829">
              <w:rPr>
                <w:rFonts w:ascii="Arial" w:hAnsi="Arial" w:cs="Arial"/>
                <w:b/>
                <w:sz w:val="18"/>
                <w:szCs w:val="18"/>
              </w:rPr>
              <w:t>Turkish</w:t>
            </w:r>
            <w:r w:rsidRPr="008645E5">
              <w:rPr>
                <w:rFonts w:ascii="Arial" w:hAnsi="Arial" w:cs="Arial"/>
                <w:sz w:val="18"/>
                <w:szCs w:val="18"/>
              </w:rPr>
              <w:t>, indicative progression towards the Level 4 achievement standard may be when students:</w:t>
            </w:r>
          </w:p>
          <w:p w14:paraId="719EDE69" w14:textId="6637FCDC" w:rsidR="00120E9A" w:rsidRPr="008E618C" w:rsidRDefault="00120E9A" w:rsidP="003560A5">
            <w:pPr>
              <w:pStyle w:val="ListParagraph"/>
              <w:widowControl/>
              <w:spacing w:before="120"/>
              <w:rPr>
                <w:rFonts w:ascii="Arial" w:hAnsi="Arial" w:cs="Arial"/>
                <w:color w:val="FF0000"/>
                <w:sz w:val="18"/>
                <w:szCs w:val="18"/>
              </w:rPr>
            </w:pPr>
          </w:p>
        </w:tc>
        <w:tc>
          <w:tcPr>
            <w:tcW w:w="5332" w:type="dxa"/>
          </w:tcPr>
          <w:p w14:paraId="76C7650B" w14:textId="77777777" w:rsidR="00FB0ED6" w:rsidRPr="008645E5" w:rsidRDefault="00FB0ED6" w:rsidP="00656D7A">
            <w:pPr>
              <w:spacing w:before="120"/>
              <w:rPr>
                <w:rFonts w:ascii="Arial" w:hAnsi="Arial" w:cs="Arial"/>
                <w:sz w:val="18"/>
                <w:szCs w:val="18"/>
                <w:lang w:val="en-AU"/>
              </w:rPr>
            </w:pPr>
            <w:r w:rsidRPr="008645E5">
              <w:rPr>
                <w:rFonts w:ascii="Arial" w:hAnsi="Arial" w:cs="Arial"/>
                <w:sz w:val="18"/>
                <w:szCs w:val="18"/>
                <w:lang w:val="en-AU"/>
              </w:rPr>
              <w:t>By the end of Level 4</w:t>
            </w:r>
            <w:r w:rsidR="00817EAD">
              <w:rPr>
                <w:rFonts w:ascii="Arial" w:hAnsi="Arial" w:cs="Arial"/>
                <w:sz w:val="18"/>
                <w:szCs w:val="18"/>
                <w:lang w:val="en-AU"/>
              </w:rPr>
              <w:t>:</w:t>
            </w:r>
          </w:p>
          <w:p w14:paraId="754121D7" w14:textId="77777777" w:rsidR="003B2D24" w:rsidRDefault="003B2D24"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00A5545E" w:rsidRPr="003B2D24">
              <w:rPr>
                <w:rFonts w:ascii="Arial" w:eastAsia="Times New Roman" w:hAnsi="Arial" w:cs="Arial"/>
                <w:sz w:val="18"/>
                <w:szCs w:val="18"/>
                <w:lang w:val="en-AU" w:eastAsia="en-AU"/>
              </w:rPr>
              <w:t xml:space="preserve">tudents interact with the teacher and peers to exchange information about themselves and others, everyday routines and events at school and in their local Turkish and multilingual communities. </w:t>
            </w:r>
          </w:p>
          <w:p w14:paraId="7CC04E09" w14:textId="77777777" w:rsidR="003B2D24" w:rsidRP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ask and respond to questions to elicit information about each other, for </w:t>
            </w:r>
            <w:proofErr w:type="spellStart"/>
            <w:r w:rsidRPr="003B2D24">
              <w:rPr>
                <w:rFonts w:ascii="Arial" w:eastAsia="Times New Roman" w:hAnsi="Arial" w:cs="Arial"/>
                <w:sz w:val="18"/>
                <w:szCs w:val="18"/>
                <w:lang w:val="en-AU" w:eastAsia="en-AU"/>
              </w:rPr>
              <w:t>example,</w:t>
            </w:r>
            <w:r w:rsidRPr="003B2D24">
              <w:rPr>
                <w:rFonts w:ascii="Arial" w:eastAsia="Times New Roman" w:hAnsi="Arial" w:cs="Arial"/>
                <w:i/>
                <w:iCs/>
                <w:sz w:val="18"/>
                <w:szCs w:val="18"/>
                <w:bdr w:val="none" w:sz="0" w:space="0" w:color="auto" w:frame="1"/>
                <w:lang w:val="en-AU" w:eastAsia="en-AU"/>
              </w:rPr>
              <w:t>Kendini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tanıtır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mısın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Nerelisin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Ailen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nereden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geldi</w:t>
            </w:r>
            <w:proofErr w:type="spellEnd"/>
            <w:r w:rsidRPr="003B2D24">
              <w:rPr>
                <w:rFonts w:ascii="Arial" w:eastAsia="Times New Roman" w:hAnsi="Arial" w:cs="Arial"/>
                <w:i/>
                <w:iCs/>
                <w:sz w:val="18"/>
                <w:szCs w:val="18"/>
                <w:bdr w:val="none" w:sz="0" w:space="0" w:color="auto" w:frame="1"/>
                <w:lang w:val="en-AU" w:eastAsia="en-AU"/>
              </w:rPr>
              <w:t xml:space="preserve">? Ben </w:t>
            </w:r>
            <w:proofErr w:type="spellStart"/>
            <w:r w:rsidRPr="003B2D24">
              <w:rPr>
                <w:rFonts w:ascii="Arial" w:eastAsia="Times New Roman" w:hAnsi="Arial" w:cs="Arial"/>
                <w:i/>
                <w:iCs/>
                <w:sz w:val="18"/>
                <w:szCs w:val="18"/>
                <w:bdr w:val="none" w:sz="0" w:space="0" w:color="auto" w:frame="1"/>
                <w:lang w:val="en-AU" w:eastAsia="en-AU"/>
              </w:rPr>
              <w:t>Türküm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Avustralyalıyım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Ailem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Avustralya’ya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İzmir’den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geldi</w:t>
            </w:r>
            <w:proofErr w:type="spellEnd"/>
            <w:r w:rsidRPr="003B2D24">
              <w:rPr>
                <w:rFonts w:ascii="Arial" w:eastAsia="Times New Roman" w:hAnsi="Arial" w:cs="Arial"/>
                <w:sz w:val="18"/>
                <w:szCs w:val="18"/>
                <w:lang w:val="en-AU" w:eastAsia="en-AU"/>
              </w:rPr>
              <w:t> and identify wishes associated with events in their communities, for example, </w:t>
            </w:r>
            <w:proofErr w:type="spellStart"/>
            <w:r w:rsidRPr="003B2D24">
              <w:rPr>
                <w:rFonts w:ascii="Arial" w:eastAsia="Times New Roman" w:hAnsi="Arial" w:cs="Arial"/>
                <w:i/>
                <w:iCs/>
                <w:sz w:val="18"/>
                <w:szCs w:val="18"/>
                <w:bdr w:val="none" w:sz="0" w:space="0" w:color="auto" w:frame="1"/>
                <w:lang w:val="en-AU" w:eastAsia="en-AU"/>
              </w:rPr>
              <w:t>Bayramınız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kutlu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Mutluluklar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dilerim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Kınan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kutlu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w:t>
            </w:r>
          </w:p>
          <w:p w14:paraId="75FF81E3" w14:textId="787EA01C"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compare preferences, for example, </w:t>
            </w:r>
            <w:proofErr w:type="spellStart"/>
            <w:r w:rsidRPr="003B2D24">
              <w:rPr>
                <w:rFonts w:ascii="Arial" w:eastAsia="Times New Roman" w:hAnsi="Arial" w:cs="Arial"/>
                <w:i/>
                <w:iCs/>
                <w:sz w:val="18"/>
                <w:szCs w:val="18"/>
                <w:bdr w:val="none" w:sz="0" w:space="0" w:color="auto" w:frame="1"/>
                <w:lang w:val="en-AU" w:eastAsia="en-AU"/>
              </w:rPr>
              <w:t>Futbol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yerine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tenis</w:t>
            </w:r>
            <w:proofErr w:type="spellEnd"/>
            <w:r w:rsidRPr="003B2D24">
              <w:rPr>
                <w:rFonts w:ascii="Arial" w:eastAsia="Times New Roman" w:hAnsi="Arial" w:cs="Arial"/>
                <w:sz w:val="18"/>
                <w:szCs w:val="18"/>
                <w:lang w:val="en-AU" w:eastAsia="en-AU"/>
              </w:rPr>
              <w:t> </w:t>
            </w:r>
            <w:proofErr w:type="spellStart"/>
            <w:r w:rsidRPr="003B2D24">
              <w:rPr>
                <w:rFonts w:ascii="Arial" w:eastAsia="Times New Roman" w:hAnsi="Arial" w:cs="Arial"/>
                <w:i/>
                <w:iCs/>
                <w:sz w:val="18"/>
                <w:szCs w:val="18"/>
                <w:bdr w:val="none" w:sz="0" w:space="0" w:color="auto" w:frame="1"/>
                <w:lang w:val="en-AU" w:eastAsia="en-AU"/>
              </w:rPr>
              <w:t>oynamak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istiyorum</w:t>
            </w:r>
            <w:proofErr w:type="spellEnd"/>
            <w:r w:rsidRPr="003B2D24">
              <w:rPr>
                <w:rFonts w:ascii="Arial" w:eastAsia="Times New Roman" w:hAnsi="Arial" w:cs="Arial"/>
                <w:sz w:val="18"/>
                <w:szCs w:val="18"/>
                <w:lang w:val="en-AU" w:eastAsia="en-AU"/>
              </w:rPr>
              <w:t xml:space="preserve"> and exchange simple written forms of social correspondence, such as invitations, messages for birthdays, Mother’s and Father’s Days, religious celebrations and national days, for example, </w:t>
            </w:r>
            <w:proofErr w:type="spellStart"/>
            <w:r w:rsidRPr="003B2D24">
              <w:rPr>
                <w:rFonts w:ascii="Arial" w:eastAsia="Times New Roman" w:hAnsi="Arial" w:cs="Arial"/>
                <w:i/>
                <w:iCs/>
                <w:sz w:val="18"/>
                <w:szCs w:val="18"/>
                <w:bdr w:val="none" w:sz="0" w:space="0" w:color="auto" w:frame="1"/>
                <w:lang w:val="en-AU" w:eastAsia="en-AU"/>
              </w:rPr>
              <w:t>Bayramınız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mübarek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 xml:space="preserve">! 23 Nisan </w:t>
            </w:r>
            <w:proofErr w:type="spellStart"/>
            <w:r w:rsidRPr="003B2D24">
              <w:rPr>
                <w:rFonts w:ascii="Arial" w:eastAsia="Times New Roman" w:hAnsi="Arial" w:cs="Arial"/>
                <w:i/>
                <w:iCs/>
                <w:sz w:val="18"/>
                <w:szCs w:val="18"/>
                <w:bdr w:val="none" w:sz="0" w:space="0" w:color="auto" w:frame="1"/>
                <w:lang w:val="en-AU" w:eastAsia="en-AU"/>
              </w:rPr>
              <w:t>Ulusal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Egemenlik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Çocuk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Bayramınız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kutlu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Anneler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kutlu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xml:space="preserve">. </w:t>
            </w:r>
          </w:p>
          <w:p w14:paraId="2CD1414B" w14:textId="77777777" w:rsidR="003B2D24" w:rsidRP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formulaic expressions to participate in shared tasks, activities and transactional exchanges such as working together to organise an event, for example, </w:t>
            </w:r>
            <w:proofErr w:type="spellStart"/>
            <w:r w:rsidRPr="003B2D24">
              <w:rPr>
                <w:rFonts w:ascii="Arial" w:eastAsia="Times New Roman" w:hAnsi="Arial" w:cs="Arial"/>
                <w:i/>
                <w:iCs/>
                <w:sz w:val="18"/>
                <w:szCs w:val="18"/>
                <w:bdr w:val="none" w:sz="0" w:space="0" w:color="auto" w:frame="1"/>
                <w:lang w:val="en-AU" w:eastAsia="en-AU"/>
              </w:rPr>
              <w:t>Doğum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günü</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davetiyesini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yazacak</w:t>
            </w:r>
            <w:proofErr w:type="spellEnd"/>
            <w:r w:rsidRPr="003B2D24">
              <w:rPr>
                <w:rFonts w:ascii="Arial" w:eastAsia="Times New Roman" w:hAnsi="Arial" w:cs="Arial"/>
                <w:i/>
                <w:iCs/>
                <w:sz w:val="18"/>
                <w:szCs w:val="18"/>
                <w:bdr w:val="none" w:sz="0" w:space="0" w:color="auto" w:frame="1"/>
                <w:lang w:val="en-AU" w:eastAsia="en-AU"/>
              </w:rPr>
              <w:t xml:space="preserve">? Ben </w:t>
            </w:r>
            <w:proofErr w:type="spellStart"/>
            <w:r w:rsidRPr="003B2D24">
              <w:rPr>
                <w:rFonts w:ascii="Arial" w:eastAsia="Times New Roman" w:hAnsi="Arial" w:cs="Arial"/>
                <w:i/>
                <w:iCs/>
                <w:sz w:val="18"/>
                <w:szCs w:val="18"/>
                <w:bdr w:val="none" w:sz="0" w:space="0" w:color="auto" w:frame="1"/>
                <w:lang w:val="en-AU" w:eastAsia="en-AU"/>
              </w:rPr>
              <w:t>pastayı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getiririm</w:t>
            </w:r>
            <w:proofErr w:type="spellEnd"/>
            <w:r w:rsidRPr="003B2D24">
              <w:rPr>
                <w:rFonts w:ascii="Arial" w:eastAsia="Times New Roman" w:hAnsi="Arial" w:cs="Arial"/>
                <w:i/>
                <w:iCs/>
                <w:sz w:val="18"/>
                <w:szCs w:val="18"/>
                <w:bdr w:val="none" w:sz="0" w:space="0" w:color="auto" w:frame="1"/>
                <w:lang w:val="en-AU" w:eastAsia="en-AU"/>
              </w:rPr>
              <w:t>. </w:t>
            </w:r>
          </w:p>
          <w:p w14:paraId="2EEBAB0D"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modelled language to interact in classroom routines, such as responding to questions, directions and requests, for example,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hava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nasıl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hava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güneşli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sıcak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önce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birlikte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kitap</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okuyacağız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sonra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oyun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oynayacağız</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asking for help or permission, for example, </w:t>
            </w:r>
            <w:proofErr w:type="spellStart"/>
            <w:r w:rsidRPr="003B2D24">
              <w:rPr>
                <w:rFonts w:ascii="Arial" w:eastAsia="Times New Roman" w:hAnsi="Arial" w:cs="Arial"/>
                <w:i/>
                <w:iCs/>
                <w:sz w:val="18"/>
                <w:szCs w:val="18"/>
                <w:bdr w:val="none" w:sz="0" w:space="0" w:color="auto" w:frame="1"/>
                <w:lang w:val="en-AU" w:eastAsia="en-AU"/>
              </w:rPr>
              <w:t>Anlayamadım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tekrar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eder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misiniz</w:t>
            </w:r>
            <w:proofErr w:type="spellEnd"/>
            <w:r w:rsidRPr="003B2D24">
              <w:rPr>
                <w:rFonts w:ascii="Arial" w:eastAsia="Times New Roman" w:hAnsi="Arial" w:cs="Arial"/>
                <w:i/>
                <w:iCs/>
                <w:sz w:val="18"/>
                <w:szCs w:val="18"/>
                <w:bdr w:val="none" w:sz="0" w:space="0" w:color="auto" w:frame="1"/>
                <w:lang w:val="en-AU" w:eastAsia="en-AU"/>
              </w:rPr>
              <w:t xml:space="preserve">? Bu </w:t>
            </w:r>
            <w:proofErr w:type="spellStart"/>
            <w:r w:rsidRPr="003B2D24">
              <w:rPr>
                <w:rFonts w:ascii="Arial" w:eastAsia="Times New Roman" w:hAnsi="Arial" w:cs="Arial"/>
                <w:i/>
                <w:iCs/>
                <w:sz w:val="18"/>
                <w:szCs w:val="18"/>
                <w:bdr w:val="none" w:sz="0" w:space="0" w:color="auto" w:frame="1"/>
                <w:lang w:val="en-AU" w:eastAsia="en-AU"/>
              </w:rPr>
              <w:t>kelime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nasıl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okunur</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xml:space="preserve"> attracting attention and rehearsing new language. </w:t>
            </w:r>
          </w:p>
          <w:p w14:paraId="076F6EE4"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When interacting, they use Turkish pronunciation and intonation and apply the vowel harmony rule to high-frequency words. </w:t>
            </w:r>
          </w:p>
          <w:p w14:paraId="1B95D3B8"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locate and organise key points of information in different types of spoken, written and visual texts relating to personal, social and natural worlds and, with the assistance of support materials such as photos and maps, present information about home, school and community. </w:t>
            </w:r>
          </w:p>
          <w:p w14:paraId="27B01BA2"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respond to imaginative texts by making simple statements about favourite elements and acting out key events and interactions. </w:t>
            </w:r>
          </w:p>
          <w:p w14:paraId="48EF1522"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create simple imaginative texts using formulaic expressions and modelled language. </w:t>
            </w:r>
          </w:p>
          <w:p w14:paraId="0BC90FF5"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use key grammatical forms and structures, such as verbs, adjectives and adverbs, to describe and elaborate on action, places and people, for example, </w:t>
            </w:r>
            <w:proofErr w:type="spellStart"/>
            <w:r w:rsidRPr="003B2D24">
              <w:rPr>
                <w:rFonts w:ascii="Arial" w:eastAsia="Times New Roman" w:hAnsi="Arial" w:cs="Arial"/>
                <w:i/>
                <w:iCs/>
                <w:sz w:val="18"/>
                <w:szCs w:val="18"/>
                <w:bdr w:val="none" w:sz="0" w:space="0" w:color="auto" w:frame="1"/>
                <w:lang w:val="en-AU" w:eastAsia="en-AU"/>
              </w:rPr>
              <w:t>mavi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köşkte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Kısa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saçlı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biriydi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dikkatli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yürü</w:t>
            </w:r>
            <w:proofErr w:type="spellEnd"/>
            <w:r w:rsidRPr="003B2D24">
              <w:rPr>
                <w:rFonts w:ascii="Arial" w:eastAsia="Times New Roman" w:hAnsi="Arial" w:cs="Arial"/>
                <w:sz w:val="18"/>
                <w:szCs w:val="18"/>
                <w:lang w:val="en-AU" w:eastAsia="en-AU"/>
              </w:rPr>
              <w:t> and </w:t>
            </w:r>
            <w:proofErr w:type="spellStart"/>
            <w:r w:rsidRPr="003B2D24">
              <w:rPr>
                <w:rFonts w:ascii="Arial" w:eastAsia="Times New Roman" w:hAnsi="Arial" w:cs="Arial"/>
                <w:i/>
                <w:iCs/>
                <w:sz w:val="18"/>
                <w:szCs w:val="18"/>
                <w:bdr w:val="none" w:sz="0" w:space="0" w:color="auto" w:frame="1"/>
                <w:lang w:val="en-AU" w:eastAsia="en-AU"/>
              </w:rPr>
              <w:t>Dün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sabah</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geldi</w:t>
            </w:r>
            <w:proofErr w:type="spellEnd"/>
            <w:r w:rsidRPr="003B2D24">
              <w:rPr>
                <w:rFonts w:ascii="Arial" w:eastAsia="Times New Roman" w:hAnsi="Arial" w:cs="Arial"/>
                <w:sz w:val="18"/>
                <w:szCs w:val="18"/>
                <w:lang w:val="en-AU" w:eastAsia="en-AU"/>
              </w:rPr>
              <w:t xml:space="preserve"> and conjunctions to link ideas. </w:t>
            </w:r>
          </w:p>
          <w:p w14:paraId="36F4A45E"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express facts using simple present and past tense suffixes, and use negation and affirmation suffixes to form simple sentences, for example, </w:t>
            </w:r>
            <w:proofErr w:type="spellStart"/>
            <w:r w:rsidRPr="003B2D24">
              <w:rPr>
                <w:rFonts w:ascii="Arial" w:eastAsia="Times New Roman" w:hAnsi="Arial" w:cs="Arial"/>
                <w:i/>
                <w:iCs/>
                <w:sz w:val="18"/>
                <w:szCs w:val="18"/>
                <w:bdr w:val="none" w:sz="0" w:space="0" w:color="auto" w:frame="1"/>
                <w:lang w:val="en-AU" w:eastAsia="en-AU"/>
              </w:rPr>
              <w:t>biliyorum</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roofErr w:type="spellStart"/>
            <w:r w:rsidRPr="003B2D24">
              <w:rPr>
                <w:rFonts w:ascii="Arial" w:eastAsia="Times New Roman" w:hAnsi="Arial" w:cs="Arial"/>
                <w:i/>
                <w:iCs/>
                <w:sz w:val="18"/>
                <w:szCs w:val="18"/>
                <w:bdr w:val="none" w:sz="0" w:space="0" w:color="auto" w:frame="1"/>
                <w:lang w:val="en-AU" w:eastAsia="en-AU"/>
              </w:rPr>
              <w:t>bilmiyorum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okur</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okumaz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uyudu</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uyumadı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geleceğim</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gelmeyeceğim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gitmiş</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gitmemiş</w:t>
            </w:r>
            <w:proofErr w:type="spellEnd"/>
            <w:r w:rsidRPr="003B2D24">
              <w:rPr>
                <w:rFonts w:ascii="Arial" w:eastAsia="Times New Roman" w:hAnsi="Arial" w:cs="Arial"/>
                <w:sz w:val="18"/>
                <w:szCs w:val="18"/>
                <w:lang w:val="en-AU" w:eastAsia="en-AU"/>
              </w:rPr>
              <w:t xml:space="preserve">. </w:t>
            </w:r>
          </w:p>
          <w:p w14:paraId="142540FF"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translate and compare common Turkish and English expressions, words or gestures and create simple bilingual texts for the classroom and community. </w:t>
            </w:r>
          </w:p>
          <w:p w14:paraId="6ABA7138" w14:textId="743B38A5" w:rsidR="00A5545E" w:rsidRP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describe similarities and differences in ways of using language and interacting with people when communicating in Turkish and English, and identify how their individual and group sense of identity is expressed in the languages they use.</w:t>
            </w:r>
          </w:p>
          <w:p w14:paraId="1EF9131F"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identify Turkish sound and writing patterns to pronounce and spell high frequency words. </w:t>
            </w:r>
          </w:p>
          <w:p w14:paraId="65F77D80"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simple metalanguage such as </w:t>
            </w:r>
            <w:proofErr w:type="spellStart"/>
            <w:r w:rsidRPr="003B2D24">
              <w:rPr>
                <w:rFonts w:ascii="Arial" w:eastAsia="Times New Roman" w:hAnsi="Arial" w:cs="Arial"/>
                <w:i/>
                <w:iCs/>
                <w:sz w:val="18"/>
                <w:szCs w:val="18"/>
                <w:bdr w:val="none" w:sz="0" w:space="0" w:color="auto" w:frame="1"/>
                <w:lang w:val="en-AU" w:eastAsia="en-AU"/>
              </w:rPr>
              <w:t>isimler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fiiller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sıfatlar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zarflar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ekler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ismin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halleri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zamirler</w:t>
            </w:r>
            <w:proofErr w:type="spellEnd"/>
            <w:r w:rsidRPr="003B2D24">
              <w:rPr>
                <w:rFonts w:ascii="Arial" w:eastAsia="Times New Roman" w:hAnsi="Arial" w:cs="Arial"/>
                <w:sz w:val="18"/>
                <w:szCs w:val="18"/>
                <w:lang w:val="en-AU" w:eastAsia="en-AU"/>
              </w:rPr>
              <w:t xml:space="preserve"> to talk about language. </w:t>
            </w:r>
          </w:p>
          <w:p w14:paraId="4543F1B4"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ways that the features of texts differ according to mode and context, and compare Turkish texts with similar texts in English. </w:t>
            </w:r>
          </w:p>
          <w:p w14:paraId="3A2A9FDE"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provide examples of how language use varies according to age, gender and social position, for example</w:t>
            </w:r>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lütfen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yapmayın</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yapmasana</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yapma</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xml:space="preserve"> and identify regional differences in language use, including dialects and accents. </w:t>
            </w:r>
          </w:p>
          <w:p w14:paraId="16931112" w14:textId="77777777" w:rsid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how languages change over time, providing examples of Turkish words borrowed from other languages such as English and vice versa. </w:t>
            </w:r>
          </w:p>
          <w:p w14:paraId="0BD7E95E" w14:textId="350FFB4A" w:rsidR="00265705" w:rsidRPr="003B2D24" w:rsidRDefault="00A5545E" w:rsidP="00656D7A">
            <w:pPr>
              <w:pStyle w:val="ListParagraph"/>
              <w:numPr>
                <w:ilvl w:val="0"/>
                <w:numId w:val="46"/>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make connections between Turkish language and culture, identifying culture-specific terms, expressions and gestures.</w:t>
            </w:r>
          </w:p>
        </w:tc>
      </w:tr>
    </w:tbl>
    <w:p w14:paraId="7688F595" w14:textId="52E5663D" w:rsidR="00C12609" w:rsidRDefault="00C12609"/>
    <w:p w14:paraId="7F423F4C" w14:textId="77777777" w:rsidR="00C12609" w:rsidRDefault="00C12609"/>
    <w:p w14:paraId="2B8355A6" w14:textId="77777777" w:rsidR="00C12609" w:rsidRDefault="00C12609"/>
    <w:p w14:paraId="687991B3" w14:textId="77777777" w:rsidR="00C12609" w:rsidRDefault="00C12609"/>
    <w:p w14:paraId="1AD77C69" w14:textId="77777777" w:rsidR="00C12609" w:rsidRDefault="00C12609"/>
    <w:p w14:paraId="57CC8FB3" w14:textId="77777777" w:rsidR="00C12609" w:rsidRDefault="00C12609"/>
    <w:p w14:paraId="5DB1B1C6" w14:textId="77777777" w:rsidR="00C12609" w:rsidRDefault="00C12609"/>
    <w:p w14:paraId="04FDDA6A" w14:textId="77777777" w:rsidR="00C12609" w:rsidRDefault="00C12609"/>
    <w:p w14:paraId="19B0D40D" w14:textId="77777777" w:rsidR="00C12609" w:rsidRDefault="00C12609"/>
    <w:p w14:paraId="2FC3AB66" w14:textId="77777777" w:rsidR="00C12609" w:rsidRDefault="00C12609"/>
    <w:p w14:paraId="00933622" w14:textId="77777777" w:rsidR="00C12609" w:rsidRDefault="00C12609"/>
    <w:p w14:paraId="2A90742B" w14:textId="77777777" w:rsidR="00C12609" w:rsidRDefault="00C12609"/>
    <w:p w14:paraId="02C569D9" w14:textId="77777777" w:rsidR="00C12609" w:rsidRDefault="00C12609"/>
    <w:p w14:paraId="6A7A48BD" w14:textId="77777777" w:rsidR="00C12609" w:rsidRDefault="00C12609"/>
    <w:p w14:paraId="704564DF" w14:textId="77777777" w:rsidR="00C12609" w:rsidRDefault="00C12609"/>
    <w:tbl>
      <w:tblPr>
        <w:tblStyle w:val="TableGrid"/>
        <w:tblW w:w="0" w:type="auto"/>
        <w:tblLook w:val="04A0" w:firstRow="1" w:lastRow="0" w:firstColumn="1" w:lastColumn="0" w:noHBand="0" w:noVBand="1"/>
      </w:tblPr>
      <w:tblGrid>
        <w:gridCol w:w="5331"/>
        <w:gridCol w:w="5332"/>
        <w:gridCol w:w="5332"/>
      </w:tblGrid>
      <w:tr w:rsidR="00265705" w:rsidRPr="00DD6AE7" w14:paraId="64BF756F" w14:textId="77777777" w:rsidTr="006E3706">
        <w:tc>
          <w:tcPr>
            <w:tcW w:w="15995" w:type="dxa"/>
            <w:gridSpan w:val="3"/>
            <w:shd w:val="clear" w:color="auto" w:fill="auto"/>
          </w:tcPr>
          <w:p w14:paraId="313BAEE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705269E0" wp14:editId="24B4A86C">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68AB9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05269E0"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6168AB9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1ADECF5" wp14:editId="486855E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69286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ADECF5"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6E69286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3C059DE" w14:textId="12BB0158"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DC7829">
              <w:rPr>
                <w:rFonts w:ascii="Arial" w:eastAsia="Arial" w:hAnsi="Arial" w:cs="Arial"/>
                <w:b/>
                <w:bCs/>
                <w:spacing w:val="1"/>
              </w:rPr>
              <w:t>TURKISH</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6</w:t>
            </w:r>
            <w:r w:rsidR="00D27AAF" w:rsidRPr="00BE6472">
              <w:rPr>
                <w:rFonts w:ascii="Arial" w:eastAsia="Arial" w:hAnsi="Arial" w:cs="Arial"/>
                <w:b/>
                <w:bCs/>
              </w:rPr>
              <w:t xml:space="preserve"> Achievement standard</w:t>
            </w:r>
          </w:p>
          <w:p w14:paraId="475A0D5D"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2E6211" w14:textId="77777777" w:rsidTr="00B16C48">
        <w:tc>
          <w:tcPr>
            <w:tcW w:w="15995" w:type="dxa"/>
            <w:gridSpan w:val="3"/>
            <w:shd w:val="clear" w:color="auto" w:fill="auto"/>
          </w:tcPr>
          <w:p w14:paraId="20091C8F"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996FBF"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FE3685C" w14:textId="7648EB84"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DC7829">
              <w:rPr>
                <w:rFonts w:ascii="Arial" w:eastAsia="Arial" w:hAnsi="Arial" w:cs="Arial"/>
                <w:bCs/>
                <w:color w:val="000000" w:themeColor="text1"/>
                <w:spacing w:val="1"/>
                <w:sz w:val="20"/>
                <w:szCs w:val="20"/>
              </w:rPr>
              <w:t>Turkish</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DC7829">
              <w:rPr>
                <w:rFonts w:ascii="Arial" w:eastAsia="Arial" w:hAnsi="Arial" w:cs="Arial"/>
                <w:bCs/>
                <w:color w:val="000000" w:themeColor="text1"/>
                <w:spacing w:val="1"/>
                <w:sz w:val="20"/>
                <w:szCs w:val="20"/>
              </w:rPr>
              <w:t>Turkish</w:t>
            </w:r>
            <w:r w:rsidR="00D27AAF" w:rsidRPr="00484C02">
              <w:rPr>
                <w:rFonts w:ascii="Arial" w:eastAsia="Arial" w:hAnsi="Arial" w:cs="Arial"/>
                <w:bCs/>
                <w:color w:val="000000" w:themeColor="text1"/>
                <w:spacing w:val="1"/>
                <w:sz w:val="20"/>
                <w:szCs w:val="20"/>
              </w:rPr>
              <w:t xml:space="preserve">; interact with others; identify and share information or opinions; learn about </w:t>
            </w:r>
            <w:r w:rsidR="00D27AAF">
              <w:rPr>
                <w:rFonts w:ascii="Arial" w:eastAsia="Arial" w:hAnsi="Arial" w:cs="Arial"/>
                <w:bCs/>
                <w:color w:val="000000" w:themeColor="text1"/>
                <w:spacing w:val="1"/>
                <w:sz w:val="20"/>
                <w:szCs w:val="20"/>
              </w:rPr>
              <w:t>the countries</w:t>
            </w:r>
            <w:r w:rsidR="00D27AAF" w:rsidRPr="00484C02">
              <w:rPr>
                <w:rFonts w:ascii="Arial" w:eastAsia="Arial" w:hAnsi="Arial" w:cs="Arial"/>
                <w:bCs/>
                <w:color w:val="000000" w:themeColor="text1"/>
                <w:spacing w:val="1"/>
                <w:sz w:val="20"/>
                <w:szCs w:val="20"/>
              </w:rPr>
              <w:t>,</w:t>
            </w:r>
            <w:r w:rsidR="00D27AAF">
              <w:rPr>
                <w:rFonts w:ascii="Arial" w:eastAsia="Arial" w:hAnsi="Arial" w:cs="Arial"/>
                <w:bCs/>
                <w:color w:val="000000" w:themeColor="text1"/>
                <w:spacing w:val="1"/>
                <w:sz w:val="20"/>
                <w:szCs w:val="20"/>
              </w:rPr>
              <w:t xml:space="preserve"> cultures</w:t>
            </w:r>
            <w:r w:rsidR="00D27AAF" w:rsidRPr="00484C02">
              <w:rPr>
                <w:rFonts w:ascii="Arial" w:eastAsia="Arial" w:hAnsi="Arial" w:cs="Arial"/>
                <w:bCs/>
                <w:color w:val="000000" w:themeColor="text1"/>
                <w:spacing w:val="1"/>
                <w:sz w:val="20"/>
                <w:szCs w:val="20"/>
              </w:rPr>
              <w:t xml:space="preserve"> </w:t>
            </w:r>
            <w:r w:rsidR="00D27AAF">
              <w:rPr>
                <w:rFonts w:ascii="Arial" w:eastAsia="Arial" w:hAnsi="Arial" w:cs="Arial"/>
                <w:bCs/>
                <w:color w:val="000000" w:themeColor="text1"/>
                <w:spacing w:val="1"/>
                <w:sz w:val="20"/>
                <w:szCs w:val="20"/>
              </w:rPr>
              <w:t xml:space="preserve">and language variations associated with </w:t>
            </w:r>
            <w:r w:rsidR="00DC7829">
              <w:rPr>
                <w:rFonts w:ascii="Arial" w:eastAsia="Arial" w:hAnsi="Arial" w:cs="Arial"/>
                <w:bCs/>
                <w:color w:val="000000" w:themeColor="text1"/>
                <w:spacing w:val="1"/>
                <w:sz w:val="20"/>
                <w:szCs w:val="20"/>
              </w:rPr>
              <w:t>Turkish</w:t>
            </w:r>
            <w:r w:rsidR="00733FAF">
              <w:rPr>
                <w:rFonts w:ascii="Arial" w:eastAsia="Arial" w:hAnsi="Arial" w:cs="Arial"/>
                <w:bCs/>
                <w:color w:val="000000" w:themeColor="text1"/>
                <w:spacing w:val="1"/>
                <w:sz w:val="20"/>
                <w:szCs w:val="20"/>
              </w:rPr>
              <w:t>-speaking communities</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Content may link to other areas of the curriculum where this approach supports relevant language and cultural learning at the level.</w:t>
            </w:r>
          </w:p>
          <w:p w14:paraId="69076398" w14:textId="77777777" w:rsidR="00265705" w:rsidRDefault="00265705" w:rsidP="007174A6">
            <w:pPr>
              <w:spacing w:line="203" w:lineRule="exact"/>
              <w:ind w:right="-20"/>
              <w:rPr>
                <w:rFonts w:ascii="Arial" w:eastAsia="Arial" w:hAnsi="Arial" w:cs="Arial"/>
                <w:b/>
                <w:bCs/>
                <w:color w:val="FF0000"/>
                <w:spacing w:val="1"/>
              </w:rPr>
            </w:pPr>
          </w:p>
          <w:p w14:paraId="5B84AEA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9CACA4" w14:textId="77777777" w:rsidTr="00656D7A">
        <w:tc>
          <w:tcPr>
            <w:tcW w:w="5331" w:type="dxa"/>
            <w:shd w:val="clear" w:color="auto" w:fill="auto"/>
            <w:vAlign w:val="center"/>
          </w:tcPr>
          <w:p w14:paraId="6A74EEA1" w14:textId="5C2BF44B" w:rsidR="00265705" w:rsidRPr="008645E5" w:rsidRDefault="00DC7829" w:rsidP="00656D7A">
            <w:pPr>
              <w:spacing w:before="120" w:line="203" w:lineRule="exact"/>
              <w:ind w:right="-20"/>
              <w:rPr>
                <w:rFonts w:ascii="Arial" w:eastAsia="Arial" w:hAnsi="Arial" w:cs="Arial"/>
                <w:b/>
                <w:bCs/>
                <w:sz w:val="18"/>
                <w:szCs w:val="18"/>
              </w:rPr>
            </w:pPr>
            <w:r>
              <w:rPr>
                <w:rFonts w:ascii="Arial" w:hAnsi="Arial" w:cs="Arial"/>
                <w:b/>
                <w:sz w:val="18"/>
                <w:szCs w:val="18"/>
              </w:rPr>
              <w:t>Turkish</w:t>
            </w:r>
            <w:r w:rsidR="008645E5"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4 Achievement Standard </w:t>
            </w:r>
          </w:p>
        </w:tc>
        <w:tc>
          <w:tcPr>
            <w:tcW w:w="5332" w:type="dxa"/>
            <w:vAlign w:val="center"/>
          </w:tcPr>
          <w:p w14:paraId="22F38921" w14:textId="77777777" w:rsidR="00265705" w:rsidRPr="008645E5" w:rsidRDefault="00265705" w:rsidP="00656D7A">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5332" w:type="dxa"/>
            <w:vAlign w:val="center"/>
          </w:tcPr>
          <w:p w14:paraId="73E08D61" w14:textId="65149ED3" w:rsidR="00265705" w:rsidRPr="008645E5" w:rsidRDefault="00DC7829" w:rsidP="00656D7A">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Turkish</w:t>
            </w:r>
            <w:r w:rsidR="008645E5" w:rsidRPr="008645E5">
              <w:rPr>
                <w:rFonts w:ascii="Arial" w:eastAsia="Arial" w:hAnsi="Arial" w:cs="Arial"/>
                <w:b/>
                <w:bCs/>
                <w:sz w:val="18"/>
                <w:szCs w:val="18"/>
              </w:rPr>
              <w:t xml:space="preserve"> </w:t>
            </w:r>
            <w:r w:rsidR="00265705" w:rsidRPr="008645E5">
              <w:rPr>
                <w:rFonts w:ascii="Arial" w:eastAsia="Arial" w:hAnsi="Arial" w:cs="Arial"/>
                <w:b/>
                <w:bCs/>
                <w:spacing w:val="1"/>
                <w:sz w:val="18"/>
                <w:szCs w:val="18"/>
              </w:rPr>
              <w:t>Level 6</w:t>
            </w:r>
            <w:r w:rsidR="00265705" w:rsidRPr="008645E5">
              <w:rPr>
                <w:rFonts w:ascii="Arial" w:eastAsia="Arial" w:hAnsi="Arial" w:cs="Arial"/>
                <w:b/>
                <w:bCs/>
                <w:sz w:val="18"/>
                <w:szCs w:val="18"/>
              </w:rPr>
              <w:t xml:space="preserve"> Achievement Standard</w:t>
            </w:r>
          </w:p>
        </w:tc>
      </w:tr>
      <w:tr w:rsidR="00265705" w:rsidRPr="003E2E7B" w14:paraId="1F186B22" w14:textId="77777777" w:rsidTr="00656D7A">
        <w:trPr>
          <w:trHeight w:val="2709"/>
        </w:trPr>
        <w:tc>
          <w:tcPr>
            <w:tcW w:w="5331" w:type="dxa"/>
            <w:shd w:val="clear" w:color="auto" w:fill="auto"/>
          </w:tcPr>
          <w:p w14:paraId="33CFEFAD" w14:textId="77777777" w:rsidR="003B2D24" w:rsidRPr="008645E5" w:rsidRDefault="003B2D24" w:rsidP="00656D7A">
            <w:pPr>
              <w:spacing w:before="120"/>
              <w:rPr>
                <w:rFonts w:ascii="Arial" w:hAnsi="Arial" w:cs="Arial"/>
                <w:sz w:val="18"/>
                <w:szCs w:val="18"/>
                <w:lang w:val="en-AU"/>
              </w:rPr>
            </w:pPr>
            <w:r w:rsidRPr="008645E5">
              <w:rPr>
                <w:rFonts w:ascii="Arial" w:hAnsi="Arial" w:cs="Arial"/>
                <w:sz w:val="18"/>
                <w:szCs w:val="18"/>
                <w:lang w:val="en-AU"/>
              </w:rPr>
              <w:t>By the end of Level 4</w:t>
            </w:r>
            <w:r>
              <w:rPr>
                <w:rFonts w:ascii="Arial" w:hAnsi="Arial" w:cs="Arial"/>
                <w:sz w:val="18"/>
                <w:szCs w:val="18"/>
                <w:lang w:val="en-AU"/>
              </w:rPr>
              <w:t>:</w:t>
            </w:r>
          </w:p>
          <w:p w14:paraId="4B2A9E42"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Pr="003B2D24">
              <w:rPr>
                <w:rFonts w:ascii="Arial" w:eastAsia="Times New Roman" w:hAnsi="Arial" w:cs="Arial"/>
                <w:sz w:val="18"/>
                <w:szCs w:val="18"/>
                <w:lang w:val="en-AU" w:eastAsia="en-AU"/>
              </w:rPr>
              <w:t xml:space="preserve">tudents interact with the teacher and peers to exchange information about themselves and others, everyday routines and events at school and in their local Turkish and multilingual communities. </w:t>
            </w:r>
          </w:p>
          <w:p w14:paraId="3D061EB9" w14:textId="77777777" w:rsidR="003B2D24" w:rsidRP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ask and respond to questions to elicit information about each other, for </w:t>
            </w:r>
            <w:proofErr w:type="spellStart"/>
            <w:r w:rsidRPr="003B2D24">
              <w:rPr>
                <w:rFonts w:ascii="Arial" w:eastAsia="Times New Roman" w:hAnsi="Arial" w:cs="Arial"/>
                <w:sz w:val="18"/>
                <w:szCs w:val="18"/>
                <w:lang w:val="en-AU" w:eastAsia="en-AU"/>
              </w:rPr>
              <w:t>example,</w:t>
            </w:r>
            <w:r w:rsidRPr="003B2D24">
              <w:rPr>
                <w:rFonts w:ascii="Arial" w:eastAsia="Times New Roman" w:hAnsi="Arial" w:cs="Arial"/>
                <w:i/>
                <w:iCs/>
                <w:sz w:val="18"/>
                <w:szCs w:val="18"/>
                <w:bdr w:val="none" w:sz="0" w:space="0" w:color="auto" w:frame="1"/>
                <w:lang w:val="en-AU" w:eastAsia="en-AU"/>
              </w:rPr>
              <w:t>Kendini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tanıtır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mısın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Nerelisin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Ailen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nereden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geldi</w:t>
            </w:r>
            <w:proofErr w:type="spellEnd"/>
            <w:r w:rsidRPr="003B2D24">
              <w:rPr>
                <w:rFonts w:ascii="Arial" w:eastAsia="Times New Roman" w:hAnsi="Arial" w:cs="Arial"/>
                <w:i/>
                <w:iCs/>
                <w:sz w:val="18"/>
                <w:szCs w:val="18"/>
                <w:bdr w:val="none" w:sz="0" w:space="0" w:color="auto" w:frame="1"/>
                <w:lang w:val="en-AU" w:eastAsia="en-AU"/>
              </w:rPr>
              <w:t xml:space="preserve">? Ben </w:t>
            </w:r>
            <w:proofErr w:type="spellStart"/>
            <w:r w:rsidRPr="003B2D24">
              <w:rPr>
                <w:rFonts w:ascii="Arial" w:eastAsia="Times New Roman" w:hAnsi="Arial" w:cs="Arial"/>
                <w:i/>
                <w:iCs/>
                <w:sz w:val="18"/>
                <w:szCs w:val="18"/>
                <w:bdr w:val="none" w:sz="0" w:space="0" w:color="auto" w:frame="1"/>
                <w:lang w:val="en-AU" w:eastAsia="en-AU"/>
              </w:rPr>
              <w:t>Türküm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Avustralyalıyım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Ailem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Avustralya’ya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İzmir’den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geldi</w:t>
            </w:r>
            <w:proofErr w:type="spellEnd"/>
            <w:r w:rsidRPr="003B2D24">
              <w:rPr>
                <w:rFonts w:ascii="Arial" w:eastAsia="Times New Roman" w:hAnsi="Arial" w:cs="Arial"/>
                <w:sz w:val="18"/>
                <w:szCs w:val="18"/>
                <w:lang w:val="en-AU" w:eastAsia="en-AU"/>
              </w:rPr>
              <w:t> and identify wishes associated with events in their communities, for example, </w:t>
            </w:r>
            <w:proofErr w:type="spellStart"/>
            <w:r w:rsidRPr="003B2D24">
              <w:rPr>
                <w:rFonts w:ascii="Arial" w:eastAsia="Times New Roman" w:hAnsi="Arial" w:cs="Arial"/>
                <w:i/>
                <w:iCs/>
                <w:sz w:val="18"/>
                <w:szCs w:val="18"/>
                <w:bdr w:val="none" w:sz="0" w:space="0" w:color="auto" w:frame="1"/>
                <w:lang w:val="en-AU" w:eastAsia="en-AU"/>
              </w:rPr>
              <w:t>Bayramınız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kutlu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Mutluluklar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dilerim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Kınan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kutlu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w:t>
            </w:r>
          </w:p>
          <w:p w14:paraId="2ED56365"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compare preferences, for example, </w:t>
            </w:r>
            <w:proofErr w:type="spellStart"/>
            <w:r w:rsidRPr="003B2D24">
              <w:rPr>
                <w:rFonts w:ascii="Arial" w:eastAsia="Times New Roman" w:hAnsi="Arial" w:cs="Arial"/>
                <w:i/>
                <w:iCs/>
                <w:sz w:val="18"/>
                <w:szCs w:val="18"/>
                <w:bdr w:val="none" w:sz="0" w:space="0" w:color="auto" w:frame="1"/>
                <w:lang w:val="en-AU" w:eastAsia="en-AU"/>
              </w:rPr>
              <w:t>Futbol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yerine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tenis</w:t>
            </w:r>
            <w:proofErr w:type="spellEnd"/>
            <w:r w:rsidRPr="003B2D24">
              <w:rPr>
                <w:rFonts w:ascii="Arial" w:eastAsia="Times New Roman" w:hAnsi="Arial" w:cs="Arial"/>
                <w:sz w:val="18"/>
                <w:szCs w:val="18"/>
                <w:lang w:val="en-AU" w:eastAsia="en-AU"/>
              </w:rPr>
              <w:t> </w:t>
            </w:r>
            <w:proofErr w:type="spellStart"/>
            <w:r w:rsidRPr="003B2D24">
              <w:rPr>
                <w:rFonts w:ascii="Arial" w:eastAsia="Times New Roman" w:hAnsi="Arial" w:cs="Arial"/>
                <w:i/>
                <w:iCs/>
                <w:sz w:val="18"/>
                <w:szCs w:val="18"/>
                <w:bdr w:val="none" w:sz="0" w:space="0" w:color="auto" w:frame="1"/>
                <w:lang w:val="en-AU" w:eastAsia="en-AU"/>
              </w:rPr>
              <w:t>oynamak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istiyorum</w:t>
            </w:r>
            <w:proofErr w:type="spellEnd"/>
            <w:r w:rsidRPr="003B2D24">
              <w:rPr>
                <w:rFonts w:ascii="Arial" w:eastAsia="Times New Roman" w:hAnsi="Arial" w:cs="Arial"/>
                <w:sz w:val="18"/>
                <w:szCs w:val="18"/>
                <w:lang w:val="en-AU" w:eastAsia="en-AU"/>
              </w:rPr>
              <w:t xml:space="preserve"> and exchange simple written forms of social correspondence, such as invitations, messages for birthdays, Mother’s and Father’s Days, religious celebrations and national days, for example, </w:t>
            </w:r>
            <w:proofErr w:type="spellStart"/>
            <w:r w:rsidRPr="003B2D24">
              <w:rPr>
                <w:rFonts w:ascii="Arial" w:eastAsia="Times New Roman" w:hAnsi="Arial" w:cs="Arial"/>
                <w:i/>
                <w:iCs/>
                <w:sz w:val="18"/>
                <w:szCs w:val="18"/>
                <w:bdr w:val="none" w:sz="0" w:space="0" w:color="auto" w:frame="1"/>
                <w:lang w:val="en-AU" w:eastAsia="en-AU"/>
              </w:rPr>
              <w:t>Bayramınız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mübarek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 xml:space="preserve">! 23 Nisan </w:t>
            </w:r>
            <w:proofErr w:type="spellStart"/>
            <w:r w:rsidRPr="003B2D24">
              <w:rPr>
                <w:rFonts w:ascii="Arial" w:eastAsia="Times New Roman" w:hAnsi="Arial" w:cs="Arial"/>
                <w:i/>
                <w:iCs/>
                <w:sz w:val="18"/>
                <w:szCs w:val="18"/>
                <w:bdr w:val="none" w:sz="0" w:space="0" w:color="auto" w:frame="1"/>
                <w:lang w:val="en-AU" w:eastAsia="en-AU"/>
              </w:rPr>
              <w:t>Ulusal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Egemenlik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Çocuk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Bayramınız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kutlu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Anneler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kutlu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olsun</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xml:space="preserve">. </w:t>
            </w:r>
          </w:p>
          <w:p w14:paraId="4B52D868" w14:textId="77777777" w:rsidR="003B2D24" w:rsidRP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formulaic expressions to participate in shared tasks, activities and transactional exchanges such as working together to organise an event, for example, </w:t>
            </w:r>
            <w:proofErr w:type="spellStart"/>
            <w:r w:rsidRPr="003B2D24">
              <w:rPr>
                <w:rFonts w:ascii="Arial" w:eastAsia="Times New Roman" w:hAnsi="Arial" w:cs="Arial"/>
                <w:i/>
                <w:iCs/>
                <w:sz w:val="18"/>
                <w:szCs w:val="18"/>
                <w:bdr w:val="none" w:sz="0" w:space="0" w:color="auto" w:frame="1"/>
                <w:lang w:val="en-AU" w:eastAsia="en-AU"/>
              </w:rPr>
              <w:t>Doğum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günü</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davetiyesini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yazacak</w:t>
            </w:r>
            <w:proofErr w:type="spellEnd"/>
            <w:r w:rsidRPr="003B2D24">
              <w:rPr>
                <w:rFonts w:ascii="Arial" w:eastAsia="Times New Roman" w:hAnsi="Arial" w:cs="Arial"/>
                <w:i/>
                <w:iCs/>
                <w:sz w:val="18"/>
                <w:szCs w:val="18"/>
                <w:bdr w:val="none" w:sz="0" w:space="0" w:color="auto" w:frame="1"/>
                <w:lang w:val="en-AU" w:eastAsia="en-AU"/>
              </w:rPr>
              <w:t xml:space="preserve">? Ben </w:t>
            </w:r>
            <w:proofErr w:type="spellStart"/>
            <w:r w:rsidRPr="003B2D24">
              <w:rPr>
                <w:rFonts w:ascii="Arial" w:eastAsia="Times New Roman" w:hAnsi="Arial" w:cs="Arial"/>
                <w:i/>
                <w:iCs/>
                <w:sz w:val="18"/>
                <w:szCs w:val="18"/>
                <w:bdr w:val="none" w:sz="0" w:space="0" w:color="auto" w:frame="1"/>
                <w:lang w:val="en-AU" w:eastAsia="en-AU"/>
              </w:rPr>
              <w:t>pastayı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getiririm</w:t>
            </w:r>
            <w:proofErr w:type="spellEnd"/>
            <w:r w:rsidRPr="003B2D24">
              <w:rPr>
                <w:rFonts w:ascii="Arial" w:eastAsia="Times New Roman" w:hAnsi="Arial" w:cs="Arial"/>
                <w:i/>
                <w:iCs/>
                <w:sz w:val="18"/>
                <w:szCs w:val="18"/>
                <w:bdr w:val="none" w:sz="0" w:space="0" w:color="auto" w:frame="1"/>
                <w:lang w:val="en-AU" w:eastAsia="en-AU"/>
              </w:rPr>
              <w:t>. </w:t>
            </w:r>
          </w:p>
          <w:p w14:paraId="4444E8E5"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modelled language to interact in classroom routines, such as responding to questions, directions and requests, for example,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hava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nasıl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hava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güneşli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sıcak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Bugün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önce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birlikte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kitap</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okuyacağız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sonra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oyun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oynayacağız</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asking for help or permission, for example, </w:t>
            </w:r>
            <w:proofErr w:type="spellStart"/>
            <w:r w:rsidRPr="003B2D24">
              <w:rPr>
                <w:rFonts w:ascii="Arial" w:eastAsia="Times New Roman" w:hAnsi="Arial" w:cs="Arial"/>
                <w:i/>
                <w:iCs/>
                <w:sz w:val="18"/>
                <w:szCs w:val="18"/>
                <w:bdr w:val="none" w:sz="0" w:space="0" w:color="auto" w:frame="1"/>
                <w:lang w:val="en-AU" w:eastAsia="en-AU"/>
              </w:rPr>
              <w:t>Anlayamadım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tekrar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eder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misiniz</w:t>
            </w:r>
            <w:proofErr w:type="spellEnd"/>
            <w:r w:rsidRPr="003B2D24">
              <w:rPr>
                <w:rFonts w:ascii="Arial" w:eastAsia="Times New Roman" w:hAnsi="Arial" w:cs="Arial"/>
                <w:i/>
                <w:iCs/>
                <w:sz w:val="18"/>
                <w:szCs w:val="18"/>
                <w:bdr w:val="none" w:sz="0" w:space="0" w:color="auto" w:frame="1"/>
                <w:lang w:val="en-AU" w:eastAsia="en-AU"/>
              </w:rPr>
              <w:t xml:space="preserve">? Bu </w:t>
            </w:r>
            <w:proofErr w:type="spellStart"/>
            <w:r w:rsidRPr="003B2D24">
              <w:rPr>
                <w:rFonts w:ascii="Arial" w:eastAsia="Times New Roman" w:hAnsi="Arial" w:cs="Arial"/>
                <w:i/>
                <w:iCs/>
                <w:sz w:val="18"/>
                <w:szCs w:val="18"/>
                <w:bdr w:val="none" w:sz="0" w:space="0" w:color="auto" w:frame="1"/>
                <w:lang w:val="en-AU" w:eastAsia="en-AU"/>
              </w:rPr>
              <w:t>kelime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nasıl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okunur</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xml:space="preserve"> attracting attention and rehearsing new language. </w:t>
            </w:r>
          </w:p>
          <w:p w14:paraId="22A76E3D"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When interacting, they use Turkish pronunciation and intonation and apply the vowel harmony rule to high-frequency words. </w:t>
            </w:r>
          </w:p>
          <w:p w14:paraId="0C3CD3DC"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locate and organise key points of information in different types of spoken, written and visual texts relating to personal, social and natural worlds and, with the assistance of support materials such as photos and maps, present information about home, school and community. </w:t>
            </w:r>
          </w:p>
          <w:p w14:paraId="14984D28"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respond to imaginative texts by making simple statements about favourite elements and acting out key events and interactions. </w:t>
            </w:r>
          </w:p>
          <w:p w14:paraId="31D4ADC8"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create simple imaginative texts using formulaic expressions and modelled language. </w:t>
            </w:r>
          </w:p>
          <w:p w14:paraId="471B989D"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use key grammatical forms and structures, such as verbs, adjectives and adverbs, to describe and elaborate on action, places and people, for example, </w:t>
            </w:r>
            <w:proofErr w:type="spellStart"/>
            <w:r w:rsidRPr="003B2D24">
              <w:rPr>
                <w:rFonts w:ascii="Arial" w:eastAsia="Times New Roman" w:hAnsi="Arial" w:cs="Arial"/>
                <w:i/>
                <w:iCs/>
                <w:sz w:val="18"/>
                <w:szCs w:val="18"/>
                <w:bdr w:val="none" w:sz="0" w:space="0" w:color="auto" w:frame="1"/>
                <w:lang w:val="en-AU" w:eastAsia="en-AU"/>
              </w:rPr>
              <w:t>mavi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köşkte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Kısa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saçlı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biriydi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dikkatli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yürü</w:t>
            </w:r>
            <w:proofErr w:type="spellEnd"/>
            <w:r w:rsidRPr="003B2D24">
              <w:rPr>
                <w:rFonts w:ascii="Arial" w:eastAsia="Times New Roman" w:hAnsi="Arial" w:cs="Arial"/>
                <w:sz w:val="18"/>
                <w:szCs w:val="18"/>
                <w:lang w:val="en-AU" w:eastAsia="en-AU"/>
              </w:rPr>
              <w:t> and </w:t>
            </w:r>
            <w:proofErr w:type="spellStart"/>
            <w:r w:rsidRPr="003B2D24">
              <w:rPr>
                <w:rFonts w:ascii="Arial" w:eastAsia="Times New Roman" w:hAnsi="Arial" w:cs="Arial"/>
                <w:i/>
                <w:iCs/>
                <w:sz w:val="18"/>
                <w:szCs w:val="18"/>
                <w:bdr w:val="none" w:sz="0" w:space="0" w:color="auto" w:frame="1"/>
                <w:lang w:val="en-AU" w:eastAsia="en-AU"/>
              </w:rPr>
              <w:t>Dün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sabah</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geldi</w:t>
            </w:r>
            <w:proofErr w:type="spellEnd"/>
            <w:r w:rsidRPr="003B2D24">
              <w:rPr>
                <w:rFonts w:ascii="Arial" w:eastAsia="Times New Roman" w:hAnsi="Arial" w:cs="Arial"/>
                <w:sz w:val="18"/>
                <w:szCs w:val="18"/>
                <w:lang w:val="en-AU" w:eastAsia="en-AU"/>
              </w:rPr>
              <w:t xml:space="preserve"> and conjunctions to link ideas. </w:t>
            </w:r>
          </w:p>
          <w:p w14:paraId="08BA9967"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express facts using simple present and past tense suffixes, and use negation and affirmation suffixes to form simple sentences, for example, </w:t>
            </w:r>
            <w:proofErr w:type="spellStart"/>
            <w:r w:rsidRPr="003B2D24">
              <w:rPr>
                <w:rFonts w:ascii="Arial" w:eastAsia="Times New Roman" w:hAnsi="Arial" w:cs="Arial"/>
                <w:i/>
                <w:iCs/>
                <w:sz w:val="18"/>
                <w:szCs w:val="18"/>
                <w:bdr w:val="none" w:sz="0" w:space="0" w:color="auto" w:frame="1"/>
                <w:lang w:val="en-AU" w:eastAsia="en-AU"/>
              </w:rPr>
              <w:t>biliyorum</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roofErr w:type="spellStart"/>
            <w:r w:rsidRPr="003B2D24">
              <w:rPr>
                <w:rFonts w:ascii="Arial" w:eastAsia="Times New Roman" w:hAnsi="Arial" w:cs="Arial"/>
                <w:i/>
                <w:iCs/>
                <w:sz w:val="18"/>
                <w:szCs w:val="18"/>
                <w:bdr w:val="none" w:sz="0" w:space="0" w:color="auto" w:frame="1"/>
                <w:lang w:val="en-AU" w:eastAsia="en-AU"/>
              </w:rPr>
              <w:t>bilmiyorum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okur</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okumaz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uyudu</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uyumadı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geleceğim</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gelmeyeceğim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gitmiş</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gitmemiş</w:t>
            </w:r>
            <w:proofErr w:type="spellEnd"/>
            <w:r w:rsidRPr="003B2D24">
              <w:rPr>
                <w:rFonts w:ascii="Arial" w:eastAsia="Times New Roman" w:hAnsi="Arial" w:cs="Arial"/>
                <w:sz w:val="18"/>
                <w:szCs w:val="18"/>
                <w:lang w:val="en-AU" w:eastAsia="en-AU"/>
              </w:rPr>
              <w:t xml:space="preserve">. </w:t>
            </w:r>
          </w:p>
          <w:p w14:paraId="799BBA23"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translate and compare common Turkish and English expressions, words or gestures and create simple bilingual texts for the classroom and community. </w:t>
            </w:r>
          </w:p>
          <w:p w14:paraId="6640D9FB" w14:textId="77777777" w:rsidR="003B2D24" w:rsidRP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describe similarities and differences in ways of using language and interacting with people when communicating in Turkish and English, and identify how their individual and group sense of identity is expressed in the languages they use.</w:t>
            </w:r>
          </w:p>
          <w:p w14:paraId="60F76965"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identify Turkish sound and writing patterns to pronounce and spell high frequency words. </w:t>
            </w:r>
          </w:p>
          <w:p w14:paraId="0E932129"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simple metalanguage such as </w:t>
            </w:r>
            <w:proofErr w:type="spellStart"/>
            <w:r w:rsidRPr="003B2D24">
              <w:rPr>
                <w:rFonts w:ascii="Arial" w:eastAsia="Times New Roman" w:hAnsi="Arial" w:cs="Arial"/>
                <w:i/>
                <w:iCs/>
                <w:sz w:val="18"/>
                <w:szCs w:val="18"/>
                <w:bdr w:val="none" w:sz="0" w:space="0" w:color="auto" w:frame="1"/>
                <w:lang w:val="en-AU" w:eastAsia="en-AU"/>
              </w:rPr>
              <w:t>isimler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fiiller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sıfatlar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zarflar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ekler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ismin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halleri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zamirler</w:t>
            </w:r>
            <w:proofErr w:type="spellEnd"/>
            <w:r w:rsidRPr="003B2D24">
              <w:rPr>
                <w:rFonts w:ascii="Arial" w:eastAsia="Times New Roman" w:hAnsi="Arial" w:cs="Arial"/>
                <w:sz w:val="18"/>
                <w:szCs w:val="18"/>
                <w:lang w:val="en-AU" w:eastAsia="en-AU"/>
              </w:rPr>
              <w:t xml:space="preserve"> to talk about language. </w:t>
            </w:r>
          </w:p>
          <w:p w14:paraId="3D6BD0BA"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ways that the features of texts differ according to mode and context, and compare Turkish texts with similar texts in English. </w:t>
            </w:r>
          </w:p>
          <w:p w14:paraId="6C333733"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provide examples of how language use varies according to age, gender and social position, for example</w:t>
            </w:r>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lütfen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yapmayın</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yapmasana</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yapma</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xml:space="preserve"> and identify regional differences in language use, including dialects and accents. </w:t>
            </w:r>
          </w:p>
          <w:p w14:paraId="03D9923F" w14:textId="77777777" w:rsidR="003B2D24" w:rsidRDefault="003B2D24" w:rsidP="00656D7A">
            <w:pPr>
              <w:pStyle w:val="ListParagraph"/>
              <w:numPr>
                <w:ilvl w:val="0"/>
                <w:numId w:val="31"/>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identify how languages change over time, providing examples of Turkish words borrowed from other languages such as English and vice versa. </w:t>
            </w:r>
          </w:p>
          <w:p w14:paraId="11F8C111" w14:textId="4CCC31F5" w:rsidR="00265705" w:rsidRPr="008645E5" w:rsidRDefault="003B2D24" w:rsidP="00656D7A">
            <w:pPr>
              <w:pStyle w:val="ListParagraph"/>
              <w:widowControl/>
              <w:numPr>
                <w:ilvl w:val="0"/>
                <w:numId w:val="31"/>
              </w:numPr>
              <w:spacing w:before="120"/>
              <w:rPr>
                <w:rFonts w:ascii="Arial" w:eastAsia="Arial" w:hAnsi="Arial" w:cs="Arial"/>
                <w:bCs/>
                <w:sz w:val="18"/>
                <w:szCs w:val="18"/>
                <w:lang w:val="en-AU"/>
              </w:rPr>
            </w:pPr>
            <w:r w:rsidRPr="003B2D24">
              <w:rPr>
                <w:rFonts w:ascii="Arial" w:eastAsia="Times New Roman" w:hAnsi="Arial" w:cs="Arial"/>
                <w:sz w:val="18"/>
                <w:szCs w:val="18"/>
                <w:lang w:val="en-AU" w:eastAsia="en-AU"/>
              </w:rPr>
              <w:t>They make connections between Turkish language and culture, identifying culture-specific terms, expressions and gestures.</w:t>
            </w:r>
          </w:p>
        </w:tc>
        <w:tc>
          <w:tcPr>
            <w:tcW w:w="5332" w:type="dxa"/>
          </w:tcPr>
          <w:p w14:paraId="0F135DA1" w14:textId="0EC498BB" w:rsidR="00265705" w:rsidRPr="008645E5" w:rsidRDefault="00265705" w:rsidP="00656D7A">
            <w:pPr>
              <w:spacing w:before="120"/>
              <w:rPr>
                <w:rFonts w:ascii="Arial" w:hAnsi="Arial" w:cs="Arial"/>
                <w:b/>
                <w:sz w:val="18"/>
                <w:szCs w:val="18"/>
              </w:rPr>
            </w:pPr>
            <w:r w:rsidRPr="008645E5">
              <w:rPr>
                <w:rFonts w:ascii="Arial" w:hAnsi="Arial" w:cs="Arial"/>
                <w:sz w:val="18"/>
                <w:szCs w:val="18"/>
              </w:rPr>
              <w:t xml:space="preserve">In </w:t>
            </w:r>
            <w:r w:rsidR="00DC7829">
              <w:rPr>
                <w:rFonts w:ascii="Arial" w:hAnsi="Arial" w:cs="Arial"/>
                <w:b/>
                <w:sz w:val="18"/>
                <w:szCs w:val="18"/>
              </w:rPr>
              <w:t>Turkish</w:t>
            </w:r>
            <w:r w:rsidRPr="008645E5">
              <w:rPr>
                <w:rFonts w:ascii="Arial" w:hAnsi="Arial" w:cs="Arial"/>
                <w:sz w:val="18"/>
                <w:szCs w:val="18"/>
              </w:rPr>
              <w:t>, indicative progression towards the Level 6 achievement standard may be when students:</w:t>
            </w:r>
          </w:p>
          <w:p w14:paraId="74FBA2A8" w14:textId="0CEC8421" w:rsidR="00B81EAC" w:rsidRPr="00285A56" w:rsidRDefault="00B81EAC" w:rsidP="003560A5">
            <w:pPr>
              <w:pStyle w:val="ListParagraph"/>
              <w:spacing w:before="120"/>
              <w:rPr>
                <w:rFonts w:ascii="Arial" w:hAnsi="Arial" w:cs="Arial"/>
                <w:sz w:val="18"/>
                <w:szCs w:val="18"/>
              </w:rPr>
            </w:pPr>
          </w:p>
        </w:tc>
        <w:tc>
          <w:tcPr>
            <w:tcW w:w="5332" w:type="dxa"/>
          </w:tcPr>
          <w:p w14:paraId="57A426BE" w14:textId="77777777" w:rsidR="003B2D24" w:rsidRPr="00AD36F2" w:rsidRDefault="00A5545E" w:rsidP="00656D7A">
            <w:pPr>
              <w:shd w:val="clear" w:color="auto" w:fill="FFFFFF"/>
              <w:spacing w:before="120" w:line="234" w:lineRule="atLeast"/>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By the end of Level 6</w:t>
            </w:r>
            <w:r w:rsidR="003B2D24" w:rsidRPr="00AD36F2">
              <w:rPr>
                <w:rFonts w:ascii="Arial" w:eastAsia="Times New Roman" w:hAnsi="Arial" w:cs="Arial"/>
                <w:sz w:val="18"/>
                <w:szCs w:val="18"/>
                <w:lang w:val="en-AU" w:eastAsia="en-AU"/>
              </w:rPr>
              <w:t>:</w:t>
            </w:r>
          </w:p>
          <w:p w14:paraId="7E270857" w14:textId="77777777" w:rsidR="00532D13" w:rsidRDefault="003B2D24"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w:t>
            </w:r>
            <w:r w:rsidR="00A5545E" w:rsidRPr="003B2D24">
              <w:rPr>
                <w:rFonts w:ascii="Arial" w:eastAsia="Times New Roman" w:hAnsi="Arial" w:cs="Arial"/>
                <w:sz w:val="18"/>
                <w:szCs w:val="18"/>
                <w:lang w:val="en-AU" w:eastAsia="en-AU"/>
              </w:rPr>
              <w:t>tudents use spoken and written Turkish to interact by sharing ideas and experiences, for example, </w:t>
            </w:r>
            <w:r w:rsidR="00A5545E" w:rsidRPr="003B2D24">
              <w:rPr>
                <w:rFonts w:ascii="Arial" w:eastAsia="Times New Roman" w:hAnsi="Arial" w:cs="Arial"/>
                <w:i/>
                <w:iCs/>
                <w:sz w:val="18"/>
                <w:szCs w:val="18"/>
                <w:bdr w:val="none" w:sz="0" w:space="0" w:color="auto" w:frame="1"/>
                <w:lang w:val="en-AU" w:eastAsia="en-AU"/>
              </w:rPr>
              <w:t xml:space="preserve">23 Nisan </w:t>
            </w:r>
            <w:proofErr w:type="spellStart"/>
            <w:r w:rsidR="00A5545E" w:rsidRPr="003B2D24">
              <w:rPr>
                <w:rFonts w:ascii="Arial" w:eastAsia="Times New Roman" w:hAnsi="Arial" w:cs="Arial"/>
                <w:i/>
                <w:iCs/>
                <w:sz w:val="18"/>
                <w:szCs w:val="18"/>
                <w:bdr w:val="none" w:sz="0" w:space="0" w:color="auto" w:frame="1"/>
                <w:lang w:val="en-AU" w:eastAsia="en-AU"/>
              </w:rPr>
              <w:t>Ulusal</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Egemenlik</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ve</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Çocuk</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Bayramında</w:t>
            </w:r>
            <w:proofErr w:type="spellEnd"/>
            <w:r w:rsidR="00A5545E" w:rsidRPr="003B2D24">
              <w:rPr>
                <w:rFonts w:ascii="Arial" w:eastAsia="Times New Roman" w:hAnsi="Arial" w:cs="Arial"/>
                <w:i/>
                <w:iCs/>
                <w:sz w:val="18"/>
                <w:szCs w:val="18"/>
                <w:bdr w:val="none" w:sz="0" w:space="0" w:color="auto" w:frame="1"/>
                <w:lang w:val="en-AU" w:eastAsia="en-AU"/>
              </w:rPr>
              <w:t xml:space="preserve"> ben </w:t>
            </w:r>
            <w:proofErr w:type="spellStart"/>
            <w:r w:rsidR="00A5545E" w:rsidRPr="003B2D24">
              <w:rPr>
                <w:rFonts w:ascii="Arial" w:eastAsia="Times New Roman" w:hAnsi="Arial" w:cs="Arial"/>
                <w:i/>
                <w:iCs/>
                <w:sz w:val="18"/>
                <w:szCs w:val="18"/>
                <w:bdr w:val="none" w:sz="0" w:space="0" w:color="auto" w:frame="1"/>
                <w:lang w:val="en-AU" w:eastAsia="en-AU"/>
              </w:rPr>
              <w:t>şiir</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okudum</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Ramazan</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Bayramında</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dedem</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bana</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harçlık</w:t>
            </w:r>
            <w:proofErr w:type="spellEnd"/>
            <w:r w:rsidR="00A5545E" w:rsidRPr="003B2D24">
              <w:rPr>
                <w:rFonts w:ascii="Arial" w:eastAsia="Times New Roman" w:hAnsi="Arial" w:cs="Arial"/>
                <w:i/>
                <w:iCs/>
                <w:sz w:val="18"/>
                <w:szCs w:val="18"/>
                <w:bdr w:val="none" w:sz="0" w:space="0" w:color="auto" w:frame="1"/>
                <w:lang w:val="en-AU" w:eastAsia="en-AU"/>
              </w:rPr>
              <w:t xml:space="preserve"> </w:t>
            </w:r>
            <w:proofErr w:type="spellStart"/>
            <w:r w:rsidR="00A5545E" w:rsidRPr="003B2D24">
              <w:rPr>
                <w:rFonts w:ascii="Arial" w:eastAsia="Times New Roman" w:hAnsi="Arial" w:cs="Arial"/>
                <w:i/>
                <w:iCs/>
                <w:sz w:val="18"/>
                <w:szCs w:val="18"/>
                <w:bdr w:val="none" w:sz="0" w:space="0" w:color="auto" w:frame="1"/>
                <w:lang w:val="en-AU" w:eastAsia="en-AU"/>
              </w:rPr>
              <w:t>verdi</w:t>
            </w:r>
            <w:proofErr w:type="spellEnd"/>
            <w:r w:rsidR="00A5545E" w:rsidRPr="003B2D24">
              <w:rPr>
                <w:rFonts w:ascii="Arial" w:eastAsia="Times New Roman" w:hAnsi="Arial" w:cs="Arial"/>
                <w:sz w:val="18"/>
                <w:szCs w:val="18"/>
                <w:lang w:val="en-AU" w:eastAsia="en-AU"/>
              </w:rPr>
              <w:t xml:space="preserve">. </w:t>
            </w:r>
          </w:p>
          <w:p w14:paraId="0E9981FC" w14:textId="77777777" w:rsidR="00AD36F2" w:rsidRP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When interacting, they show interest and respect for others by actively listening and providing feedback, for example, </w:t>
            </w:r>
            <w:proofErr w:type="spellStart"/>
            <w:r w:rsidRPr="003B2D24">
              <w:rPr>
                <w:rFonts w:ascii="Arial" w:eastAsia="Times New Roman" w:hAnsi="Arial" w:cs="Arial"/>
                <w:i/>
                <w:iCs/>
                <w:sz w:val="18"/>
                <w:szCs w:val="18"/>
                <w:bdr w:val="none" w:sz="0" w:space="0" w:color="auto" w:frame="1"/>
                <w:lang w:val="en-AU" w:eastAsia="en-AU"/>
              </w:rPr>
              <w:t>Siz</w:t>
            </w:r>
            <w:proofErr w:type="spellEnd"/>
            <w:r w:rsidRPr="003B2D24">
              <w:rPr>
                <w:rFonts w:ascii="Arial" w:eastAsia="Times New Roman" w:hAnsi="Arial" w:cs="Arial"/>
                <w:i/>
                <w:iCs/>
                <w:sz w:val="18"/>
                <w:szCs w:val="18"/>
                <w:bdr w:val="none" w:sz="0" w:space="0" w:color="auto" w:frame="1"/>
                <w:lang w:val="en-AU" w:eastAsia="en-AU"/>
              </w:rPr>
              <w:t xml:space="preserve"> ne </w:t>
            </w:r>
            <w:proofErr w:type="spellStart"/>
            <w:r w:rsidRPr="003B2D24">
              <w:rPr>
                <w:rFonts w:ascii="Arial" w:eastAsia="Times New Roman" w:hAnsi="Arial" w:cs="Arial"/>
                <w:i/>
                <w:iCs/>
                <w:sz w:val="18"/>
                <w:szCs w:val="18"/>
                <w:bdr w:val="none" w:sz="0" w:space="0" w:color="auto" w:frame="1"/>
                <w:lang w:val="en-AU" w:eastAsia="en-AU"/>
              </w:rPr>
              <w:t>düşünüyorsunuz</w:t>
            </w:r>
            <w:proofErr w:type="spellEnd"/>
            <w:r w:rsidRPr="003B2D24">
              <w:rPr>
                <w:rFonts w:ascii="Arial" w:eastAsia="Times New Roman" w:hAnsi="Arial" w:cs="Arial"/>
                <w:i/>
                <w:iCs/>
                <w:sz w:val="18"/>
                <w:szCs w:val="18"/>
                <w:bdr w:val="none" w:sz="0" w:space="0" w:color="auto" w:frame="1"/>
                <w:lang w:val="en-AU" w:eastAsia="en-AU"/>
              </w:rPr>
              <w:t xml:space="preserve">? Evet! </w:t>
            </w:r>
            <w:proofErr w:type="spellStart"/>
            <w:r w:rsidRPr="003B2D24">
              <w:rPr>
                <w:rFonts w:ascii="Arial" w:eastAsia="Times New Roman" w:hAnsi="Arial" w:cs="Arial"/>
                <w:i/>
                <w:iCs/>
                <w:sz w:val="18"/>
                <w:szCs w:val="18"/>
                <w:bdr w:val="none" w:sz="0" w:space="0" w:color="auto" w:frame="1"/>
                <w:lang w:val="en-AU" w:eastAsia="en-AU"/>
              </w:rPr>
              <w:t>Tabii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İlginç</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Sen</w:t>
            </w:r>
            <w:proofErr w:type="spellEnd"/>
            <w:r w:rsidRPr="003B2D24">
              <w:rPr>
                <w:rFonts w:ascii="Arial" w:eastAsia="Times New Roman" w:hAnsi="Arial" w:cs="Arial"/>
                <w:i/>
                <w:iCs/>
                <w:sz w:val="18"/>
                <w:szCs w:val="18"/>
                <w:bdr w:val="none" w:sz="0" w:space="0" w:color="auto" w:frame="1"/>
                <w:lang w:val="en-AU" w:eastAsia="en-AU"/>
              </w:rPr>
              <w:t xml:space="preserve"> ne </w:t>
            </w:r>
            <w:proofErr w:type="spellStart"/>
            <w:r w:rsidRPr="003B2D24">
              <w:rPr>
                <w:rFonts w:ascii="Arial" w:eastAsia="Times New Roman" w:hAnsi="Arial" w:cs="Arial"/>
                <w:i/>
                <w:iCs/>
                <w:sz w:val="18"/>
                <w:szCs w:val="18"/>
                <w:bdr w:val="none" w:sz="0" w:space="0" w:color="auto" w:frame="1"/>
                <w:lang w:val="en-AU" w:eastAsia="en-AU"/>
              </w:rPr>
              <w:t>dersin</w:t>
            </w:r>
            <w:proofErr w:type="spellEnd"/>
            <w:r w:rsidRPr="003B2D24">
              <w:rPr>
                <w:rFonts w:ascii="Arial" w:eastAsia="Times New Roman" w:hAnsi="Arial" w:cs="Arial"/>
                <w:i/>
                <w:iCs/>
                <w:sz w:val="18"/>
                <w:szCs w:val="18"/>
                <w:bdr w:val="none" w:sz="0" w:space="0" w:color="auto" w:frame="1"/>
                <w:lang w:val="en-AU" w:eastAsia="en-AU"/>
              </w:rPr>
              <w:t>?</w:t>
            </w:r>
          </w:p>
          <w:p w14:paraId="04689500"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use action-oriented language to make shared arrangements, organise events and complete transactions. </w:t>
            </w:r>
          </w:p>
          <w:p w14:paraId="2A1E2A77" w14:textId="77777777" w:rsidR="00AD36F2" w:rsidRP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When participating in classroom and collaborative activities, they ask and respond to questions, for example, </w:t>
            </w:r>
            <w:r w:rsidRPr="003B2D24">
              <w:rPr>
                <w:rFonts w:ascii="Arial" w:eastAsia="Times New Roman" w:hAnsi="Arial" w:cs="Arial"/>
                <w:i/>
                <w:iCs/>
                <w:sz w:val="18"/>
                <w:szCs w:val="18"/>
                <w:bdr w:val="none" w:sz="0" w:space="0" w:color="auto" w:frame="1"/>
                <w:lang w:val="en-AU" w:eastAsia="en-AU"/>
              </w:rPr>
              <w:t xml:space="preserve">Ben ne </w:t>
            </w:r>
            <w:proofErr w:type="spellStart"/>
            <w:r w:rsidRPr="003B2D24">
              <w:rPr>
                <w:rFonts w:ascii="Arial" w:eastAsia="Times New Roman" w:hAnsi="Arial" w:cs="Arial"/>
                <w:i/>
                <w:iCs/>
                <w:sz w:val="18"/>
                <w:szCs w:val="18"/>
                <w:bdr w:val="none" w:sz="0" w:space="0" w:color="auto" w:frame="1"/>
                <w:lang w:val="en-AU" w:eastAsia="en-AU"/>
              </w:rPr>
              <w:t>yapabilirim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Sen</w:t>
            </w:r>
            <w:proofErr w:type="spellEnd"/>
            <w:r w:rsidRPr="003B2D24">
              <w:rPr>
                <w:rFonts w:ascii="Arial" w:eastAsia="Times New Roman" w:hAnsi="Arial" w:cs="Arial"/>
                <w:i/>
                <w:iCs/>
                <w:sz w:val="18"/>
                <w:szCs w:val="18"/>
                <w:bdr w:val="none" w:sz="0" w:space="0" w:color="auto" w:frame="1"/>
                <w:lang w:val="en-AU" w:eastAsia="en-AU"/>
              </w:rPr>
              <w:t xml:space="preserve"> not </w:t>
            </w:r>
            <w:proofErr w:type="spellStart"/>
            <w:r w:rsidRPr="003B2D24">
              <w:rPr>
                <w:rFonts w:ascii="Arial" w:eastAsia="Times New Roman" w:hAnsi="Arial" w:cs="Arial"/>
                <w:i/>
                <w:iCs/>
                <w:sz w:val="18"/>
                <w:szCs w:val="18"/>
                <w:bdr w:val="none" w:sz="0" w:space="0" w:color="auto" w:frame="1"/>
                <w:lang w:val="en-AU" w:eastAsia="en-AU"/>
              </w:rPr>
              <w:t>alır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mısın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Cevapları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maddeler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halinde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yazsak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daha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iyi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olur</w:t>
            </w:r>
            <w:proofErr w:type="spellEnd"/>
            <w:r w:rsidRPr="003B2D24">
              <w:rPr>
                <w:rFonts w:ascii="Arial" w:eastAsia="Times New Roman" w:hAnsi="Arial" w:cs="Arial"/>
                <w:i/>
                <w:iCs/>
                <w:sz w:val="18"/>
                <w:szCs w:val="18"/>
                <w:bdr w:val="none" w:sz="0" w:space="0" w:color="auto" w:frame="1"/>
                <w:lang w:val="en-AU" w:eastAsia="en-AU"/>
              </w:rPr>
              <w:t>. </w:t>
            </w:r>
            <w:r w:rsidRPr="003B2D24">
              <w:rPr>
                <w:rFonts w:ascii="Arial" w:eastAsia="Times New Roman" w:hAnsi="Arial" w:cs="Arial"/>
                <w:sz w:val="18"/>
                <w:szCs w:val="18"/>
                <w:lang w:val="en-AU" w:eastAsia="en-AU"/>
              </w:rPr>
              <w:t>and seek clarification, for example, </w:t>
            </w:r>
            <w:r w:rsidRPr="003B2D24">
              <w:rPr>
                <w:rFonts w:ascii="Arial" w:eastAsia="Times New Roman" w:hAnsi="Arial" w:cs="Arial"/>
                <w:i/>
                <w:iCs/>
                <w:sz w:val="18"/>
                <w:szCs w:val="18"/>
                <w:bdr w:val="none" w:sz="0" w:space="0" w:color="auto" w:frame="1"/>
                <w:lang w:val="en-AU" w:eastAsia="en-AU"/>
              </w:rPr>
              <w:t xml:space="preserve">Bu </w:t>
            </w:r>
            <w:proofErr w:type="spellStart"/>
            <w:r w:rsidRPr="003B2D24">
              <w:rPr>
                <w:rFonts w:ascii="Arial" w:eastAsia="Times New Roman" w:hAnsi="Arial" w:cs="Arial"/>
                <w:i/>
                <w:iCs/>
                <w:sz w:val="18"/>
                <w:szCs w:val="18"/>
                <w:bdr w:val="none" w:sz="0" w:space="0" w:color="auto" w:frame="1"/>
                <w:lang w:val="en-AU" w:eastAsia="en-AU"/>
              </w:rPr>
              <w:t>sayfayı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okuyacaktık</w:t>
            </w:r>
            <w:proofErr w:type="spellEnd"/>
            <w:r w:rsidRPr="003B2D24">
              <w:rPr>
                <w:rFonts w:ascii="Arial" w:eastAsia="Times New Roman" w:hAnsi="Arial" w:cs="Arial"/>
                <w:i/>
                <w:iCs/>
                <w:sz w:val="18"/>
                <w:szCs w:val="18"/>
                <w:bdr w:val="none" w:sz="0" w:space="0" w:color="auto" w:frame="1"/>
                <w:lang w:val="en-AU" w:eastAsia="en-AU"/>
              </w:rPr>
              <w:t>? </w:t>
            </w:r>
          </w:p>
          <w:p w14:paraId="2E8A009A" w14:textId="77777777" w:rsidR="00AD36F2" w:rsidRP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evaluative language to reflect on learning activities and to provide each other with feedback, for example, </w:t>
            </w:r>
            <w:proofErr w:type="spellStart"/>
            <w:r w:rsidRPr="003B2D24">
              <w:rPr>
                <w:rFonts w:ascii="Arial" w:eastAsia="Times New Roman" w:hAnsi="Arial" w:cs="Arial"/>
                <w:i/>
                <w:iCs/>
                <w:sz w:val="18"/>
                <w:szCs w:val="18"/>
                <w:bdr w:val="none" w:sz="0" w:space="0" w:color="auto" w:frame="1"/>
                <w:lang w:val="en-AU" w:eastAsia="en-AU"/>
              </w:rPr>
              <w:t>Süper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harika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mükemmel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unutma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zor</w:t>
            </w:r>
            <w:proofErr w:type="spellEnd"/>
            <w:r w:rsidRPr="003B2D24">
              <w:rPr>
                <w:rFonts w:ascii="Arial" w:eastAsia="Times New Roman" w:hAnsi="Arial" w:cs="Arial"/>
                <w:i/>
                <w:iCs/>
                <w:sz w:val="18"/>
                <w:szCs w:val="18"/>
                <w:bdr w:val="none" w:sz="0" w:space="0" w:color="auto" w:frame="1"/>
                <w:lang w:val="en-AU" w:eastAsia="en-AU"/>
              </w:rPr>
              <w:t>. </w:t>
            </w:r>
          </w:p>
          <w:p w14:paraId="376FB8D3"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use specific features of pronunciation, intonation and stress when interacting. </w:t>
            </w:r>
          </w:p>
          <w:p w14:paraId="5B1D20AC"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locate, classify and compare information about their physical environment and social and cultural worlds from a range of sources in different modes. </w:t>
            </w:r>
          </w:p>
          <w:p w14:paraId="1FE6703D"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present information about aspects of language and culture in different formats selected to suit audience and context. </w:t>
            </w:r>
          </w:p>
          <w:p w14:paraId="6EC9F0CC"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respond to a range of imaginative texts by identifying and sharing opinions on key elements such as storylines, characters, messages and themes, for example, </w:t>
            </w:r>
            <w:r w:rsidRPr="003B2D24">
              <w:rPr>
                <w:rFonts w:ascii="Arial" w:eastAsia="Times New Roman" w:hAnsi="Arial" w:cs="Arial"/>
                <w:i/>
                <w:iCs/>
                <w:sz w:val="18"/>
                <w:szCs w:val="18"/>
                <w:bdr w:val="none" w:sz="0" w:space="0" w:color="auto" w:frame="1"/>
                <w:lang w:val="en-AU" w:eastAsia="en-AU"/>
              </w:rPr>
              <w:t xml:space="preserve">Ben …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beğendim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çünkü</w:t>
            </w:r>
            <w:proofErr w:type="spellEnd"/>
            <w:r w:rsidRPr="003B2D24">
              <w:rPr>
                <w:rFonts w:ascii="Arial" w:eastAsia="Times New Roman" w:hAnsi="Arial" w:cs="Arial"/>
                <w:i/>
                <w:iCs/>
                <w:sz w:val="18"/>
                <w:szCs w:val="18"/>
                <w:bdr w:val="none" w:sz="0" w:space="0" w:color="auto" w:frame="1"/>
                <w:lang w:val="en-AU" w:eastAsia="en-AU"/>
              </w:rPr>
              <w:t xml:space="preserve"> …, … </w:t>
            </w:r>
            <w:proofErr w:type="spellStart"/>
            <w:r w:rsidRPr="003B2D24">
              <w:rPr>
                <w:rFonts w:ascii="Arial" w:eastAsia="Times New Roman" w:hAnsi="Arial" w:cs="Arial"/>
                <w:i/>
                <w:iCs/>
                <w:sz w:val="18"/>
                <w:szCs w:val="18"/>
                <w:bdr w:val="none" w:sz="0" w:space="0" w:color="auto" w:frame="1"/>
                <w:lang w:val="en-AU" w:eastAsia="en-AU"/>
              </w:rPr>
              <w:t>hiç</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sevmedim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üzücüydü</w:t>
            </w:r>
            <w:proofErr w:type="spellEnd"/>
            <w:r w:rsidRPr="003B2D24">
              <w:rPr>
                <w:rFonts w:ascii="Arial" w:eastAsia="Times New Roman" w:hAnsi="Arial" w:cs="Arial"/>
                <w:sz w:val="18"/>
                <w:szCs w:val="18"/>
                <w:lang w:val="en-AU" w:eastAsia="en-AU"/>
              </w:rPr>
              <w:t xml:space="preserve">, and create and perform short imaginative texts based on a stimulus, concept or theme. </w:t>
            </w:r>
          </w:p>
          <w:p w14:paraId="0F710133"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When constructing texts, students use grammatical features of spoken and written language, such as negative and interrogative sentence structures, for </w:t>
            </w:r>
            <w:proofErr w:type="spellStart"/>
            <w:r w:rsidRPr="003B2D24">
              <w:rPr>
                <w:rFonts w:ascii="Arial" w:eastAsia="Times New Roman" w:hAnsi="Arial" w:cs="Arial"/>
                <w:sz w:val="18"/>
                <w:szCs w:val="18"/>
                <w:lang w:val="en-AU" w:eastAsia="en-AU"/>
              </w:rPr>
              <w:t>example,</w:t>
            </w:r>
            <w:r w:rsidRPr="003B2D24">
              <w:rPr>
                <w:rFonts w:ascii="Arial" w:eastAsia="Times New Roman" w:hAnsi="Arial" w:cs="Arial"/>
                <w:i/>
                <w:iCs/>
                <w:sz w:val="18"/>
                <w:szCs w:val="18"/>
                <w:bdr w:val="none" w:sz="0" w:space="0" w:color="auto" w:frame="1"/>
                <w:lang w:val="en-AU" w:eastAsia="en-AU"/>
              </w:rPr>
              <w:t>Ramazan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tüm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okullar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tatile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girmeyecek;</w:t>
            </w:r>
            <w:r w:rsidRPr="003B2D24">
              <w:rPr>
                <w:rFonts w:ascii="Arial" w:eastAsia="Times New Roman" w:hAnsi="Arial" w:cs="Arial"/>
                <w:sz w:val="18"/>
                <w:szCs w:val="18"/>
                <w:lang w:val="en-AU" w:eastAsia="en-AU"/>
              </w:rPr>
              <w:t>conjugations</w:t>
            </w:r>
            <w:proofErr w:type="spellEnd"/>
            <w:r w:rsidRPr="003B2D24">
              <w:rPr>
                <w:rFonts w:ascii="Arial" w:eastAsia="Times New Roman" w:hAnsi="Arial" w:cs="Arial"/>
                <w:sz w:val="18"/>
                <w:szCs w:val="18"/>
                <w:lang w:val="en-AU" w:eastAsia="en-AU"/>
              </w:rPr>
              <w:t xml:space="preserve"> of verbs, for example</w:t>
            </w:r>
            <w:r w:rsidRPr="003B2D24">
              <w:rPr>
                <w:rFonts w:ascii="Arial" w:eastAsia="Times New Roman" w:hAnsi="Arial" w:cs="Arial"/>
                <w:i/>
                <w:iCs/>
                <w:sz w:val="18"/>
                <w:szCs w:val="18"/>
                <w:bdr w:val="none" w:sz="0" w:space="0" w:color="auto" w:frame="1"/>
                <w:lang w:val="en-AU" w:eastAsia="en-AU"/>
              </w:rPr>
              <w:t>, ‘</w:t>
            </w:r>
            <w:proofErr w:type="spellStart"/>
            <w:r w:rsidRPr="003B2D24">
              <w:rPr>
                <w:rFonts w:ascii="Arial" w:eastAsia="Times New Roman" w:hAnsi="Arial" w:cs="Arial"/>
                <w:i/>
                <w:iCs/>
                <w:sz w:val="18"/>
                <w:szCs w:val="18"/>
                <w:bdr w:val="none" w:sz="0" w:space="0" w:color="auto" w:frame="1"/>
                <w:lang w:val="en-AU" w:eastAsia="en-AU"/>
              </w:rPr>
              <w:t>oku-mak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 xml:space="preserve">-r-um,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 xml:space="preserve">-r-sun,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 xml:space="preserve">-r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-r-</w:t>
            </w:r>
            <w:proofErr w:type="spellStart"/>
            <w:r w:rsidRPr="003B2D24">
              <w:rPr>
                <w:rFonts w:ascii="Arial" w:eastAsia="Times New Roman" w:hAnsi="Arial" w:cs="Arial"/>
                <w:i/>
                <w:iCs/>
                <w:sz w:val="18"/>
                <w:szCs w:val="18"/>
                <w:bdr w:val="none" w:sz="0" w:space="0" w:color="auto" w:frame="1"/>
                <w:lang w:val="en-AU" w:eastAsia="en-AU"/>
              </w:rPr>
              <w:t>uz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-r-</w:t>
            </w:r>
            <w:proofErr w:type="spellStart"/>
            <w:r w:rsidRPr="003B2D24">
              <w:rPr>
                <w:rFonts w:ascii="Arial" w:eastAsia="Times New Roman" w:hAnsi="Arial" w:cs="Arial"/>
                <w:i/>
                <w:iCs/>
                <w:sz w:val="18"/>
                <w:szCs w:val="18"/>
                <w:bdr w:val="none" w:sz="0" w:space="0" w:color="auto" w:frame="1"/>
                <w:lang w:val="en-AU" w:eastAsia="en-AU"/>
              </w:rPr>
              <w:t>sunuz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-r-</w:t>
            </w:r>
            <w:proofErr w:type="spellStart"/>
            <w:r w:rsidRPr="003B2D24">
              <w:rPr>
                <w:rFonts w:ascii="Arial" w:eastAsia="Times New Roman" w:hAnsi="Arial" w:cs="Arial"/>
                <w:i/>
                <w:iCs/>
                <w:sz w:val="18"/>
                <w:szCs w:val="18"/>
                <w:bdr w:val="none" w:sz="0" w:space="0" w:color="auto" w:frame="1"/>
                <w:lang w:val="en-AU" w:eastAsia="en-AU"/>
              </w:rPr>
              <w:t>lar</w:t>
            </w:r>
            <w:proofErr w:type="spellEnd"/>
            <w:r w:rsidRPr="003B2D24">
              <w:rPr>
                <w:rFonts w:ascii="Arial" w:eastAsia="Times New Roman" w:hAnsi="Arial" w:cs="Arial"/>
                <w:i/>
                <w:iCs/>
                <w:sz w:val="18"/>
                <w:szCs w:val="18"/>
                <w:bdr w:val="none" w:sz="0" w:space="0" w:color="auto" w:frame="1"/>
                <w:lang w:val="en-AU" w:eastAsia="en-AU"/>
              </w:rPr>
              <w:t xml:space="preserve">; And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yor</w:t>
            </w:r>
            <w:proofErr w:type="spellEnd"/>
            <w:r w:rsidRPr="003B2D24">
              <w:rPr>
                <w:rFonts w:ascii="Arial" w:eastAsia="Times New Roman" w:hAnsi="Arial" w:cs="Arial"/>
                <w:i/>
                <w:iCs/>
                <w:sz w:val="18"/>
                <w:szCs w:val="18"/>
                <w:bdr w:val="none" w:sz="0" w:space="0" w:color="auto" w:frame="1"/>
                <w:lang w:val="en-AU" w:eastAsia="en-AU"/>
              </w:rPr>
              <w:t xml:space="preserve">-um,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yor</w:t>
            </w:r>
            <w:proofErr w:type="spellEnd"/>
            <w:r w:rsidRPr="003B2D24">
              <w:rPr>
                <w:rFonts w:ascii="Arial" w:eastAsia="Times New Roman" w:hAnsi="Arial" w:cs="Arial"/>
                <w:i/>
                <w:iCs/>
                <w:sz w:val="18"/>
                <w:szCs w:val="18"/>
                <w:bdr w:val="none" w:sz="0" w:space="0" w:color="auto" w:frame="1"/>
                <w:lang w:val="en-AU" w:eastAsia="en-AU"/>
              </w:rPr>
              <w:t xml:space="preserve">-sun, </w:t>
            </w:r>
            <w:proofErr w:type="spellStart"/>
            <w:r w:rsidRPr="003B2D24">
              <w:rPr>
                <w:rFonts w:ascii="Arial" w:eastAsia="Times New Roman" w:hAnsi="Arial" w:cs="Arial"/>
                <w:i/>
                <w:iCs/>
                <w:sz w:val="18"/>
                <w:szCs w:val="18"/>
                <w:bdr w:val="none" w:sz="0" w:space="0" w:color="auto" w:frame="1"/>
                <w:lang w:val="en-AU" w:eastAsia="en-AU"/>
              </w:rPr>
              <w:t>oku-yor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oku-yor-uz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oku-yor-sunuz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oku-yor-lar</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xml:space="preserve"> and subject–verb agreement. </w:t>
            </w:r>
          </w:p>
          <w:p w14:paraId="430058A6"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When writing, they apply appropriate spelling and punctuation to a range of sentence types. </w:t>
            </w:r>
          </w:p>
          <w:p w14:paraId="13B75D1A" w14:textId="77777777" w:rsidR="00AD36F2" w:rsidRP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translate simple texts from Turkish into English and vice versa, identifying words that are easy or difficult to translate, and create bilingual texts and resources for their own language learning and to support interactions with non-Turkish speakers</w:t>
            </w:r>
            <w:r w:rsidRPr="003B2D24">
              <w:rPr>
                <w:rFonts w:ascii="Arial" w:eastAsia="Times New Roman" w:hAnsi="Arial" w:cs="Arial"/>
                <w:i/>
                <w:iCs/>
                <w:sz w:val="18"/>
                <w:szCs w:val="18"/>
                <w:bdr w:val="none" w:sz="0" w:space="0" w:color="auto" w:frame="1"/>
                <w:lang w:val="en-AU" w:eastAsia="en-AU"/>
              </w:rPr>
              <w:t>.</w:t>
            </w:r>
          </w:p>
          <w:p w14:paraId="516654E2" w14:textId="7C7B6B82" w:rsidR="00A5545E" w:rsidRPr="003B2D24"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identify ways in which their bilingual and bicultural experiences impact on their identity and influence how they communicate in Turkish and English.</w:t>
            </w:r>
          </w:p>
          <w:p w14:paraId="25D85BDB"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apply their knowledge of vowels, consonants and suffixes to form new words, for example, </w:t>
            </w:r>
            <w:proofErr w:type="spellStart"/>
            <w:r w:rsidRPr="003B2D24">
              <w:rPr>
                <w:rFonts w:ascii="Arial" w:eastAsia="Times New Roman" w:hAnsi="Arial" w:cs="Arial"/>
                <w:i/>
                <w:iCs/>
                <w:sz w:val="18"/>
                <w:szCs w:val="18"/>
                <w:bdr w:val="none" w:sz="0" w:space="0" w:color="auto" w:frame="1"/>
                <w:lang w:val="en-AU" w:eastAsia="en-AU"/>
              </w:rPr>
              <w:t>kapkaççı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bankacı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yolcu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oduncu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sokak</w:t>
            </w:r>
            <w:proofErr w:type="spellEnd"/>
            <w:r w:rsidRPr="003B2D24">
              <w:rPr>
                <w:rFonts w:ascii="Arial" w:eastAsia="Times New Roman" w:hAnsi="Arial" w:cs="Arial"/>
                <w:i/>
                <w:iCs/>
                <w:sz w:val="18"/>
                <w:szCs w:val="18"/>
                <w:bdr w:val="none" w:sz="0" w:space="0" w:color="auto" w:frame="1"/>
                <w:lang w:val="en-AU" w:eastAsia="en-AU"/>
              </w:rPr>
              <w:t>+-da=</w:t>
            </w:r>
            <w:proofErr w:type="spellStart"/>
            <w:r w:rsidRPr="003B2D24">
              <w:rPr>
                <w:rFonts w:ascii="Arial" w:eastAsia="Times New Roman" w:hAnsi="Arial" w:cs="Arial"/>
                <w:i/>
                <w:iCs/>
                <w:sz w:val="18"/>
                <w:szCs w:val="18"/>
                <w:bdr w:val="none" w:sz="0" w:space="0" w:color="auto" w:frame="1"/>
                <w:lang w:val="en-AU" w:eastAsia="en-AU"/>
              </w:rPr>
              <w:t>sokakta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süt</w:t>
            </w:r>
            <w:proofErr w:type="spellEnd"/>
            <w:r w:rsidRPr="003B2D24">
              <w:rPr>
                <w:rFonts w:ascii="Arial" w:eastAsia="Times New Roman" w:hAnsi="Arial" w:cs="Arial"/>
                <w:i/>
                <w:iCs/>
                <w:sz w:val="18"/>
                <w:szCs w:val="18"/>
                <w:bdr w:val="none" w:sz="0" w:space="0" w:color="auto" w:frame="1"/>
                <w:lang w:val="en-AU" w:eastAsia="en-AU"/>
              </w:rPr>
              <w:t xml:space="preserve">+-de= </w:t>
            </w:r>
            <w:proofErr w:type="spellStart"/>
            <w:r w:rsidRPr="003B2D24">
              <w:rPr>
                <w:rFonts w:ascii="Arial" w:eastAsia="Times New Roman" w:hAnsi="Arial" w:cs="Arial"/>
                <w:i/>
                <w:iCs/>
                <w:sz w:val="18"/>
                <w:szCs w:val="18"/>
                <w:bdr w:val="none" w:sz="0" w:space="0" w:color="auto" w:frame="1"/>
                <w:lang w:val="en-AU" w:eastAsia="en-AU"/>
              </w:rPr>
              <w:t>sütte</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and identify how vowel length and accent affect the meaning of words, for example, </w:t>
            </w:r>
            <w:proofErr w:type="spellStart"/>
            <w:r w:rsidRPr="003B2D24">
              <w:rPr>
                <w:rFonts w:ascii="Arial" w:eastAsia="Times New Roman" w:hAnsi="Arial" w:cs="Arial"/>
                <w:i/>
                <w:iCs/>
                <w:sz w:val="18"/>
                <w:szCs w:val="18"/>
                <w:bdr w:val="none" w:sz="0" w:space="0" w:color="auto" w:frame="1"/>
                <w:lang w:val="en-AU" w:eastAsia="en-AU"/>
              </w:rPr>
              <w:t>hala-hâlâ</w:t>
            </w:r>
            <w:proofErr w:type="spellEnd"/>
            <w:r w:rsidRPr="003B2D24">
              <w:rPr>
                <w:rFonts w:ascii="Arial" w:eastAsia="Times New Roman" w:hAnsi="Arial" w:cs="Arial"/>
                <w:sz w:val="18"/>
                <w:szCs w:val="18"/>
                <w:lang w:val="en-AU" w:eastAsia="en-AU"/>
              </w:rPr>
              <w:t> and </w:t>
            </w:r>
            <w:proofErr w:type="spellStart"/>
            <w:r w:rsidRPr="003B2D24">
              <w:rPr>
                <w:rFonts w:ascii="Arial" w:eastAsia="Times New Roman" w:hAnsi="Arial" w:cs="Arial"/>
                <w:i/>
                <w:iCs/>
                <w:sz w:val="18"/>
                <w:szCs w:val="18"/>
                <w:bdr w:val="none" w:sz="0" w:space="0" w:color="auto" w:frame="1"/>
                <w:lang w:val="en-AU" w:eastAsia="en-AU"/>
              </w:rPr>
              <w:t>kar-kâr</w:t>
            </w:r>
            <w:proofErr w:type="spellEnd"/>
            <w:r w:rsidRPr="003B2D24">
              <w:rPr>
                <w:rFonts w:ascii="Arial" w:eastAsia="Times New Roman" w:hAnsi="Arial" w:cs="Arial"/>
                <w:sz w:val="18"/>
                <w:szCs w:val="18"/>
                <w:lang w:val="en-AU" w:eastAsia="en-AU"/>
              </w:rPr>
              <w:t xml:space="preserve">. </w:t>
            </w:r>
          </w:p>
          <w:p w14:paraId="14C85EE8"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distinguish between the structure and features of different types of texts and identify ways that texts create effects to suit different audiences. </w:t>
            </w:r>
          </w:p>
          <w:p w14:paraId="6BA6C0A8"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give examples of how language use and ways of communicating vary according to the degree of formality and context, purpose and audience, for example, </w:t>
            </w:r>
            <w:proofErr w:type="spellStart"/>
            <w:r w:rsidRPr="003B2D24">
              <w:rPr>
                <w:rFonts w:ascii="Arial" w:eastAsia="Times New Roman" w:hAnsi="Arial" w:cs="Arial"/>
                <w:i/>
                <w:iCs/>
                <w:sz w:val="18"/>
                <w:szCs w:val="18"/>
                <w:bdr w:val="none" w:sz="0" w:space="0" w:color="auto" w:frame="1"/>
                <w:lang w:val="en-AU" w:eastAsia="en-AU"/>
              </w:rPr>
              <w:t>gelir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misiniz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lütfen</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gelin</w:t>
            </w:r>
            <w:proofErr w:type="spellEnd"/>
            <w:r w:rsidRPr="003B2D24">
              <w:rPr>
                <w:rFonts w:ascii="Arial" w:eastAsia="Times New Roman" w:hAnsi="Arial" w:cs="Arial"/>
                <w:sz w:val="18"/>
                <w:szCs w:val="18"/>
                <w:lang w:val="en-AU" w:eastAsia="en-AU"/>
              </w:rPr>
              <w:t> </w:t>
            </w:r>
            <w:proofErr w:type="spellStart"/>
            <w:r w:rsidRPr="003B2D24">
              <w:rPr>
                <w:rFonts w:ascii="Arial" w:eastAsia="Times New Roman" w:hAnsi="Arial" w:cs="Arial"/>
                <w:i/>
                <w:iCs/>
                <w:sz w:val="18"/>
                <w:szCs w:val="18"/>
                <w:bdr w:val="none" w:sz="0" w:space="0" w:color="auto" w:frame="1"/>
                <w:lang w:val="en-AU" w:eastAsia="en-AU"/>
              </w:rPr>
              <w:t>lütfen</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0482A638" w14:textId="77777777" w:rsid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provide examples of influences on the Turkish language over time, including the influence from other languages and cultures, for example, </w:t>
            </w:r>
            <w:r w:rsidRPr="003B2D24">
              <w:rPr>
                <w:rFonts w:ascii="Arial" w:eastAsia="Times New Roman" w:hAnsi="Arial" w:cs="Arial"/>
                <w:i/>
                <w:iCs/>
                <w:sz w:val="18"/>
                <w:szCs w:val="18"/>
                <w:bdr w:val="none" w:sz="0" w:space="0" w:color="auto" w:frame="1"/>
                <w:lang w:val="en-AU" w:eastAsia="en-AU"/>
              </w:rPr>
              <w:t>e-</w:t>
            </w:r>
            <w:proofErr w:type="spellStart"/>
            <w:r w:rsidRPr="003B2D24">
              <w:rPr>
                <w:rFonts w:ascii="Arial" w:eastAsia="Times New Roman" w:hAnsi="Arial" w:cs="Arial"/>
                <w:i/>
                <w:iCs/>
                <w:sz w:val="18"/>
                <w:szCs w:val="18"/>
                <w:bdr w:val="none" w:sz="0" w:space="0" w:color="auto" w:frame="1"/>
                <w:lang w:val="en-AU" w:eastAsia="en-AU"/>
              </w:rPr>
              <w:t>posta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yazıcı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tarayıcı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çevrimiçi</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2E3E1781" w14:textId="07787CCE" w:rsidR="00265705" w:rsidRPr="00AD36F2" w:rsidRDefault="00A5545E" w:rsidP="00656D7A">
            <w:pPr>
              <w:pStyle w:val="ListParagraph"/>
              <w:numPr>
                <w:ilvl w:val="0"/>
                <w:numId w:val="43"/>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explain how language use is shaped by values and belief systems, and identify why these may be interpreted differently by speakers of other languages.</w:t>
            </w:r>
          </w:p>
        </w:tc>
      </w:tr>
    </w:tbl>
    <w:p w14:paraId="06D2C4D5" w14:textId="6970ED6C" w:rsidR="006003E1" w:rsidRDefault="006003E1">
      <w:pPr>
        <w:rPr>
          <w:rFonts w:ascii="Arial" w:eastAsia="Arial" w:hAnsi="Arial" w:cs="Arial"/>
          <w:b/>
          <w:bCs/>
        </w:rPr>
      </w:pPr>
    </w:p>
    <w:p w14:paraId="5ED5CBCF"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768C7BCD" w14:textId="77777777" w:rsidTr="00DA6196">
        <w:tc>
          <w:tcPr>
            <w:tcW w:w="15995" w:type="dxa"/>
            <w:gridSpan w:val="3"/>
            <w:shd w:val="clear" w:color="auto" w:fill="auto"/>
          </w:tcPr>
          <w:p w14:paraId="4AF8B96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5B49C7D" wp14:editId="5CE4673D">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0B1117"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5B49C7D"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380B1117"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159645B" wp14:editId="1D6BBEB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9FD1B7"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59645B"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329FD1B7"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FC94692" w14:textId="27DA475D"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DC7829">
              <w:rPr>
                <w:rFonts w:ascii="Arial" w:eastAsia="Arial" w:hAnsi="Arial" w:cs="Arial"/>
                <w:b/>
                <w:bCs/>
                <w:spacing w:val="1"/>
              </w:rPr>
              <w:t>TURKISH</w:t>
            </w:r>
            <w:r w:rsidR="00DD5F5A">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8</w:t>
            </w:r>
            <w:r w:rsidR="00D27AAF" w:rsidRPr="00BE6472">
              <w:rPr>
                <w:rFonts w:ascii="Arial" w:eastAsia="Arial" w:hAnsi="Arial" w:cs="Arial"/>
                <w:b/>
                <w:bCs/>
              </w:rPr>
              <w:t xml:space="preserve"> Achievement standard</w:t>
            </w:r>
          </w:p>
          <w:p w14:paraId="1590FED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7AC5822D" w14:textId="77777777" w:rsidTr="00F86BBD">
        <w:tc>
          <w:tcPr>
            <w:tcW w:w="15995" w:type="dxa"/>
            <w:gridSpan w:val="3"/>
            <w:shd w:val="clear" w:color="auto" w:fill="auto"/>
          </w:tcPr>
          <w:p w14:paraId="06766C8D"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82F011E"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074FD764" w14:textId="3F3E2CAE"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DC7829">
              <w:rPr>
                <w:rFonts w:ascii="Arial" w:eastAsia="Arial" w:hAnsi="Arial" w:cs="Arial"/>
                <w:bCs/>
                <w:color w:val="000000" w:themeColor="text1"/>
                <w:spacing w:val="1"/>
                <w:sz w:val="20"/>
                <w:szCs w:val="20"/>
              </w:rPr>
              <w:t>Turkish</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topics of interest in </w:t>
            </w:r>
            <w:r w:rsidR="00DC7829">
              <w:rPr>
                <w:rFonts w:ascii="Arial" w:eastAsia="Arial" w:hAnsi="Arial" w:cs="Arial"/>
                <w:bCs/>
                <w:color w:val="000000" w:themeColor="text1"/>
                <w:spacing w:val="1"/>
                <w:sz w:val="20"/>
                <w:szCs w:val="20"/>
              </w:rPr>
              <w:t>Turkish</w:t>
            </w:r>
            <w:r w:rsidR="00D27AAF" w:rsidRPr="00484C02">
              <w:rPr>
                <w:rFonts w:ascii="Arial" w:eastAsia="Arial" w:hAnsi="Arial" w:cs="Arial"/>
                <w:bCs/>
                <w:color w:val="000000" w:themeColor="text1"/>
                <w:spacing w:val="1"/>
                <w:sz w:val="20"/>
                <w:szCs w:val="20"/>
              </w:rPr>
              <w:t xml:space="preserve">; interact with others; identify, </w:t>
            </w:r>
            <w:proofErr w:type="spellStart"/>
            <w:r w:rsidR="00D27AAF" w:rsidRPr="00484C02">
              <w:rPr>
                <w:rFonts w:ascii="Arial" w:eastAsia="Arial" w:hAnsi="Arial" w:cs="Arial"/>
                <w:bCs/>
                <w:color w:val="000000" w:themeColor="text1"/>
                <w:spacing w:val="1"/>
                <w:sz w:val="20"/>
                <w:szCs w:val="20"/>
              </w:rPr>
              <w:t>synthesise</w:t>
            </w:r>
            <w:proofErr w:type="spellEnd"/>
            <w:r w:rsidR="00D27AAF" w:rsidRPr="00484C02">
              <w:rPr>
                <w:rFonts w:ascii="Arial" w:eastAsia="Arial" w:hAnsi="Arial" w:cs="Arial"/>
                <w:bCs/>
                <w:color w:val="000000" w:themeColor="text1"/>
                <w:spacing w:val="1"/>
                <w:sz w:val="20"/>
                <w:szCs w:val="20"/>
              </w:rPr>
              <w:t xml:space="preserve"> and share information a</w:t>
            </w:r>
            <w:r w:rsidR="00D27AAF">
              <w:rPr>
                <w:rFonts w:ascii="Arial" w:eastAsia="Arial" w:hAnsi="Arial" w:cs="Arial"/>
                <w:bCs/>
                <w:color w:val="000000" w:themeColor="text1"/>
                <w:spacing w:val="1"/>
                <w:sz w:val="20"/>
                <w:szCs w:val="20"/>
              </w:rPr>
              <w:t xml:space="preserve">nd offer opinions; learn about aspects of language, </w:t>
            </w:r>
            <w:r w:rsidR="00D27AAF" w:rsidRPr="00484C02">
              <w:rPr>
                <w:rFonts w:ascii="Arial" w:eastAsia="Arial" w:hAnsi="Arial" w:cs="Arial"/>
                <w:bCs/>
                <w:color w:val="000000" w:themeColor="text1"/>
                <w:spacing w:val="1"/>
                <w:sz w:val="20"/>
                <w:szCs w:val="20"/>
              </w:rPr>
              <w:t xml:space="preserve">culture and </w:t>
            </w:r>
            <w:r w:rsidR="00D27AAF">
              <w:rPr>
                <w:rFonts w:ascii="Arial" w:eastAsia="Arial" w:hAnsi="Arial" w:cs="Arial"/>
                <w:bCs/>
                <w:color w:val="000000" w:themeColor="text1"/>
                <w:spacing w:val="1"/>
                <w:sz w:val="20"/>
                <w:szCs w:val="20"/>
              </w:rPr>
              <w:t xml:space="preserve">place, and </w:t>
            </w:r>
            <w:r w:rsidR="00D27AAF" w:rsidRPr="00484C02">
              <w:rPr>
                <w:rFonts w:ascii="Arial" w:eastAsia="Arial" w:hAnsi="Arial" w:cs="Arial"/>
                <w:bCs/>
                <w:color w:val="000000" w:themeColor="text1"/>
                <w:spacing w:val="1"/>
                <w:sz w:val="20"/>
                <w:szCs w:val="20"/>
              </w:rPr>
              <w:t xml:space="preserve">consider issues when moving between languages and cultures; and undertake specific tasks and activities that are designed to systematically develop </w:t>
            </w:r>
            <w:r w:rsidR="00DC7829">
              <w:rPr>
                <w:rFonts w:ascii="Arial" w:eastAsia="Arial" w:hAnsi="Arial" w:cs="Arial"/>
                <w:bCs/>
                <w:color w:val="000000" w:themeColor="text1"/>
                <w:spacing w:val="1"/>
                <w:sz w:val="20"/>
                <w:szCs w:val="20"/>
              </w:rPr>
              <w:t>Turkish</w:t>
            </w:r>
            <w:r w:rsidR="00DD5F5A">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language skills and knowledge. Content may link to other areas of the curriculum where this approach effectively supports relevant language learning.</w:t>
            </w:r>
          </w:p>
          <w:p w14:paraId="0E4A8F9A" w14:textId="2E1F7171" w:rsidR="00265705" w:rsidRPr="0048525E" w:rsidRDefault="00265705" w:rsidP="007174A6">
            <w:pPr>
              <w:spacing w:line="203" w:lineRule="exact"/>
              <w:ind w:left="147" w:right="-20"/>
              <w:rPr>
                <w:rFonts w:eastAsia="Arial" w:cstheme="minorHAnsi"/>
                <w:b/>
                <w:bCs/>
                <w:color w:val="000000" w:themeColor="text1"/>
                <w:spacing w:val="1"/>
                <w:sz w:val="20"/>
                <w:szCs w:val="20"/>
              </w:rPr>
            </w:pPr>
          </w:p>
          <w:p w14:paraId="13A9F916" w14:textId="77777777" w:rsidR="00265705" w:rsidRDefault="00265705" w:rsidP="00D27AAF">
            <w:pPr>
              <w:spacing w:line="203" w:lineRule="exact"/>
              <w:ind w:right="-20"/>
              <w:rPr>
                <w:rFonts w:ascii="Arial" w:eastAsia="Arial" w:hAnsi="Arial" w:cs="Arial"/>
                <w:b/>
                <w:bCs/>
                <w:sz w:val="18"/>
                <w:szCs w:val="18"/>
              </w:rPr>
            </w:pPr>
          </w:p>
        </w:tc>
      </w:tr>
      <w:tr w:rsidR="00265705" w:rsidRPr="00DD6AE7" w14:paraId="03A50B16" w14:textId="77777777" w:rsidTr="00656D7A">
        <w:tc>
          <w:tcPr>
            <w:tcW w:w="5331" w:type="dxa"/>
            <w:shd w:val="clear" w:color="auto" w:fill="auto"/>
            <w:vAlign w:val="center"/>
          </w:tcPr>
          <w:p w14:paraId="061FF99A" w14:textId="236255BD" w:rsidR="00265705" w:rsidRPr="00C12609" w:rsidRDefault="00DC7829" w:rsidP="00656D7A">
            <w:pPr>
              <w:spacing w:before="120" w:line="203" w:lineRule="exact"/>
              <w:ind w:right="-20"/>
              <w:rPr>
                <w:rFonts w:ascii="Arial" w:eastAsia="Arial" w:hAnsi="Arial" w:cs="Arial"/>
                <w:b/>
                <w:bCs/>
                <w:sz w:val="18"/>
                <w:szCs w:val="18"/>
              </w:rPr>
            </w:pPr>
            <w:r>
              <w:rPr>
                <w:rFonts w:ascii="Arial" w:hAnsi="Arial" w:cs="Arial"/>
                <w:b/>
                <w:sz w:val="18"/>
                <w:szCs w:val="18"/>
              </w:rPr>
              <w:t>Turkish</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5332" w:type="dxa"/>
            <w:vAlign w:val="center"/>
          </w:tcPr>
          <w:p w14:paraId="13B74929" w14:textId="77777777" w:rsidR="00265705" w:rsidRPr="00C12609" w:rsidRDefault="00265705" w:rsidP="00656D7A">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5332" w:type="dxa"/>
            <w:vAlign w:val="center"/>
          </w:tcPr>
          <w:p w14:paraId="797E76EB" w14:textId="5F9E8FAC" w:rsidR="00265705" w:rsidRPr="00C12609" w:rsidRDefault="00DC7829" w:rsidP="00656D7A">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Turkish</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14:paraId="3BC6F8DA" w14:textId="77777777" w:rsidTr="00656D7A">
        <w:trPr>
          <w:trHeight w:val="2709"/>
        </w:trPr>
        <w:tc>
          <w:tcPr>
            <w:tcW w:w="5331" w:type="dxa"/>
            <w:shd w:val="clear" w:color="auto" w:fill="auto"/>
          </w:tcPr>
          <w:p w14:paraId="174762F2" w14:textId="77777777" w:rsidR="00AD36F2" w:rsidRPr="00AD36F2" w:rsidRDefault="00AD36F2" w:rsidP="00656D7A">
            <w:pPr>
              <w:shd w:val="clear" w:color="auto" w:fill="FFFFFF"/>
              <w:spacing w:before="120" w:line="234" w:lineRule="atLeast"/>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By the end of Level 6:</w:t>
            </w:r>
          </w:p>
          <w:p w14:paraId="28AB91D7"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use spoken and written Turkish to interact by sharing ideas and experiences, for example, </w:t>
            </w:r>
            <w:r w:rsidRPr="003B2D24">
              <w:rPr>
                <w:rFonts w:ascii="Arial" w:eastAsia="Times New Roman" w:hAnsi="Arial" w:cs="Arial"/>
                <w:i/>
                <w:iCs/>
                <w:sz w:val="18"/>
                <w:szCs w:val="18"/>
                <w:bdr w:val="none" w:sz="0" w:space="0" w:color="auto" w:frame="1"/>
                <w:lang w:val="en-AU" w:eastAsia="en-AU"/>
              </w:rPr>
              <w:t xml:space="preserve">23 Nisan </w:t>
            </w:r>
            <w:proofErr w:type="spellStart"/>
            <w:r w:rsidRPr="003B2D24">
              <w:rPr>
                <w:rFonts w:ascii="Arial" w:eastAsia="Times New Roman" w:hAnsi="Arial" w:cs="Arial"/>
                <w:i/>
                <w:iCs/>
                <w:sz w:val="18"/>
                <w:szCs w:val="18"/>
                <w:bdr w:val="none" w:sz="0" w:space="0" w:color="auto" w:frame="1"/>
                <w:lang w:val="en-AU" w:eastAsia="en-AU"/>
              </w:rPr>
              <w:t>Ulusal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Egemenlik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Çocuk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U"/>
              </w:rPr>
              <w:t xml:space="preserve"> ben </w:t>
            </w:r>
            <w:proofErr w:type="spellStart"/>
            <w:r w:rsidRPr="003B2D24">
              <w:rPr>
                <w:rFonts w:ascii="Arial" w:eastAsia="Times New Roman" w:hAnsi="Arial" w:cs="Arial"/>
                <w:i/>
                <w:iCs/>
                <w:sz w:val="18"/>
                <w:szCs w:val="18"/>
                <w:bdr w:val="none" w:sz="0" w:space="0" w:color="auto" w:frame="1"/>
                <w:lang w:val="en-AU" w:eastAsia="en-AU"/>
              </w:rPr>
              <w:t>şiir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okudum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Ramazan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dedem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bana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harçlık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verdi</w:t>
            </w:r>
            <w:proofErr w:type="spellEnd"/>
            <w:r w:rsidRPr="003B2D24">
              <w:rPr>
                <w:rFonts w:ascii="Arial" w:eastAsia="Times New Roman" w:hAnsi="Arial" w:cs="Arial"/>
                <w:sz w:val="18"/>
                <w:szCs w:val="18"/>
                <w:lang w:val="en-AU" w:eastAsia="en-AU"/>
              </w:rPr>
              <w:t xml:space="preserve">. </w:t>
            </w:r>
          </w:p>
          <w:p w14:paraId="5906BA39" w14:textId="77777777" w:rsidR="00AD36F2" w:rsidRP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When interacting, they show interest and respect for others by actively listening and providing feedback, for example, </w:t>
            </w:r>
            <w:proofErr w:type="spellStart"/>
            <w:r w:rsidRPr="003B2D24">
              <w:rPr>
                <w:rFonts w:ascii="Arial" w:eastAsia="Times New Roman" w:hAnsi="Arial" w:cs="Arial"/>
                <w:i/>
                <w:iCs/>
                <w:sz w:val="18"/>
                <w:szCs w:val="18"/>
                <w:bdr w:val="none" w:sz="0" w:space="0" w:color="auto" w:frame="1"/>
                <w:lang w:val="en-AU" w:eastAsia="en-AU"/>
              </w:rPr>
              <w:t>Siz</w:t>
            </w:r>
            <w:proofErr w:type="spellEnd"/>
            <w:r w:rsidRPr="003B2D24">
              <w:rPr>
                <w:rFonts w:ascii="Arial" w:eastAsia="Times New Roman" w:hAnsi="Arial" w:cs="Arial"/>
                <w:i/>
                <w:iCs/>
                <w:sz w:val="18"/>
                <w:szCs w:val="18"/>
                <w:bdr w:val="none" w:sz="0" w:space="0" w:color="auto" w:frame="1"/>
                <w:lang w:val="en-AU" w:eastAsia="en-AU"/>
              </w:rPr>
              <w:t xml:space="preserve"> ne </w:t>
            </w:r>
            <w:proofErr w:type="spellStart"/>
            <w:r w:rsidRPr="003B2D24">
              <w:rPr>
                <w:rFonts w:ascii="Arial" w:eastAsia="Times New Roman" w:hAnsi="Arial" w:cs="Arial"/>
                <w:i/>
                <w:iCs/>
                <w:sz w:val="18"/>
                <w:szCs w:val="18"/>
                <w:bdr w:val="none" w:sz="0" w:space="0" w:color="auto" w:frame="1"/>
                <w:lang w:val="en-AU" w:eastAsia="en-AU"/>
              </w:rPr>
              <w:t>düşünüyorsunuz</w:t>
            </w:r>
            <w:proofErr w:type="spellEnd"/>
            <w:r w:rsidRPr="003B2D24">
              <w:rPr>
                <w:rFonts w:ascii="Arial" w:eastAsia="Times New Roman" w:hAnsi="Arial" w:cs="Arial"/>
                <w:i/>
                <w:iCs/>
                <w:sz w:val="18"/>
                <w:szCs w:val="18"/>
                <w:bdr w:val="none" w:sz="0" w:space="0" w:color="auto" w:frame="1"/>
                <w:lang w:val="en-AU" w:eastAsia="en-AU"/>
              </w:rPr>
              <w:t xml:space="preserve">? Evet! </w:t>
            </w:r>
            <w:proofErr w:type="spellStart"/>
            <w:r w:rsidRPr="003B2D24">
              <w:rPr>
                <w:rFonts w:ascii="Arial" w:eastAsia="Times New Roman" w:hAnsi="Arial" w:cs="Arial"/>
                <w:i/>
                <w:iCs/>
                <w:sz w:val="18"/>
                <w:szCs w:val="18"/>
                <w:bdr w:val="none" w:sz="0" w:space="0" w:color="auto" w:frame="1"/>
                <w:lang w:val="en-AU" w:eastAsia="en-AU"/>
              </w:rPr>
              <w:t>Tabii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ki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İlginç</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Sen</w:t>
            </w:r>
            <w:proofErr w:type="spellEnd"/>
            <w:r w:rsidRPr="003B2D24">
              <w:rPr>
                <w:rFonts w:ascii="Arial" w:eastAsia="Times New Roman" w:hAnsi="Arial" w:cs="Arial"/>
                <w:i/>
                <w:iCs/>
                <w:sz w:val="18"/>
                <w:szCs w:val="18"/>
                <w:bdr w:val="none" w:sz="0" w:space="0" w:color="auto" w:frame="1"/>
                <w:lang w:val="en-AU" w:eastAsia="en-AU"/>
              </w:rPr>
              <w:t xml:space="preserve"> ne </w:t>
            </w:r>
            <w:proofErr w:type="spellStart"/>
            <w:r w:rsidRPr="003B2D24">
              <w:rPr>
                <w:rFonts w:ascii="Arial" w:eastAsia="Times New Roman" w:hAnsi="Arial" w:cs="Arial"/>
                <w:i/>
                <w:iCs/>
                <w:sz w:val="18"/>
                <w:szCs w:val="18"/>
                <w:bdr w:val="none" w:sz="0" w:space="0" w:color="auto" w:frame="1"/>
                <w:lang w:val="en-AU" w:eastAsia="en-AU"/>
              </w:rPr>
              <w:t>dersin</w:t>
            </w:r>
            <w:proofErr w:type="spellEnd"/>
            <w:r w:rsidRPr="003B2D24">
              <w:rPr>
                <w:rFonts w:ascii="Arial" w:eastAsia="Times New Roman" w:hAnsi="Arial" w:cs="Arial"/>
                <w:i/>
                <w:iCs/>
                <w:sz w:val="18"/>
                <w:szCs w:val="18"/>
                <w:bdr w:val="none" w:sz="0" w:space="0" w:color="auto" w:frame="1"/>
                <w:lang w:val="en-AU" w:eastAsia="en-AU"/>
              </w:rPr>
              <w:t>?</w:t>
            </w:r>
          </w:p>
          <w:p w14:paraId="722303BB"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use action-oriented language to make shared arrangements, organise events and complete transactions. </w:t>
            </w:r>
          </w:p>
          <w:p w14:paraId="445313C5" w14:textId="77777777" w:rsidR="00AD36F2" w:rsidRP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When participating in classroom and collaborative activities, they ask and respond to questions, for example, </w:t>
            </w:r>
            <w:r w:rsidRPr="003B2D24">
              <w:rPr>
                <w:rFonts w:ascii="Arial" w:eastAsia="Times New Roman" w:hAnsi="Arial" w:cs="Arial"/>
                <w:i/>
                <w:iCs/>
                <w:sz w:val="18"/>
                <w:szCs w:val="18"/>
                <w:bdr w:val="none" w:sz="0" w:space="0" w:color="auto" w:frame="1"/>
                <w:lang w:val="en-AU" w:eastAsia="en-AU"/>
              </w:rPr>
              <w:t xml:space="preserve">Ben ne </w:t>
            </w:r>
            <w:proofErr w:type="spellStart"/>
            <w:r w:rsidRPr="003B2D24">
              <w:rPr>
                <w:rFonts w:ascii="Arial" w:eastAsia="Times New Roman" w:hAnsi="Arial" w:cs="Arial"/>
                <w:i/>
                <w:iCs/>
                <w:sz w:val="18"/>
                <w:szCs w:val="18"/>
                <w:bdr w:val="none" w:sz="0" w:space="0" w:color="auto" w:frame="1"/>
                <w:lang w:val="en-AU" w:eastAsia="en-AU"/>
              </w:rPr>
              <w:t>yapabilirim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Sen</w:t>
            </w:r>
            <w:proofErr w:type="spellEnd"/>
            <w:r w:rsidRPr="003B2D24">
              <w:rPr>
                <w:rFonts w:ascii="Arial" w:eastAsia="Times New Roman" w:hAnsi="Arial" w:cs="Arial"/>
                <w:i/>
                <w:iCs/>
                <w:sz w:val="18"/>
                <w:szCs w:val="18"/>
                <w:bdr w:val="none" w:sz="0" w:space="0" w:color="auto" w:frame="1"/>
                <w:lang w:val="en-AU" w:eastAsia="en-AU"/>
              </w:rPr>
              <w:t xml:space="preserve"> not </w:t>
            </w:r>
            <w:proofErr w:type="spellStart"/>
            <w:r w:rsidRPr="003B2D24">
              <w:rPr>
                <w:rFonts w:ascii="Arial" w:eastAsia="Times New Roman" w:hAnsi="Arial" w:cs="Arial"/>
                <w:i/>
                <w:iCs/>
                <w:sz w:val="18"/>
                <w:szCs w:val="18"/>
                <w:bdr w:val="none" w:sz="0" w:space="0" w:color="auto" w:frame="1"/>
                <w:lang w:val="en-AU" w:eastAsia="en-AU"/>
              </w:rPr>
              <w:t>alır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mısın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Cevapları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maddeler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halinde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yazsak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daha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iyi</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olur</w:t>
            </w:r>
            <w:proofErr w:type="spellEnd"/>
            <w:r w:rsidRPr="003B2D24">
              <w:rPr>
                <w:rFonts w:ascii="Arial" w:eastAsia="Times New Roman" w:hAnsi="Arial" w:cs="Arial"/>
                <w:i/>
                <w:iCs/>
                <w:sz w:val="18"/>
                <w:szCs w:val="18"/>
                <w:bdr w:val="none" w:sz="0" w:space="0" w:color="auto" w:frame="1"/>
                <w:lang w:val="en-AU" w:eastAsia="en-AU"/>
              </w:rPr>
              <w:t>. </w:t>
            </w:r>
            <w:r w:rsidRPr="003B2D24">
              <w:rPr>
                <w:rFonts w:ascii="Arial" w:eastAsia="Times New Roman" w:hAnsi="Arial" w:cs="Arial"/>
                <w:sz w:val="18"/>
                <w:szCs w:val="18"/>
                <w:lang w:val="en-AU" w:eastAsia="en-AU"/>
              </w:rPr>
              <w:t>and seek clarification, for example, </w:t>
            </w:r>
            <w:r w:rsidRPr="003B2D24">
              <w:rPr>
                <w:rFonts w:ascii="Arial" w:eastAsia="Times New Roman" w:hAnsi="Arial" w:cs="Arial"/>
                <w:i/>
                <w:iCs/>
                <w:sz w:val="18"/>
                <w:szCs w:val="18"/>
                <w:bdr w:val="none" w:sz="0" w:space="0" w:color="auto" w:frame="1"/>
                <w:lang w:val="en-AU" w:eastAsia="en-AU"/>
              </w:rPr>
              <w:t xml:space="preserve">Bu </w:t>
            </w:r>
            <w:proofErr w:type="spellStart"/>
            <w:r w:rsidRPr="003B2D24">
              <w:rPr>
                <w:rFonts w:ascii="Arial" w:eastAsia="Times New Roman" w:hAnsi="Arial" w:cs="Arial"/>
                <w:i/>
                <w:iCs/>
                <w:sz w:val="18"/>
                <w:szCs w:val="18"/>
                <w:bdr w:val="none" w:sz="0" w:space="0" w:color="auto" w:frame="1"/>
                <w:lang w:val="en-AU" w:eastAsia="en-AU"/>
              </w:rPr>
              <w:t>sayfayı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okuyacaktık</w:t>
            </w:r>
            <w:proofErr w:type="spellEnd"/>
            <w:r w:rsidRPr="003B2D24">
              <w:rPr>
                <w:rFonts w:ascii="Arial" w:eastAsia="Times New Roman" w:hAnsi="Arial" w:cs="Arial"/>
                <w:i/>
                <w:iCs/>
                <w:sz w:val="18"/>
                <w:szCs w:val="18"/>
                <w:bdr w:val="none" w:sz="0" w:space="0" w:color="auto" w:frame="1"/>
                <w:lang w:val="en-AU" w:eastAsia="en-AU"/>
              </w:rPr>
              <w:t>? </w:t>
            </w:r>
          </w:p>
          <w:p w14:paraId="422A49B4" w14:textId="77777777" w:rsidR="00AD36F2" w:rsidRP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use evaluative language to reflect on learning activities and to provide each other with feedback, for example, </w:t>
            </w:r>
            <w:proofErr w:type="spellStart"/>
            <w:r w:rsidRPr="003B2D24">
              <w:rPr>
                <w:rFonts w:ascii="Arial" w:eastAsia="Times New Roman" w:hAnsi="Arial" w:cs="Arial"/>
                <w:i/>
                <w:iCs/>
                <w:sz w:val="18"/>
                <w:szCs w:val="18"/>
                <w:bdr w:val="none" w:sz="0" w:space="0" w:color="auto" w:frame="1"/>
                <w:lang w:val="en-AU" w:eastAsia="en-AU"/>
              </w:rPr>
              <w:t>Süper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harika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mükemmel</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unutma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zor</w:t>
            </w:r>
            <w:proofErr w:type="spellEnd"/>
            <w:r w:rsidRPr="003B2D24">
              <w:rPr>
                <w:rFonts w:ascii="Arial" w:eastAsia="Times New Roman" w:hAnsi="Arial" w:cs="Arial"/>
                <w:i/>
                <w:iCs/>
                <w:sz w:val="18"/>
                <w:szCs w:val="18"/>
                <w:bdr w:val="none" w:sz="0" w:space="0" w:color="auto" w:frame="1"/>
                <w:lang w:val="en-AU" w:eastAsia="en-AU"/>
              </w:rPr>
              <w:t>. </w:t>
            </w:r>
          </w:p>
          <w:p w14:paraId="6B5A4FC3"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Students use specific features of pronunciation, intonation and stress when interacting. </w:t>
            </w:r>
          </w:p>
          <w:p w14:paraId="02B2CFB9"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locate, classify and compare information about their physical environment and social and cultural worlds from a range of sources in different modes. </w:t>
            </w:r>
          </w:p>
          <w:p w14:paraId="20D7A4A1"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present information about aspects of language and culture in different formats selected to suit audience and context. </w:t>
            </w:r>
          </w:p>
          <w:p w14:paraId="0BD385B7"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respond to a range of imaginative texts by identifying and sharing opinions on key elements such as storylines, characters, messages and themes, for example, </w:t>
            </w:r>
            <w:r w:rsidRPr="003B2D24">
              <w:rPr>
                <w:rFonts w:ascii="Arial" w:eastAsia="Times New Roman" w:hAnsi="Arial" w:cs="Arial"/>
                <w:i/>
                <w:iCs/>
                <w:sz w:val="18"/>
                <w:szCs w:val="18"/>
                <w:bdr w:val="none" w:sz="0" w:space="0" w:color="auto" w:frame="1"/>
                <w:lang w:val="en-AU" w:eastAsia="en-AU"/>
              </w:rPr>
              <w:t xml:space="preserve">Ben …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beğendim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çünkü</w:t>
            </w:r>
            <w:proofErr w:type="spellEnd"/>
            <w:r w:rsidRPr="003B2D24">
              <w:rPr>
                <w:rFonts w:ascii="Arial" w:eastAsia="Times New Roman" w:hAnsi="Arial" w:cs="Arial"/>
                <w:i/>
                <w:iCs/>
                <w:sz w:val="18"/>
                <w:szCs w:val="18"/>
                <w:bdr w:val="none" w:sz="0" w:space="0" w:color="auto" w:frame="1"/>
                <w:lang w:val="en-AU" w:eastAsia="en-AU"/>
              </w:rPr>
              <w:t xml:space="preserve"> …, … </w:t>
            </w:r>
            <w:proofErr w:type="spellStart"/>
            <w:r w:rsidRPr="003B2D24">
              <w:rPr>
                <w:rFonts w:ascii="Arial" w:eastAsia="Times New Roman" w:hAnsi="Arial" w:cs="Arial"/>
                <w:i/>
                <w:iCs/>
                <w:sz w:val="18"/>
                <w:szCs w:val="18"/>
                <w:bdr w:val="none" w:sz="0" w:space="0" w:color="auto" w:frame="1"/>
                <w:lang w:val="en-AU" w:eastAsia="en-AU"/>
              </w:rPr>
              <w:t>hiç</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sevmedim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Çok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üzücüydü</w:t>
            </w:r>
            <w:proofErr w:type="spellEnd"/>
            <w:r w:rsidRPr="003B2D24">
              <w:rPr>
                <w:rFonts w:ascii="Arial" w:eastAsia="Times New Roman" w:hAnsi="Arial" w:cs="Arial"/>
                <w:sz w:val="18"/>
                <w:szCs w:val="18"/>
                <w:lang w:val="en-AU" w:eastAsia="en-AU"/>
              </w:rPr>
              <w:t xml:space="preserve">, and create and perform short imaginative texts based on a stimulus, concept or theme. </w:t>
            </w:r>
          </w:p>
          <w:p w14:paraId="4CBD8410"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When constructing texts, students use grammatical features of spoken and written language, such as negative and interrogative sentence structures, for </w:t>
            </w:r>
            <w:proofErr w:type="spellStart"/>
            <w:r w:rsidRPr="003B2D24">
              <w:rPr>
                <w:rFonts w:ascii="Arial" w:eastAsia="Times New Roman" w:hAnsi="Arial" w:cs="Arial"/>
                <w:sz w:val="18"/>
                <w:szCs w:val="18"/>
                <w:lang w:val="en-AU" w:eastAsia="en-AU"/>
              </w:rPr>
              <w:t>example,</w:t>
            </w:r>
            <w:r w:rsidRPr="003B2D24">
              <w:rPr>
                <w:rFonts w:ascii="Arial" w:eastAsia="Times New Roman" w:hAnsi="Arial" w:cs="Arial"/>
                <w:i/>
                <w:iCs/>
                <w:sz w:val="18"/>
                <w:szCs w:val="18"/>
                <w:bdr w:val="none" w:sz="0" w:space="0" w:color="auto" w:frame="1"/>
                <w:lang w:val="en-AU" w:eastAsia="en-AU"/>
              </w:rPr>
              <w:t>Ramazan</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tüm</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okullar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tatile</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girmeyecek;</w:t>
            </w:r>
            <w:r w:rsidRPr="003B2D24">
              <w:rPr>
                <w:rFonts w:ascii="Arial" w:eastAsia="Times New Roman" w:hAnsi="Arial" w:cs="Arial"/>
                <w:sz w:val="18"/>
                <w:szCs w:val="18"/>
                <w:lang w:val="en-AU" w:eastAsia="en-AU"/>
              </w:rPr>
              <w:t>conjugations</w:t>
            </w:r>
            <w:proofErr w:type="spellEnd"/>
            <w:r w:rsidRPr="003B2D24">
              <w:rPr>
                <w:rFonts w:ascii="Arial" w:eastAsia="Times New Roman" w:hAnsi="Arial" w:cs="Arial"/>
                <w:sz w:val="18"/>
                <w:szCs w:val="18"/>
                <w:lang w:val="en-AU" w:eastAsia="en-AU"/>
              </w:rPr>
              <w:t xml:space="preserve"> of verbs, for example</w:t>
            </w:r>
            <w:r w:rsidRPr="003B2D24">
              <w:rPr>
                <w:rFonts w:ascii="Arial" w:eastAsia="Times New Roman" w:hAnsi="Arial" w:cs="Arial"/>
                <w:i/>
                <w:iCs/>
                <w:sz w:val="18"/>
                <w:szCs w:val="18"/>
                <w:bdr w:val="none" w:sz="0" w:space="0" w:color="auto" w:frame="1"/>
                <w:lang w:val="en-AU" w:eastAsia="en-AU"/>
              </w:rPr>
              <w:t>, ‘</w:t>
            </w:r>
            <w:proofErr w:type="spellStart"/>
            <w:r w:rsidRPr="003B2D24">
              <w:rPr>
                <w:rFonts w:ascii="Arial" w:eastAsia="Times New Roman" w:hAnsi="Arial" w:cs="Arial"/>
                <w:i/>
                <w:iCs/>
                <w:sz w:val="18"/>
                <w:szCs w:val="18"/>
                <w:bdr w:val="none" w:sz="0" w:space="0" w:color="auto" w:frame="1"/>
                <w:lang w:val="en-AU" w:eastAsia="en-AU"/>
              </w:rPr>
              <w:t>oku-mak</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 xml:space="preserve">-r-um,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 xml:space="preserve">-r-sun,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 xml:space="preserve">-r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-r-</w:t>
            </w:r>
            <w:proofErr w:type="spellStart"/>
            <w:r w:rsidRPr="003B2D24">
              <w:rPr>
                <w:rFonts w:ascii="Arial" w:eastAsia="Times New Roman" w:hAnsi="Arial" w:cs="Arial"/>
                <w:i/>
                <w:iCs/>
                <w:sz w:val="18"/>
                <w:szCs w:val="18"/>
                <w:bdr w:val="none" w:sz="0" w:space="0" w:color="auto" w:frame="1"/>
                <w:lang w:val="en-AU" w:eastAsia="en-AU"/>
              </w:rPr>
              <w:t>uz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-r-</w:t>
            </w:r>
            <w:proofErr w:type="spellStart"/>
            <w:r w:rsidRPr="003B2D24">
              <w:rPr>
                <w:rFonts w:ascii="Arial" w:eastAsia="Times New Roman" w:hAnsi="Arial" w:cs="Arial"/>
                <w:i/>
                <w:iCs/>
                <w:sz w:val="18"/>
                <w:szCs w:val="18"/>
                <w:bdr w:val="none" w:sz="0" w:space="0" w:color="auto" w:frame="1"/>
                <w:lang w:val="en-AU" w:eastAsia="en-AU"/>
              </w:rPr>
              <w:t>sunuz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-r-</w:t>
            </w:r>
            <w:proofErr w:type="spellStart"/>
            <w:r w:rsidRPr="003B2D24">
              <w:rPr>
                <w:rFonts w:ascii="Arial" w:eastAsia="Times New Roman" w:hAnsi="Arial" w:cs="Arial"/>
                <w:i/>
                <w:iCs/>
                <w:sz w:val="18"/>
                <w:szCs w:val="18"/>
                <w:bdr w:val="none" w:sz="0" w:space="0" w:color="auto" w:frame="1"/>
                <w:lang w:val="en-AU" w:eastAsia="en-AU"/>
              </w:rPr>
              <w:t>lar</w:t>
            </w:r>
            <w:proofErr w:type="spellEnd"/>
            <w:r w:rsidRPr="003B2D24">
              <w:rPr>
                <w:rFonts w:ascii="Arial" w:eastAsia="Times New Roman" w:hAnsi="Arial" w:cs="Arial"/>
                <w:i/>
                <w:iCs/>
                <w:sz w:val="18"/>
                <w:szCs w:val="18"/>
                <w:bdr w:val="none" w:sz="0" w:space="0" w:color="auto" w:frame="1"/>
                <w:lang w:val="en-AU" w:eastAsia="en-AU"/>
              </w:rPr>
              <w:t xml:space="preserve">; And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yor</w:t>
            </w:r>
            <w:proofErr w:type="spellEnd"/>
            <w:r w:rsidRPr="003B2D24">
              <w:rPr>
                <w:rFonts w:ascii="Arial" w:eastAsia="Times New Roman" w:hAnsi="Arial" w:cs="Arial"/>
                <w:i/>
                <w:iCs/>
                <w:sz w:val="18"/>
                <w:szCs w:val="18"/>
                <w:bdr w:val="none" w:sz="0" w:space="0" w:color="auto" w:frame="1"/>
                <w:lang w:val="en-AU" w:eastAsia="en-AU"/>
              </w:rPr>
              <w:t xml:space="preserve">-um, </w:t>
            </w:r>
            <w:proofErr w:type="spellStart"/>
            <w:r w:rsidRPr="003B2D24">
              <w:rPr>
                <w:rFonts w:ascii="Arial" w:eastAsia="Times New Roman" w:hAnsi="Arial" w:cs="Arial"/>
                <w:i/>
                <w:iCs/>
                <w:sz w:val="18"/>
                <w:szCs w:val="18"/>
                <w:bdr w:val="none" w:sz="0" w:space="0" w:color="auto" w:frame="1"/>
                <w:lang w:val="en-AU" w:eastAsia="en-AU"/>
              </w:rPr>
              <w:t>oku</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yor</w:t>
            </w:r>
            <w:proofErr w:type="spellEnd"/>
            <w:r w:rsidRPr="003B2D24">
              <w:rPr>
                <w:rFonts w:ascii="Arial" w:eastAsia="Times New Roman" w:hAnsi="Arial" w:cs="Arial"/>
                <w:i/>
                <w:iCs/>
                <w:sz w:val="18"/>
                <w:szCs w:val="18"/>
                <w:bdr w:val="none" w:sz="0" w:space="0" w:color="auto" w:frame="1"/>
                <w:lang w:val="en-AU" w:eastAsia="en-AU"/>
              </w:rPr>
              <w:t xml:space="preserve">-sun, </w:t>
            </w:r>
            <w:proofErr w:type="spellStart"/>
            <w:r w:rsidRPr="003B2D24">
              <w:rPr>
                <w:rFonts w:ascii="Arial" w:eastAsia="Times New Roman" w:hAnsi="Arial" w:cs="Arial"/>
                <w:i/>
                <w:iCs/>
                <w:sz w:val="18"/>
                <w:szCs w:val="18"/>
                <w:bdr w:val="none" w:sz="0" w:space="0" w:color="auto" w:frame="1"/>
                <w:lang w:val="en-AU" w:eastAsia="en-AU"/>
              </w:rPr>
              <w:t>oku-yor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oku-yor-uz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oku-yor-sunuz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oku-yor-lar</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xml:space="preserve"> and subject–verb agreement. </w:t>
            </w:r>
          </w:p>
          <w:p w14:paraId="1D8037B3"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When writing, they apply appropriate spelling and punctuation to a range of sentence types. </w:t>
            </w:r>
          </w:p>
          <w:p w14:paraId="5AE5985B" w14:textId="77777777" w:rsidR="00AD36F2" w:rsidRP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translate simple texts from Turkish into English and vice versa, identifying words that are easy or difficult to translate, and create bilingual texts and resources for their own language learning and to support interactions with non-Turkish speakers</w:t>
            </w:r>
            <w:r w:rsidRPr="003B2D24">
              <w:rPr>
                <w:rFonts w:ascii="Arial" w:eastAsia="Times New Roman" w:hAnsi="Arial" w:cs="Arial"/>
                <w:i/>
                <w:iCs/>
                <w:sz w:val="18"/>
                <w:szCs w:val="18"/>
                <w:bdr w:val="none" w:sz="0" w:space="0" w:color="auto" w:frame="1"/>
                <w:lang w:val="en-AU" w:eastAsia="en-AU"/>
              </w:rPr>
              <w:t>.</w:t>
            </w:r>
          </w:p>
          <w:p w14:paraId="3512BC17" w14:textId="77777777" w:rsidR="00AD36F2" w:rsidRPr="003B2D24"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identify ways in which their bilingual and bicultural experiences impact on their identity and influence how they communicate in Turkish and English.</w:t>
            </w:r>
          </w:p>
          <w:p w14:paraId="2AC6A0D0"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apply their knowledge of vowels, consonants and suffixes to form new words, for example, </w:t>
            </w:r>
            <w:proofErr w:type="spellStart"/>
            <w:r w:rsidRPr="003B2D24">
              <w:rPr>
                <w:rFonts w:ascii="Arial" w:eastAsia="Times New Roman" w:hAnsi="Arial" w:cs="Arial"/>
                <w:i/>
                <w:iCs/>
                <w:sz w:val="18"/>
                <w:szCs w:val="18"/>
                <w:bdr w:val="none" w:sz="0" w:space="0" w:color="auto" w:frame="1"/>
                <w:lang w:val="en-AU" w:eastAsia="en-AU"/>
              </w:rPr>
              <w:t>kapkaççı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bankacı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yolcu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oduncu</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sokak</w:t>
            </w:r>
            <w:proofErr w:type="spellEnd"/>
            <w:r w:rsidRPr="003B2D24">
              <w:rPr>
                <w:rFonts w:ascii="Arial" w:eastAsia="Times New Roman" w:hAnsi="Arial" w:cs="Arial"/>
                <w:i/>
                <w:iCs/>
                <w:sz w:val="18"/>
                <w:szCs w:val="18"/>
                <w:bdr w:val="none" w:sz="0" w:space="0" w:color="auto" w:frame="1"/>
                <w:lang w:val="en-AU" w:eastAsia="en-AU"/>
              </w:rPr>
              <w:t>+-da=</w:t>
            </w:r>
            <w:proofErr w:type="spellStart"/>
            <w:r w:rsidRPr="003B2D24">
              <w:rPr>
                <w:rFonts w:ascii="Arial" w:eastAsia="Times New Roman" w:hAnsi="Arial" w:cs="Arial"/>
                <w:i/>
                <w:iCs/>
                <w:sz w:val="18"/>
                <w:szCs w:val="18"/>
                <w:bdr w:val="none" w:sz="0" w:space="0" w:color="auto" w:frame="1"/>
                <w:lang w:val="en-AU" w:eastAsia="en-AU"/>
              </w:rPr>
              <w:t>sokakta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süt</w:t>
            </w:r>
            <w:proofErr w:type="spellEnd"/>
            <w:r w:rsidRPr="003B2D24">
              <w:rPr>
                <w:rFonts w:ascii="Arial" w:eastAsia="Times New Roman" w:hAnsi="Arial" w:cs="Arial"/>
                <w:i/>
                <w:iCs/>
                <w:sz w:val="18"/>
                <w:szCs w:val="18"/>
                <w:bdr w:val="none" w:sz="0" w:space="0" w:color="auto" w:frame="1"/>
                <w:lang w:val="en-AU" w:eastAsia="en-AU"/>
              </w:rPr>
              <w:t xml:space="preserve">+-de= </w:t>
            </w:r>
            <w:proofErr w:type="spellStart"/>
            <w:r w:rsidRPr="003B2D24">
              <w:rPr>
                <w:rFonts w:ascii="Arial" w:eastAsia="Times New Roman" w:hAnsi="Arial" w:cs="Arial"/>
                <w:i/>
                <w:iCs/>
                <w:sz w:val="18"/>
                <w:szCs w:val="18"/>
                <w:bdr w:val="none" w:sz="0" w:space="0" w:color="auto" w:frame="1"/>
                <w:lang w:val="en-AU" w:eastAsia="en-AU"/>
              </w:rPr>
              <w:t>sütte</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and identify how vowel length and accent affect the meaning of words, for example, </w:t>
            </w:r>
            <w:proofErr w:type="spellStart"/>
            <w:r w:rsidRPr="003B2D24">
              <w:rPr>
                <w:rFonts w:ascii="Arial" w:eastAsia="Times New Roman" w:hAnsi="Arial" w:cs="Arial"/>
                <w:i/>
                <w:iCs/>
                <w:sz w:val="18"/>
                <w:szCs w:val="18"/>
                <w:bdr w:val="none" w:sz="0" w:space="0" w:color="auto" w:frame="1"/>
                <w:lang w:val="en-AU" w:eastAsia="en-AU"/>
              </w:rPr>
              <w:t>hala-hâlâ</w:t>
            </w:r>
            <w:proofErr w:type="spellEnd"/>
            <w:r w:rsidRPr="003B2D24">
              <w:rPr>
                <w:rFonts w:ascii="Arial" w:eastAsia="Times New Roman" w:hAnsi="Arial" w:cs="Arial"/>
                <w:sz w:val="18"/>
                <w:szCs w:val="18"/>
                <w:lang w:val="en-AU" w:eastAsia="en-AU"/>
              </w:rPr>
              <w:t> and </w:t>
            </w:r>
            <w:proofErr w:type="spellStart"/>
            <w:r w:rsidRPr="003B2D24">
              <w:rPr>
                <w:rFonts w:ascii="Arial" w:eastAsia="Times New Roman" w:hAnsi="Arial" w:cs="Arial"/>
                <w:i/>
                <w:iCs/>
                <w:sz w:val="18"/>
                <w:szCs w:val="18"/>
                <w:bdr w:val="none" w:sz="0" w:space="0" w:color="auto" w:frame="1"/>
                <w:lang w:val="en-AU" w:eastAsia="en-AU"/>
              </w:rPr>
              <w:t>kar-kâr</w:t>
            </w:r>
            <w:proofErr w:type="spellEnd"/>
            <w:r w:rsidRPr="003B2D24">
              <w:rPr>
                <w:rFonts w:ascii="Arial" w:eastAsia="Times New Roman" w:hAnsi="Arial" w:cs="Arial"/>
                <w:sz w:val="18"/>
                <w:szCs w:val="18"/>
                <w:lang w:val="en-AU" w:eastAsia="en-AU"/>
              </w:rPr>
              <w:t xml:space="preserve">. </w:t>
            </w:r>
          </w:p>
          <w:p w14:paraId="211418F7"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 xml:space="preserve">They distinguish between the structure and features of different types of texts and identify ways that texts create effects to suit different audiences. </w:t>
            </w:r>
          </w:p>
          <w:p w14:paraId="1B0E878F"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They give examples of how language use and ways of communicating vary according to the degree of formality and context, purpose and audience, for example, </w:t>
            </w:r>
            <w:proofErr w:type="spellStart"/>
            <w:r w:rsidRPr="003B2D24">
              <w:rPr>
                <w:rFonts w:ascii="Arial" w:eastAsia="Times New Roman" w:hAnsi="Arial" w:cs="Arial"/>
                <w:i/>
                <w:iCs/>
                <w:sz w:val="18"/>
                <w:szCs w:val="18"/>
                <w:bdr w:val="none" w:sz="0" w:space="0" w:color="auto" w:frame="1"/>
                <w:lang w:val="en-AU" w:eastAsia="en-AU"/>
              </w:rPr>
              <w:t>gelir</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misiniz</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lütfen</w:t>
            </w:r>
            <w:proofErr w:type="spellEnd"/>
            <w:r w:rsidRPr="003B2D24">
              <w:rPr>
                <w:rFonts w:ascii="Arial" w:eastAsia="Times New Roman" w:hAnsi="Arial" w:cs="Arial"/>
                <w:i/>
                <w:iCs/>
                <w:sz w:val="18"/>
                <w:szCs w:val="18"/>
                <w:bdr w:val="none" w:sz="0" w:space="0" w:color="auto" w:frame="1"/>
                <w:lang w:val="en-AU" w:eastAsia="en-AU"/>
              </w:rPr>
              <w:t>?/</w:t>
            </w:r>
            <w:proofErr w:type="spellStart"/>
            <w:r w:rsidRPr="003B2D24">
              <w:rPr>
                <w:rFonts w:ascii="Arial" w:eastAsia="Times New Roman" w:hAnsi="Arial" w:cs="Arial"/>
                <w:i/>
                <w:iCs/>
                <w:sz w:val="18"/>
                <w:szCs w:val="18"/>
                <w:bdr w:val="none" w:sz="0" w:space="0" w:color="auto" w:frame="1"/>
                <w:lang w:val="en-AU" w:eastAsia="en-AU"/>
              </w:rPr>
              <w:t>gelin</w:t>
            </w:r>
            <w:proofErr w:type="spellEnd"/>
            <w:r w:rsidRPr="003B2D24">
              <w:rPr>
                <w:rFonts w:ascii="Arial" w:eastAsia="Times New Roman" w:hAnsi="Arial" w:cs="Arial"/>
                <w:sz w:val="18"/>
                <w:szCs w:val="18"/>
                <w:lang w:val="en-AU" w:eastAsia="en-AU"/>
              </w:rPr>
              <w:t> </w:t>
            </w:r>
            <w:proofErr w:type="spellStart"/>
            <w:r w:rsidRPr="003B2D24">
              <w:rPr>
                <w:rFonts w:ascii="Arial" w:eastAsia="Times New Roman" w:hAnsi="Arial" w:cs="Arial"/>
                <w:i/>
                <w:iCs/>
                <w:sz w:val="18"/>
                <w:szCs w:val="18"/>
                <w:bdr w:val="none" w:sz="0" w:space="0" w:color="auto" w:frame="1"/>
                <w:lang w:val="en-AU" w:eastAsia="en-AU"/>
              </w:rPr>
              <w:t>lütfen</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17734BE6" w14:textId="77777777" w:rsidR="00AD36F2" w:rsidRDefault="00AD36F2" w:rsidP="00656D7A">
            <w:pPr>
              <w:pStyle w:val="ListParagraph"/>
              <w:numPr>
                <w:ilvl w:val="0"/>
                <w:numId w:val="32"/>
              </w:numPr>
              <w:shd w:val="clear" w:color="auto" w:fill="FFFFFF"/>
              <w:spacing w:before="120" w:line="234" w:lineRule="atLeast"/>
              <w:textAlignment w:val="baseline"/>
              <w:rPr>
                <w:rFonts w:ascii="Arial" w:eastAsia="Times New Roman" w:hAnsi="Arial" w:cs="Arial"/>
                <w:sz w:val="18"/>
                <w:szCs w:val="18"/>
                <w:lang w:val="en-AU" w:eastAsia="en-AU"/>
              </w:rPr>
            </w:pPr>
            <w:r w:rsidRPr="003B2D24">
              <w:rPr>
                <w:rFonts w:ascii="Arial" w:eastAsia="Times New Roman" w:hAnsi="Arial" w:cs="Arial"/>
                <w:sz w:val="18"/>
                <w:szCs w:val="18"/>
                <w:lang w:val="en-AU" w:eastAsia="en-AU"/>
              </w:rPr>
              <w:t>Students provide examples of influences on the Turkish language over time, including the influence from other languages and cultures, for example, </w:t>
            </w:r>
            <w:r w:rsidRPr="003B2D24">
              <w:rPr>
                <w:rFonts w:ascii="Arial" w:eastAsia="Times New Roman" w:hAnsi="Arial" w:cs="Arial"/>
                <w:i/>
                <w:iCs/>
                <w:sz w:val="18"/>
                <w:szCs w:val="18"/>
                <w:bdr w:val="none" w:sz="0" w:space="0" w:color="auto" w:frame="1"/>
                <w:lang w:val="en-AU" w:eastAsia="en-AU"/>
              </w:rPr>
              <w:t>e-</w:t>
            </w:r>
            <w:proofErr w:type="spellStart"/>
            <w:r w:rsidRPr="003B2D24">
              <w:rPr>
                <w:rFonts w:ascii="Arial" w:eastAsia="Times New Roman" w:hAnsi="Arial" w:cs="Arial"/>
                <w:i/>
                <w:iCs/>
                <w:sz w:val="18"/>
                <w:szCs w:val="18"/>
                <w:bdr w:val="none" w:sz="0" w:space="0" w:color="auto" w:frame="1"/>
                <w:lang w:val="en-AU" w:eastAsia="en-AU"/>
              </w:rPr>
              <w:t>posta</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yazıcı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tarayıcı</w:t>
            </w:r>
            <w:proofErr w:type="spellEnd"/>
            <w:r w:rsidRPr="003B2D24">
              <w:rPr>
                <w:rFonts w:ascii="Arial" w:eastAsia="Times New Roman" w:hAnsi="Arial" w:cs="Arial"/>
                <w:i/>
                <w:iCs/>
                <w:sz w:val="18"/>
                <w:szCs w:val="18"/>
                <w:bdr w:val="none" w:sz="0" w:space="0" w:color="auto" w:frame="1"/>
                <w:lang w:val="en-AU" w:eastAsia="en-AU"/>
              </w:rPr>
              <w:t xml:space="preserve">, </w:t>
            </w:r>
            <w:proofErr w:type="spellStart"/>
            <w:r w:rsidRPr="003B2D24">
              <w:rPr>
                <w:rFonts w:ascii="Arial" w:eastAsia="Times New Roman" w:hAnsi="Arial" w:cs="Arial"/>
                <w:i/>
                <w:iCs/>
                <w:sz w:val="18"/>
                <w:szCs w:val="18"/>
                <w:bdr w:val="none" w:sz="0" w:space="0" w:color="auto" w:frame="1"/>
                <w:lang w:val="en-AU" w:eastAsia="en-AU"/>
              </w:rPr>
              <w:t>çevrimiçi</w:t>
            </w:r>
            <w:proofErr w:type="spellEnd"/>
            <w:r w:rsidRPr="003B2D24">
              <w:rPr>
                <w:rFonts w:ascii="Arial" w:eastAsia="Times New Roman" w:hAnsi="Arial" w:cs="Arial"/>
                <w:i/>
                <w:iCs/>
                <w:sz w:val="18"/>
                <w:szCs w:val="18"/>
                <w:bdr w:val="none" w:sz="0" w:space="0" w:color="auto" w:frame="1"/>
                <w:lang w:val="en-AU" w:eastAsia="en-AU"/>
              </w:rPr>
              <w:t>.</w:t>
            </w:r>
            <w:r w:rsidRPr="003B2D24">
              <w:rPr>
                <w:rFonts w:ascii="Arial" w:eastAsia="Times New Roman" w:hAnsi="Arial" w:cs="Arial"/>
                <w:sz w:val="18"/>
                <w:szCs w:val="18"/>
                <w:lang w:val="en-AU" w:eastAsia="en-AU"/>
              </w:rPr>
              <w:t> </w:t>
            </w:r>
          </w:p>
          <w:p w14:paraId="3D4BE0E3" w14:textId="3D336CF4" w:rsidR="00265705" w:rsidRPr="00C12609" w:rsidRDefault="00AD36F2" w:rsidP="00656D7A">
            <w:pPr>
              <w:pStyle w:val="ListParagraph"/>
              <w:widowControl/>
              <w:numPr>
                <w:ilvl w:val="0"/>
                <w:numId w:val="32"/>
              </w:numPr>
              <w:spacing w:before="120"/>
              <w:rPr>
                <w:rFonts w:ascii="Arial" w:eastAsia="Arial" w:hAnsi="Arial" w:cs="Arial"/>
                <w:sz w:val="18"/>
                <w:szCs w:val="18"/>
                <w:lang w:val="en-AU"/>
              </w:rPr>
            </w:pPr>
            <w:r w:rsidRPr="003B2D24">
              <w:rPr>
                <w:rFonts w:ascii="Arial" w:eastAsia="Times New Roman" w:hAnsi="Arial" w:cs="Arial"/>
                <w:sz w:val="18"/>
                <w:szCs w:val="18"/>
                <w:lang w:val="en-AU" w:eastAsia="en-AU"/>
              </w:rPr>
              <w:t>They explain how language use is shaped by values and belief systems, and identify why these may be interpreted differently by speakers of other languages.</w:t>
            </w:r>
          </w:p>
        </w:tc>
        <w:tc>
          <w:tcPr>
            <w:tcW w:w="5332" w:type="dxa"/>
          </w:tcPr>
          <w:p w14:paraId="22FF279A" w14:textId="0BDAFBD3" w:rsidR="00265705" w:rsidRDefault="00265705" w:rsidP="00656D7A">
            <w:pPr>
              <w:spacing w:before="120"/>
              <w:rPr>
                <w:rFonts w:ascii="Arial" w:hAnsi="Arial" w:cs="Arial"/>
                <w:sz w:val="18"/>
                <w:szCs w:val="18"/>
              </w:rPr>
            </w:pPr>
            <w:r w:rsidRPr="00C12609">
              <w:rPr>
                <w:rFonts w:ascii="Arial" w:hAnsi="Arial" w:cs="Arial"/>
                <w:sz w:val="18"/>
                <w:szCs w:val="18"/>
              </w:rPr>
              <w:t xml:space="preserve">In </w:t>
            </w:r>
            <w:r w:rsidR="00DC7829">
              <w:rPr>
                <w:rFonts w:ascii="Arial" w:hAnsi="Arial" w:cs="Arial"/>
                <w:b/>
                <w:sz w:val="18"/>
                <w:szCs w:val="18"/>
              </w:rPr>
              <w:t>Turkish</w:t>
            </w:r>
            <w:r w:rsidRPr="00C12609">
              <w:rPr>
                <w:rFonts w:ascii="Arial" w:hAnsi="Arial" w:cs="Arial"/>
                <w:sz w:val="18"/>
                <w:szCs w:val="18"/>
              </w:rPr>
              <w:t>, indicative progression towards the Level 8 achievement standard may be when students:</w:t>
            </w:r>
          </w:p>
          <w:p w14:paraId="319F0F32" w14:textId="77777777" w:rsidR="00265705" w:rsidRPr="00D563BB" w:rsidRDefault="00265705" w:rsidP="003560A5">
            <w:pPr>
              <w:pStyle w:val="ListParagraph"/>
              <w:spacing w:before="120"/>
              <w:rPr>
                <w:rFonts w:ascii="Arial" w:hAnsi="Arial" w:cs="Arial"/>
                <w:color w:val="000000" w:themeColor="text1"/>
                <w:sz w:val="18"/>
                <w:szCs w:val="18"/>
              </w:rPr>
            </w:pPr>
          </w:p>
        </w:tc>
        <w:tc>
          <w:tcPr>
            <w:tcW w:w="5332" w:type="dxa"/>
          </w:tcPr>
          <w:p w14:paraId="0E20E94A" w14:textId="77777777" w:rsidR="00AD36F2" w:rsidRPr="00AD36F2" w:rsidRDefault="00FB0ED6" w:rsidP="00656D7A">
            <w:pPr>
              <w:spacing w:before="120"/>
              <w:rPr>
                <w:rFonts w:ascii="Arial" w:hAnsi="Arial" w:cs="Arial"/>
                <w:sz w:val="18"/>
                <w:szCs w:val="18"/>
                <w:lang w:val="en-AU"/>
              </w:rPr>
            </w:pPr>
            <w:r w:rsidRPr="00AD36F2">
              <w:rPr>
                <w:rFonts w:ascii="Arial" w:hAnsi="Arial" w:cs="Arial"/>
                <w:sz w:val="18"/>
                <w:szCs w:val="18"/>
                <w:lang w:val="en-AU"/>
              </w:rPr>
              <w:t>By the end of Level 8</w:t>
            </w:r>
            <w:r w:rsidR="00817EAD" w:rsidRPr="00AD36F2">
              <w:rPr>
                <w:rFonts w:ascii="Arial" w:hAnsi="Arial" w:cs="Arial"/>
                <w:sz w:val="18"/>
                <w:szCs w:val="18"/>
                <w:lang w:val="en-AU"/>
              </w:rPr>
              <w:t>:</w:t>
            </w:r>
          </w:p>
          <w:p w14:paraId="51EBBBFC" w14:textId="77777777" w:rsidR="00AD36F2" w:rsidRPr="00AD36F2" w:rsidRDefault="00AD36F2" w:rsidP="00656D7A">
            <w:pPr>
              <w:pStyle w:val="ListParagraph"/>
              <w:numPr>
                <w:ilvl w:val="0"/>
                <w:numId w:val="44"/>
              </w:numPr>
              <w:spacing w:before="120"/>
              <w:ind w:left="457" w:hanging="425"/>
              <w:rPr>
                <w:rFonts w:ascii="Arial" w:hAnsi="Arial" w:cs="Arial"/>
                <w:sz w:val="18"/>
                <w:szCs w:val="18"/>
                <w:lang w:val="en-AU"/>
              </w:rPr>
            </w:pPr>
            <w:r>
              <w:rPr>
                <w:rFonts w:ascii="Arial" w:eastAsia="Times New Roman" w:hAnsi="Arial" w:cs="Arial"/>
                <w:sz w:val="18"/>
                <w:szCs w:val="18"/>
                <w:lang w:val="en-AU" w:eastAsia="en-AU"/>
              </w:rPr>
              <w:t>S</w:t>
            </w:r>
            <w:r w:rsidR="00A5545E" w:rsidRPr="00AD36F2">
              <w:rPr>
                <w:rFonts w:ascii="Arial" w:eastAsia="Times New Roman" w:hAnsi="Arial" w:cs="Arial"/>
                <w:sz w:val="18"/>
                <w:szCs w:val="18"/>
                <w:lang w:val="en-AU" w:eastAsia="en-AU"/>
              </w:rPr>
              <w:t xml:space="preserve">tudents use spoken and written Turkish to initiate and sustain social interactions and to reflect on their experiences. </w:t>
            </w:r>
          </w:p>
          <w:p w14:paraId="635B5C52"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They exchange ideas on topics such as </w:t>
            </w:r>
            <w:proofErr w:type="spellStart"/>
            <w:r w:rsidRPr="00AD36F2">
              <w:rPr>
                <w:rFonts w:ascii="Arial" w:eastAsia="Times New Roman" w:hAnsi="Arial" w:cs="Arial"/>
                <w:i/>
                <w:iCs/>
                <w:sz w:val="18"/>
                <w:szCs w:val="18"/>
                <w:bdr w:val="none" w:sz="0" w:space="0" w:color="auto" w:frame="1"/>
                <w:lang w:val="en-AU" w:eastAsia="en-AU"/>
              </w:rPr>
              <w:t>Türkiye’ye</w:t>
            </w:r>
            <w:proofErr w:type="spellEnd"/>
            <w:r w:rsidRPr="00AD36F2">
              <w:rPr>
                <w:rFonts w:ascii="Arial" w:eastAsia="Times New Roman" w:hAnsi="Arial" w:cs="Arial"/>
                <w:i/>
                <w:iCs/>
                <w:sz w:val="18"/>
                <w:szCs w:val="18"/>
                <w:bdr w:val="none" w:sz="0" w:space="0" w:color="auto" w:frame="1"/>
                <w:lang w:val="en-AU" w:eastAsia="en-AU"/>
              </w:rPr>
              <w:t xml:space="preserve"> ilk </w:t>
            </w:r>
            <w:proofErr w:type="spellStart"/>
            <w:r w:rsidRPr="00AD36F2">
              <w:rPr>
                <w:rFonts w:ascii="Arial" w:eastAsia="Times New Roman" w:hAnsi="Arial" w:cs="Arial"/>
                <w:i/>
                <w:iCs/>
                <w:sz w:val="18"/>
                <w:szCs w:val="18"/>
                <w:bdr w:val="none" w:sz="0" w:space="0" w:color="auto" w:frame="1"/>
                <w:lang w:val="en-AU" w:eastAsia="en-AU"/>
              </w:rPr>
              <w:t>ziyaret</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Avustralya’ya</w:t>
            </w:r>
            <w:proofErr w:type="spellEnd"/>
            <w:r w:rsidRPr="00AD36F2">
              <w:rPr>
                <w:rFonts w:ascii="Arial" w:eastAsia="Times New Roman" w:hAnsi="Arial" w:cs="Arial"/>
                <w:i/>
                <w:iCs/>
                <w:sz w:val="18"/>
                <w:szCs w:val="18"/>
                <w:bdr w:val="none" w:sz="0" w:space="0" w:color="auto" w:frame="1"/>
                <w:lang w:val="en-AU" w:eastAsia="en-AU"/>
              </w:rPr>
              <w:t xml:space="preserve"> ilk </w:t>
            </w:r>
            <w:proofErr w:type="spellStart"/>
            <w:r w:rsidRPr="00AD36F2">
              <w:rPr>
                <w:rFonts w:ascii="Arial" w:eastAsia="Times New Roman" w:hAnsi="Arial" w:cs="Arial"/>
                <w:i/>
                <w:iCs/>
                <w:sz w:val="18"/>
                <w:szCs w:val="18"/>
                <w:bdr w:val="none" w:sz="0" w:space="0" w:color="auto" w:frame="1"/>
                <w:lang w:val="en-AU" w:eastAsia="en-AU"/>
              </w:rPr>
              <w:t>geliş</w:t>
            </w:r>
            <w:proofErr w:type="spellEnd"/>
            <w:r w:rsidRPr="00AD36F2">
              <w:rPr>
                <w:rFonts w:ascii="Arial" w:eastAsia="Times New Roman" w:hAnsi="Arial" w:cs="Arial"/>
                <w:sz w:val="18"/>
                <w:szCs w:val="18"/>
                <w:lang w:val="en-AU" w:eastAsia="en-AU"/>
              </w:rPr>
              <w:t xml:space="preserve"> and offer and justify opinions, for </w:t>
            </w:r>
            <w:proofErr w:type="spellStart"/>
            <w:r w:rsidRPr="00AD36F2">
              <w:rPr>
                <w:rFonts w:ascii="Arial" w:eastAsia="Times New Roman" w:hAnsi="Arial" w:cs="Arial"/>
                <w:sz w:val="18"/>
                <w:szCs w:val="18"/>
                <w:lang w:val="en-AU" w:eastAsia="en-AU"/>
              </w:rPr>
              <w:t>example,</w:t>
            </w:r>
            <w:r w:rsidRPr="00AD36F2">
              <w:rPr>
                <w:rFonts w:ascii="Arial" w:eastAsia="Times New Roman" w:hAnsi="Arial" w:cs="Arial"/>
                <w:i/>
                <w:iCs/>
                <w:sz w:val="18"/>
                <w:szCs w:val="18"/>
                <w:bdr w:val="none" w:sz="0" w:space="0" w:color="auto" w:frame="1"/>
                <w:lang w:val="en-AU" w:eastAsia="en-AU"/>
              </w:rPr>
              <w:t>Sana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katılmıyorum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çünkü</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Seninle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tamamen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aynı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fikirdeyim</w:t>
            </w:r>
            <w:proofErr w:type="spellEnd"/>
            <w:r w:rsidRPr="00AD36F2">
              <w:rPr>
                <w:rFonts w:ascii="Arial" w:eastAsia="Times New Roman" w:hAnsi="Arial" w:cs="Arial"/>
                <w:i/>
                <w:iCs/>
                <w:sz w:val="18"/>
                <w:szCs w:val="18"/>
                <w:bdr w:val="none" w:sz="0" w:space="0" w:color="auto" w:frame="1"/>
                <w:lang w:val="en-AU" w:eastAsia="en-AU"/>
              </w:rPr>
              <w:t>. </w:t>
            </w:r>
          </w:p>
          <w:p w14:paraId="4A088F2D"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Students use action-related and spontaneous language to engage in shared activities that involve planning, transacting, negotiating and taking action, for example, </w:t>
            </w:r>
            <w:proofErr w:type="spellStart"/>
            <w:r w:rsidRPr="00AD36F2">
              <w:rPr>
                <w:rFonts w:ascii="Arial" w:eastAsia="Times New Roman" w:hAnsi="Arial" w:cs="Arial"/>
                <w:i/>
                <w:iCs/>
                <w:sz w:val="18"/>
                <w:szCs w:val="18"/>
                <w:bdr w:val="none" w:sz="0" w:space="0" w:color="auto" w:frame="1"/>
                <w:lang w:val="en-AU" w:eastAsia="en-AU"/>
              </w:rPr>
              <w:t>Bana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göre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Diğeri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bence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daha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uygun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Nasıl</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bir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yol</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izleyelim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Sen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karar</w:t>
            </w:r>
            <w:proofErr w:type="spellEnd"/>
            <w:r w:rsidRPr="00AD36F2">
              <w:rPr>
                <w:rFonts w:ascii="Arial" w:eastAsia="Times New Roman" w:hAnsi="Arial" w:cs="Arial"/>
                <w:i/>
                <w:iCs/>
                <w:sz w:val="18"/>
                <w:szCs w:val="18"/>
                <w:bdr w:val="none" w:sz="0" w:space="0" w:color="auto" w:frame="1"/>
                <w:lang w:val="en-AU" w:eastAsia="en-AU"/>
              </w:rPr>
              <w:t xml:space="preserve"> ver.</w:t>
            </w:r>
          </w:p>
          <w:p w14:paraId="7B7B1436"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They use reflective and evaluative language to support their own and others’ learning, for </w:t>
            </w:r>
            <w:proofErr w:type="spellStart"/>
            <w:r w:rsidRPr="00AD36F2">
              <w:rPr>
                <w:rFonts w:ascii="Arial" w:eastAsia="Times New Roman" w:hAnsi="Arial" w:cs="Arial"/>
                <w:sz w:val="18"/>
                <w:szCs w:val="18"/>
                <w:lang w:val="en-AU" w:eastAsia="en-AU"/>
              </w:rPr>
              <w:t>example,</w:t>
            </w:r>
            <w:r w:rsidRPr="00AD36F2">
              <w:rPr>
                <w:rFonts w:ascii="Arial" w:eastAsia="Times New Roman" w:hAnsi="Arial" w:cs="Arial"/>
                <w:i/>
                <w:iCs/>
                <w:sz w:val="18"/>
                <w:szCs w:val="18"/>
                <w:bdr w:val="none" w:sz="0" w:space="0" w:color="auto" w:frame="1"/>
                <w:lang w:val="en-AU" w:eastAsia="en-AU"/>
              </w:rPr>
              <w:t>Türkçe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öğrenmek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İngilizce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öğrenmekten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daha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kolay</w:t>
            </w:r>
            <w:r w:rsidRPr="00AD36F2">
              <w:rPr>
                <w:rFonts w:ascii="Arial" w:eastAsia="Times New Roman" w:hAnsi="Arial" w:cs="Arial"/>
                <w:sz w:val="18"/>
                <w:szCs w:val="18"/>
                <w:lang w:val="en-AU" w:eastAsia="en-AU"/>
              </w:rPr>
              <w:t>,</w:t>
            </w:r>
            <w:r w:rsidRPr="00AD36F2">
              <w:rPr>
                <w:rFonts w:ascii="Arial" w:eastAsia="Times New Roman" w:hAnsi="Arial" w:cs="Arial"/>
                <w:i/>
                <w:iCs/>
                <w:sz w:val="18"/>
                <w:szCs w:val="18"/>
                <w:bdr w:val="none" w:sz="0" w:space="0" w:color="auto" w:frame="1"/>
                <w:lang w:val="en-AU" w:eastAsia="en-AU"/>
              </w:rPr>
              <w:t>Bu</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sorularda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çok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zorlandım</w:t>
            </w:r>
            <w:proofErr w:type="spellEnd"/>
            <w:r w:rsidRPr="00AD36F2">
              <w:rPr>
                <w:rFonts w:ascii="Arial" w:eastAsia="Times New Roman" w:hAnsi="Arial" w:cs="Arial"/>
                <w:i/>
                <w:iCs/>
                <w:sz w:val="18"/>
                <w:szCs w:val="18"/>
                <w:bdr w:val="none" w:sz="0" w:space="0" w:color="auto" w:frame="1"/>
                <w:lang w:val="en-AU" w:eastAsia="en-AU"/>
              </w:rPr>
              <w:t xml:space="preserve">, Hem </w:t>
            </w:r>
            <w:proofErr w:type="spellStart"/>
            <w:r w:rsidRPr="00AD36F2">
              <w:rPr>
                <w:rFonts w:ascii="Arial" w:eastAsia="Times New Roman" w:hAnsi="Arial" w:cs="Arial"/>
                <w:i/>
                <w:iCs/>
                <w:sz w:val="18"/>
                <w:szCs w:val="18"/>
                <w:bdr w:val="none" w:sz="0" w:space="0" w:color="auto" w:frame="1"/>
                <w:lang w:val="en-AU" w:eastAsia="en-AU"/>
              </w:rPr>
              <w:t>tekrar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ederek</w:t>
            </w:r>
            <w:proofErr w:type="spellEnd"/>
            <w:r w:rsidRPr="00AD36F2">
              <w:rPr>
                <w:rFonts w:ascii="Arial" w:eastAsia="Times New Roman" w:hAnsi="Arial" w:cs="Arial"/>
                <w:i/>
                <w:iCs/>
                <w:sz w:val="18"/>
                <w:szCs w:val="18"/>
                <w:bdr w:val="none" w:sz="0" w:space="0" w:color="auto" w:frame="1"/>
                <w:lang w:val="en-AU" w:eastAsia="en-AU"/>
              </w:rPr>
              <w:t xml:space="preserve"> hem </w:t>
            </w:r>
            <w:proofErr w:type="spellStart"/>
            <w:r w:rsidRPr="00AD36F2">
              <w:rPr>
                <w:rFonts w:ascii="Arial" w:eastAsia="Times New Roman" w:hAnsi="Arial" w:cs="Arial"/>
                <w:i/>
                <w:iCs/>
                <w:sz w:val="18"/>
                <w:szCs w:val="18"/>
                <w:bdr w:val="none" w:sz="0" w:space="0" w:color="auto" w:frame="1"/>
                <w:lang w:val="en-AU" w:eastAsia="en-AU"/>
              </w:rPr>
              <w:t>yazarak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öğreniyorum</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and to manage discussion and debate, for example, </w:t>
            </w:r>
            <w:proofErr w:type="spellStart"/>
            <w:r w:rsidRPr="00AD36F2">
              <w:rPr>
                <w:rFonts w:ascii="Arial" w:eastAsia="Times New Roman" w:hAnsi="Arial" w:cs="Arial"/>
                <w:i/>
                <w:iCs/>
                <w:sz w:val="18"/>
                <w:szCs w:val="18"/>
                <w:bdr w:val="none" w:sz="0" w:space="0" w:color="auto" w:frame="1"/>
                <w:lang w:val="en-AU" w:eastAsia="en-AU"/>
              </w:rPr>
              <w:t>inanıyorum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bana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kalsa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anlıyorum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ama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katılmıyorum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bence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aynı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fikirde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değilim</w:t>
            </w:r>
            <w:proofErr w:type="spellEnd"/>
            <w:r w:rsidRPr="00AD36F2">
              <w:rPr>
                <w:rFonts w:ascii="Arial" w:eastAsia="Times New Roman" w:hAnsi="Arial" w:cs="Arial"/>
                <w:sz w:val="18"/>
                <w:szCs w:val="18"/>
                <w:lang w:val="en-AU" w:eastAsia="en-AU"/>
              </w:rPr>
              <w:t xml:space="preserve">. </w:t>
            </w:r>
          </w:p>
          <w:p w14:paraId="50CE9739"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When interacting, they apply pronunciation, rhythm and intonation in spoken Turkish to a range of sentence types. </w:t>
            </w:r>
          </w:p>
          <w:p w14:paraId="4342E36E"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Students locate, collate and analyse information from a variety of texts to develop a deep understanding of events, personalities or circumstances. </w:t>
            </w:r>
          </w:p>
          <w:p w14:paraId="5F9AAE7A"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They convey information, ideas and perspectives on issues of interest in different modes of presentation using specialised and less familiar language. </w:t>
            </w:r>
          </w:p>
          <w:p w14:paraId="2B3F9895"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They respond to traditional and contemporary imaginative texts by interpreting and comparing how values, characters and events are represented and present, reinterpret or create alternative versions of imaginary texts in different modes. </w:t>
            </w:r>
          </w:p>
          <w:p w14:paraId="7E3B3EDE"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When creating texts, they use a variety of verb tenses and moods, for example, </w:t>
            </w:r>
            <w:proofErr w:type="spellStart"/>
            <w:r w:rsidRPr="00AD36F2">
              <w:rPr>
                <w:rFonts w:ascii="Arial" w:eastAsia="Times New Roman" w:hAnsi="Arial" w:cs="Arial"/>
                <w:i/>
                <w:iCs/>
                <w:sz w:val="18"/>
                <w:szCs w:val="18"/>
                <w:bdr w:val="none" w:sz="0" w:space="0" w:color="auto" w:frame="1"/>
                <w:lang w:val="en-AU" w:eastAsia="en-AU"/>
              </w:rPr>
              <w:t>Ozan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yıkandı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ve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sonra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giyindi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Maçtan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sonra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arkadaşı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ile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buluştu</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roofErr w:type="spellStart"/>
            <w:r w:rsidRPr="00AD36F2">
              <w:rPr>
                <w:rFonts w:ascii="Arial" w:eastAsia="Times New Roman" w:hAnsi="Arial" w:cs="Arial"/>
                <w:i/>
                <w:iCs/>
                <w:sz w:val="18"/>
                <w:szCs w:val="18"/>
                <w:bdr w:val="none" w:sz="0" w:space="0" w:color="auto" w:frame="1"/>
                <w:lang w:val="en-AU" w:eastAsia="en-AU"/>
              </w:rPr>
              <w:t>Dün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kuaförde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saçını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kestirdi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Bugün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işten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kovuldu</w:t>
            </w:r>
            <w:proofErr w:type="spellEnd"/>
            <w:r w:rsidRPr="00AD36F2">
              <w:rPr>
                <w:rFonts w:ascii="Arial" w:eastAsia="Times New Roman" w:hAnsi="Arial" w:cs="Arial"/>
                <w:sz w:val="18"/>
                <w:szCs w:val="18"/>
                <w:lang w:val="en-AU" w:eastAsia="en-AU"/>
              </w:rPr>
              <w:t>; reduplication, for example, </w:t>
            </w:r>
            <w:proofErr w:type="spellStart"/>
            <w:r w:rsidRPr="00AD36F2">
              <w:rPr>
                <w:rFonts w:ascii="Arial" w:eastAsia="Times New Roman" w:hAnsi="Arial" w:cs="Arial"/>
                <w:i/>
                <w:iCs/>
                <w:sz w:val="18"/>
                <w:szCs w:val="18"/>
                <w:bdr w:val="none" w:sz="0" w:space="0" w:color="auto" w:frame="1"/>
                <w:lang w:val="en-AU" w:eastAsia="en-AU"/>
              </w:rPr>
              <w:t>kapkara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upuzun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çirkin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mirkin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Selma’yı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Melma’yı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görmedim</w:t>
            </w:r>
            <w:proofErr w:type="spellEnd"/>
            <w:r w:rsidRPr="00AD36F2">
              <w:rPr>
                <w:rFonts w:ascii="Arial" w:eastAsia="Times New Roman" w:hAnsi="Arial" w:cs="Arial"/>
                <w:i/>
                <w:iCs/>
                <w:sz w:val="18"/>
                <w:szCs w:val="18"/>
                <w:bdr w:val="none" w:sz="0" w:space="0" w:color="auto" w:frame="1"/>
                <w:lang w:val="en-AU" w:eastAsia="en-AU"/>
              </w:rPr>
              <w:t>; </w:t>
            </w:r>
            <w:r w:rsidRPr="00AD36F2">
              <w:rPr>
                <w:rFonts w:ascii="Arial" w:eastAsia="Times New Roman" w:hAnsi="Arial" w:cs="Arial"/>
                <w:sz w:val="18"/>
                <w:szCs w:val="18"/>
                <w:lang w:val="en-AU" w:eastAsia="en-AU"/>
              </w:rPr>
              <w:t>doubling, for example</w:t>
            </w:r>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yavaş</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yavaş</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ikişer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ikişer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koşa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koşa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ağlaya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ağlaya</w:t>
            </w:r>
            <w:proofErr w:type="spellEnd"/>
            <w:r w:rsidRPr="00AD36F2">
              <w:rPr>
                <w:rFonts w:ascii="Arial" w:eastAsia="Times New Roman" w:hAnsi="Arial" w:cs="Arial"/>
                <w:sz w:val="18"/>
                <w:szCs w:val="18"/>
                <w:lang w:val="en-AU" w:eastAsia="en-AU"/>
              </w:rPr>
              <w:t>; auxiliary verbs, for example, </w:t>
            </w:r>
            <w:proofErr w:type="spellStart"/>
            <w:r w:rsidRPr="00AD36F2">
              <w:rPr>
                <w:rFonts w:ascii="Arial" w:eastAsia="Times New Roman" w:hAnsi="Arial" w:cs="Arial"/>
                <w:i/>
                <w:iCs/>
                <w:sz w:val="18"/>
                <w:szCs w:val="18"/>
                <w:bdr w:val="none" w:sz="0" w:space="0" w:color="auto" w:frame="1"/>
                <w:lang w:val="en-AU" w:eastAsia="en-AU"/>
              </w:rPr>
              <w:t>reddetmek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affetmek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kaybolmak</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particles and honorific forms, for example</w:t>
            </w:r>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Bey</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Hanım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Amca</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Teyze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Efendi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Ağa</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Hanımağa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Sayın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abi</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ağabey</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abla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hoca</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öğretmen</w:t>
            </w:r>
            <w:proofErr w:type="spellEnd"/>
            <w:r w:rsidRPr="00AD36F2">
              <w:rPr>
                <w:rFonts w:ascii="Arial" w:eastAsia="Times New Roman" w:hAnsi="Arial" w:cs="Arial"/>
                <w:i/>
                <w:iCs/>
                <w:sz w:val="18"/>
                <w:szCs w:val="18"/>
                <w:bdr w:val="none" w:sz="0" w:space="0" w:color="auto" w:frame="1"/>
                <w:lang w:val="en-AU" w:eastAsia="en-AU"/>
              </w:rPr>
              <w:t>, bay/</w:t>
            </w:r>
            <w:proofErr w:type="spellStart"/>
            <w:r w:rsidRPr="00AD36F2">
              <w:rPr>
                <w:rFonts w:ascii="Arial" w:eastAsia="Times New Roman" w:hAnsi="Arial" w:cs="Arial"/>
                <w:i/>
                <w:iCs/>
                <w:sz w:val="18"/>
                <w:szCs w:val="18"/>
                <w:bdr w:val="none" w:sz="0" w:space="0" w:color="auto" w:frame="1"/>
                <w:lang w:val="en-AU" w:eastAsia="en-AU"/>
              </w:rPr>
              <w:t>bayan</w:t>
            </w:r>
            <w:proofErr w:type="spellEnd"/>
            <w:r w:rsidRPr="00AD36F2">
              <w:rPr>
                <w:rFonts w:ascii="Arial" w:eastAsia="Times New Roman" w:hAnsi="Arial" w:cs="Arial"/>
                <w:sz w:val="18"/>
                <w:szCs w:val="18"/>
                <w:lang w:val="en-AU" w:eastAsia="en-AU"/>
              </w:rPr>
              <w:t xml:space="preserve">. </w:t>
            </w:r>
          </w:p>
          <w:p w14:paraId="74861D21"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They translate and interpret texts from Turkish into English and vice versa, compare their versions and explain cultural elements. </w:t>
            </w:r>
          </w:p>
          <w:p w14:paraId="3C4F4E97"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They produce short multimodal resources in Turkish and English that reflect the bilingual experience. </w:t>
            </w:r>
          </w:p>
          <w:p w14:paraId="3A0C159C"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They reflect on their own bilingualism, on the importance of language in intercultural communication and how their own biography contributes to their sense of identity and influences their ways of communicating.</w:t>
            </w:r>
          </w:p>
          <w:p w14:paraId="7FC97A71"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Students identify and apply features of the Turkish sound and writing system to convey meaning in a range of texts, including identifying when sound assimilation in spoken Turkish does not exist in the written form, for example, </w:t>
            </w:r>
            <w:proofErr w:type="spellStart"/>
            <w:r w:rsidRPr="00AD36F2">
              <w:rPr>
                <w:rFonts w:ascii="Arial" w:eastAsia="Times New Roman" w:hAnsi="Arial" w:cs="Arial"/>
                <w:i/>
                <w:iCs/>
                <w:sz w:val="18"/>
                <w:szCs w:val="18"/>
                <w:bdr w:val="none" w:sz="0" w:space="0" w:color="auto" w:frame="1"/>
                <w:lang w:val="en-AU" w:eastAsia="en-AU"/>
              </w:rPr>
              <w:t>onbaşı</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ombaşı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herkes</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herkez</w:t>
            </w:r>
            <w:proofErr w:type="spellEnd"/>
            <w:r w:rsidRPr="00AD36F2">
              <w:rPr>
                <w:rFonts w:ascii="Arial" w:eastAsia="Times New Roman" w:hAnsi="Arial" w:cs="Arial"/>
                <w:i/>
                <w:iCs/>
                <w:sz w:val="18"/>
                <w:szCs w:val="18"/>
                <w:bdr w:val="none" w:sz="0" w:space="0" w:color="auto" w:frame="1"/>
                <w:lang w:val="en-AU" w:eastAsia="en-AU"/>
              </w:rPr>
              <w:t> </w:t>
            </w:r>
            <w:r w:rsidRPr="00AD36F2">
              <w:rPr>
                <w:rFonts w:ascii="Arial" w:eastAsia="Times New Roman" w:hAnsi="Arial" w:cs="Arial"/>
                <w:sz w:val="18"/>
                <w:szCs w:val="18"/>
                <w:lang w:val="en-AU" w:eastAsia="en-AU"/>
              </w:rPr>
              <w:t>and</w:t>
            </w:r>
            <w:r w:rsidRPr="00AD36F2">
              <w:rPr>
                <w:rFonts w:ascii="Arial" w:eastAsia="Times New Roman" w:hAnsi="Arial" w:cs="Arial"/>
                <w:i/>
                <w:iCs/>
                <w:sz w:val="18"/>
                <w:szCs w:val="18"/>
                <w:bdr w:val="none" w:sz="0" w:space="0" w:color="auto" w:frame="1"/>
                <w:lang w:val="en-AU" w:eastAsia="en-AU"/>
              </w:rPr>
              <w:t> </w:t>
            </w:r>
            <w:proofErr w:type="spellStart"/>
            <w:r w:rsidRPr="00AD36F2">
              <w:rPr>
                <w:rFonts w:ascii="Arial" w:eastAsia="Times New Roman" w:hAnsi="Arial" w:cs="Arial"/>
                <w:i/>
                <w:iCs/>
                <w:sz w:val="18"/>
                <w:szCs w:val="18"/>
                <w:bdr w:val="none" w:sz="0" w:space="0" w:color="auto" w:frame="1"/>
                <w:lang w:val="en-AU" w:eastAsia="en-AU"/>
              </w:rPr>
              <w:t>eczane</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ezzane</w:t>
            </w:r>
            <w:proofErr w:type="spellEnd"/>
            <w:r w:rsidRPr="00AD36F2">
              <w:rPr>
                <w:rFonts w:ascii="Arial" w:eastAsia="Times New Roman" w:hAnsi="Arial" w:cs="Arial"/>
                <w:i/>
                <w:iCs/>
                <w:sz w:val="18"/>
                <w:szCs w:val="18"/>
                <w:bdr w:val="none" w:sz="0" w:space="0" w:color="auto" w:frame="1"/>
                <w:lang w:val="en-AU" w:eastAsia="en-AU"/>
              </w:rPr>
              <w:t>. </w:t>
            </w:r>
          </w:p>
          <w:p w14:paraId="01262731"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They use metalanguage to identify and explain different types of adverbs, adjectives and sentence structures relating to grammatical functions, such as predicates, subjects and objects. </w:t>
            </w:r>
          </w:p>
          <w:p w14:paraId="15091BBF"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They explain how structure and organisation of texts depend on the context, audience and purpose of the exchange, for </w:t>
            </w:r>
            <w:proofErr w:type="spellStart"/>
            <w:r w:rsidRPr="00AD36F2">
              <w:rPr>
                <w:rFonts w:ascii="Arial" w:eastAsia="Times New Roman" w:hAnsi="Arial" w:cs="Arial"/>
                <w:sz w:val="18"/>
                <w:szCs w:val="18"/>
                <w:lang w:val="en-AU" w:eastAsia="en-AU"/>
              </w:rPr>
              <w:t>example,</w:t>
            </w:r>
            <w:r w:rsidRPr="00AD36F2">
              <w:rPr>
                <w:rFonts w:ascii="Arial" w:eastAsia="Times New Roman" w:hAnsi="Arial" w:cs="Arial"/>
                <w:i/>
                <w:iCs/>
                <w:sz w:val="18"/>
                <w:szCs w:val="18"/>
                <w:bdr w:val="none" w:sz="0" w:space="0" w:color="auto" w:frame="1"/>
                <w:lang w:val="en-AU" w:eastAsia="en-AU"/>
              </w:rPr>
              <w:t>beğenmiyorum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hiç</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beğenmedim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bana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yaramaz</w:t>
            </w:r>
            <w:proofErr w:type="spellEnd"/>
            <w:r w:rsidRPr="00AD36F2">
              <w:rPr>
                <w:rFonts w:ascii="Arial" w:eastAsia="Times New Roman" w:hAnsi="Arial" w:cs="Arial"/>
                <w:i/>
                <w:iCs/>
                <w:sz w:val="18"/>
                <w:szCs w:val="18"/>
                <w:bdr w:val="none" w:sz="0" w:space="0" w:color="auto" w:frame="1"/>
                <w:lang w:val="en-AU" w:eastAsia="en-AU"/>
              </w:rPr>
              <w:t xml:space="preserve"> or </w:t>
            </w:r>
            <w:proofErr w:type="spellStart"/>
            <w:r w:rsidRPr="00AD36F2">
              <w:rPr>
                <w:rFonts w:ascii="Arial" w:eastAsia="Times New Roman" w:hAnsi="Arial" w:cs="Arial"/>
                <w:i/>
                <w:iCs/>
                <w:sz w:val="18"/>
                <w:szCs w:val="18"/>
                <w:bdr w:val="none" w:sz="0" w:space="0" w:color="auto" w:frame="1"/>
                <w:lang w:val="en-AU" w:eastAsia="en-AU"/>
              </w:rPr>
              <w:t>iğrenç</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bir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şey</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
          <w:p w14:paraId="7E61F228"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They identify and explain regional and national variations in language use and how language use also varies according to context, mode of delivery and relationship between participants. </w:t>
            </w:r>
          </w:p>
          <w:p w14:paraId="588FB5F5" w14:textId="77777777" w:rsidR="00AD36F2"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 xml:space="preserve">They explain how and why their own use of Turkish has changed over time and depends on context. </w:t>
            </w:r>
          </w:p>
          <w:p w14:paraId="40955411" w14:textId="1C446E3E" w:rsidR="00265705" w:rsidRPr="00AD36F2" w:rsidRDefault="00A5545E" w:rsidP="00656D7A">
            <w:pPr>
              <w:pStyle w:val="ListParagraph"/>
              <w:numPr>
                <w:ilvl w:val="0"/>
                <w:numId w:val="44"/>
              </w:numPr>
              <w:spacing w:before="120"/>
              <w:ind w:left="457" w:hanging="425"/>
              <w:rPr>
                <w:rFonts w:ascii="Arial" w:hAnsi="Arial" w:cs="Arial"/>
                <w:sz w:val="18"/>
                <w:szCs w:val="18"/>
                <w:lang w:val="en-AU"/>
              </w:rPr>
            </w:pPr>
            <w:r w:rsidRPr="00AD36F2">
              <w:rPr>
                <w:rFonts w:ascii="Arial" w:eastAsia="Times New Roman" w:hAnsi="Arial" w:cs="Arial"/>
                <w:sz w:val="18"/>
                <w:szCs w:val="18"/>
                <w:lang w:val="en-AU" w:eastAsia="en-AU"/>
              </w:rPr>
              <w:t>They explain how cultural values, ideas and perspectives are embedded in language use and</w:t>
            </w:r>
            <w:r w:rsidRPr="00AD36F2">
              <w:rPr>
                <w:rFonts w:eastAsia="Times New Roman" w:cs="Arial"/>
                <w:sz w:val="20"/>
                <w:szCs w:val="20"/>
                <w:lang w:val="en-AU" w:eastAsia="en-AU"/>
              </w:rPr>
              <w:t xml:space="preserve"> </w:t>
            </w:r>
            <w:r w:rsidRPr="00AD36F2">
              <w:rPr>
                <w:rFonts w:ascii="Arial" w:eastAsia="Times New Roman" w:hAnsi="Arial" w:cs="Arial"/>
                <w:sz w:val="18"/>
                <w:szCs w:val="18"/>
                <w:lang w:val="en-AU" w:eastAsia="en-AU"/>
              </w:rPr>
              <w:t>communication styles.</w:t>
            </w:r>
          </w:p>
        </w:tc>
      </w:tr>
    </w:tbl>
    <w:p w14:paraId="5B459384" w14:textId="7CDEC3A2" w:rsidR="006003E1" w:rsidRDefault="006003E1">
      <w:pPr>
        <w:rPr>
          <w:rFonts w:ascii="Arial" w:eastAsia="Arial" w:hAnsi="Arial" w:cs="Arial"/>
          <w:b/>
          <w:bCs/>
        </w:rPr>
      </w:pPr>
    </w:p>
    <w:p w14:paraId="1739245E"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57985A82" w14:textId="77777777" w:rsidTr="0004306B">
        <w:tc>
          <w:tcPr>
            <w:tcW w:w="15995" w:type="dxa"/>
            <w:gridSpan w:val="3"/>
            <w:shd w:val="clear" w:color="auto" w:fill="auto"/>
          </w:tcPr>
          <w:p w14:paraId="0634F5D4"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497F58A7" wp14:editId="3578DC08">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AAAF33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97F58A7"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1AAAF33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89DDED1" wp14:editId="5B79F5CE">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AB2FC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89DDED1"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08AB2FC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D6CF4F" w14:textId="4B50FAC9"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DC7829">
              <w:rPr>
                <w:rFonts w:ascii="Arial" w:eastAsia="Arial" w:hAnsi="Arial" w:cs="Arial"/>
                <w:b/>
                <w:bCs/>
                <w:spacing w:val="1"/>
              </w:rPr>
              <w:t>TURKISH</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10</w:t>
            </w:r>
            <w:r w:rsidR="00D27AAF" w:rsidRPr="00BE6472">
              <w:rPr>
                <w:rFonts w:ascii="Arial" w:eastAsia="Arial" w:hAnsi="Arial" w:cs="Arial"/>
                <w:b/>
                <w:bCs/>
              </w:rPr>
              <w:t xml:space="preserve"> Achievement standard</w:t>
            </w:r>
          </w:p>
          <w:p w14:paraId="38C78B06" w14:textId="77777777" w:rsidR="008645E5" w:rsidRPr="003E2E7B" w:rsidRDefault="008645E5" w:rsidP="008645E5">
            <w:pPr>
              <w:spacing w:line="200" w:lineRule="exact"/>
              <w:ind w:left="102" w:right="-20"/>
              <w:rPr>
                <w:rFonts w:ascii="Arial" w:eastAsia="Arial" w:hAnsi="Arial" w:cs="Arial"/>
                <w:b/>
                <w:bCs/>
                <w:spacing w:val="1"/>
              </w:rPr>
            </w:pPr>
          </w:p>
          <w:p w14:paraId="1683C13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8614F5" w14:textId="77777777" w:rsidTr="006173E3">
        <w:tc>
          <w:tcPr>
            <w:tcW w:w="15995" w:type="dxa"/>
            <w:gridSpan w:val="3"/>
            <w:shd w:val="clear" w:color="auto" w:fill="auto"/>
          </w:tcPr>
          <w:p w14:paraId="0AD50CE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2A5D1EC3"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171E9B1" w14:textId="6325220D"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DC7829">
              <w:rPr>
                <w:rFonts w:ascii="Arial" w:eastAsia="Arial" w:hAnsi="Arial" w:cs="Arial"/>
                <w:bCs/>
                <w:color w:val="000000" w:themeColor="text1"/>
                <w:spacing w:val="1"/>
                <w:sz w:val="20"/>
                <w:szCs w:val="20"/>
              </w:rPr>
              <w:t>Turkish</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DC7829">
              <w:rPr>
                <w:rFonts w:ascii="Arial" w:eastAsia="Arial" w:hAnsi="Arial" w:cs="Arial"/>
                <w:bCs/>
                <w:color w:val="000000" w:themeColor="text1"/>
                <w:spacing w:val="1"/>
                <w:sz w:val="20"/>
                <w:szCs w:val="20"/>
              </w:rPr>
              <w:t>Turkish</w:t>
            </w:r>
            <w:r w:rsidR="00D27AAF" w:rsidRPr="00484C02">
              <w:rPr>
                <w:rFonts w:ascii="Arial" w:eastAsia="Arial" w:hAnsi="Arial" w:cs="Arial"/>
                <w:bCs/>
                <w:color w:val="000000" w:themeColor="text1"/>
                <w:spacing w:val="1"/>
                <w:sz w:val="20"/>
                <w:szCs w:val="20"/>
              </w:rPr>
              <w:t xml:space="preserve">; interact meaningfully with others; manage information and opinions; learn about </w:t>
            </w:r>
            <w:r w:rsidR="00D27AAF">
              <w:rPr>
                <w:rFonts w:ascii="Arial" w:eastAsia="Arial" w:hAnsi="Arial" w:cs="Arial"/>
                <w:bCs/>
                <w:color w:val="000000" w:themeColor="text1"/>
                <w:spacing w:val="1"/>
                <w:sz w:val="20"/>
                <w:szCs w:val="20"/>
              </w:rPr>
              <w:t xml:space="preserve">culture, place and identity </w:t>
            </w:r>
            <w:r w:rsidR="00D27AAF" w:rsidRPr="00484C02">
              <w:rPr>
                <w:rFonts w:ascii="Arial" w:eastAsia="Arial" w:hAnsi="Arial" w:cs="Arial"/>
                <w:bCs/>
                <w:color w:val="000000" w:themeColor="text1"/>
                <w:spacing w:val="1"/>
                <w:sz w:val="20"/>
                <w:szCs w:val="20"/>
              </w:rPr>
              <w:t xml:space="preserve">and use this information to communicate effectively with </w:t>
            </w:r>
            <w:r w:rsidR="00D27AAF">
              <w:rPr>
                <w:rFonts w:ascii="Arial" w:eastAsia="Arial" w:hAnsi="Arial" w:cs="Arial"/>
                <w:bCs/>
                <w:color w:val="000000" w:themeColor="text1"/>
                <w:spacing w:val="1"/>
                <w:sz w:val="20"/>
                <w:szCs w:val="20"/>
              </w:rPr>
              <w:t xml:space="preserve">speakers of </w:t>
            </w:r>
            <w:r w:rsidR="00DC7829">
              <w:rPr>
                <w:rFonts w:ascii="Arial" w:eastAsia="Arial" w:hAnsi="Arial" w:cs="Arial"/>
                <w:bCs/>
                <w:color w:val="000000" w:themeColor="text1"/>
                <w:spacing w:val="1"/>
                <w:sz w:val="20"/>
                <w:szCs w:val="20"/>
              </w:rPr>
              <w:t>Turkish</w:t>
            </w:r>
            <w:r w:rsidR="00D27AAF" w:rsidRPr="00484C02">
              <w:rPr>
                <w:rFonts w:ascii="Arial" w:eastAsia="Arial" w:hAnsi="Arial" w:cs="Arial"/>
                <w:bCs/>
                <w:color w:val="000000" w:themeColor="text1"/>
                <w:spacing w:val="1"/>
                <w:sz w:val="20"/>
                <w:szCs w:val="20"/>
              </w:rPr>
              <w:t>; and use and undertake specific tasks and activities that are designed to systematically develop language skills and knowledge. Content may link to other areas of the curriculum where this approach significantly supports language learning.</w:t>
            </w:r>
          </w:p>
          <w:p w14:paraId="35B8895C" w14:textId="77777777" w:rsidR="00265705" w:rsidRDefault="00265705" w:rsidP="007174A6">
            <w:pPr>
              <w:spacing w:line="203" w:lineRule="exact"/>
              <w:ind w:right="-20"/>
              <w:rPr>
                <w:rFonts w:ascii="Arial" w:eastAsia="Arial" w:hAnsi="Arial" w:cs="Arial"/>
                <w:b/>
                <w:bCs/>
                <w:color w:val="FF0000"/>
                <w:spacing w:val="1"/>
              </w:rPr>
            </w:pPr>
          </w:p>
          <w:p w14:paraId="037A5E7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75724A" w14:textId="77777777" w:rsidTr="00656D7A">
        <w:tc>
          <w:tcPr>
            <w:tcW w:w="5331" w:type="dxa"/>
            <w:shd w:val="clear" w:color="auto" w:fill="auto"/>
            <w:vAlign w:val="center"/>
          </w:tcPr>
          <w:p w14:paraId="1ADEB0CE" w14:textId="43202792" w:rsidR="00265705" w:rsidRPr="00C12609" w:rsidRDefault="00DC7829" w:rsidP="00656D7A">
            <w:pPr>
              <w:spacing w:before="120" w:line="203" w:lineRule="exact"/>
              <w:ind w:right="-20"/>
              <w:rPr>
                <w:rFonts w:ascii="Arial" w:eastAsia="Arial" w:hAnsi="Arial" w:cs="Arial"/>
                <w:b/>
                <w:bCs/>
                <w:sz w:val="18"/>
                <w:szCs w:val="18"/>
              </w:rPr>
            </w:pPr>
            <w:r>
              <w:rPr>
                <w:rFonts w:ascii="Arial" w:hAnsi="Arial" w:cs="Arial"/>
                <w:b/>
                <w:sz w:val="18"/>
                <w:szCs w:val="18"/>
              </w:rPr>
              <w:t>Turkish</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8 Achievement Standard </w:t>
            </w:r>
          </w:p>
        </w:tc>
        <w:tc>
          <w:tcPr>
            <w:tcW w:w="5332" w:type="dxa"/>
            <w:vAlign w:val="center"/>
          </w:tcPr>
          <w:p w14:paraId="6C319258" w14:textId="77777777" w:rsidR="00265705" w:rsidRPr="00C12609" w:rsidRDefault="00265705" w:rsidP="00656D7A">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5332" w:type="dxa"/>
            <w:vAlign w:val="center"/>
          </w:tcPr>
          <w:p w14:paraId="44C82D0F" w14:textId="26948FE1" w:rsidR="00265705" w:rsidRPr="00C12609" w:rsidRDefault="00DC7829" w:rsidP="00656D7A">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Turkish</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265705" w:rsidRPr="003E2E7B" w14:paraId="447F2214" w14:textId="77777777" w:rsidTr="00656D7A">
        <w:trPr>
          <w:trHeight w:val="677"/>
        </w:trPr>
        <w:tc>
          <w:tcPr>
            <w:tcW w:w="5331" w:type="dxa"/>
            <w:shd w:val="clear" w:color="auto" w:fill="auto"/>
          </w:tcPr>
          <w:p w14:paraId="42F6DD22" w14:textId="77777777" w:rsidR="00AD36F2" w:rsidRPr="00AD36F2" w:rsidRDefault="00AD36F2" w:rsidP="00656D7A">
            <w:pPr>
              <w:spacing w:before="120"/>
              <w:rPr>
                <w:rFonts w:ascii="Arial" w:hAnsi="Arial" w:cs="Arial"/>
                <w:sz w:val="18"/>
                <w:szCs w:val="18"/>
                <w:lang w:val="en-AU"/>
              </w:rPr>
            </w:pPr>
            <w:r w:rsidRPr="00AD36F2">
              <w:rPr>
                <w:rFonts w:ascii="Arial" w:hAnsi="Arial" w:cs="Arial"/>
                <w:sz w:val="18"/>
                <w:szCs w:val="18"/>
                <w:lang w:val="en-AU"/>
              </w:rPr>
              <w:t>By the end of Level 8:</w:t>
            </w:r>
          </w:p>
          <w:p w14:paraId="138E466F" w14:textId="77777777" w:rsidR="00AD36F2" w:rsidRPr="00AD36F2" w:rsidRDefault="00AD36F2" w:rsidP="00656D7A">
            <w:pPr>
              <w:pStyle w:val="ListParagraph"/>
              <w:numPr>
                <w:ilvl w:val="0"/>
                <w:numId w:val="32"/>
              </w:numPr>
              <w:spacing w:before="120"/>
              <w:rPr>
                <w:rFonts w:ascii="Arial" w:hAnsi="Arial" w:cs="Arial"/>
                <w:sz w:val="18"/>
                <w:szCs w:val="18"/>
                <w:lang w:val="en-AU"/>
              </w:rPr>
            </w:pPr>
            <w:r>
              <w:rPr>
                <w:rFonts w:ascii="Arial" w:eastAsia="Times New Roman" w:hAnsi="Arial" w:cs="Arial"/>
                <w:sz w:val="18"/>
                <w:szCs w:val="18"/>
                <w:lang w:val="en-AU" w:eastAsia="en-AU"/>
              </w:rPr>
              <w:t>S</w:t>
            </w:r>
            <w:r w:rsidRPr="00AD36F2">
              <w:rPr>
                <w:rFonts w:ascii="Arial" w:eastAsia="Times New Roman" w:hAnsi="Arial" w:cs="Arial"/>
                <w:sz w:val="18"/>
                <w:szCs w:val="18"/>
                <w:lang w:val="en-AU" w:eastAsia="en-AU"/>
              </w:rPr>
              <w:t xml:space="preserve">tudents use spoken and written Turkish to initiate and sustain social interactions and to reflect on their experiences. </w:t>
            </w:r>
          </w:p>
          <w:p w14:paraId="5430D089"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They exchange ideas on topics such as </w:t>
            </w:r>
            <w:proofErr w:type="spellStart"/>
            <w:r w:rsidRPr="00AD36F2">
              <w:rPr>
                <w:rFonts w:ascii="Arial" w:eastAsia="Times New Roman" w:hAnsi="Arial" w:cs="Arial"/>
                <w:i/>
                <w:iCs/>
                <w:sz w:val="18"/>
                <w:szCs w:val="18"/>
                <w:bdr w:val="none" w:sz="0" w:space="0" w:color="auto" w:frame="1"/>
                <w:lang w:val="en-AU" w:eastAsia="en-AU"/>
              </w:rPr>
              <w:t>Türkiye’ye</w:t>
            </w:r>
            <w:proofErr w:type="spellEnd"/>
            <w:r w:rsidRPr="00AD36F2">
              <w:rPr>
                <w:rFonts w:ascii="Arial" w:eastAsia="Times New Roman" w:hAnsi="Arial" w:cs="Arial"/>
                <w:i/>
                <w:iCs/>
                <w:sz w:val="18"/>
                <w:szCs w:val="18"/>
                <w:bdr w:val="none" w:sz="0" w:space="0" w:color="auto" w:frame="1"/>
                <w:lang w:val="en-AU" w:eastAsia="en-AU"/>
              </w:rPr>
              <w:t xml:space="preserve"> ilk </w:t>
            </w:r>
            <w:proofErr w:type="spellStart"/>
            <w:r w:rsidRPr="00AD36F2">
              <w:rPr>
                <w:rFonts w:ascii="Arial" w:eastAsia="Times New Roman" w:hAnsi="Arial" w:cs="Arial"/>
                <w:i/>
                <w:iCs/>
                <w:sz w:val="18"/>
                <w:szCs w:val="18"/>
                <w:bdr w:val="none" w:sz="0" w:space="0" w:color="auto" w:frame="1"/>
                <w:lang w:val="en-AU" w:eastAsia="en-AU"/>
              </w:rPr>
              <w:t>ziyaret</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Avustralya’ya</w:t>
            </w:r>
            <w:proofErr w:type="spellEnd"/>
            <w:r w:rsidRPr="00AD36F2">
              <w:rPr>
                <w:rFonts w:ascii="Arial" w:eastAsia="Times New Roman" w:hAnsi="Arial" w:cs="Arial"/>
                <w:i/>
                <w:iCs/>
                <w:sz w:val="18"/>
                <w:szCs w:val="18"/>
                <w:bdr w:val="none" w:sz="0" w:space="0" w:color="auto" w:frame="1"/>
                <w:lang w:val="en-AU" w:eastAsia="en-AU"/>
              </w:rPr>
              <w:t xml:space="preserve"> ilk </w:t>
            </w:r>
            <w:proofErr w:type="spellStart"/>
            <w:r w:rsidRPr="00AD36F2">
              <w:rPr>
                <w:rFonts w:ascii="Arial" w:eastAsia="Times New Roman" w:hAnsi="Arial" w:cs="Arial"/>
                <w:i/>
                <w:iCs/>
                <w:sz w:val="18"/>
                <w:szCs w:val="18"/>
                <w:bdr w:val="none" w:sz="0" w:space="0" w:color="auto" w:frame="1"/>
                <w:lang w:val="en-AU" w:eastAsia="en-AU"/>
              </w:rPr>
              <w:t>geliş</w:t>
            </w:r>
            <w:proofErr w:type="spellEnd"/>
            <w:r w:rsidRPr="00AD36F2">
              <w:rPr>
                <w:rFonts w:ascii="Arial" w:eastAsia="Times New Roman" w:hAnsi="Arial" w:cs="Arial"/>
                <w:sz w:val="18"/>
                <w:szCs w:val="18"/>
                <w:lang w:val="en-AU" w:eastAsia="en-AU"/>
              </w:rPr>
              <w:t xml:space="preserve"> and offer and justify opinions, for </w:t>
            </w:r>
            <w:proofErr w:type="spellStart"/>
            <w:r w:rsidRPr="00AD36F2">
              <w:rPr>
                <w:rFonts w:ascii="Arial" w:eastAsia="Times New Roman" w:hAnsi="Arial" w:cs="Arial"/>
                <w:sz w:val="18"/>
                <w:szCs w:val="18"/>
                <w:lang w:val="en-AU" w:eastAsia="en-AU"/>
              </w:rPr>
              <w:t>example,</w:t>
            </w:r>
            <w:r w:rsidRPr="00AD36F2">
              <w:rPr>
                <w:rFonts w:ascii="Arial" w:eastAsia="Times New Roman" w:hAnsi="Arial" w:cs="Arial"/>
                <w:i/>
                <w:iCs/>
                <w:sz w:val="18"/>
                <w:szCs w:val="18"/>
                <w:bdr w:val="none" w:sz="0" w:space="0" w:color="auto" w:frame="1"/>
                <w:lang w:val="en-AU" w:eastAsia="en-AU"/>
              </w:rPr>
              <w:t>Sana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katılmıyorum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çünkü</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Seninle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tamamen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aynı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fikirdeyim</w:t>
            </w:r>
            <w:proofErr w:type="spellEnd"/>
            <w:r w:rsidRPr="00AD36F2">
              <w:rPr>
                <w:rFonts w:ascii="Arial" w:eastAsia="Times New Roman" w:hAnsi="Arial" w:cs="Arial"/>
                <w:i/>
                <w:iCs/>
                <w:sz w:val="18"/>
                <w:szCs w:val="18"/>
                <w:bdr w:val="none" w:sz="0" w:space="0" w:color="auto" w:frame="1"/>
                <w:lang w:val="en-AU" w:eastAsia="en-AU"/>
              </w:rPr>
              <w:t>. </w:t>
            </w:r>
          </w:p>
          <w:p w14:paraId="6FBD0B28"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Students use action-related and spontaneous language to engage in shared activities that involve planning, transacting, negotiating and taking action, for example, </w:t>
            </w:r>
            <w:proofErr w:type="spellStart"/>
            <w:r w:rsidRPr="00AD36F2">
              <w:rPr>
                <w:rFonts w:ascii="Arial" w:eastAsia="Times New Roman" w:hAnsi="Arial" w:cs="Arial"/>
                <w:i/>
                <w:iCs/>
                <w:sz w:val="18"/>
                <w:szCs w:val="18"/>
                <w:bdr w:val="none" w:sz="0" w:space="0" w:color="auto" w:frame="1"/>
                <w:lang w:val="en-AU" w:eastAsia="en-AU"/>
              </w:rPr>
              <w:t>Bana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göre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Diğeri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bence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daha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uygun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Nasıl</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bir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yol</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izleyelim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Sen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karar</w:t>
            </w:r>
            <w:proofErr w:type="spellEnd"/>
            <w:r w:rsidRPr="00AD36F2">
              <w:rPr>
                <w:rFonts w:ascii="Arial" w:eastAsia="Times New Roman" w:hAnsi="Arial" w:cs="Arial"/>
                <w:i/>
                <w:iCs/>
                <w:sz w:val="18"/>
                <w:szCs w:val="18"/>
                <w:bdr w:val="none" w:sz="0" w:space="0" w:color="auto" w:frame="1"/>
                <w:lang w:val="en-AU" w:eastAsia="en-AU"/>
              </w:rPr>
              <w:t xml:space="preserve"> ver.</w:t>
            </w:r>
          </w:p>
          <w:p w14:paraId="4261F33E"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They use reflective and evaluative language to support their own and others’ learning, for </w:t>
            </w:r>
            <w:proofErr w:type="spellStart"/>
            <w:r w:rsidRPr="00AD36F2">
              <w:rPr>
                <w:rFonts w:ascii="Arial" w:eastAsia="Times New Roman" w:hAnsi="Arial" w:cs="Arial"/>
                <w:sz w:val="18"/>
                <w:szCs w:val="18"/>
                <w:lang w:val="en-AU" w:eastAsia="en-AU"/>
              </w:rPr>
              <w:t>example,</w:t>
            </w:r>
            <w:r w:rsidRPr="00AD36F2">
              <w:rPr>
                <w:rFonts w:ascii="Arial" w:eastAsia="Times New Roman" w:hAnsi="Arial" w:cs="Arial"/>
                <w:i/>
                <w:iCs/>
                <w:sz w:val="18"/>
                <w:szCs w:val="18"/>
                <w:bdr w:val="none" w:sz="0" w:space="0" w:color="auto" w:frame="1"/>
                <w:lang w:val="en-AU" w:eastAsia="en-AU"/>
              </w:rPr>
              <w:t>Türkçe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öğrenmek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İngilizce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öğrenmekten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daha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kolay</w:t>
            </w:r>
            <w:r w:rsidRPr="00AD36F2">
              <w:rPr>
                <w:rFonts w:ascii="Arial" w:eastAsia="Times New Roman" w:hAnsi="Arial" w:cs="Arial"/>
                <w:sz w:val="18"/>
                <w:szCs w:val="18"/>
                <w:lang w:val="en-AU" w:eastAsia="en-AU"/>
              </w:rPr>
              <w:t>,</w:t>
            </w:r>
            <w:r w:rsidRPr="00AD36F2">
              <w:rPr>
                <w:rFonts w:ascii="Arial" w:eastAsia="Times New Roman" w:hAnsi="Arial" w:cs="Arial"/>
                <w:i/>
                <w:iCs/>
                <w:sz w:val="18"/>
                <w:szCs w:val="18"/>
                <w:bdr w:val="none" w:sz="0" w:space="0" w:color="auto" w:frame="1"/>
                <w:lang w:val="en-AU" w:eastAsia="en-AU"/>
              </w:rPr>
              <w:t>Bu</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sorularda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çok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zorlandım</w:t>
            </w:r>
            <w:proofErr w:type="spellEnd"/>
            <w:r w:rsidRPr="00AD36F2">
              <w:rPr>
                <w:rFonts w:ascii="Arial" w:eastAsia="Times New Roman" w:hAnsi="Arial" w:cs="Arial"/>
                <w:i/>
                <w:iCs/>
                <w:sz w:val="18"/>
                <w:szCs w:val="18"/>
                <w:bdr w:val="none" w:sz="0" w:space="0" w:color="auto" w:frame="1"/>
                <w:lang w:val="en-AU" w:eastAsia="en-AU"/>
              </w:rPr>
              <w:t xml:space="preserve">, Hem </w:t>
            </w:r>
            <w:proofErr w:type="spellStart"/>
            <w:r w:rsidRPr="00AD36F2">
              <w:rPr>
                <w:rFonts w:ascii="Arial" w:eastAsia="Times New Roman" w:hAnsi="Arial" w:cs="Arial"/>
                <w:i/>
                <w:iCs/>
                <w:sz w:val="18"/>
                <w:szCs w:val="18"/>
                <w:bdr w:val="none" w:sz="0" w:space="0" w:color="auto" w:frame="1"/>
                <w:lang w:val="en-AU" w:eastAsia="en-AU"/>
              </w:rPr>
              <w:t>tekrar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ederek</w:t>
            </w:r>
            <w:proofErr w:type="spellEnd"/>
            <w:r w:rsidRPr="00AD36F2">
              <w:rPr>
                <w:rFonts w:ascii="Arial" w:eastAsia="Times New Roman" w:hAnsi="Arial" w:cs="Arial"/>
                <w:i/>
                <w:iCs/>
                <w:sz w:val="18"/>
                <w:szCs w:val="18"/>
                <w:bdr w:val="none" w:sz="0" w:space="0" w:color="auto" w:frame="1"/>
                <w:lang w:val="en-AU" w:eastAsia="en-AU"/>
              </w:rPr>
              <w:t xml:space="preserve"> hem </w:t>
            </w:r>
            <w:proofErr w:type="spellStart"/>
            <w:r w:rsidRPr="00AD36F2">
              <w:rPr>
                <w:rFonts w:ascii="Arial" w:eastAsia="Times New Roman" w:hAnsi="Arial" w:cs="Arial"/>
                <w:i/>
                <w:iCs/>
                <w:sz w:val="18"/>
                <w:szCs w:val="18"/>
                <w:bdr w:val="none" w:sz="0" w:space="0" w:color="auto" w:frame="1"/>
                <w:lang w:val="en-AU" w:eastAsia="en-AU"/>
              </w:rPr>
              <w:t>yazarak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öğreniyorum</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and to manage discussion and debate, for example, </w:t>
            </w:r>
            <w:proofErr w:type="spellStart"/>
            <w:r w:rsidRPr="00AD36F2">
              <w:rPr>
                <w:rFonts w:ascii="Arial" w:eastAsia="Times New Roman" w:hAnsi="Arial" w:cs="Arial"/>
                <w:i/>
                <w:iCs/>
                <w:sz w:val="18"/>
                <w:szCs w:val="18"/>
                <w:bdr w:val="none" w:sz="0" w:space="0" w:color="auto" w:frame="1"/>
                <w:lang w:val="en-AU" w:eastAsia="en-AU"/>
              </w:rPr>
              <w:t>inanıyorum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bana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kalsa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anlıyorum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ama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katılmıyorum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bence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aynı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fikirde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değilim</w:t>
            </w:r>
            <w:proofErr w:type="spellEnd"/>
            <w:r w:rsidRPr="00AD36F2">
              <w:rPr>
                <w:rFonts w:ascii="Arial" w:eastAsia="Times New Roman" w:hAnsi="Arial" w:cs="Arial"/>
                <w:sz w:val="18"/>
                <w:szCs w:val="18"/>
                <w:lang w:val="en-AU" w:eastAsia="en-AU"/>
              </w:rPr>
              <w:t xml:space="preserve">. </w:t>
            </w:r>
          </w:p>
          <w:p w14:paraId="42BD7926"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When interacting, they apply pronunciation, rhythm and intonation in spoken Turkish to a range of sentence types. </w:t>
            </w:r>
          </w:p>
          <w:p w14:paraId="79DD88A8"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Students locate, collate and analyse information from a variety of texts to develop a deep understanding of events, personalities or circumstances. </w:t>
            </w:r>
          </w:p>
          <w:p w14:paraId="42D09DC7"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They convey information, ideas and perspectives on issues of interest in different modes of presentation using specialised and less familiar language. </w:t>
            </w:r>
          </w:p>
          <w:p w14:paraId="5841A1CD"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They respond to traditional and contemporary imaginative texts by interpreting and comparing how values, characters and events are represented and present, reinterpret or create alternative versions of imaginary texts in different modes. </w:t>
            </w:r>
          </w:p>
          <w:p w14:paraId="68E90C63"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When creating texts, they use a variety of verb tenses and moods, for example, </w:t>
            </w:r>
            <w:proofErr w:type="spellStart"/>
            <w:r w:rsidRPr="00AD36F2">
              <w:rPr>
                <w:rFonts w:ascii="Arial" w:eastAsia="Times New Roman" w:hAnsi="Arial" w:cs="Arial"/>
                <w:i/>
                <w:iCs/>
                <w:sz w:val="18"/>
                <w:szCs w:val="18"/>
                <w:bdr w:val="none" w:sz="0" w:space="0" w:color="auto" w:frame="1"/>
                <w:lang w:val="en-AU" w:eastAsia="en-AU"/>
              </w:rPr>
              <w:t>Ozan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yıkandı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ve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sonra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giyindi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Maçtan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sonra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arkadaşı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ile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buluştu</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roofErr w:type="spellStart"/>
            <w:r w:rsidRPr="00AD36F2">
              <w:rPr>
                <w:rFonts w:ascii="Arial" w:eastAsia="Times New Roman" w:hAnsi="Arial" w:cs="Arial"/>
                <w:i/>
                <w:iCs/>
                <w:sz w:val="18"/>
                <w:szCs w:val="18"/>
                <w:bdr w:val="none" w:sz="0" w:space="0" w:color="auto" w:frame="1"/>
                <w:lang w:val="en-AU" w:eastAsia="en-AU"/>
              </w:rPr>
              <w:t>Dün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kuaförde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saçını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kestirdi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Bugün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işten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kovuldu</w:t>
            </w:r>
            <w:proofErr w:type="spellEnd"/>
            <w:r w:rsidRPr="00AD36F2">
              <w:rPr>
                <w:rFonts w:ascii="Arial" w:eastAsia="Times New Roman" w:hAnsi="Arial" w:cs="Arial"/>
                <w:sz w:val="18"/>
                <w:szCs w:val="18"/>
                <w:lang w:val="en-AU" w:eastAsia="en-AU"/>
              </w:rPr>
              <w:t>; reduplication, for example, </w:t>
            </w:r>
            <w:proofErr w:type="spellStart"/>
            <w:r w:rsidRPr="00AD36F2">
              <w:rPr>
                <w:rFonts w:ascii="Arial" w:eastAsia="Times New Roman" w:hAnsi="Arial" w:cs="Arial"/>
                <w:i/>
                <w:iCs/>
                <w:sz w:val="18"/>
                <w:szCs w:val="18"/>
                <w:bdr w:val="none" w:sz="0" w:space="0" w:color="auto" w:frame="1"/>
                <w:lang w:val="en-AU" w:eastAsia="en-AU"/>
              </w:rPr>
              <w:t>kapkara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upuzun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çirkin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mirkin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Selma’yı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Melma’yı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görmedim</w:t>
            </w:r>
            <w:proofErr w:type="spellEnd"/>
            <w:r w:rsidRPr="00AD36F2">
              <w:rPr>
                <w:rFonts w:ascii="Arial" w:eastAsia="Times New Roman" w:hAnsi="Arial" w:cs="Arial"/>
                <w:i/>
                <w:iCs/>
                <w:sz w:val="18"/>
                <w:szCs w:val="18"/>
                <w:bdr w:val="none" w:sz="0" w:space="0" w:color="auto" w:frame="1"/>
                <w:lang w:val="en-AU" w:eastAsia="en-AU"/>
              </w:rPr>
              <w:t>; </w:t>
            </w:r>
            <w:r w:rsidRPr="00AD36F2">
              <w:rPr>
                <w:rFonts w:ascii="Arial" w:eastAsia="Times New Roman" w:hAnsi="Arial" w:cs="Arial"/>
                <w:sz w:val="18"/>
                <w:szCs w:val="18"/>
                <w:lang w:val="en-AU" w:eastAsia="en-AU"/>
              </w:rPr>
              <w:t>doubling, for example</w:t>
            </w:r>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yavaş</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yavaş</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ikişer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ikişer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koşa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koşa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ağlaya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ağlaya</w:t>
            </w:r>
            <w:proofErr w:type="spellEnd"/>
            <w:r w:rsidRPr="00AD36F2">
              <w:rPr>
                <w:rFonts w:ascii="Arial" w:eastAsia="Times New Roman" w:hAnsi="Arial" w:cs="Arial"/>
                <w:sz w:val="18"/>
                <w:szCs w:val="18"/>
                <w:lang w:val="en-AU" w:eastAsia="en-AU"/>
              </w:rPr>
              <w:t>; auxiliary verbs, for example, </w:t>
            </w:r>
            <w:proofErr w:type="spellStart"/>
            <w:r w:rsidRPr="00AD36F2">
              <w:rPr>
                <w:rFonts w:ascii="Arial" w:eastAsia="Times New Roman" w:hAnsi="Arial" w:cs="Arial"/>
                <w:i/>
                <w:iCs/>
                <w:sz w:val="18"/>
                <w:szCs w:val="18"/>
                <w:bdr w:val="none" w:sz="0" w:space="0" w:color="auto" w:frame="1"/>
                <w:lang w:val="en-AU" w:eastAsia="en-AU"/>
              </w:rPr>
              <w:t>reddetmek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affetmek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kaybolmak</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particles and honorific forms, for example</w:t>
            </w:r>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Bey</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Hanım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Amca</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Teyze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Efendi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Ağa</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Hanımağa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Sayın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abi</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ağabey</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abla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hoca</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öğretmen</w:t>
            </w:r>
            <w:proofErr w:type="spellEnd"/>
            <w:r w:rsidRPr="00AD36F2">
              <w:rPr>
                <w:rFonts w:ascii="Arial" w:eastAsia="Times New Roman" w:hAnsi="Arial" w:cs="Arial"/>
                <w:i/>
                <w:iCs/>
                <w:sz w:val="18"/>
                <w:szCs w:val="18"/>
                <w:bdr w:val="none" w:sz="0" w:space="0" w:color="auto" w:frame="1"/>
                <w:lang w:val="en-AU" w:eastAsia="en-AU"/>
              </w:rPr>
              <w:t>, bay/</w:t>
            </w:r>
            <w:proofErr w:type="spellStart"/>
            <w:r w:rsidRPr="00AD36F2">
              <w:rPr>
                <w:rFonts w:ascii="Arial" w:eastAsia="Times New Roman" w:hAnsi="Arial" w:cs="Arial"/>
                <w:i/>
                <w:iCs/>
                <w:sz w:val="18"/>
                <w:szCs w:val="18"/>
                <w:bdr w:val="none" w:sz="0" w:space="0" w:color="auto" w:frame="1"/>
                <w:lang w:val="en-AU" w:eastAsia="en-AU"/>
              </w:rPr>
              <w:t>bayan</w:t>
            </w:r>
            <w:proofErr w:type="spellEnd"/>
            <w:r w:rsidRPr="00AD36F2">
              <w:rPr>
                <w:rFonts w:ascii="Arial" w:eastAsia="Times New Roman" w:hAnsi="Arial" w:cs="Arial"/>
                <w:sz w:val="18"/>
                <w:szCs w:val="18"/>
                <w:lang w:val="en-AU" w:eastAsia="en-AU"/>
              </w:rPr>
              <w:t xml:space="preserve">. </w:t>
            </w:r>
          </w:p>
          <w:p w14:paraId="4F8D26C7"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They translate and interpret texts from Turkish into English and vice versa, compare their versions and explain cultural elements. </w:t>
            </w:r>
          </w:p>
          <w:p w14:paraId="751580F3"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They produce short multimodal resources in Turkish and English that reflect the bilingual experience. </w:t>
            </w:r>
          </w:p>
          <w:p w14:paraId="5500D041"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They reflect on their own bilingualism, on the importance of language in intercultural communication and how their own biography contributes to their sense of identity and influences their ways of communicating.</w:t>
            </w:r>
          </w:p>
          <w:p w14:paraId="1B422FB2"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Students identify and apply features of the Turkish sound and writing system to convey meaning in a range of texts, including identifying when sound assimilation in spoken Turkish does not exist in the written form, for example, </w:t>
            </w:r>
            <w:proofErr w:type="spellStart"/>
            <w:r w:rsidRPr="00AD36F2">
              <w:rPr>
                <w:rFonts w:ascii="Arial" w:eastAsia="Times New Roman" w:hAnsi="Arial" w:cs="Arial"/>
                <w:i/>
                <w:iCs/>
                <w:sz w:val="18"/>
                <w:szCs w:val="18"/>
                <w:bdr w:val="none" w:sz="0" w:space="0" w:color="auto" w:frame="1"/>
                <w:lang w:val="en-AU" w:eastAsia="en-AU"/>
              </w:rPr>
              <w:t>onbaşı</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ombaşı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herkes</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herkez</w:t>
            </w:r>
            <w:proofErr w:type="spellEnd"/>
            <w:r w:rsidRPr="00AD36F2">
              <w:rPr>
                <w:rFonts w:ascii="Arial" w:eastAsia="Times New Roman" w:hAnsi="Arial" w:cs="Arial"/>
                <w:i/>
                <w:iCs/>
                <w:sz w:val="18"/>
                <w:szCs w:val="18"/>
                <w:bdr w:val="none" w:sz="0" w:space="0" w:color="auto" w:frame="1"/>
                <w:lang w:val="en-AU" w:eastAsia="en-AU"/>
              </w:rPr>
              <w:t> </w:t>
            </w:r>
            <w:r w:rsidRPr="00AD36F2">
              <w:rPr>
                <w:rFonts w:ascii="Arial" w:eastAsia="Times New Roman" w:hAnsi="Arial" w:cs="Arial"/>
                <w:sz w:val="18"/>
                <w:szCs w:val="18"/>
                <w:lang w:val="en-AU" w:eastAsia="en-AU"/>
              </w:rPr>
              <w:t>and</w:t>
            </w:r>
            <w:r w:rsidRPr="00AD36F2">
              <w:rPr>
                <w:rFonts w:ascii="Arial" w:eastAsia="Times New Roman" w:hAnsi="Arial" w:cs="Arial"/>
                <w:i/>
                <w:iCs/>
                <w:sz w:val="18"/>
                <w:szCs w:val="18"/>
                <w:bdr w:val="none" w:sz="0" w:space="0" w:color="auto" w:frame="1"/>
                <w:lang w:val="en-AU" w:eastAsia="en-AU"/>
              </w:rPr>
              <w:t> </w:t>
            </w:r>
            <w:proofErr w:type="spellStart"/>
            <w:r w:rsidRPr="00AD36F2">
              <w:rPr>
                <w:rFonts w:ascii="Arial" w:eastAsia="Times New Roman" w:hAnsi="Arial" w:cs="Arial"/>
                <w:i/>
                <w:iCs/>
                <w:sz w:val="18"/>
                <w:szCs w:val="18"/>
                <w:bdr w:val="none" w:sz="0" w:space="0" w:color="auto" w:frame="1"/>
                <w:lang w:val="en-AU" w:eastAsia="en-AU"/>
              </w:rPr>
              <w:t>eczane</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ezzane</w:t>
            </w:r>
            <w:proofErr w:type="spellEnd"/>
            <w:r w:rsidRPr="00AD36F2">
              <w:rPr>
                <w:rFonts w:ascii="Arial" w:eastAsia="Times New Roman" w:hAnsi="Arial" w:cs="Arial"/>
                <w:i/>
                <w:iCs/>
                <w:sz w:val="18"/>
                <w:szCs w:val="18"/>
                <w:bdr w:val="none" w:sz="0" w:space="0" w:color="auto" w:frame="1"/>
                <w:lang w:val="en-AU" w:eastAsia="en-AU"/>
              </w:rPr>
              <w:t>. </w:t>
            </w:r>
          </w:p>
          <w:p w14:paraId="552C9096"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They use metalanguage to identify and explain different types of adverbs, adjectives and sentence structures relating to grammatical functions, such as predicates, subjects and objects. </w:t>
            </w:r>
          </w:p>
          <w:p w14:paraId="29B3AAED"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They explain how structure and organisation of texts depend on the context, audience and purpose of the exchange, for </w:t>
            </w:r>
            <w:proofErr w:type="spellStart"/>
            <w:r w:rsidRPr="00AD36F2">
              <w:rPr>
                <w:rFonts w:ascii="Arial" w:eastAsia="Times New Roman" w:hAnsi="Arial" w:cs="Arial"/>
                <w:sz w:val="18"/>
                <w:szCs w:val="18"/>
                <w:lang w:val="en-AU" w:eastAsia="en-AU"/>
              </w:rPr>
              <w:t>example,</w:t>
            </w:r>
            <w:r w:rsidRPr="00AD36F2">
              <w:rPr>
                <w:rFonts w:ascii="Arial" w:eastAsia="Times New Roman" w:hAnsi="Arial" w:cs="Arial"/>
                <w:i/>
                <w:iCs/>
                <w:sz w:val="18"/>
                <w:szCs w:val="18"/>
                <w:bdr w:val="none" w:sz="0" w:space="0" w:color="auto" w:frame="1"/>
                <w:lang w:val="en-AU" w:eastAsia="en-AU"/>
              </w:rPr>
              <w:t>beğenmiyorum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hiç</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beğenmedim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bana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yaramaz</w:t>
            </w:r>
            <w:proofErr w:type="spellEnd"/>
            <w:r w:rsidRPr="00AD36F2">
              <w:rPr>
                <w:rFonts w:ascii="Arial" w:eastAsia="Times New Roman" w:hAnsi="Arial" w:cs="Arial"/>
                <w:i/>
                <w:iCs/>
                <w:sz w:val="18"/>
                <w:szCs w:val="18"/>
                <w:bdr w:val="none" w:sz="0" w:space="0" w:color="auto" w:frame="1"/>
                <w:lang w:val="en-AU" w:eastAsia="en-AU"/>
              </w:rPr>
              <w:t xml:space="preserve"> or </w:t>
            </w:r>
            <w:proofErr w:type="spellStart"/>
            <w:r w:rsidRPr="00AD36F2">
              <w:rPr>
                <w:rFonts w:ascii="Arial" w:eastAsia="Times New Roman" w:hAnsi="Arial" w:cs="Arial"/>
                <w:i/>
                <w:iCs/>
                <w:sz w:val="18"/>
                <w:szCs w:val="18"/>
                <w:bdr w:val="none" w:sz="0" w:space="0" w:color="auto" w:frame="1"/>
                <w:lang w:val="en-AU" w:eastAsia="en-AU"/>
              </w:rPr>
              <w:t>iğrenç</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bir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şey</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
          <w:p w14:paraId="6CB1172B"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They identify and explain regional and national variations in language use and how language use also varies according to context, mode of delivery and relationship between participants. </w:t>
            </w:r>
          </w:p>
          <w:p w14:paraId="60D2BAFD" w14:textId="77777777" w:rsidR="00AD36F2" w:rsidRPr="00AD36F2" w:rsidRDefault="00AD36F2" w:rsidP="00656D7A">
            <w:pPr>
              <w:pStyle w:val="ListParagraph"/>
              <w:numPr>
                <w:ilvl w:val="0"/>
                <w:numId w:val="32"/>
              </w:numPr>
              <w:spacing w:before="120"/>
              <w:rPr>
                <w:rFonts w:ascii="Arial" w:hAnsi="Arial" w:cs="Arial"/>
                <w:sz w:val="18"/>
                <w:szCs w:val="18"/>
                <w:lang w:val="en-AU"/>
              </w:rPr>
            </w:pPr>
            <w:r w:rsidRPr="00AD36F2">
              <w:rPr>
                <w:rFonts w:ascii="Arial" w:eastAsia="Times New Roman" w:hAnsi="Arial" w:cs="Arial"/>
                <w:sz w:val="18"/>
                <w:szCs w:val="18"/>
                <w:lang w:val="en-AU" w:eastAsia="en-AU"/>
              </w:rPr>
              <w:t xml:space="preserve">They explain how and why their own use of Turkish has changed over time and depends on context. </w:t>
            </w:r>
          </w:p>
          <w:p w14:paraId="7F53EA87" w14:textId="0F5C6B2F" w:rsidR="00265705" w:rsidRPr="00C12609" w:rsidRDefault="00AD36F2" w:rsidP="00656D7A">
            <w:pPr>
              <w:pStyle w:val="ListParagraph"/>
              <w:widowControl/>
              <w:numPr>
                <w:ilvl w:val="0"/>
                <w:numId w:val="32"/>
              </w:numPr>
              <w:spacing w:before="120"/>
              <w:rPr>
                <w:rFonts w:ascii="Arial" w:eastAsia="Arial" w:hAnsi="Arial" w:cs="Arial"/>
                <w:sz w:val="18"/>
                <w:szCs w:val="18"/>
                <w:lang w:val="en-AU"/>
              </w:rPr>
            </w:pPr>
            <w:r w:rsidRPr="00AD36F2">
              <w:rPr>
                <w:rFonts w:ascii="Arial" w:eastAsia="Times New Roman" w:hAnsi="Arial" w:cs="Arial"/>
                <w:sz w:val="18"/>
                <w:szCs w:val="18"/>
                <w:lang w:val="en-AU" w:eastAsia="en-AU"/>
              </w:rPr>
              <w:t>They explain how cultural values, ideas and perspectives are embedded in language use and</w:t>
            </w:r>
            <w:r w:rsidRPr="00AD36F2">
              <w:rPr>
                <w:rFonts w:eastAsia="Times New Roman" w:cs="Arial"/>
                <w:sz w:val="20"/>
                <w:szCs w:val="20"/>
                <w:lang w:val="en-AU" w:eastAsia="en-AU"/>
              </w:rPr>
              <w:t xml:space="preserve"> </w:t>
            </w:r>
            <w:r w:rsidRPr="00AD36F2">
              <w:rPr>
                <w:rFonts w:ascii="Arial" w:eastAsia="Times New Roman" w:hAnsi="Arial" w:cs="Arial"/>
                <w:sz w:val="18"/>
                <w:szCs w:val="18"/>
                <w:lang w:val="en-AU" w:eastAsia="en-AU"/>
              </w:rPr>
              <w:t>communication styles.</w:t>
            </w:r>
          </w:p>
        </w:tc>
        <w:tc>
          <w:tcPr>
            <w:tcW w:w="5332" w:type="dxa"/>
          </w:tcPr>
          <w:p w14:paraId="51593B12" w14:textId="0CC27F57" w:rsidR="00265705" w:rsidRDefault="00265705" w:rsidP="00656D7A">
            <w:pPr>
              <w:spacing w:before="120"/>
              <w:rPr>
                <w:rFonts w:ascii="Arial" w:hAnsi="Arial" w:cs="Arial"/>
                <w:sz w:val="18"/>
                <w:szCs w:val="18"/>
              </w:rPr>
            </w:pPr>
            <w:r w:rsidRPr="00C12609">
              <w:rPr>
                <w:rFonts w:ascii="Arial" w:hAnsi="Arial" w:cs="Arial"/>
                <w:sz w:val="18"/>
                <w:szCs w:val="18"/>
              </w:rPr>
              <w:t xml:space="preserve">In </w:t>
            </w:r>
            <w:r w:rsidR="00DC7829">
              <w:rPr>
                <w:rFonts w:ascii="Arial" w:hAnsi="Arial" w:cs="Arial"/>
                <w:b/>
                <w:sz w:val="18"/>
                <w:szCs w:val="18"/>
              </w:rPr>
              <w:t>Turkish</w:t>
            </w:r>
            <w:r w:rsidRPr="00C12609">
              <w:rPr>
                <w:rFonts w:ascii="Arial" w:hAnsi="Arial" w:cs="Arial"/>
                <w:sz w:val="18"/>
                <w:szCs w:val="18"/>
              </w:rPr>
              <w:t>, indicative progression towards the Level 10 achievement standard may be when students:</w:t>
            </w:r>
          </w:p>
          <w:p w14:paraId="0969ABEF" w14:textId="77777777" w:rsidR="006E0C50" w:rsidRPr="00011478" w:rsidRDefault="006E0C50" w:rsidP="00656D7A">
            <w:pPr>
              <w:pStyle w:val="ListParagraph"/>
              <w:spacing w:before="120"/>
              <w:rPr>
                <w:rFonts w:ascii="Arial" w:hAnsi="Arial" w:cs="Arial"/>
                <w:color w:val="000000" w:themeColor="text1"/>
                <w:sz w:val="18"/>
                <w:szCs w:val="18"/>
              </w:rPr>
            </w:pPr>
            <w:bookmarkStart w:id="0" w:name="_GoBack"/>
            <w:bookmarkEnd w:id="0"/>
          </w:p>
          <w:p w14:paraId="673C0F75" w14:textId="77777777" w:rsidR="00265705" w:rsidRPr="00C12609" w:rsidRDefault="00265705" w:rsidP="00656D7A">
            <w:pPr>
              <w:pStyle w:val="ListParagraph"/>
              <w:spacing w:before="120"/>
              <w:ind w:left="862"/>
              <w:rPr>
                <w:rFonts w:ascii="Arial" w:hAnsi="Arial" w:cs="Arial"/>
                <w:sz w:val="18"/>
                <w:szCs w:val="18"/>
              </w:rPr>
            </w:pPr>
          </w:p>
        </w:tc>
        <w:tc>
          <w:tcPr>
            <w:tcW w:w="5332" w:type="dxa"/>
          </w:tcPr>
          <w:p w14:paraId="0629E741" w14:textId="77777777" w:rsidR="00FB0ED6" w:rsidRPr="00C12609" w:rsidRDefault="00FB0ED6" w:rsidP="00656D7A">
            <w:pPr>
              <w:spacing w:before="120"/>
              <w:rPr>
                <w:rFonts w:ascii="Arial" w:hAnsi="Arial" w:cs="Arial"/>
                <w:sz w:val="18"/>
                <w:szCs w:val="18"/>
                <w:lang w:val="en-AU"/>
              </w:rPr>
            </w:pPr>
            <w:r w:rsidRPr="00C12609">
              <w:rPr>
                <w:rFonts w:ascii="Arial" w:hAnsi="Arial" w:cs="Arial"/>
                <w:sz w:val="18"/>
                <w:szCs w:val="18"/>
                <w:lang w:val="en-AU"/>
              </w:rPr>
              <w:t>By the end of Level 10</w:t>
            </w:r>
            <w:r w:rsidR="00817EAD">
              <w:rPr>
                <w:rFonts w:ascii="Arial" w:hAnsi="Arial" w:cs="Arial"/>
                <w:sz w:val="18"/>
                <w:szCs w:val="18"/>
                <w:lang w:val="en-AU"/>
              </w:rPr>
              <w:t>:</w:t>
            </w:r>
          </w:p>
          <w:p w14:paraId="3495FF92" w14:textId="77777777" w:rsidR="00AD36F2" w:rsidRDefault="00AD36F2"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S</w:t>
            </w:r>
            <w:r w:rsidR="00A5545E" w:rsidRPr="00AD36F2">
              <w:rPr>
                <w:rFonts w:ascii="Arial" w:eastAsia="Times New Roman" w:hAnsi="Arial" w:cs="Arial"/>
                <w:sz w:val="18"/>
                <w:szCs w:val="18"/>
                <w:lang w:val="en-AU" w:eastAsia="en-AU"/>
              </w:rPr>
              <w:t xml:space="preserve">tudents use spoken and written Turkish to initiate, sustain and extend interactions with peers, teachers and others in a range of contexts and for a range of purposes. </w:t>
            </w:r>
          </w:p>
          <w:p w14:paraId="66311541"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They exchange ideas, opinions and aspirations, for example, </w:t>
            </w:r>
            <w:proofErr w:type="spellStart"/>
            <w:r w:rsidRPr="00AD36F2">
              <w:rPr>
                <w:rFonts w:ascii="Arial" w:eastAsia="Times New Roman" w:hAnsi="Arial" w:cs="Arial"/>
                <w:i/>
                <w:iCs/>
                <w:sz w:val="18"/>
                <w:szCs w:val="18"/>
                <w:bdr w:val="none" w:sz="0" w:space="0" w:color="auto" w:frame="1"/>
                <w:lang w:val="en-AU" w:eastAsia="en-AU"/>
              </w:rPr>
              <w:t>Türkçe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öğretmeni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olmak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istiyorum</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
          <w:p w14:paraId="72CCF488"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They use analytical and comparative language when comparing views, preferences and responses to different experiences, for example, </w:t>
            </w:r>
            <w:proofErr w:type="spellStart"/>
            <w:r w:rsidRPr="00AD36F2">
              <w:rPr>
                <w:rFonts w:ascii="Arial" w:eastAsia="Times New Roman" w:hAnsi="Arial" w:cs="Arial"/>
                <w:i/>
                <w:iCs/>
                <w:sz w:val="18"/>
                <w:szCs w:val="18"/>
                <w:bdr w:val="none" w:sz="0" w:space="0" w:color="auto" w:frame="1"/>
                <w:lang w:val="en-AU" w:eastAsia="en-AU"/>
              </w:rPr>
              <w:t>Doktorluğu</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tercih</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ederim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çünkü</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doktor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olunca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Türkçe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konuşmak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çok</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yararlı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olacak</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
          <w:p w14:paraId="67BA5A70"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They use spontaneous language to participate in activities that involve taking action, transacting, problem-solving, negotiating and managing different opinions and perspectives, for example, </w:t>
            </w:r>
            <w:proofErr w:type="spellStart"/>
            <w:r w:rsidRPr="00AD36F2">
              <w:rPr>
                <w:rFonts w:ascii="Arial" w:eastAsia="Times New Roman" w:hAnsi="Arial" w:cs="Arial"/>
                <w:i/>
                <w:iCs/>
                <w:sz w:val="18"/>
                <w:szCs w:val="18"/>
                <w:bdr w:val="none" w:sz="0" w:space="0" w:color="auto" w:frame="1"/>
                <w:lang w:val="en-AU" w:eastAsia="en-AU"/>
              </w:rPr>
              <w:t>Bazıları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böyle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düşünse</w:t>
            </w:r>
            <w:proofErr w:type="spellEnd"/>
            <w:r w:rsidRPr="00AD36F2">
              <w:rPr>
                <w:rFonts w:ascii="Arial" w:eastAsia="Times New Roman" w:hAnsi="Arial" w:cs="Arial"/>
                <w:i/>
                <w:iCs/>
                <w:sz w:val="18"/>
                <w:szCs w:val="18"/>
                <w:bdr w:val="none" w:sz="0" w:space="0" w:color="auto" w:frame="1"/>
                <w:lang w:val="en-AU" w:eastAsia="en-AU"/>
              </w:rPr>
              <w:t xml:space="preserve"> de ben </w:t>
            </w:r>
            <w:proofErr w:type="spellStart"/>
            <w:r w:rsidRPr="00AD36F2">
              <w:rPr>
                <w:rFonts w:ascii="Arial" w:eastAsia="Times New Roman" w:hAnsi="Arial" w:cs="Arial"/>
                <w:i/>
                <w:iCs/>
                <w:sz w:val="18"/>
                <w:szCs w:val="18"/>
                <w:bdr w:val="none" w:sz="0" w:space="0" w:color="auto" w:frame="1"/>
                <w:lang w:val="en-AU" w:eastAsia="en-AU"/>
              </w:rPr>
              <w:t>tamamen</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farklı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düşünüyorum</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
          <w:p w14:paraId="085FDD73"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They extend discussions and justify their views by asking questions that invite reflection, analysis and comparison of experience, for example, </w:t>
            </w:r>
            <w:proofErr w:type="spellStart"/>
            <w:r w:rsidRPr="00AD36F2">
              <w:rPr>
                <w:rFonts w:ascii="Arial" w:eastAsia="Times New Roman" w:hAnsi="Arial" w:cs="Arial"/>
                <w:i/>
                <w:iCs/>
                <w:sz w:val="18"/>
                <w:szCs w:val="18"/>
                <w:bdr w:val="none" w:sz="0" w:space="0" w:color="auto" w:frame="1"/>
                <w:lang w:val="en-AU" w:eastAsia="en-AU"/>
              </w:rPr>
              <w:t>okuduğunuz</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metindeki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bu</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düşünce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izlediğiniz</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filmde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nasıl</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işlenmiştir</w:t>
            </w:r>
            <w:proofErr w:type="spellEnd"/>
            <w:r w:rsidRPr="00AD36F2">
              <w:rPr>
                <w:rFonts w:ascii="Arial" w:eastAsia="Times New Roman" w:hAnsi="Arial" w:cs="Arial"/>
                <w:i/>
                <w:iCs/>
                <w:sz w:val="18"/>
                <w:szCs w:val="18"/>
                <w:bdr w:val="none" w:sz="0" w:space="0" w:color="auto" w:frame="1"/>
                <w:lang w:val="en-AU" w:eastAsia="en-AU"/>
              </w:rPr>
              <w:t xml:space="preserve">? Hangi </w:t>
            </w:r>
            <w:proofErr w:type="spellStart"/>
            <w:r w:rsidRPr="00AD36F2">
              <w:rPr>
                <w:rFonts w:ascii="Arial" w:eastAsia="Times New Roman" w:hAnsi="Arial" w:cs="Arial"/>
                <w:i/>
                <w:iCs/>
                <w:sz w:val="18"/>
                <w:szCs w:val="18"/>
                <w:bdr w:val="none" w:sz="0" w:space="0" w:color="auto" w:frame="1"/>
                <w:lang w:val="en-AU" w:eastAsia="en-AU"/>
              </w:rPr>
              <w:t>dilde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duygularını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daha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rahat</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ifade</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ediyorsun</w:t>
            </w:r>
            <w:proofErr w:type="spellEnd"/>
            <w:r w:rsidRPr="00AD36F2">
              <w:rPr>
                <w:rFonts w:ascii="Arial" w:eastAsia="Times New Roman" w:hAnsi="Arial" w:cs="Arial"/>
                <w:i/>
                <w:iCs/>
                <w:sz w:val="18"/>
                <w:szCs w:val="18"/>
                <w:bdr w:val="none" w:sz="0" w:space="0" w:color="auto" w:frame="1"/>
                <w:lang w:val="en-AU" w:eastAsia="en-AU"/>
              </w:rPr>
              <w:t> </w:t>
            </w:r>
            <w:r w:rsidRPr="00AD36F2">
              <w:rPr>
                <w:rFonts w:ascii="Arial" w:eastAsia="Times New Roman" w:hAnsi="Arial" w:cs="Arial"/>
                <w:sz w:val="18"/>
                <w:szCs w:val="18"/>
                <w:lang w:val="en-AU" w:eastAsia="en-AU"/>
              </w:rPr>
              <w:t xml:space="preserve">and by providing elaborated responses, for </w:t>
            </w:r>
            <w:proofErr w:type="spellStart"/>
            <w:r w:rsidRPr="00AD36F2">
              <w:rPr>
                <w:rFonts w:ascii="Arial" w:eastAsia="Times New Roman" w:hAnsi="Arial" w:cs="Arial"/>
                <w:sz w:val="18"/>
                <w:szCs w:val="18"/>
                <w:lang w:val="en-AU" w:eastAsia="en-AU"/>
              </w:rPr>
              <w:t>example,</w:t>
            </w:r>
            <w:r w:rsidRPr="00AD36F2">
              <w:rPr>
                <w:rFonts w:ascii="Arial" w:eastAsia="Times New Roman" w:hAnsi="Arial" w:cs="Arial"/>
                <w:i/>
                <w:iCs/>
                <w:sz w:val="18"/>
                <w:szCs w:val="18"/>
                <w:bdr w:val="none" w:sz="0" w:space="0" w:color="auto" w:frame="1"/>
                <w:lang w:val="en-AU" w:eastAsia="en-AU"/>
              </w:rPr>
              <w:t>Türkçe’yi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daha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farklı</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ortamlarda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rahatça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kullanabiliyorum</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
          <w:p w14:paraId="22C6E852"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 xml:space="preserve">They speak fluently, pausing where appropriate, and use stress in extended sentences to enhance communication. </w:t>
            </w:r>
          </w:p>
          <w:p w14:paraId="17ACA7D1"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Students gather, synthesise and evaluate information from different perspectives and sources, and present information, views and perspectives on topics of interest in different modes and formats selected to suit purpose and audience.</w:t>
            </w:r>
          </w:p>
          <w:p w14:paraId="2956353B"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 xml:space="preserve">Students respond to different expressive and imaginative texts by analysing techniques and cultural influences used for aesthetic, humorous or emotional effects. </w:t>
            </w:r>
          </w:p>
          <w:p w14:paraId="4BC21F1F"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 xml:space="preserve">They create a range of imaginative texts that reflect their bilingual and bicultural experiences and use language for effect. </w:t>
            </w:r>
          </w:p>
          <w:p w14:paraId="79DA8B5A" w14:textId="77777777" w:rsidR="00AD36F2" w:rsidRP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When creating texts, students use a variety of tenses, such as simple present, past, progressive, simple past perfect, for example, </w:t>
            </w:r>
            <w:proofErr w:type="spellStart"/>
            <w:r w:rsidRPr="00AD36F2">
              <w:rPr>
                <w:rFonts w:ascii="Arial" w:eastAsia="Times New Roman" w:hAnsi="Arial" w:cs="Arial"/>
                <w:i/>
                <w:iCs/>
                <w:sz w:val="18"/>
                <w:szCs w:val="18"/>
                <w:bdr w:val="none" w:sz="0" w:space="0" w:color="auto" w:frame="1"/>
                <w:lang w:val="en-AU" w:eastAsia="en-AU"/>
              </w:rPr>
              <w:t>geldi</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gitti</w:t>
            </w:r>
            <w:proofErr w:type="spellEnd"/>
            <w:r w:rsidRPr="00AD36F2">
              <w:rPr>
                <w:rFonts w:ascii="Arial" w:eastAsia="Times New Roman" w:hAnsi="Arial" w:cs="Arial"/>
                <w:i/>
                <w:iCs/>
                <w:sz w:val="18"/>
                <w:szCs w:val="18"/>
                <w:bdr w:val="none" w:sz="0" w:space="0" w:color="auto" w:frame="1"/>
                <w:lang w:val="en-AU" w:eastAsia="en-AU"/>
              </w:rPr>
              <w:t>, </w:t>
            </w:r>
            <w:r w:rsidRPr="00AD36F2">
              <w:rPr>
                <w:rFonts w:ascii="Arial" w:eastAsia="Times New Roman" w:hAnsi="Arial" w:cs="Arial"/>
                <w:sz w:val="18"/>
                <w:szCs w:val="18"/>
                <w:lang w:val="en-AU" w:eastAsia="en-AU"/>
              </w:rPr>
              <w:t>and evidential past perfect tense, for example</w:t>
            </w:r>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gelmiş</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gitmiş</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uyuyormuş</w:t>
            </w:r>
            <w:proofErr w:type="spellEnd"/>
            <w:r w:rsidRPr="00AD36F2">
              <w:rPr>
                <w:rFonts w:ascii="Arial" w:eastAsia="Times New Roman" w:hAnsi="Arial" w:cs="Arial"/>
                <w:i/>
                <w:iCs/>
                <w:sz w:val="18"/>
                <w:szCs w:val="18"/>
                <w:bdr w:val="none" w:sz="0" w:space="0" w:color="auto" w:frame="1"/>
                <w:lang w:val="en-AU" w:eastAsia="en-AU"/>
              </w:rPr>
              <w:t>.</w:t>
            </w:r>
          </w:p>
          <w:p w14:paraId="1A449122" w14:textId="328BA33C"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 xml:space="preserve">They use cohesive devices to sequence and connect actions and ideas in texts, and apply the rules of agglutination to adverbs, adjectives and nouns. </w:t>
            </w:r>
          </w:p>
          <w:p w14:paraId="073A1A0E"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 xml:space="preserve">They compare translations of Turkish texts and identify factors that may have influenced the translation. </w:t>
            </w:r>
          </w:p>
          <w:p w14:paraId="1B24BA45" w14:textId="77777777" w:rsid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 xml:space="preserve">They create explanations in English of cultural and contextual references embedded in traditional and contemporary Turkish texts. </w:t>
            </w:r>
          </w:p>
          <w:p w14:paraId="40A2D4B0" w14:textId="6B0AA6F4" w:rsidR="00A5545E" w:rsidRPr="00AD36F2" w:rsidRDefault="00A5545E" w:rsidP="00656D7A">
            <w:pPr>
              <w:pStyle w:val="ListParagraph"/>
              <w:numPr>
                <w:ilvl w:val="0"/>
                <w:numId w:val="47"/>
              </w:numPr>
              <w:shd w:val="clear" w:color="auto" w:fill="FFFFFF"/>
              <w:spacing w:before="120" w:line="234" w:lineRule="atLeast"/>
              <w:ind w:left="315" w:hanging="283"/>
              <w:textAlignment w:val="baseline"/>
              <w:rPr>
                <w:rFonts w:ascii="Arial" w:eastAsia="Times New Roman" w:hAnsi="Arial" w:cs="Arial"/>
                <w:sz w:val="18"/>
                <w:szCs w:val="18"/>
                <w:lang w:val="en-AU" w:eastAsia="en-AU"/>
              </w:rPr>
            </w:pPr>
            <w:r w:rsidRPr="00AD36F2">
              <w:rPr>
                <w:rFonts w:ascii="Arial" w:eastAsia="Times New Roman" w:hAnsi="Arial" w:cs="Arial"/>
                <w:sz w:val="18"/>
                <w:szCs w:val="18"/>
                <w:lang w:val="en-AU" w:eastAsia="en-AU"/>
              </w:rPr>
              <w:t>They explain the relationship between language, culture and identity, question cultural assumptions, and modify language and behaviours in intercultural interactions as appropriate.</w:t>
            </w:r>
          </w:p>
          <w:p w14:paraId="12B3E032" w14:textId="77777777" w:rsidR="00AD36F2" w:rsidRPr="00AD36F2" w:rsidRDefault="00A5545E" w:rsidP="00656D7A">
            <w:pPr>
              <w:pStyle w:val="ListParagraph"/>
              <w:widowControl/>
              <w:numPr>
                <w:ilvl w:val="0"/>
                <w:numId w:val="47"/>
              </w:numPr>
              <w:spacing w:before="120"/>
              <w:ind w:left="315" w:hanging="283"/>
              <w:rPr>
                <w:rFonts w:ascii="Arial" w:eastAsia="Arial" w:hAnsi="Arial" w:cs="Arial"/>
                <w:sz w:val="18"/>
                <w:szCs w:val="18"/>
                <w:lang w:val="en-AU"/>
              </w:rPr>
            </w:pPr>
            <w:r w:rsidRPr="00AD36F2">
              <w:rPr>
                <w:rFonts w:ascii="Arial" w:eastAsia="Times New Roman" w:hAnsi="Arial" w:cs="Arial"/>
                <w:sz w:val="18"/>
                <w:szCs w:val="18"/>
                <w:lang w:val="en-AU" w:eastAsia="en-AU"/>
              </w:rPr>
              <w:t xml:space="preserve">Students identify regular and irregular elements of spoken and written Turkish and apply their understanding to produce complex phrases and elaborated texts, and to participate in extended interactions. </w:t>
            </w:r>
          </w:p>
          <w:p w14:paraId="0CB24E60" w14:textId="77777777" w:rsidR="00AD36F2" w:rsidRPr="00AD36F2" w:rsidRDefault="00A5545E" w:rsidP="00656D7A">
            <w:pPr>
              <w:pStyle w:val="ListParagraph"/>
              <w:widowControl/>
              <w:numPr>
                <w:ilvl w:val="0"/>
                <w:numId w:val="47"/>
              </w:numPr>
              <w:spacing w:before="120"/>
              <w:ind w:left="315" w:hanging="283"/>
              <w:rPr>
                <w:rFonts w:ascii="Arial" w:eastAsia="Arial" w:hAnsi="Arial" w:cs="Arial"/>
                <w:sz w:val="18"/>
                <w:szCs w:val="18"/>
                <w:lang w:val="en-AU"/>
              </w:rPr>
            </w:pPr>
            <w:r w:rsidRPr="00AD36F2">
              <w:rPr>
                <w:rFonts w:ascii="Arial" w:eastAsia="Times New Roman" w:hAnsi="Arial" w:cs="Arial"/>
                <w:sz w:val="18"/>
                <w:szCs w:val="18"/>
                <w:lang w:val="en-AU" w:eastAsia="en-AU"/>
              </w:rPr>
              <w:t xml:space="preserve">They analyse how grammatical elements such as agglutination and cohesive devices impact on mood, register and tense variation. </w:t>
            </w:r>
          </w:p>
          <w:p w14:paraId="457199E3" w14:textId="77777777" w:rsidR="00AD36F2" w:rsidRPr="00AD36F2" w:rsidRDefault="00A5545E" w:rsidP="00656D7A">
            <w:pPr>
              <w:pStyle w:val="ListParagraph"/>
              <w:widowControl/>
              <w:numPr>
                <w:ilvl w:val="0"/>
                <w:numId w:val="47"/>
              </w:numPr>
              <w:spacing w:before="120"/>
              <w:ind w:left="315" w:hanging="283"/>
              <w:rPr>
                <w:rFonts w:ascii="Arial" w:eastAsia="Arial" w:hAnsi="Arial" w:cs="Arial"/>
                <w:sz w:val="18"/>
                <w:szCs w:val="18"/>
                <w:lang w:val="en-AU"/>
              </w:rPr>
            </w:pPr>
            <w:r w:rsidRPr="00AD36F2">
              <w:rPr>
                <w:rFonts w:ascii="Arial" w:eastAsia="Times New Roman" w:hAnsi="Arial" w:cs="Arial"/>
                <w:sz w:val="18"/>
                <w:szCs w:val="18"/>
                <w:lang w:val="en-AU" w:eastAsia="en-AU"/>
              </w:rPr>
              <w:t xml:space="preserve">They know how to construct a range of spoken, written and multimodal texts to suit context, purpose and audience, incorporating elements appropriate to culture and context. </w:t>
            </w:r>
          </w:p>
          <w:p w14:paraId="7A871106" w14:textId="77777777" w:rsidR="00AD36F2" w:rsidRPr="00AD36F2" w:rsidRDefault="00A5545E" w:rsidP="00656D7A">
            <w:pPr>
              <w:pStyle w:val="ListParagraph"/>
              <w:widowControl/>
              <w:numPr>
                <w:ilvl w:val="0"/>
                <w:numId w:val="47"/>
              </w:numPr>
              <w:spacing w:before="120"/>
              <w:ind w:left="315" w:hanging="283"/>
              <w:rPr>
                <w:rFonts w:ascii="Arial" w:eastAsia="Arial" w:hAnsi="Arial" w:cs="Arial"/>
                <w:sz w:val="18"/>
                <w:szCs w:val="18"/>
                <w:lang w:val="en-AU"/>
              </w:rPr>
            </w:pPr>
            <w:r w:rsidRPr="00AD36F2">
              <w:rPr>
                <w:rFonts w:ascii="Arial" w:eastAsia="Times New Roman" w:hAnsi="Arial" w:cs="Arial"/>
                <w:sz w:val="18"/>
                <w:szCs w:val="18"/>
                <w:lang w:val="en-AU" w:eastAsia="en-AU"/>
              </w:rPr>
              <w:t>They analyse how spoken and written Turkish varies according to social roles, communities and contexts, explaining why they adjust their vocabulary and level of politeness and formality in intercultural interactions, for example</w:t>
            </w:r>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roofErr w:type="spellStart"/>
            <w:r w:rsidRPr="00AD36F2">
              <w:rPr>
                <w:rFonts w:ascii="Arial" w:eastAsia="Times New Roman" w:hAnsi="Arial" w:cs="Arial"/>
                <w:i/>
                <w:iCs/>
                <w:sz w:val="18"/>
                <w:szCs w:val="18"/>
                <w:bdr w:val="none" w:sz="0" w:space="0" w:color="auto" w:frame="1"/>
                <w:lang w:val="en-AU" w:eastAsia="en-AU"/>
              </w:rPr>
              <w:t>özür</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dilerim</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affınıza</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sığınırım</w:t>
            </w:r>
            <w:proofErr w:type="spellEnd"/>
            <w:r w:rsidRPr="00AD36F2">
              <w:rPr>
                <w:rFonts w:ascii="Arial" w:eastAsia="Times New Roman" w:hAnsi="Arial" w:cs="Arial"/>
                <w:i/>
                <w:iCs/>
                <w:sz w:val="18"/>
                <w:szCs w:val="18"/>
                <w:bdr w:val="none" w:sz="0" w:space="0" w:color="auto" w:frame="1"/>
                <w:lang w:val="en-AU" w:eastAsia="en-AU"/>
              </w:rPr>
              <w:t xml:space="preserve">, </w:t>
            </w:r>
            <w:proofErr w:type="spellStart"/>
            <w:r w:rsidRPr="00AD36F2">
              <w:rPr>
                <w:rFonts w:ascii="Arial" w:eastAsia="Times New Roman" w:hAnsi="Arial" w:cs="Arial"/>
                <w:i/>
                <w:iCs/>
                <w:sz w:val="18"/>
                <w:szCs w:val="18"/>
                <w:bdr w:val="none" w:sz="0" w:space="0" w:color="auto" w:frame="1"/>
                <w:lang w:val="en-AU" w:eastAsia="en-AU"/>
              </w:rPr>
              <w:t>naber</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nbr</w:t>
            </w:r>
            <w:proofErr w:type="spellEnd"/>
            <w:r w:rsidRPr="00AD36F2">
              <w:rPr>
                <w:rFonts w:ascii="Arial" w:eastAsia="Times New Roman" w:hAnsi="Arial" w:cs="Arial"/>
                <w:i/>
                <w:iCs/>
                <w:sz w:val="18"/>
                <w:szCs w:val="18"/>
                <w:bdr w:val="none" w:sz="0" w:space="0" w:color="auto" w:frame="1"/>
                <w:lang w:val="en-AU" w:eastAsia="en-AU"/>
              </w:rPr>
              <w:t>)/</w:t>
            </w:r>
            <w:proofErr w:type="spellStart"/>
            <w:r w:rsidRPr="00AD36F2">
              <w:rPr>
                <w:rFonts w:ascii="Arial" w:eastAsia="Times New Roman" w:hAnsi="Arial" w:cs="Arial"/>
                <w:i/>
                <w:iCs/>
                <w:sz w:val="18"/>
                <w:szCs w:val="18"/>
                <w:bdr w:val="none" w:sz="0" w:space="0" w:color="auto" w:frame="1"/>
                <w:lang w:val="en-AU" w:eastAsia="en-AU"/>
              </w:rPr>
              <w:t>nasılsın</w:t>
            </w:r>
            <w:proofErr w:type="spellEnd"/>
            <w:r w:rsidRPr="00AD36F2">
              <w:rPr>
                <w:rFonts w:ascii="Arial" w:eastAsia="Times New Roman" w:hAnsi="Arial" w:cs="Arial"/>
                <w:i/>
                <w:iCs/>
                <w:sz w:val="18"/>
                <w:szCs w:val="18"/>
                <w:bdr w:val="none" w:sz="0" w:space="0" w:color="auto" w:frame="1"/>
                <w:lang w:val="en-AU" w:eastAsia="en-AU"/>
              </w:rPr>
              <w:t>.</w:t>
            </w:r>
            <w:r w:rsidRPr="00AD36F2">
              <w:rPr>
                <w:rFonts w:ascii="Arial" w:eastAsia="Times New Roman" w:hAnsi="Arial" w:cs="Arial"/>
                <w:sz w:val="18"/>
                <w:szCs w:val="18"/>
                <w:lang w:val="en-AU" w:eastAsia="en-AU"/>
              </w:rPr>
              <w:t> </w:t>
            </w:r>
          </w:p>
          <w:p w14:paraId="17DFFFA1" w14:textId="77777777" w:rsidR="00AD36F2" w:rsidRPr="00AD36F2" w:rsidRDefault="00A5545E" w:rsidP="00656D7A">
            <w:pPr>
              <w:pStyle w:val="ListParagraph"/>
              <w:widowControl/>
              <w:numPr>
                <w:ilvl w:val="0"/>
                <w:numId w:val="47"/>
              </w:numPr>
              <w:spacing w:before="120"/>
              <w:ind w:left="315" w:hanging="283"/>
              <w:rPr>
                <w:rFonts w:ascii="Arial" w:eastAsia="Arial" w:hAnsi="Arial" w:cs="Arial"/>
                <w:sz w:val="18"/>
                <w:szCs w:val="18"/>
                <w:lang w:val="en-AU"/>
              </w:rPr>
            </w:pPr>
            <w:r w:rsidRPr="00AD36F2">
              <w:rPr>
                <w:rFonts w:ascii="Arial" w:eastAsia="Times New Roman" w:hAnsi="Arial" w:cs="Arial"/>
                <w:sz w:val="18"/>
                <w:szCs w:val="18"/>
                <w:lang w:val="en-AU" w:eastAsia="en-AU"/>
              </w:rPr>
              <w:t xml:space="preserve">Students explain why languages and culture change over time, including the impact of education, new technologies, changing values and intercultural exchange. </w:t>
            </w:r>
          </w:p>
          <w:p w14:paraId="689C052B" w14:textId="075E8A60" w:rsidR="00265705" w:rsidRPr="00C12609" w:rsidRDefault="00A5545E" w:rsidP="00656D7A">
            <w:pPr>
              <w:pStyle w:val="ListParagraph"/>
              <w:widowControl/>
              <w:numPr>
                <w:ilvl w:val="0"/>
                <w:numId w:val="47"/>
              </w:numPr>
              <w:spacing w:before="120"/>
              <w:ind w:left="315" w:hanging="283"/>
              <w:rPr>
                <w:rFonts w:ascii="Arial" w:eastAsia="Arial" w:hAnsi="Arial" w:cs="Arial"/>
                <w:sz w:val="18"/>
                <w:szCs w:val="18"/>
                <w:lang w:val="en-AU"/>
              </w:rPr>
            </w:pPr>
            <w:r w:rsidRPr="00AD36F2">
              <w:rPr>
                <w:rFonts w:ascii="Arial" w:eastAsia="Times New Roman" w:hAnsi="Arial" w:cs="Arial"/>
                <w:sz w:val="18"/>
                <w:szCs w:val="18"/>
                <w:lang w:val="en-AU" w:eastAsia="en-AU"/>
              </w:rPr>
              <w:t>They explain the reciprocal and evolving nature of the relationship between language and culture.</w:t>
            </w:r>
          </w:p>
        </w:tc>
      </w:tr>
    </w:tbl>
    <w:p w14:paraId="5C4B42D7" w14:textId="54506CC6"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D4BC0" w14:textId="77777777" w:rsidR="00D375A9" w:rsidRDefault="00D375A9">
      <w:pPr>
        <w:spacing w:after="0" w:line="240" w:lineRule="auto"/>
      </w:pPr>
      <w:r>
        <w:separator/>
      </w:r>
    </w:p>
  </w:endnote>
  <w:endnote w:type="continuationSeparator" w:id="0">
    <w:p w14:paraId="257DBC69" w14:textId="77777777" w:rsidR="00D375A9" w:rsidRDefault="00D3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58DF9" w14:textId="77777777" w:rsidR="00D375A9" w:rsidRDefault="00D375A9">
      <w:pPr>
        <w:spacing w:after="0" w:line="240" w:lineRule="auto"/>
      </w:pPr>
      <w:r>
        <w:separator/>
      </w:r>
    </w:p>
  </w:footnote>
  <w:footnote w:type="continuationSeparator" w:id="0">
    <w:p w14:paraId="2EF5D526" w14:textId="77777777" w:rsidR="00D375A9" w:rsidRDefault="00D3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0D36"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3416A"/>
    <w:multiLevelType w:val="hybridMultilevel"/>
    <w:tmpl w:val="86842044"/>
    <w:lvl w:ilvl="0" w:tplc="1F0669D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C375A0"/>
    <w:multiLevelType w:val="hybridMultilevel"/>
    <w:tmpl w:val="BDC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E216D62"/>
    <w:multiLevelType w:val="hybridMultilevel"/>
    <w:tmpl w:val="46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4DF1722"/>
    <w:multiLevelType w:val="hybridMultilevel"/>
    <w:tmpl w:val="50EAB96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2">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C7C16F3"/>
    <w:multiLevelType w:val="hybridMultilevel"/>
    <w:tmpl w:val="F1CC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594175"/>
    <w:multiLevelType w:val="hybridMultilevel"/>
    <w:tmpl w:val="0F3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3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4552B0"/>
    <w:multiLevelType w:val="hybridMultilevel"/>
    <w:tmpl w:val="63FA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7877D8B"/>
    <w:multiLevelType w:val="hybridMultilevel"/>
    <w:tmpl w:val="44F4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8">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9">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9"/>
  </w:num>
  <w:num w:numId="2">
    <w:abstractNumId w:val="2"/>
  </w:num>
  <w:num w:numId="3">
    <w:abstractNumId w:val="5"/>
  </w:num>
  <w:num w:numId="4">
    <w:abstractNumId w:val="34"/>
  </w:num>
  <w:num w:numId="5">
    <w:abstractNumId w:val="30"/>
  </w:num>
  <w:num w:numId="6">
    <w:abstractNumId w:val="28"/>
  </w:num>
  <w:num w:numId="7">
    <w:abstractNumId w:val="11"/>
  </w:num>
  <w:num w:numId="8">
    <w:abstractNumId w:val="8"/>
  </w:num>
  <w:num w:numId="9">
    <w:abstractNumId w:val="46"/>
  </w:num>
  <w:num w:numId="10">
    <w:abstractNumId w:val="42"/>
  </w:num>
  <w:num w:numId="11">
    <w:abstractNumId w:val="0"/>
  </w:num>
  <w:num w:numId="12">
    <w:abstractNumId w:val="29"/>
  </w:num>
  <w:num w:numId="13">
    <w:abstractNumId w:val="27"/>
  </w:num>
  <w:num w:numId="14">
    <w:abstractNumId w:val="43"/>
  </w:num>
  <w:num w:numId="15">
    <w:abstractNumId w:val="32"/>
  </w:num>
  <w:num w:numId="16">
    <w:abstractNumId w:val="40"/>
  </w:num>
  <w:num w:numId="17">
    <w:abstractNumId w:val="41"/>
  </w:num>
  <w:num w:numId="18">
    <w:abstractNumId w:val="24"/>
  </w:num>
  <w:num w:numId="19">
    <w:abstractNumId w:val="9"/>
  </w:num>
  <w:num w:numId="20">
    <w:abstractNumId w:val="33"/>
  </w:num>
  <w:num w:numId="21">
    <w:abstractNumId w:val="12"/>
  </w:num>
  <w:num w:numId="22">
    <w:abstractNumId w:val="25"/>
  </w:num>
  <w:num w:numId="23">
    <w:abstractNumId w:val="44"/>
  </w:num>
  <w:num w:numId="24">
    <w:abstractNumId w:val="6"/>
  </w:num>
  <w:num w:numId="25">
    <w:abstractNumId w:val="38"/>
  </w:num>
  <w:num w:numId="26">
    <w:abstractNumId w:val="37"/>
  </w:num>
  <w:num w:numId="27">
    <w:abstractNumId w:val="7"/>
  </w:num>
  <w:num w:numId="28">
    <w:abstractNumId w:val="47"/>
  </w:num>
  <w:num w:numId="29">
    <w:abstractNumId w:val="4"/>
  </w:num>
  <w:num w:numId="30">
    <w:abstractNumId w:val="22"/>
  </w:num>
  <w:num w:numId="31">
    <w:abstractNumId w:val="19"/>
  </w:num>
  <w:num w:numId="32">
    <w:abstractNumId w:val="20"/>
  </w:num>
  <w:num w:numId="33">
    <w:abstractNumId w:val="15"/>
  </w:num>
  <w:num w:numId="34">
    <w:abstractNumId w:val="35"/>
  </w:num>
  <w:num w:numId="35">
    <w:abstractNumId w:val="45"/>
  </w:num>
  <w:num w:numId="36">
    <w:abstractNumId w:val="14"/>
  </w:num>
  <w:num w:numId="37">
    <w:abstractNumId w:val="1"/>
  </w:num>
  <w:num w:numId="38">
    <w:abstractNumId w:val="16"/>
  </w:num>
  <w:num w:numId="39">
    <w:abstractNumId w:val="18"/>
  </w:num>
  <w:num w:numId="40">
    <w:abstractNumId w:val="10"/>
  </w:num>
  <w:num w:numId="41">
    <w:abstractNumId w:val="31"/>
  </w:num>
  <w:num w:numId="42">
    <w:abstractNumId w:val="3"/>
  </w:num>
  <w:num w:numId="43">
    <w:abstractNumId w:val="26"/>
  </w:num>
  <w:num w:numId="44">
    <w:abstractNumId w:val="23"/>
  </w:num>
  <w:num w:numId="45">
    <w:abstractNumId w:val="17"/>
  </w:num>
  <w:num w:numId="46">
    <w:abstractNumId w:val="13"/>
  </w:num>
  <w:num w:numId="47">
    <w:abstractNumId w:val="3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1478"/>
    <w:rsid w:val="00014D09"/>
    <w:rsid w:val="00032188"/>
    <w:rsid w:val="0004757C"/>
    <w:rsid w:val="00054849"/>
    <w:rsid w:val="00057122"/>
    <w:rsid w:val="00065B25"/>
    <w:rsid w:val="0006784A"/>
    <w:rsid w:val="00070B4C"/>
    <w:rsid w:val="000733EA"/>
    <w:rsid w:val="00074157"/>
    <w:rsid w:val="000763E9"/>
    <w:rsid w:val="00085A4C"/>
    <w:rsid w:val="00091728"/>
    <w:rsid w:val="00095A2A"/>
    <w:rsid w:val="000A2E97"/>
    <w:rsid w:val="000A56F2"/>
    <w:rsid w:val="000A6352"/>
    <w:rsid w:val="000A7D2C"/>
    <w:rsid w:val="000C0C84"/>
    <w:rsid w:val="000C522F"/>
    <w:rsid w:val="000D5B83"/>
    <w:rsid w:val="000E0292"/>
    <w:rsid w:val="00103129"/>
    <w:rsid w:val="00104690"/>
    <w:rsid w:val="00105BAC"/>
    <w:rsid w:val="00106EA8"/>
    <w:rsid w:val="00120E9A"/>
    <w:rsid w:val="00140588"/>
    <w:rsid w:val="0014244C"/>
    <w:rsid w:val="0015718F"/>
    <w:rsid w:val="001572B0"/>
    <w:rsid w:val="001848D2"/>
    <w:rsid w:val="001915EC"/>
    <w:rsid w:val="00193C01"/>
    <w:rsid w:val="001957C0"/>
    <w:rsid w:val="001A1F91"/>
    <w:rsid w:val="001A7A6F"/>
    <w:rsid w:val="001B1804"/>
    <w:rsid w:val="001C692A"/>
    <w:rsid w:val="001D7271"/>
    <w:rsid w:val="001D767E"/>
    <w:rsid w:val="001E3317"/>
    <w:rsid w:val="001E56A0"/>
    <w:rsid w:val="001E6348"/>
    <w:rsid w:val="001F26DB"/>
    <w:rsid w:val="002047E7"/>
    <w:rsid w:val="00214F23"/>
    <w:rsid w:val="00223C9A"/>
    <w:rsid w:val="002313B1"/>
    <w:rsid w:val="00240128"/>
    <w:rsid w:val="00246995"/>
    <w:rsid w:val="00265705"/>
    <w:rsid w:val="00285A56"/>
    <w:rsid w:val="00294556"/>
    <w:rsid w:val="002A145F"/>
    <w:rsid w:val="002B3C7B"/>
    <w:rsid w:val="002B5925"/>
    <w:rsid w:val="002E2D21"/>
    <w:rsid w:val="002F1221"/>
    <w:rsid w:val="002F7AD5"/>
    <w:rsid w:val="00302F31"/>
    <w:rsid w:val="003038A5"/>
    <w:rsid w:val="003058AB"/>
    <w:rsid w:val="00310046"/>
    <w:rsid w:val="00310561"/>
    <w:rsid w:val="00315500"/>
    <w:rsid w:val="003230A9"/>
    <w:rsid w:val="00337EA1"/>
    <w:rsid w:val="0034318D"/>
    <w:rsid w:val="003560A5"/>
    <w:rsid w:val="00357AB4"/>
    <w:rsid w:val="00367DEE"/>
    <w:rsid w:val="00367EEB"/>
    <w:rsid w:val="003701EC"/>
    <w:rsid w:val="003710C8"/>
    <w:rsid w:val="003775A0"/>
    <w:rsid w:val="00390666"/>
    <w:rsid w:val="003954BC"/>
    <w:rsid w:val="003A634E"/>
    <w:rsid w:val="003A73A2"/>
    <w:rsid w:val="003B2948"/>
    <w:rsid w:val="003B2D24"/>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48FF"/>
    <w:rsid w:val="00456C4A"/>
    <w:rsid w:val="0047475F"/>
    <w:rsid w:val="00474E86"/>
    <w:rsid w:val="0048525E"/>
    <w:rsid w:val="00495FF4"/>
    <w:rsid w:val="00496C49"/>
    <w:rsid w:val="004B77EA"/>
    <w:rsid w:val="004C032E"/>
    <w:rsid w:val="004C496E"/>
    <w:rsid w:val="004D2CBB"/>
    <w:rsid w:val="004D4C50"/>
    <w:rsid w:val="004D72A9"/>
    <w:rsid w:val="004F3BE9"/>
    <w:rsid w:val="004F4802"/>
    <w:rsid w:val="00514F38"/>
    <w:rsid w:val="005158EE"/>
    <w:rsid w:val="0051668F"/>
    <w:rsid w:val="00523AB6"/>
    <w:rsid w:val="00525B9B"/>
    <w:rsid w:val="0053088A"/>
    <w:rsid w:val="00532D13"/>
    <w:rsid w:val="00537841"/>
    <w:rsid w:val="00537F9E"/>
    <w:rsid w:val="0055062D"/>
    <w:rsid w:val="00550C9E"/>
    <w:rsid w:val="00560934"/>
    <w:rsid w:val="005731ED"/>
    <w:rsid w:val="00573383"/>
    <w:rsid w:val="0058072A"/>
    <w:rsid w:val="00580F7F"/>
    <w:rsid w:val="005857CB"/>
    <w:rsid w:val="00594288"/>
    <w:rsid w:val="00596B45"/>
    <w:rsid w:val="005A1E16"/>
    <w:rsid w:val="005A5FBA"/>
    <w:rsid w:val="005B1265"/>
    <w:rsid w:val="005E3ACC"/>
    <w:rsid w:val="005E7BAD"/>
    <w:rsid w:val="005F4249"/>
    <w:rsid w:val="005F5302"/>
    <w:rsid w:val="005F6318"/>
    <w:rsid w:val="005F67DA"/>
    <w:rsid w:val="006003E1"/>
    <w:rsid w:val="00617375"/>
    <w:rsid w:val="00627607"/>
    <w:rsid w:val="00643374"/>
    <w:rsid w:val="00656D7A"/>
    <w:rsid w:val="006609DF"/>
    <w:rsid w:val="00674B21"/>
    <w:rsid w:val="00676057"/>
    <w:rsid w:val="00676F8F"/>
    <w:rsid w:val="006844C2"/>
    <w:rsid w:val="006861D4"/>
    <w:rsid w:val="00694468"/>
    <w:rsid w:val="006A66A7"/>
    <w:rsid w:val="006A6AA6"/>
    <w:rsid w:val="006B3584"/>
    <w:rsid w:val="006D422D"/>
    <w:rsid w:val="006E0C50"/>
    <w:rsid w:val="006E35C1"/>
    <w:rsid w:val="006E71E2"/>
    <w:rsid w:val="007304E2"/>
    <w:rsid w:val="00733FAF"/>
    <w:rsid w:val="00734BF1"/>
    <w:rsid w:val="0074428D"/>
    <w:rsid w:val="0075109F"/>
    <w:rsid w:val="00753F7A"/>
    <w:rsid w:val="00761BA9"/>
    <w:rsid w:val="00762173"/>
    <w:rsid w:val="00767DC8"/>
    <w:rsid w:val="00772C7A"/>
    <w:rsid w:val="00783190"/>
    <w:rsid w:val="00786EA0"/>
    <w:rsid w:val="00791013"/>
    <w:rsid w:val="007929CF"/>
    <w:rsid w:val="00794ECD"/>
    <w:rsid w:val="007B48FD"/>
    <w:rsid w:val="007C5C66"/>
    <w:rsid w:val="007D3B82"/>
    <w:rsid w:val="007D47B2"/>
    <w:rsid w:val="007D5F8D"/>
    <w:rsid w:val="007D6496"/>
    <w:rsid w:val="007D6996"/>
    <w:rsid w:val="007E6D87"/>
    <w:rsid w:val="0081515B"/>
    <w:rsid w:val="00815E3A"/>
    <w:rsid w:val="00816A80"/>
    <w:rsid w:val="00817EAD"/>
    <w:rsid w:val="008267E5"/>
    <w:rsid w:val="00827F4E"/>
    <w:rsid w:val="0083506F"/>
    <w:rsid w:val="00837CB4"/>
    <w:rsid w:val="00837CF9"/>
    <w:rsid w:val="00843D1F"/>
    <w:rsid w:val="00844D06"/>
    <w:rsid w:val="008500F7"/>
    <w:rsid w:val="00850868"/>
    <w:rsid w:val="00855101"/>
    <w:rsid w:val="00855D34"/>
    <w:rsid w:val="008645E5"/>
    <w:rsid w:val="0087318C"/>
    <w:rsid w:val="00895820"/>
    <w:rsid w:val="008C0F94"/>
    <w:rsid w:val="008D0E1D"/>
    <w:rsid w:val="008D12C6"/>
    <w:rsid w:val="008E618C"/>
    <w:rsid w:val="008F029B"/>
    <w:rsid w:val="008F2CE7"/>
    <w:rsid w:val="008F6FBF"/>
    <w:rsid w:val="00913604"/>
    <w:rsid w:val="00915549"/>
    <w:rsid w:val="00922A73"/>
    <w:rsid w:val="00923CF7"/>
    <w:rsid w:val="00934693"/>
    <w:rsid w:val="0094233C"/>
    <w:rsid w:val="00942BC7"/>
    <w:rsid w:val="009440C2"/>
    <w:rsid w:val="009474C0"/>
    <w:rsid w:val="009475B4"/>
    <w:rsid w:val="00975AF0"/>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5545E"/>
    <w:rsid w:val="00A65286"/>
    <w:rsid w:val="00A71F9B"/>
    <w:rsid w:val="00A74B80"/>
    <w:rsid w:val="00A930D7"/>
    <w:rsid w:val="00AA65C4"/>
    <w:rsid w:val="00AB45AE"/>
    <w:rsid w:val="00AC036F"/>
    <w:rsid w:val="00AD36F2"/>
    <w:rsid w:val="00AD43EE"/>
    <w:rsid w:val="00AD690E"/>
    <w:rsid w:val="00AF2499"/>
    <w:rsid w:val="00B02749"/>
    <w:rsid w:val="00B1658F"/>
    <w:rsid w:val="00B20617"/>
    <w:rsid w:val="00B21769"/>
    <w:rsid w:val="00B231D2"/>
    <w:rsid w:val="00B409D1"/>
    <w:rsid w:val="00B465E5"/>
    <w:rsid w:val="00B46B3C"/>
    <w:rsid w:val="00B46F6F"/>
    <w:rsid w:val="00B53134"/>
    <w:rsid w:val="00B6654E"/>
    <w:rsid w:val="00B708F0"/>
    <w:rsid w:val="00B81EAC"/>
    <w:rsid w:val="00B850A9"/>
    <w:rsid w:val="00B9248A"/>
    <w:rsid w:val="00BA011E"/>
    <w:rsid w:val="00BA5EED"/>
    <w:rsid w:val="00BC012B"/>
    <w:rsid w:val="00BD74E0"/>
    <w:rsid w:val="00BF68F6"/>
    <w:rsid w:val="00C06381"/>
    <w:rsid w:val="00C12609"/>
    <w:rsid w:val="00C14CB2"/>
    <w:rsid w:val="00C20BFA"/>
    <w:rsid w:val="00C2753A"/>
    <w:rsid w:val="00C422B6"/>
    <w:rsid w:val="00C630B1"/>
    <w:rsid w:val="00C6741F"/>
    <w:rsid w:val="00C72285"/>
    <w:rsid w:val="00C83FE7"/>
    <w:rsid w:val="00CA49CF"/>
    <w:rsid w:val="00CA5C6F"/>
    <w:rsid w:val="00CB4272"/>
    <w:rsid w:val="00CC07DA"/>
    <w:rsid w:val="00CD419A"/>
    <w:rsid w:val="00CE06CD"/>
    <w:rsid w:val="00CF58CF"/>
    <w:rsid w:val="00CF7F0D"/>
    <w:rsid w:val="00D165B0"/>
    <w:rsid w:val="00D214C3"/>
    <w:rsid w:val="00D269E6"/>
    <w:rsid w:val="00D26FF2"/>
    <w:rsid w:val="00D270DE"/>
    <w:rsid w:val="00D27AAF"/>
    <w:rsid w:val="00D375A9"/>
    <w:rsid w:val="00D55B9E"/>
    <w:rsid w:val="00D563BB"/>
    <w:rsid w:val="00D57967"/>
    <w:rsid w:val="00D57BA2"/>
    <w:rsid w:val="00D6627E"/>
    <w:rsid w:val="00D71253"/>
    <w:rsid w:val="00D91BB8"/>
    <w:rsid w:val="00D97564"/>
    <w:rsid w:val="00DA1905"/>
    <w:rsid w:val="00DA3CDD"/>
    <w:rsid w:val="00DA579C"/>
    <w:rsid w:val="00DC4790"/>
    <w:rsid w:val="00DC7829"/>
    <w:rsid w:val="00DD5F5A"/>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B2078"/>
    <w:rsid w:val="00EB4C5C"/>
    <w:rsid w:val="00EB7242"/>
    <w:rsid w:val="00EC7440"/>
    <w:rsid w:val="00ED320B"/>
    <w:rsid w:val="00ED46D0"/>
    <w:rsid w:val="00F0472D"/>
    <w:rsid w:val="00F0536F"/>
    <w:rsid w:val="00F053EE"/>
    <w:rsid w:val="00F30C58"/>
    <w:rsid w:val="00F31A5B"/>
    <w:rsid w:val="00F47BD4"/>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9D275-B3C3-43CB-9CE7-DD313111CB54}"/>
</file>

<file path=customXml/itemProps2.xml><?xml version="1.0" encoding="utf-8"?>
<ds:datastoreItem xmlns:ds="http://schemas.openxmlformats.org/officeDocument/2006/customXml" ds:itemID="{52DAC578-74BE-4A28-8703-16620914D00C}"/>
</file>

<file path=customXml/itemProps3.xml><?xml version="1.0" encoding="utf-8"?>
<ds:datastoreItem xmlns:ds="http://schemas.openxmlformats.org/officeDocument/2006/customXml" ds:itemID="{9A10E298-8E60-464F-9091-A9B0C9A996E6}"/>
</file>

<file path=customXml/itemProps4.xml><?xml version="1.0" encoding="utf-8"?>
<ds:datastoreItem xmlns:ds="http://schemas.openxmlformats.org/officeDocument/2006/customXml" ds:itemID="{E12E8F7A-A9AE-4862-BF7E-4FE45B848813}"/>
</file>

<file path=docProps/app.xml><?xml version="1.0" encoding="utf-8"?>
<Properties xmlns="http://schemas.openxmlformats.org/officeDocument/2006/extended-properties" xmlns:vt="http://schemas.openxmlformats.org/officeDocument/2006/docPropsVTypes">
  <Template>E8A65AB6.dotm</Template>
  <TotalTime>1</TotalTime>
  <Pages>12</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2017-01-24T01:37:00Z</dcterms:created>
  <dcterms:modified xsi:type="dcterms:W3CDTF">2017-01-24T01:38:00Z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