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560E85" w:rsidRDefault="00560E85" w:rsidP="00FA7D30">
            <w:pPr>
              <w:rPr>
                <w:rFonts w:ascii="Arial Narrow" w:hAnsi="Arial Narrow"/>
                <w:sz w:val="18"/>
                <w:szCs w:val="18"/>
              </w:rPr>
            </w:pPr>
            <w:r w:rsidRPr="00560E85">
              <w:rPr>
                <w:rFonts w:ascii="Arial Narrow" w:hAnsi="Arial Narrow"/>
                <w:sz w:val="18"/>
                <w:szCs w:val="18"/>
              </w:rPr>
              <w:t>Initiate and participate in interactions with peers and adults to discuss and exchange views and experiences </w:t>
            </w:r>
          </w:p>
          <w:p w:rsidR="006220D0" w:rsidRPr="0023348C" w:rsidRDefault="003E4622" w:rsidP="00FA7D30">
            <w:pPr>
              <w:rPr>
                <w:rFonts w:ascii="Arial Narrow" w:hAnsi="Arial Narrow"/>
                <w:sz w:val="18"/>
                <w:szCs w:val="18"/>
              </w:rPr>
            </w:pPr>
            <w:hyperlink r:id="rId10" w:tooltip="View elaborations and additional details of VCDEC154" w:history="1">
              <w:r w:rsidRPr="003E4622">
                <w:rPr>
                  <w:rStyle w:val="Hyperlink"/>
                  <w:rFonts w:ascii="Arial Narrow" w:hAnsi="Arial Narrow"/>
                  <w:sz w:val="18"/>
                  <w:szCs w:val="18"/>
                </w:rPr>
                <w:t>(VCDEC154)</w:t>
              </w:r>
            </w:hyperlink>
          </w:p>
        </w:tc>
        <w:tc>
          <w:tcPr>
            <w:tcW w:w="1714" w:type="dxa"/>
            <w:gridSpan w:val="2"/>
          </w:tcPr>
          <w:p w:rsidR="00560E85" w:rsidRDefault="00560E85" w:rsidP="006220D0">
            <w:pPr>
              <w:rPr>
                <w:rFonts w:ascii="Arial Narrow" w:hAnsi="Arial Narrow"/>
                <w:sz w:val="18"/>
                <w:szCs w:val="18"/>
              </w:rPr>
            </w:pPr>
            <w:r w:rsidRPr="00560E85">
              <w:rPr>
                <w:rFonts w:ascii="Arial Narrow" w:hAnsi="Arial Narrow"/>
                <w:sz w:val="18"/>
                <w:szCs w:val="18"/>
              </w:rPr>
              <w:t>Engage in tasks and transactions that involve negotiation and problem-solving </w:t>
            </w:r>
          </w:p>
          <w:p w:rsidR="006220D0" w:rsidRPr="0023348C" w:rsidRDefault="003E4622" w:rsidP="006220D0">
            <w:pPr>
              <w:rPr>
                <w:rFonts w:ascii="Arial Narrow" w:hAnsi="Arial Narrow"/>
                <w:sz w:val="18"/>
                <w:szCs w:val="18"/>
              </w:rPr>
            </w:pPr>
            <w:hyperlink r:id="rId11" w:tooltip="View elaborations and additional details of VCDEC155" w:history="1">
              <w:r w:rsidRPr="003E4622">
                <w:rPr>
                  <w:rStyle w:val="Hyperlink"/>
                  <w:rFonts w:ascii="Arial Narrow" w:hAnsi="Arial Narrow"/>
                  <w:sz w:val="18"/>
                  <w:szCs w:val="18"/>
                </w:rPr>
                <w:t>(VCDEC155)</w:t>
              </w:r>
            </w:hyperlink>
          </w:p>
        </w:tc>
        <w:tc>
          <w:tcPr>
            <w:tcW w:w="1714" w:type="dxa"/>
            <w:gridSpan w:val="2"/>
          </w:tcPr>
          <w:p w:rsidR="00560E85" w:rsidRDefault="00560E85" w:rsidP="00684063">
            <w:pPr>
              <w:rPr>
                <w:rFonts w:ascii="Arial Narrow" w:hAnsi="Arial Narrow"/>
                <w:sz w:val="18"/>
                <w:szCs w:val="18"/>
              </w:rPr>
            </w:pPr>
            <w:r w:rsidRPr="00560E85">
              <w:rPr>
                <w:rFonts w:ascii="Arial Narrow" w:hAnsi="Arial Narrow"/>
                <w:sz w:val="18"/>
                <w:szCs w:val="18"/>
              </w:rPr>
              <w:t>Interact in classroom activities and discussions through asking and responding to open-ended questions, giving opinions and making suggestions</w:t>
            </w:r>
          </w:p>
          <w:p w:rsidR="006220D0" w:rsidRPr="0023348C" w:rsidRDefault="003E4622" w:rsidP="00684063">
            <w:pPr>
              <w:rPr>
                <w:rFonts w:ascii="Arial Narrow" w:hAnsi="Arial Narrow"/>
                <w:sz w:val="18"/>
                <w:szCs w:val="18"/>
              </w:rPr>
            </w:pPr>
            <w:hyperlink r:id="rId12" w:tooltip="View elaborations and additional details of VCDEC156" w:history="1">
              <w:r w:rsidRPr="003E4622">
                <w:rPr>
                  <w:rStyle w:val="Hyperlink"/>
                  <w:rFonts w:ascii="Arial Narrow" w:hAnsi="Arial Narrow"/>
                  <w:sz w:val="18"/>
                  <w:szCs w:val="18"/>
                </w:rPr>
                <w:t>(VCDEC156)</w:t>
              </w:r>
            </w:hyperlink>
          </w:p>
        </w:tc>
        <w:tc>
          <w:tcPr>
            <w:tcW w:w="1714" w:type="dxa"/>
            <w:gridSpan w:val="2"/>
          </w:tcPr>
          <w:p w:rsidR="00560E85" w:rsidRDefault="00560E85" w:rsidP="006220D0">
            <w:pPr>
              <w:rPr>
                <w:rFonts w:ascii="Arial Narrow" w:hAnsi="Arial Narrow"/>
                <w:sz w:val="18"/>
                <w:szCs w:val="18"/>
              </w:rPr>
            </w:pPr>
            <w:r w:rsidRPr="00560E85">
              <w:rPr>
                <w:rFonts w:ascii="Arial Narrow" w:hAnsi="Arial Narrow"/>
                <w:sz w:val="18"/>
                <w:szCs w:val="18"/>
              </w:rPr>
              <w:t xml:space="preserve">Access, </w:t>
            </w:r>
            <w:proofErr w:type="spellStart"/>
            <w:r w:rsidRPr="00560E85">
              <w:rPr>
                <w:rFonts w:ascii="Arial Narrow" w:hAnsi="Arial Narrow"/>
                <w:sz w:val="18"/>
                <w:szCs w:val="18"/>
              </w:rPr>
              <w:t>summarise</w:t>
            </w:r>
            <w:proofErr w:type="spellEnd"/>
            <w:r w:rsidRPr="00560E85">
              <w:rPr>
                <w:rFonts w:ascii="Arial Narrow" w:hAnsi="Arial Narrow"/>
                <w:sz w:val="18"/>
                <w:szCs w:val="18"/>
              </w:rPr>
              <w:t xml:space="preserve"> and analyse information and opinions from a range of sources relating to topical issues of shared interest </w:t>
            </w:r>
          </w:p>
          <w:p w:rsidR="006220D0" w:rsidRPr="0023348C" w:rsidRDefault="00275B67" w:rsidP="006220D0">
            <w:pPr>
              <w:rPr>
                <w:rFonts w:ascii="Arial Narrow" w:hAnsi="Arial Narrow"/>
                <w:sz w:val="18"/>
                <w:szCs w:val="18"/>
              </w:rPr>
            </w:pPr>
            <w:hyperlink r:id="rId13" w:tooltip="View elaborations and additional details of VCDEC157" w:history="1">
              <w:r w:rsidRPr="00275B67">
                <w:rPr>
                  <w:rStyle w:val="Hyperlink"/>
                  <w:rFonts w:ascii="Arial Narrow" w:hAnsi="Arial Narrow"/>
                  <w:sz w:val="18"/>
                  <w:szCs w:val="18"/>
                </w:rPr>
                <w:t>(VCDEC157)</w:t>
              </w:r>
            </w:hyperlink>
          </w:p>
        </w:tc>
        <w:tc>
          <w:tcPr>
            <w:tcW w:w="1714" w:type="dxa"/>
            <w:gridSpan w:val="2"/>
          </w:tcPr>
          <w:p w:rsidR="00560E85" w:rsidRDefault="00560E85" w:rsidP="006220D0">
            <w:pPr>
              <w:rPr>
                <w:rFonts w:ascii="Arial Narrow" w:hAnsi="Arial Narrow"/>
                <w:sz w:val="18"/>
                <w:szCs w:val="18"/>
              </w:rPr>
            </w:pPr>
            <w:r w:rsidRPr="00560E85">
              <w:rPr>
                <w:rFonts w:ascii="Arial Narrow" w:hAnsi="Arial Narrow"/>
                <w:sz w:val="18"/>
                <w:szCs w:val="18"/>
              </w:rPr>
              <w:t>Convey information and ideas on different topics, issues and events, describing and comparing views, perspectives and experiences, and using modes of presentation to suit different audiences </w:t>
            </w:r>
          </w:p>
          <w:p w:rsidR="006220D0" w:rsidRPr="0023348C" w:rsidRDefault="00275B67" w:rsidP="006220D0">
            <w:pPr>
              <w:rPr>
                <w:rFonts w:ascii="Arial Narrow" w:hAnsi="Arial Narrow"/>
                <w:sz w:val="18"/>
                <w:szCs w:val="18"/>
              </w:rPr>
            </w:pPr>
            <w:hyperlink r:id="rId14" w:tooltip="View elaborations and additional details of VCDEC158" w:history="1">
              <w:r w:rsidRPr="00275B67">
                <w:rPr>
                  <w:rStyle w:val="Hyperlink"/>
                  <w:rFonts w:ascii="Arial Narrow" w:hAnsi="Arial Narrow"/>
                  <w:sz w:val="18"/>
                  <w:szCs w:val="18"/>
                </w:rPr>
                <w:t>(VCDEC158)</w:t>
              </w:r>
            </w:hyperlink>
          </w:p>
        </w:tc>
        <w:tc>
          <w:tcPr>
            <w:tcW w:w="1714" w:type="dxa"/>
            <w:gridSpan w:val="2"/>
          </w:tcPr>
          <w:p w:rsidR="00560E85" w:rsidRDefault="00560E85" w:rsidP="006220D0">
            <w:pPr>
              <w:rPr>
                <w:rFonts w:ascii="Arial Narrow" w:hAnsi="Arial Narrow"/>
                <w:sz w:val="18"/>
                <w:szCs w:val="18"/>
              </w:rPr>
            </w:pPr>
            <w:r w:rsidRPr="00560E85">
              <w:rPr>
                <w:rFonts w:ascii="Arial Narrow" w:hAnsi="Arial Narrow"/>
                <w:sz w:val="18"/>
                <w:szCs w:val="18"/>
              </w:rPr>
              <w:t>Respond to a range of imaginative texts by expressing opinions and feelings about key ideas and making connections with personal experiences and other texts </w:t>
            </w:r>
          </w:p>
          <w:p w:rsidR="006220D0" w:rsidRPr="0023348C" w:rsidRDefault="00275B67" w:rsidP="006220D0">
            <w:pPr>
              <w:rPr>
                <w:rFonts w:ascii="Arial Narrow" w:hAnsi="Arial Narrow"/>
                <w:sz w:val="18"/>
                <w:szCs w:val="18"/>
              </w:rPr>
            </w:pPr>
            <w:hyperlink r:id="rId15" w:tooltip="View elaborations and additional details of VCDEC159" w:history="1">
              <w:r w:rsidRPr="00275B67">
                <w:rPr>
                  <w:rStyle w:val="Hyperlink"/>
                  <w:rFonts w:ascii="Arial Narrow" w:hAnsi="Arial Narrow"/>
                  <w:sz w:val="18"/>
                  <w:szCs w:val="18"/>
                </w:rPr>
                <w:t>(VCDEC159)</w:t>
              </w:r>
            </w:hyperlink>
          </w:p>
        </w:tc>
        <w:tc>
          <w:tcPr>
            <w:tcW w:w="1714" w:type="dxa"/>
            <w:gridSpan w:val="2"/>
          </w:tcPr>
          <w:p w:rsidR="00560E85" w:rsidRDefault="00560E85" w:rsidP="006220D0">
            <w:pPr>
              <w:rPr>
                <w:rFonts w:ascii="Arial Narrow" w:hAnsi="Arial Narrow"/>
                <w:sz w:val="18"/>
                <w:szCs w:val="18"/>
              </w:rPr>
            </w:pPr>
            <w:r w:rsidRPr="00560E85">
              <w:rPr>
                <w:rFonts w:ascii="Arial Narrow" w:hAnsi="Arial Narrow"/>
                <w:sz w:val="18"/>
                <w:szCs w:val="18"/>
              </w:rPr>
              <w:t>Create individual and shared texts about imagined people, places and experiences, to entertain others</w:t>
            </w:r>
          </w:p>
          <w:p w:rsidR="006220D0" w:rsidRPr="0023348C" w:rsidRDefault="00275B67" w:rsidP="006220D0">
            <w:pPr>
              <w:rPr>
                <w:rFonts w:ascii="Arial Narrow" w:hAnsi="Arial Narrow"/>
                <w:sz w:val="18"/>
                <w:szCs w:val="18"/>
              </w:rPr>
            </w:pPr>
            <w:hyperlink r:id="rId16" w:tooltip="View elaborations and additional details of VCDEC160" w:history="1">
              <w:r w:rsidRPr="00275B67">
                <w:rPr>
                  <w:rStyle w:val="Hyperlink"/>
                  <w:rFonts w:ascii="Arial Narrow" w:hAnsi="Arial Narrow"/>
                  <w:sz w:val="18"/>
                  <w:szCs w:val="18"/>
                </w:rPr>
                <w:t>(VCDEC160)</w:t>
              </w:r>
            </w:hyperlink>
          </w:p>
        </w:tc>
        <w:tc>
          <w:tcPr>
            <w:tcW w:w="1714" w:type="dxa"/>
            <w:gridSpan w:val="2"/>
          </w:tcPr>
          <w:p w:rsidR="00560E85" w:rsidRDefault="00560E85" w:rsidP="006220D0">
            <w:pPr>
              <w:rPr>
                <w:rFonts w:ascii="Arial Narrow" w:hAnsi="Arial Narrow"/>
                <w:sz w:val="18"/>
                <w:szCs w:val="18"/>
              </w:rPr>
            </w:pPr>
            <w:r w:rsidRPr="00560E85">
              <w:rPr>
                <w:rFonts w:ascii="Arial Narrow" w:hAnsi="Arial Narrow"/>
                <w:sz w:val="18"/>
                <w:szCs w:val="18"/>
              </w:rPr>
              <w:t>Interpret and/or translate for friends or visitors terms associated with German or own culture </w:t>
            </w:r>
          </w:p>
          <w:p w:rsidR="006220D0" w:rsidRPr="0023348C" w:rsidRDefault="00275B67" w:rsidP="006220D0">
            <w:pPr>
              <w:rPr>
                <w:rFonts w:ascii="Arial Narrow" w:hAnsi="Arial Narrow"/>
                <w:sz w:val="18"/>
                <w:szCs w:val="18"/>
              </w:rPr>
            </w:pPr>
            <w:hyperlink r:id="rId17" w:tooltip="View elaborations and additional details of VCDEC161" w:history="1">
              <w:r w:rsidRPr="00275B67">
                <w:rPr>
                  <w:rStyle w:val="Hyperlink"/>
                  <w:rFonts w:ascii="Arial Narrow" w:hAnsi="Arial Narrow"/>
                  <w:sz w:val="18"/>
                  <w:szCs w:val="18"/>
                </w:rPr>
                <w:t>(VCDEC161)</w:t>
              </w:r>
            </w:hyperlink>
          </w:p>
        </w:tc>
        <w:tc>
          <w:tcPr>
            <w:tcW w:w="1714" w:type="dxa"/>
            <w:gridSpan w:val="2"/>
          </w:tcPr>
          <w:p w:rsidR="00560E85" w:rsidRDefault="00560E85" w:rsidP="005E5184">
            <w:pPr>
              <w:rPr>
                <w:rFonts w:ascii="Arial Narrow" w:hAnsi="Arial Narrow"/>
                <w:sz w:val="18"/>
                <w:szCs w:val="18"/>
              </w:rPr>
            </w:pPr>
            <w:r w:rsidRPr="00560E85">
              <w:rPr>
                <w:rFonts w:ascii="Arial Narrow" w:hAnsi="Arial Narrow"/>
                <w:sz w:val="18"/>
                <w:szCs w:val="18"/>
              </w:rPr>
              <w:t xml:space="preserve">Create bilingual resources such as games, vocabulary cards, glossaries, word lists and </w:t>
            </w:r>
            <w:proofErr w:type="spellStart"/>
            <w:r w:rsidRPr="00560E85">
              <w:rPr>
                <w:rFonts w:ascii="Arial Narrow" w:hAnsi="Arial Narrow"/>
                <w:sz w:val="18"/>
                <w:szCs w:val="18"/>
              </w:rPr>
              <w:t>labelled</w:t>
            </w:r>
            <w:proofErr w:type="spellEnd"/>
            <w:r w:rsidRPr="00560E85">
              <w:rPr>
                <w:rFonts w:ascii="Arial Narrow" w:hAnsi="Arial Narrow"/>
                <w:sz w:val="18"/>
                <w:szCs w:val="18"/>
              </w:rPr>
              <w:t xml:space="preserve"> posters for language learning and the wider community </w:t>
            </w:r>
          </w:p>
          <w:p w:rsidR="006220D0" w:rsidRPr="005E5184" w:rsidRDefault="00275B67" w:rsidP="005E5184">
            <w:pPr>
              <w:rPr>
                <w:rFonts w:ascii="Arial Narrow" w:hAnsi="Arial Narrow"/>
                <w:sz w:val="18"/>
                <w:szCs w:val="18"/>
              </w:rPr>
            </w:pPr>
            <w:r w:rsidRPr="00275B67">
              <w:rPr>
                <w:rFonts w:ascii="Arial Narrow" w:hAnsi="Arial Narrow"/>
                <w:sz w:val="18"/>
                <w:szCs w:val="18"/>
              </w:rPr>
              <w:t> </w:t>
            </w:r>
            <w:hyperlink r:id="rId18" w:tooltip="View elaborations and additional details of VCDEC162" w:history="1">
              <w:r w:rsidRPr="00275B67">
                <w:rPr>
                  <w:rStyle w:val="Hyperlink"/>
                  <w:rFonts w:ascii="Arial Narrow" w:hAnsi="Arial Narrow"/>
                  <w:sz w:val="18"/>
                  <w:szCs w:val="18"/>
                </w:rPr>
                <w:t>(VCDEC162)</w:t>
              </w:r>
            </w:hyperlink>
          </w:p>
        </w:tc>
        <w:tc>
          <w:tcPr>
            <w:tcW w:w="1714" w:type="dxa"/>
            <w:gridSpan w:val="2"/>
          </w:tcPr>
          <w:p w:rsidR="00560E85" w:rsidRDefault="00560E85" w:rsidP="00FA7D30">
            <w:pPr>
              <w:rPr>
                <w:rFonts w:ascii="Arial Narrow" w:hAnsi="Arial Narrow"/>
                <w:sz w:val="18"/>
                <w:szCs w:val="18"/>
              </w:rPr>
            </w:pPr>
            <w:r w:rsidRPr="00560E85">
              <w:rPr>
                <w:rFonts w:ascii="Arial Narrow" w:hAnsi="Arial Narrow"/>
                <w:sz w:val="18"/>
                <w:szCs w:val="18"/>
              </w:rPr>
              <w:t>Participate in intercultural experiences, demonstrating awareness of the importance of shared understanding, and reflecting on adjustments made as a result of reactions and responses</w:t>
            </w:r>
          </w:p>
          <w:p w:rsidR="006220D0" w:rsidRPr="00FA7D30" w:rsidRDefault="00275B67" w:rsidP="00FA7D30">
            <w:pPr>
              <w:rPr>
                <w:rFonts w:ascii="Arial Narrow" w:hAnsi="Arial Narrow"/>
                <w:sz w:val="18"/>
                <w:szCs w:val="18"/>
              </w:rPr>
            </w:pPr>
            <w:hyperlink r:id="rId19" w:tooltip="View elaborations and additional details of VCDEC163" w:history="1">
              <w:r w:rsidRPr="00275B67">
                <w:rPr>
                  <w:rStyle w:val="Hyperlink"/>
                  <w:rFonts w:ascii="Arial Narrow" w:hAnsi="Arial Narrow"/>
                  <w:sz w:val="18"/>
                  <w:szCs w:val="18"/>
                </w:rPr>
                <w:t>(VCDEC163)</w:t>
              </w:r>
            </w:hyperlink>
          </w:p>
        </w:tc>
        <w:tc>
          <w:tcPr>
            <w:tcW w:w="1714" w:type="dxa"/>
            <w:gridSpan w:val="2"/>
          </w:tcPr>
          <w:p w:rsidR="00560E85" w:rsidRDefault="00560E85" w:rsidP="00684063">
            <w:pPr>
              <w:rPr>
                <w:rFonts w:ascii="Arial Narrow" w:hAnsi="Arial Narrow"/>
                <w:sz w:val="18"/>
                <w:szCs w:val="18"/>
              </w:rPr>
            </w:pPr>
            <w:r w:rsidRPr="00560E85">
              <w:rPr>
                <w:rFonts w:ascii="Arial Narrow" w:hAnsi="Arial Narrow"/>
                <w:sz w:val="18"/>
                <w:szCs w:val="18"/>
              </w:rPr>
              <w:t>Consider how personal experiences, family origins, traditions and beliefs impact on identity and shape intercultural experiences </w:t>
            </w:r>
          </w:p>
          <w:p w:rsidR="006220D0" w:rsidRPr="0023348C" w:rsidRDefault="00275B67" w:rsidP="00684063">
            <w:pPr>
              <w:rPr>
                <w:rFonts w:ascii="Arial Narrow" w:hAnsi="Arial Narrow"/>
                <w:sz w:val="18"/>
                <w:szCs w:val="18"/>
              </w:rPr>
            </w:pPr>
            <w:hyperlink r:id="rId20" w:tooltip="View elaborations and additional details of VCDEC164" w:history="1">
              <w:r w:rsidRPr="00275B67">
                <w:rPr>
                  <w:rStyle w:val="Hyperlink"/>
                  <w:rFonts w:ascii="Arial Narrow" w:hAnsi="Arial Narrow"/>
                  <w:sz w:val="18"/>
                  <w:szCs w:val="18"/>
                </w:rPr>
                <w:t>(VCDEC164)</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9"/>
        <w:gridCol w:w="2433"/>
        <w:gridCol w:w="685"/>
        <w:gridCol w:w="2457"/>
        <w:gridCol w:w="662"/>
        <w:gridCol w:w="2480"/>
        <w:gridCol w:w="638"/>
        <w:gridCol w:w="2504"/>
        <w:gridCol w:w="615"/>
        <w:gridCol w:w="2527"/>
        <w:gridCol w:w="591"/>
        <w:gridCol w:w="2552"/>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7B7B85"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7B7B85" w:rsidRPr="002A15A7" w:rsidRDefault="007B7B85"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7B7B85" w:rsidRPr="002A15A7" w:rsidRDefault="007B7B85"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6" w:type="dxa"/>
            <w:gridSpan w:val="6"/>
            <w:tcBorders>
              <w:top w:val="single" w:sz="4" w:space="0" w:color="A6A6A6" w:themeColor="background1" w:themeShade="A6"/>
            </w:tcBorders>
            <w:shd w:val="clear" w:color="auto" w:fill="F2F2F2" w:themeFill="background1" w:themeFillShade="F2"/>
            <w:vAlign w:val="center"/>
          </w:tcPr>
          <w:p w:rsidR="007B7B85" w:rsidRDefault="007B7B85"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4" w:type="dxa"/>
            <w:gridSpan w:val="4"/>
            <w:tcBorders>
              <w:top w:val="single" w:sz="4" w:space="0" w:color="A6A6A6" w:themeColor="background1" w:themeShade="A6"/>
            </w:tcBorders>
            <w:shd w:val="clear" w:color="auto" w:fill="F2F2F2" w:themeFill="background1" w:themeFillShade="F2"/>
            <w:vAlign w:val="center"/>
          </w:tcPr>
          <w:p w:rsidR="007B7B85" w:rsidRPr="00CB4115" w:rsidRDefault="007B7B85"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7B7B85" w:rsidRPr="00CB4115" w:rsidRDefault="007B7B8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7B7B85" w:rsidRPr="0023348C" w:rsidTr="007B7B85">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560E85" w:rsidRDefault="00560E85" w:rsidP="005E5184">
            <w:pPr>
              <w:rPr>
                <w:rFonts w:ascii="Arial Narrow" w:hAnsi="Arial Narrow"/>
                <w:sz w:val="18"/>
                <w:szCs w:val="18"/>
              </w:rPr>
            </w:pPr>
            <w:proofErr w:type="spellStart"/>
            <w:r w:rsidRPr="00560E85">
              <w:rPr>
                <w:rFonts w:ascii="Arial Narrow" w:hAnsi="Arial Narrow"/>
                <w:sz w:val="18"/>
                <w:szCs w:val="18"/>
              </w:rPr>
              <w:t>Recognise</w:t>
            </w:r>
            <w:proofErr w:type="spellEnd"/>
            <w:r w:rsidRPr="00560E85">
              <w:rPr>
                <w:rFonts w:ascii="Arial Narrow" w:hAnsi="Arial Narrow"/>
                <w:sz w:val="18"/>
                <w:szCs w:val="18"/>
              </w:rPr>
              <w:t xml:space="preserve"> the pronunciation of loan words, and understand and apply knowledge of similarities and differences between German and English punctuation </w:t>
            </w:r>
          </w:p>
          <w:p w:rsidR="007B7B85" w:rsidRPr="00CB0B9A" w:rsidRDefault="00275B67" w:rsidP="005E5184">
            <w:pPr>
              <w:rPr>
                <w:rFonts w:ascii="Arial Narrow" w:hAnsi="Arial Narrow"/>
                <w:sz w:val="18"/>
                <w:szCs w:val="18"/>
              </w:rPr>
            </w:pPr>
            <w:hyperlink r:id="rId121" w:tooltip="View elaborations and additional details of VCDEU165" w:history="1">
              <w:r w:rsidRPr="00275B67">
                <w:rPr>
                  <w:rStyle w:val="Hyperlink"/>
                  <w:rFonts w:ascii="Arial Narrow" w:hAnsi="Arial Narrow"/>
                  <w:sz w:val="18"/>
                  <w:szCs w:val="18"/>
                </w:rPr>
                <w:t>(VCDEU165)</w:t>
              </w:r>
            </w:hyperlink>
          </w:p>
        </w:tc>
        <w:tc>
          <w:tcPr>
            <w:tcW w:w="3142" w:type="dxa"/>
            <w:gridSpan w:val="2"/>
          </w:tcPr>
          <w:p w:rsidR="00560E85" w:rsidRDefault="00560E85" w:rsidP="00684063">
            <w:pPr>
              <w:rPr>
                <w:rFonts w:ascii="Arial Narrow" w:hAnsi="Arial Narrow"/>
                <w:sz w:val="18"/>
                <w:szCs w:val="18"/>
              </w:rPr>
            </w:pPr>
            <w:r w:rsidRPr="00560E85">
              <w:rPr>
                <w:rFonts w:ascii="Arial Narrow" w:hAnsi="Arial Narrow"/>
                <w:sz w:val="18"/>
                <w:szCs w:val="18"/>
              </w:rPr>
              <w:t>Extend knowledge of elements of the German grammatical system, including prepositions, reflexive verbs, adverbial phrases and subordinating conjunctions, to specify and describe people, objects and places, sequence events and qualify opinions</w:t>
            </w:r>
          </w:p>
          <w:p w:rsidR="007B7B85" w:rsidRPr="0023348C" w:rsidRDefault="00275B67" w:rsidP="00684063">
            <w:pPr>
              <w:rPr>
                <w:rFonts w:ascii="Arial Narrow" w:hAnsi="Arial Narrow"/>
                <w:sz w:val="18"/>
                <w:szCs w:val="18"/>
              </w:rPr>
            </w:pPr>
            <w:hyperlink r:id="rId122" w:tooltip="View elaborations and additional details of VCDEU166" w:history="1">
              <w:r w:rsidRPr="00275B67">
                <w:rPr>
                  <w:rStyle w:val="Hyperlink"/>
                  <w:rFonts w:ascii="Arial Narrow" w:hAnsi="Arial Narrow"/>
                  <w:sz w:val="18"/>
                  <w:szCs w:val="18"/>
                </w:rPr>
                <w:t>(VCDEU166)</w:t>
              </w:r>
            </w:hyperlink>
          </w:p>
        </w:tc>
        <w:tc>
          <w:tcPr>
            <w:tcW w:w="3142" w:type="dxa"/>
            <w:gridSpan w:val="2"/>
          </w:tcPr>
          <w:p w:rsidR="00560E85" w:rsidRDefault="00560E85" w:rsidP="00684063">
            <w:pPr>
              <w:rPr>
                <w:rFonts w:ascii="Arial Narrow" w:hAnsi="Arial Narrow"/>
                <w:sz w:val="18"/>
                <w:szCs w:val="18"/>
              </w:rPr>
            </w:pPr>
            <w:r w:rsidRPr="00560E85">
              <w:rPr>
                <w:rFonts w:ascii="Arial Narrow" w:hAnsi="Arial Narrow"/>
                <w:sz w:val="18"/>
                <w:szCs w:val="18"/>
              </w:rPr>
              <w:t>Understand the structures and conventions associated with different types of personal, informative and persuasive texts such as emails, news items and advertisements </w:t>
            </w:r>
          </w:p>
          <w:p w:rsidR="007B7B85" w:rsidRPr="0023348C" w:rsidRDefault="00275B67" w:rsidP="00684063">
            <w:pPr>
              <w:rPr>
                <w:rFonts w:ascii="Arial Narrow" w:hAnsi="Arial Narrow"/>
                <w:sz w:val="18"/>
                <w:szCs w:val="18"/>
              </w:rPr>
            </w:pPr>
            <w:hyperlink r:id="rId123" w:tooltip="View elaborations and additional details of VCDEU167" w:history="1">
              <w:r w:rsidRPr="00275B67">
                <w:rPr>
                  <w:rStyle w:val="Hyperlink"/>
                  <w:rFonts w:ascii="Arial Narrow" w:hAnsi="Arial Narrow"/>
                  <w:sz w:val="18"/>
                  <w:szCs w:val="18"/>
                </w:rPr>
                <w:t>(VCDEU167)</w:t>
              </w:r>
            </w:hyperlink>
          </w:p>
        </w:tc>
        <w:tc>
          <w:tcPr>
            <w:tcW w:w="3142" w:type="dxa"/>
            <w:gridSpan w:val="2"/>
          </w:tcPr>
          <w:p w:rsidR="00560E85" w:rsidRDefault="00560E85" w:rsidP="00684063">
            <w:pPr>
              <w:rPr>
                <w:rFonts w:ascii="Arial Narrow" w:hAnsi="Arial Narrow"/>
                <w:sz w:val="18"/>
                <w:szCs w:val="18"/>
              </w:rPr>
            </w:pPr>
            <w:r w:rsidRPr="00560E85">
              <w:rPr>
                <w:rFonts w:ascii="Arial Narrow" w:hAnsi="Arial Narrow"/>
                <w:sz w:val="18"/>
                <w:szCs w:val="18"/>
              </w:rPr>
              <w:t>Identify features of German that vary according to audience, context and purpose in familiar spoken and written texts </w:t>
            </w:r>
          </w:p>
          <w:p w:rsidR="007B7B85" w:rsidRPr="0023348C" w:rsidRDefault="00275B67" w:rsidP="00684063">
            <w:pPr>
              <w:rPr>
                <w:rFonts w:ascii="Arial Narrow" w:hAnsi="Arial Narrow"/>
                <w:sz w:val="18"/>
                <w:szCs w:val="18"/>
              </w:rPr>
            </w:pPr>
            <w:hyperlink r:id="rId124" w:tooltip="View elaborations and additional details of VCDEU168" w:history="1">
              <w:r w:rsidRPr="00275B67">
                <w:rPr>
                  <w:rStyle w:val="Hyperlink"/>
                  <w:rFonts w:ascii="Arial Narrow" w:hAnsi="Arial Narrow"/>
                  <w:sz w:val="18"/>
                  <w:szCs w:val="18"/>
                </w:rPr>
                <w:t>(VCDEU168)</w:t>
              </w:r>
            </w:hyperlink>
          </w:p>
        </w:tc>
        <w:tc>
          <w:tcPr>
            <w:tcW w:w="3142" w:type="dxa"/>
            <w:gridSpan w:val="2"/>
          </w:tcPr>
          <w:p w:rsidR="00560E85" w:rsidRDefault="00560E85" w:rsidP="00722ADE">
            <w:pPr>
              <w:rPr>
                <w:rFonts w:ascii="Arial Narrow" w:hAnsi="Arial Narrow"/>
                <w:sz w:val="18"/>
                <w:szCs w:val="18"/>
              </w:rPr>
            </w:pPr>
            <w:r w:rsidRPr="00560E85">
              <w:rPr>
                <w:rFonts w:ascii="Arial Narrow" w:hAnsi="Arial Narrow"/>
                <w:sz w:val="18"/>
                <w:szCs w:val="18"/>
              </w:rPr>
              <w:t xml:space="preserve">Understand that German, like other languages, continues to change over time due to influences such as </w:t>
            </w:r>
            <w:proofErr w:type="spellStart"/>
            <w:r w:rsidRPr="00560E85">
              <w:rPr>
                <w:rFonts w:ascii="Arial Narrow" w:hAnsi="Arial Narrow"/>
                <w:sz w:val="18"/>
                <w:szCs w:val="18"/>
              </w:rPr>
              <w:t>globalisation</w:t>
            </w:r>
            <w:proofErr w:type="spellEnd"/>
            <w:r w:rsidRPr="00560E85">
              <w:rPr>
                <w:rFonts w:ascii="Arial Narrow" w:hAnsi="Arial Narrow"/>
                <w:sz w:val="18"/>
                <w:szCs w:val="18"/>
              </w:rPr>
              <w:t xml:space="preserve"> and new technologies and knowledge</w:t>
            </w:r>
            <w:bookmarkStart w:id="0" w:name="_GoBack"/>
            <w:bookmarkEnd w:id="0"/>
            <w:r w:rsidRPr="00560E85">
              <w:rPr>
                <w:rFonts w:ascii="Arial Narrow" w:hAnsi="Arial Narrow"/>
                <w:sz w:val="18"/>
                <w:szCs w:val="18"/>
              </w:rPr>
              <w:t> </w:t>
            </w:r>
          </w:p>
          <w:p w:rsidR="007B7B85" w:rsidRPr="0023348C" w:rsidRDefault="00275B67" w:rsidP="00722ADE">
            <w:pPr>
              <w:rPr>
                <w:rFonts w:ascii="Arial Narrow" w:hAnsi="Arial Narrow"/>
                <w:sz w:val="18"/>
                <w:szCs w:val="18"/>
              </w:rPr>
            </w:pPr>
            <w:hyperlink r:id="rId125" w:tooltip="View elaborations and additional details of VCDEU169" w:history="1">
              <w:r w:rsidRPr="00275B67">
                <w:rPr>
                  <w:rStyle w:val="Hyperlink"/>
                  <w:rFonts w:ascii="Arial Narrow" w:hAnsi="Arial Narrow"/>
                  <w:sz w:val="18"/>
                  <w:szCs w:val="18"/>
                </w:rPr>
                <w:t>(VCDEU169)</w:t>
              </w:r>
            </w:hyperlink>
          </w:p>
        </w:tc>
        <w:tc>
          <w:tcPr>
            <w:tcW w:w="3143" w:type="dxa"/>
            <w:gridSpan w:val="2"/>
          </w:tcPr>
          <w:p w:rsidR="00560E85" w:rsidRDefault="00560E85" w:rsidP="00684063">
            <w:pPr>
              <w:rPr>
                <w:rFonts w:ascii="Arial Narrow" w:hAnsi="Arial Narrow"/>
                <w:sz w:val="18"/>
                <w:szCs w:val="18"/>
              </w:rPr>
            </w:pPr>
            <w:r w:rsidRPr="00560E85">
              <w:rPr>
                <w:rFonts w:ascii="Arial Narrow" w:hAnsi="Arial Narrow"/>
                <w:sz w:val="18"/>
                <w:szCs w:val="18"/>
              </w:rPr>
              <w:t>Reflect on different aspects of the cultural dimension of learning and using German </w:t>
            </w:r>
          </w:p>
          <w:p w:rsidR="007B7B85" w:rsidRPr="0023348C" w:rsidRDefault="00275B67" w:rsidP="00684063">
            <w:pPr>
              <w:rPr>
                <w:rFonts w:ascii="Arial Narrow" w:hAnsi="Arial Narrow"/>
                <w:sz w:val="18"/>
                <w:szCs w:val="18"/>
              </w:rPr>
            </w:pPr>
            <w:hyperlink r:id="rId126" w:tooltip="View elaborations and additional details of VCDEU170" w:history="1">
              <w:r w:rsidRPr="00275B67">
                <w:rPr>
                  <w:rStyle w:val="Hyperlink"/>
                  <w:rFonts w:ascii="Arial Narrow" w:hAnsi="Arial Narrow"/>
                  <w:sz w:val="18"/>
                  <w:szCs w:val="18"/>
                </w:rPr>
                <w:t>(VCDEU170)</w:t>
              </w:r>
            </w:hyperlink>
          </w:p>
        </w:tc>
      </w:tr>
      <w:tr w:rsidR="007B7B85" w:rsidRPr="0056716B" w:rsidTr="00905859">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B7B85" w:rsidRPr="00700A81" w:rsidTr="00905859">
        <w:trPr>
          <w:cantSplit/>
          <w:trHeight w:val="397"/>
        </w:trPr>
        <w:tc>
          <w:tcPr>
            <w:tcW w:w="2268" w:type="dxa"/>
            <w:shd w:val="clear" w:color="auto" w:fill="auto"/>
            <w:vAlign w:val="center"/>
          </w:tcPr>
          <w:p w:rsidR="007B7B85" w:rsidRPr="00A125DA" w:rsidRDefault="007B7B85" w:rsidP="00684063">
            <w:pPr>
              <w:jc w:val="cente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27" w:name="CheckBox11311811111" w:shapeid="_x0000_i141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28" w:name="CheckBox1131181112" w:shapeid="_x0000_i141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29" w:name="CheckBox113118112" w:shapeid="_x0000_i142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1" w:name="CheckBox11311881" w:shapeid="_x0000_i142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2" w:name="CheckBox11311861" w:shapeid="_x0000_i142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3" w:name="CheckBox1131111111111" w:shapeid="_x0000_i142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34" w:name="CheckBox113111111112" w:shapeid="_x0000_i143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35" w:name="CheckBox11311111112" w:shapeid="_x0000_i143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37" w:name="CheckBox1131111211" w:shapeid="_x0000_i143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38" w:name="CheckBox113111161" w:shapeid="_x0000_i143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39" w:name="CheckBox1131121111111" w:shapeid="_x0000_i144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0" w:name="CheckBox11311211121" w:shapeid="_x0000_i144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1" w:name="CheckBox113112111121" w:shapeid="_x0000_i144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3" w:name="CheckBox113112111112" w:shapeid="_x0000_i144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44" w:name="CheckBox1131121113" w:shapeid="_x0000_i145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45" w:name="CheckBox1131131111111111" w:shapeid="_x0000_i1453"/>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46" w:name="CheckBox113113111111112" w:shapeid="_x0000_i1455"/>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47" w:name="CheckBox11311311111112" w:shapeid="_x0000_i1457"/>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49" w:name="CheckBox113113111112" w:shapeid="_x0000_i1461"/>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0" w:name="CheckBox1131131112" w:shapeid="_x0000_i1463"/>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1" w:name="CheckBox1131141111111111" w:shapeid="_x0000_i1465"/>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2" w:name="CheckBox113114111111112" w:shapeid="_x0000_i1467"/>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3" w:name="CheckBox11311411111121" w:shapeid="_x0000_i1469"/>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55" w:name="CheckBox1131141111113" w:shapeid="_x0000_i1473"/>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56" w:name="CheckBox11311411112" w:shapeid="_x0000_i1475"/>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57" w:name="CheckBox11311511111111111" w:shapeid="_x0000_i147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58" w:name="CheckBox1131151111111112" w:shapeid="_x0000_i147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59" w:name="CheckBox113115111111112" w:shapeid="_x0000_i148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1" w:name="CheckBox1131151111112" w:shapeid="_x0000_i148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2" w:name="CheckBox11311511112" w:shapeid="_x0000_i148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9" type="#_x0000_t75" style="width:12.75pt;height:18pt" o:ole="">
                  <v:imagedata r:id="rId21" o:title=""/>
                </v:shape>
                <w:control r:id="rId163" w:name="CheckBox113116111111111121" w:shapeid="_x0000_i148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1" type="#_x0000_t75" style="width:12.75pt;height:18pt" o:ole="">
                  <v:imagedata r:id="rId21" o:title=""/>
                </v:shape>
                <w:control r:id="rId164" w:name="CheckBox113116111111111111" w:shapeid="_x0000_i149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3" type="#_x0000_t75" style="width:12.75pt;height:18pt" o:ole="">
                  <v:imagedata r:id="rId21" o:title=""/>
                </v:shape>
                <w:control r:id="rId165" w:name="CheckBox11311611111111121" w:shapeid="_x0000_i149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7" type="#_x0000_t75" style="width:12.75pt;height:18pt" o:ole="">
                  <v:imagedata r:id="rId21" o:title=""/>
                </v:shape>
                <w:control r:id="rId167" w:name="CheckBox1131161111111113" w:shapeid="_x0000_i149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9" type="#_x0000_t75" style="width:12.75pt;height:18pt" o:ole="">
                  <v:imagedata r:id="rId21" o:title=""/>
                </v:shape>
                <w:control r:id="rId168" w:name="CheckBox11311611111112" w:shapeid="_x0000_i149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1" type="#_x0000_t75" style="width:12.75pt;height:18pt" o:ole="">
                  <v:imagedata r:id="rId21" o:title=""/>
                </v:shape>
                <w:control r:id="rId169" w:name="CheckBox113191213" w:shapeid="_x0000_i150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3" type="#_x0000_t75" style="width:12.75pt;height:18pt" o:ole="">
                  <v:imagedata r:id="rId21" o:title=""/>
                </v:shape>
                <w:control r:id="rId170" w:name="CheckBox113191231" w:shapeid="_x0000_i150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62" w:type="dxa"/>
            <w:vAlign w:val="center"/>
          </w:tcPr>
          <w:p w:rsidR="007B7B85" w:rsidRPr="00700A81" w:rsidRDefault="007B7B85"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5" type="#_x0000_t75" style="width:12.75pt;height:18pt" o:ole="">
                  <v:imagedata r:id="rId21" o:title=""/>
                </v:shape>
                <w:control r:id="rId171" w:name="CheckBox113191241" w:shapeid="_x0000_i150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9" type="#_x0000_t75" style="width:12.75pt;height:18pt" o:ole="">
                  <v:imagedata r:id="rId21" o:title=""/>
                </v:shape>
                <w:control r:id="rId173" w:name="CheckBox113191261" w:shapeid="_x0000_i150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11" type="#_x0000_t75" style="width:12.75pt;height:18pt" o:ole="">
                  <v:imagedata r:id="rId21" o:title=""/>
                </v:shape>
                <w:control r:id="rId174" w:name="CheckBox113191281" w:shapeid="_x0000_i151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1F5D66" w:rsidRPr="00145826" w:rsidTr="00117EC6">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F5D66" w:rsidRPr="00117EC6" w:rsidRDefault="00117EC6" w:rsidP="00640418">
            <w:pPr>
              <w:rPr>
                <w:rFonts w:ascii="Calibri" w:hAnsi="Calibri" w:cs="Calibri"/>
                <w:sz w:val="18"/>
                <w:szCs w:val="18"/>
                <w:lang w:val="en-AU"/>
              </w:rPr>
            </w:pPr>
            <w:r w:rsidRPr="00652320">
              <w:rPr>
                <w:rFonts w:ascii="Calibri" w:hAnsi="Calibri" w:cs="Calibri"/>
                <w:b/>
                <w:lang w:val="en-AU"/>
              </w:rPr>
              <w:t xml:space="preserve">Levels </w:t>
            </w:r>
            <w:r w:rsidR="00640418">
              <w:rPr>
                <w:rFonts w:ascii="Calibri" w:hAnsi="Calibri" w:cs="Calibri"/>
                <w:b/>
                <w:lang w:val="en-AU"/>
              </w:rPr>
              <w:t>5</w:t>
            </w:r>
            <w:r>
              <w:rPr>
                <w:rFonts w:ascii="Calibri" w:hAnsi="Calibri" w:cs="Calibri"/>
                <w:b/>
                <w:lang w:val="en-AU"/>
              </w:rPr>
              <w:t xml:space="preserve"> and </w:t>
            </w:r>
            <w:r w:rsidR="00640418">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17EC6" w:rsidRDefault="00117EC6" w:rsidP="000F0AB0">
            <w:pPr>
              <w:rPr>
                <w:rFonts w:ascii="Calibri" w:hAnsi="Calibri" w:cs="Calibri"/>
                <w:sz w:val="18"/>
                <w:szCs w:val="18"/>
                <w:lang w:val="en-AU"/>
              </w:rPr>
            </w:pPr>
            <w:r w:rsidRPr="00652320">
              <w:rPr>
                <w:rFonts w:ascii="Calibri" w:hAnsi="Calibri" w:cs="Calibri"/>
                <w:b/>
                <w:lang w:val="en-AU"/>
              </w:rPr>
              <w:t xml:space="preserve">Levels </w:t>
            </w:r>
            <w:r w:rsidR="00640418">
              <w:rPr>
                <w:rFonts w:ascii="Calibri" w:hAnsi="Calibri" w:cs="Calibri"/>
                <w:b/>
                <w:lang w:val="en-AU"/>
              </w:rPr>
              <w:t>7</w:t>
            </w:r>
            <w:r>
              <w:rPr>
                <w:rFonts w:ascii="Calibri" w:hAnsi="Calibri" w:cs="Calibri"/>
                <w:b/>
                <w:lang w:val="en-AU"/>
              </w:rPr>
              <w:t xml:space="preserve"> and </w:t>
            </w:r>
            <w:r w:rsidR="00640418">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1F5D66" w:rsidRPr="0015022A" w:rsidRDefault="001F5D66"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F5D66" w:rsidRPr="00C6241F" w:rsidRDefault="00117EC6" w:rsidP="00640418">
            <w:pPr>
              <w:rPr>
                <w:rFonts w:ascii="Calibri" w:hAnsi="Calibri" w:cs="Calibri"/>
                <w:sz w:val="18"/>
                <w:szCs w:val="18"/>
                <w:lang w:val="en-AU"/>
              </w:rPr>
            </w:pPr>
            <w:r w:rsidRPr="00652320">
              <w:rPr>
                <w:rFonts w:ascii="Calibri" w:hAnsi="Calibri" w:cs="Calibri"/>
                <w:b/>
                <w:lang w:val="en-AU"/>
              </w:rPr>
              <w:t xml:space="preserve">Levels </w:t>
            </w:r>
            <w:r w:rsidR="00640418">
              <w:rPr>
                <w:rFonts w:ascii="Calibri" w:hAnsi="Calibri" w:cs="Calibri"/>
                <w:b/>
                <w:lang w:val="en-AU"/>
              </w:rPr>
              <w:t>9</w:t>
            </w:r>
            <w:r>
              <w:rPr>
                <w:rFonts w:ascii="Calibri" w:hAnsi="Calibri" w:cs="Calibri"/>
                <w:b/>
                <w:lang w:val="en-AU"/>
              </w:rPr>
              <w:t xml:space="preserve"> and </w:t>
            </w:r>
            <w:r w:rsidR="00640418">
              <w:rPr>
                <w:rFonts w:ascii="Calibri" w:hAnsi="Calibri" w:cs="Calibri"/>
                <w:b/>
                <w:lang w:val="en-AU"/>
              </w:rPr>
              <w:t>10</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r>
      <w:tr w:rsidR="00640418" w:rsidRPr="00145826" w:rsidTr="001F5D66">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40418" w:rsidRDefault="00640418" w:rsidP="003E4622">
            <w:pPr>
              <w:rPr>
                <w:rFonts w:ascii="Arial Narrow" w:hAnsi="Arial Narrow"/>
                <w:sz w:val="18"/>
                <w:szCs w:val="18"/>
                <w:lang w:val="en-AU"/>
              </w:rPr>
            </w:pPr>
            <w:r w:rsidRPr="001F5D66">
              <w:rPr>
                <w:rFonts w:ascii="Arial Narrow" w:hAnsi="Arial Narrow"/>
                <w:sz w:val="18"/>
                <w:szCs w:val="18"/>
                <w:lang w:val="en-AU"/>
              </w:rPr>
              <w:t xml:space="preserve">By the end of </w:t>
            </w:r>
            <w:r>
              <w:rPr>
                <w:rFonts w:ascii="Arial Narrow" w:hAnsi="Arial Narrow"/>
                <w:sz w:val="18"/>
                <w:szCs w:val="18"/>
                <w:lang w:val="en-AU"/>
              </w:rPr>
              <w:t>Level</w:t>
            </w:r>
            <w:r w:rsidRPr="001F5D66">
              <w:rPr>
                <w:rFonts w:ascii="Arial Narrow" w:hAnsi="Arial Narrow"/>
                <w:sz w:val="18"/>
                <w:szCs w:val="18"/>
                <w:lang w:val="en-AU"/>
              </w:rPr>
              <w:t xml:space="preserve"> 6</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Students use written and spoken German for classroom interactions, to carry out transactions, and to share ideas and opinions, relate experiences and express feelings.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complete sentences in familiar contexts to ask questions such as, </w:t>
            </w:r>
            <w:r w:rsidRPr="001F5D66">
              <w:rPr>
                <w:rFonts w:ascii="Arial Narrow" w:eastAsia="Arial" w:hAnsi="Arial Narrow"/>
                <w:i/>
                <w:iCs/>
                <w:sz w:val="18"/>
                <w:szCs w:val="18"/>
                <w:lang w:val="de-DE"/>
              </w:rPr>
              <w:t>Bist du fertig? Was machst du jetzt? Verstehst du das?</w:t>
            </w:r>
            <w:r w:rsidRPr="001F5D66">
              <w:rPr>
                <w:rFonts w:ascii="Arial Narrow" w:eastAsia="Arial" w:hAnsi="Arial Narrow"/>
                <w:sz w:val="18"/>
                <w:szCs w:val="18"/>
                <w:lang w:val="en-AU"/>
              </w:rPr>
              <w:t> </w:t>
            </w:r>
            <w:proofErr w:type="gramStart"/>
            <w:r w:rsidRPr="001F5D66">
              <w:rPr>
                <w:rFonts w:ascii="Arial Narrow" w:eastAsia="Arial" w:hAnsi="Arial Narrow"/>
                <w:sz w:val="18"/>
                <w:szCs w:val="18"/>
                <w:lang w:val="en-AU"/>
              </w:rPr>
              <w:t>respond</w:t>
            </w:r>
            <w:proofErr w:type="gramEnd"/>
            <w:r w:rsidRPr="001F5D66">
              <w:rPr>
                <w:rFonts w:ascii="Arial Narrow" w:eastAsia="Arial" w:hAnsi="Arial Narrow"/>
                <w:sz w:val="18"/>
                <w:szCs w:val="18"/>
                <w:lang w:val="en-AU"/>
              </w:rPr>
              <w:t xml:space="preserve"> to requests and share experiences of learning, for example, </w:t>
            </w:r>
            <w:r w:rsidRPr="001F5D66">
              <w:rPr>
                <w:rFonts w:ascii="Arial Narrow" w:eastAsia="Arial" w:hAnsi="Arial Narrow"/>
                <w:i/>
                <w:iCs/>
                <w:sz w:val="18"/>
                <w:szCs w:val="18"/>
                <w:lang w:val="de-DE"/>
              </w:rPr>
              <w:t>Ich kann gut sprechen, aber ich finde das Lesen und Schreiben schwierig</w:t>
            </w:r>
            <w:r w:rsidRPr="001F5D66">
              <w:rPr>
                <w:rFonts w:ascii="Arial Narrow" w:eastAsia="Arial" w:hAnsi="Arial Narrow"/>
                <w:sz w:val="18"/>
                <w:szCs w:val="18"/>
                <w:lang w:val="en-AU"/>
              </w:rPr>
              <w:t xml:space="preserv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descriptive and expressive vocabulary, including adjectives such as </w:t>
            </w:r>
            <w:r w:rsidRPr="001F5D66">
              <w:rPr>
                <w:rFonts w:ascii="Arial Narrow" w:eastAsia="Arial" w:hAnsi="Arial Narrow"/>
                <w:i/>
                <w:iCs/>
                <w:sz w:val="18"/>
                <w:szCs w:val="18"/>
                <w:lang w:val="de-DE"/>
              </w:rPr>
              <w:t xml:space="preserve">aufgeregt, glücklich, nervös, </w:t>
            </w:r>
            <w:proofErr w:type="gramStart"/>
            <w:r w:rsidRPr="001F5D66">
              <w:rPr>
                <w:rFonts w:ascii="Arial Narrow" w:eastAsia="Arial" w:hAnsi="Arial Narrow"/>
                <w:i/>
                <w:iCs/>
                <w:sz w:val="18"/>
                <w:szCs w:val="18"/>
                <w:lang w:val="de-DE"/>
              </w:rPr>
              <w:t>sauer</w:t>
            </w:r>
            <w:r w:rsidRPr="001F5D66">
              <w:rPr>
                <w:rFonts w:ascii="Arial Narrow" w:eastAsia="Arial" w:hAnsi="Arial Narrow"/>
                <w:sz w:val="18"/>
                <w:szCs w:val="18"/>
                <w:lang w:val="en-AU"/>
              </w:rPr>
              <w:t>and</w:t>
            </w:r>
            <w:proofErr w:type="gramEnd"/>
            <w:r w:rsidRPr="001F5D66">
              <w:rPr>
                <w:rFonts w:ascii="Arial Narrow" w:eastAsia="Arial" w:hAnsi="Arial Narrow"/>
                <w:sz w:val="18"/>
                <w:szCs w:val="18"/>
                <w:lang w:val="en-AU"/>
              </w:rPr>
              <w:t> </w:t>
            </w:r>
            <w:r w:rsidRPr="001F5D66">
              <w:rPr>
                <w:rFonts w:ascii="Arial Narrow" w:eastAsia="Arial" w:hAnsi="Arial Narrow"/>
                <w:i/>
                <w:iCs/>
                <w:sz w:val="18"/>
                <w:szCs w:val="18"/>
                <w:lang w:val="de-DE"/>
              </w:rPr>
              <w:t>traurig</w:t>
            </w:r>
            <w:r w:rsidRPr="001F5D66">
              <w:rPr>
                <w:rFonts w:ascii="Arial Narrow" w:eastAsia="Arial" w:hAnsi="Arial Narrow"/>
                <w:sz w:val="18"/>
                <w:szCs w:val="18"/>
                <w:lang w:val="en-AU"/>
              </w:rPr>
              <w:t>, to express feelings and make statements such as </w:t>
            </w:r>
            <w:r w:rsidRPr="001F5D66">
              <w:rPr>
                <w:rFonts w:ascii="Arial Narrow" w:eastAsia="Arial" w:hAnsi="Arial Narrow"/>
                <w:i/>
                <w:iCs/>
                <w:sz w:val="18"/>
                <w:szCs w:val="18"/>
                <w:lang w:val="de-DE"/>
              </w:rPr>
              <w:t>Ich nehme ein Käsebrötchen</w:t>
            </w:r>
            <w:r w:rsidRPr="001F5D66">
              <w:rPr>
                <w:rFonts w:ascii="Arial Narrow" w:eastAsia="Arial" w:hAnsi="Arial Narrow"/>
                <w:sz w:val="18"/>
                <w:szCs w:val="18"/>
                <w:lang w:val="en-AU"/>
              </w:rPr>
              <w:t xml:space="preserv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appropriate intonation for simple statements, questions and exclamations, and correct pronunciation, for example, for the two different pronunciations of </w:t>
            </w:r>
            <w:r w:rsidRPr="001F5D66">
              <w:rPr>
                <w:rFonts w:ascii="Arial Narrow" w:eastAsia="Arial" w:hAnsi="Arial Narrow"/>
                <w:i/>
                <w:iCs/>
                <w:sz w:val="18"/>
                <w:szCs w:val="18"/>
                <w:lang w:val="de-DE"/>
              </w:rPr>
              <w:t>ch</w:t>
            </w:r>
            <w:r w:rsidRPr="001F5D66">
              <w:rPr>
                <w:rFonts w:ascii="Arial Narrow" w:eastAsia="Arial" w:hAnsi="Arial Narrow"/>
                <w:sz w:val="18"/>
                <w:szCs w:val="18"/>
                <w:lang w:val="en-AU"/>
              </w:rPr>
              <w:t xml:space="preserv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gather and compare information from different sources about social and natural worlds, and convey information and opinions in different formats to suit specific audiences and purposes.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describe characters, events and ideas encountered in texts, and re-create imaginative texts to reflect their imaginative experience.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When creating texts, they manipulate modelled language to describe current, recurring and future actions, for example, </w:t>
            </w:r>
            <w:r w:rsidRPr="001F5D66">
              <w:rPr>
                <w:rFonts w:ascii="Arial Narrow" w:eastAsia="Arial" w:hAnsi="Arial Narrow"/>
                <w:i/>
                <w:iCs/>
                <w:sz w:val="18"/>
                <w:szCs w:val="18"/>
                <w:lang w:val="de-DE"/>
              </w:rPr>
              <w:t>Wir gehen morgen schwimmen. Kommst du mit?</w:t>
            </w:r>
            <w:r w:rsidRPr="001F5D66">
              <w:rPr>
                <w:rFonts w:ascii="Arial Narrow" w:eastAsia="Arial" w:hAnsi="Arial Narrow"/>
                <w:sz w:val="18"/>
                <w:szCs w:val="18"/>
                <w:lang w:val="en-AU"/>
              </w:rPr>
              <w:t> </w:t>
            </w:r>
            <w:r w:rsidRPr="001F5D66">
              <w:rPr>
                <w:rFonts w:ascii="Arial Narrow" w:eastAsia="Arial" w:hAnsi="Arial Narrow"/>
                <w:i/>
                <w:iCs/>
                <w:sz w:val="18"/>
                <w:szCs w:val="18"/>
                <w:lang w:val="de-DE"/>
              </w:rPr>
              <w:t>Es geht mir nicht gut.</w:t>
            </w:r>
            <w:r w:rsidRPr="001F5D66">
              <w:rPr>
                <w:rFonts w:ascii="Arial Narrow" w:eastAsia="Arial" w:hAnsi="Arial Narrow"/>
                <w:sz w:val="18"/>
                <w:szCs w:val="18"/>
                <w:lang w:val="en-AU"/>
              </w:rPr>
              <w:t> </w:t>
            </w:r>
            <w:proofErr w:type="gramStart"/>
            <w:r w:rsidRPr="001F5D66">
              <w:rPr>
                <w:rFonts w:ascii="Arial Narrow" w:eastAsia="Arial" w:hAnsi="Arial Narrow"/>
                <w:sz w:val="18"/>
                <w:szCs w:val="18"/>
                <w:lang w:val="en-AU"/>
              </w:rPr>
              <w:t>and</w:t>
            </w:r>
            <w:proofErr w:type="gramEnd"/>
            <w:r w:rsidRPr="001F5D66">
              <w:rPr>
                <w:rFonts w:ascii="Arial Narrow" w:eastAsia="Arial" w:hAnsi="Arial Narrow"/>
                <w:sz w:val="18"/>
                <w:szCs w:val="18"/>
                <w:lang w:val="en-AU"/>
              </w:rPr>
              <w:t xml:space="preserve"> produce original sentences with common regular and irregular verbs in the present tense, including limited forms of the modal verbs</w:t>
            </w:r>
            <w:r w:rsidRPr="001F5D66">
              <w:rPr>
                <w:rFonts w:ascii="Arial Narrow" w:eastAsia="Arial" w:hAnsi="Arial Narrow"/>
                <w:i/>
                <w:iCs/>
                <w:sz w:val="18"/>
                <w:szCs w:val="18"/>
                <w:lang w:val="de-DE"/>
              </w:rPr>
              <w:t>dürfen</w:t>
            </w:r>
            <w:r w:rsidRPr="001F5D66">
              <w:rPr>
                <w:rFonts w:ascii="Arial Narrow" w:eastAsia="Arial" w:hAnsi="Arial Narrow"/>
                <w:sz w:val="18"/>
                <w:szCs w:val="18"/>
                <w:lang w:val="en-AU"/>
              </w:rPr>
              <w:t> and </w:t>
            </w:r>
            <w:r w:rsidRPr="001F5D66">
              <w:rPr>
                <w:rFonts w:ascii="Arial Narrow" w:eastAsia="Arial" w:hAnsi="Arial Narrow"/>
                <w:i/>
                <w:iCs/>
                <w:sz w:val="18"/>
                <w:szCs w:val="18"/>
                <w:lang w:val="de-DE"/>
              </w:rPr>
              <w:t>müssen</w:t>
            </w:r>
            <w:r w:rsidRPr="001F5D66">
              <w:rPr>
                <w:rFonts w:ascii="Arial Narrow" w:eastAsia="Arial" w:hAnsi="Arial Narrow"/>
                <w:sz w:val="18"/>
                <w:szCs w:val="18"/>
                <w:lang w:val="en-AU"/>
              </w:rPr>
              <w:t> and some common separable verbs such as </w:t>
            </w:r>
            <w:r w:rsidRPr="001F5D66">
              <w:rPr>
                <w:rFonts w:ascii="Arial Narrow" w:eastAsia="Arial" w:hAnsi="Arial Narrow"/>
                <w:i/>
                <w:iCs/>
                <w:sz w:val="18"/>
                <w:szCs w:val="18"/>
                <w:lang w:val="de-DE"/>
              </w:rPr>
              <w:t>mitbringen</w:t>
            </w:r>
            <w:r w:rsidRPr="001F5D66">
              <w:rPr>
                <w:rFonts w:ascii="Arial Narrow" w:eastAsia="Arial" w:hAnsi="Arial Narrow"/>
                <w:sz w:val="18"/>
                <w:szCs w:val="18"/>
                <w:lang w:val="en-AU"/>
              </w:rPr>
              <w:t> and </w:t>
            </w:r>
            <w:r w:rsidRPr="001F5D66">
              <w:rPr>
                <w:rFonts w:ascii="Arial Narrow" w:eastAsia="Arial" w:hAnsi="Arial Narrow"/>
                <w:i/>
                <w:iCs/>
                <w:sz w:val="18"/>
                <w:szCs w:val="18"/>
                <w:lang w:val="de-DE"/>
              </w:rPr>
              <w:t>fernsehen</w:t>
            </w:r>
            <w:r w:rsidRPr="001F5D66">
              <w:rPr>
                <w:rFonts w:ascii="Arial Narrow" w:eastAsia="Arial" w:hAnsi="Arial Narrow"/>
                <w:sz w:val="18"/>
                <w:szCs w:val="18"/>
                <w:lang w:val="en-AU"/>
              </w:rPr>
              <w:t xml:space="preserv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adjectives, adverbs and adverbial phrases to qualify meaning, for example, </w:t>
            </w:r>
            <w:r w:rsidRPr="001F5D66">
              <w:rPr>
                <w:rFonts w:ascii="Arial Narrow" w:eastAsia="Arial" w:hAnsi="Arial Narrow"/>
                <w:i/>
                <w:iCs/>
                <w:sz w:val="18"/>
                <w:szCs w:val="18"/>
                <w:lang w:val="de-DE"/>
              </w:rPr>
              <w:t>viel Wasser, neue Schuhe</w:t>
            </w:r>
            <w:proofErr w:type="gramStart"/>
            <w:r w:rsidRPr="001F5D66">
              <w:rPr>
                <w:rFonts w:ascii="Arial Narrow" w:eastAsia="Arial" w:hAnsi="Arial Narrow"/>
                <w:i/>
                <w:iCs/>
                <w:sz w:val="18"/>
                <w:szCs w:val="18"/>
                <w:lang w:val="de-DE"/>
              </w:rPr>
              <w:t>;lieber</w:t>
            </w:r>
            <w:proofErr w:type="gramEnd"/>
            <w:r w:rsidRPr="001F5D66">
              <w:rPr>
                <w:rFonts w:ascii="Arial Narrow" w:eastAsia="Arial" w:hAnsi="Arial Narrow"/>
                <w:i/>
                <w:iCs/>
                <w:sz w:val="18"/>
                <w:szCs w:val="18"/>
                <w:lang w:val="de-DE"/>
              </w:rPr>
              <w:t>, oft, jeden Tag</w:t>
            </w:r>
            <w:r w:rsidRPr="001F5D66">
              <w:rPr>
                <w:rFonts w:ascii="Arial Narrow" w:eastAsia="Arial" w:hAnsi="Arial Narrow"/>
                <w:sz w:val="18"/>
                <w:szCs w:val="18"/>
                <w:lang w:val="en-AU"/>
              </w:rPr>
              <w:t xml:space="preserv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explain aspects of German language and culture, recognising that there are not always equivalent expressions in English, and create a range of bilingual texts to support their own language learning and the school community.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describe aspects of their intercultural interactions that are unfamiliar or uncomfortable, and discuss their own reactions and adjustments.</w:t>
            </w:r>
            <w:r>
              <w:rPr>
                <w:rFonts w:ascii="Arial Narrow" w:eastAsia="Arial" w:hAnsi="Arial Narrow"/>
                <w:sz w:val="18"/>
                <w:szCs w:val="18"/>
                <w:lang w:val="en-AU"/>
              </w:rPr>
              <w:t xml:space="preserv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Students give examples of how German language and culture are continuously changing and are influenced by other languages and cultures.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identify and apply some of the systematic sentence structure and word order rules of German.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identify rules for pronunciation and apply phonic and grammatical knowledge to spell and write unfamiliar words, for example, words containing </w:t>
            </w:r>
            <w:r w:rsidRPr="001F5D66">
              <w:rPr>
                <w:rFonts w:ascii="Arial Narrow" w:eastAsia="Arial" w:hAnsi="Arial Narrow"/>
                <w:i/>
                <w:iCs/>
                <w:sz w:val="18"/>
                <w:szCs w:val="18"/>
                <w:lang w:val="de-DE"/>
              </w:rPr>
              <w:t>ch, j, w and z</w:t>
            </w:r>
            <w:r w:rsidRPr="001F5D66">
              <w:rPr>
                <w:rFonts w:ascii="Arial Narrow" w:eastAsia="Arial" w:hAnsi="Arial Narrow"/>
                <w:sz w:val="18"/>
                <w:szCs w:val="18"/>
                <w:lang w:val="en-AU"/>
              </w:rPr>
              <w:t>, and diphthongs such as </w:t>
            </w:r>
            <w:r w:rsidRPr="001F5D66">
              <w:rPr>
                <w:rFonts w:ascii="Arial Narrow" w:eastAsia="Arial" w:hAnsi="Arial Narrow"/>
                <w:i/>
                <w:iCs/>
                <w:sz w:val="18"/>
                <w:szCs w:val="18"/>
                <w:lang w:val="de-DE"/>
              </w:rPr>
              <w:t>au, ei, eu </w:t>
            </w:r>
            <w:r w:rsidRPr="001F5D66">
              <w:rPr>
                <w:rFonts w:ascii="Arial Narrow" w:eastAsia="Arial" w:hAnsi="Arial Narrow"/>
                <w:sz w:val="18"/>
                <w:szCs w:val="18"/>
                <w:lang w:val="en-AU"/>
              </w:rPr>
              <w:t>and</w:t>
            </w:r>
            <w:r w:rsidRPr="001F5D66">
              <w:rPr>
                <w:rFonts w:ascii="Arial Narrow" w:eastAsia="Arial" w:hAnsi="Arial Narrow"/>
                <w:i/>
                <w:iCs/>
                <w:sz w:val="18"/>
                <w:szCs w:val="18"/>
                <w:lang w:val="de-DE"/>
              </w:rPr>
              <w:t> ie</w:t>
            </w:r>
            <w:r w:rsidRPr="001F5D66">
              <w:rPr>
                <w:rFonts w:ascii="Arial Narrow" w:eastAsia="Arial" w:hAnsi="Arial Narrow"/>
                <w:sz w:val="18"/>
                <w:szCs w:val="18"/>
                <w:lang w:val="en-AU"/>
              </w:rPr>
              <w:t xml:space="preserve">.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apply the conventions of commonly used text types, and identify differences in language features and text structures.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give examples of the variety of ways German is used by different people in different contexts. </w:t>
            </w:r>
          </w:p>
          <w:p w:rsidR="00640418" w:rsidRPr="001F5D66" w:rsidRDefault="00640418" w:rsidP="003E4622">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make connections between culture and language use, and identify ways that language use is shaped by and reflects the values, ideas and norms of a community.</w:t>
            </w:r>
            <w:r>
              <w:rPr>
                <w:rFonts w:ascii="Arial Narrow" w:eastAsia="Arial" w:hAnsi="Arial Narrow"/>
                <w:sz w:val="18"/>
                <w:szCs w:val="18"/>
                <w:lang w:val="en-AU"/>
              </w:rPr>
              <w:t xml:space="preserve"> </w:t>
            </w:r>
          </w:p>
          <w:p w:rsidR="00640418" w:rsidRPr="002C1CEA" w:rsidRDefault="00640418" w:rsidP="003E4622">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40418" w:rsidRDefault="00640418" w:rsidP="003E4622">
            <w:pPr>
              <w:rPr>
                <w:rFonts w:ascii="Arial Narrow" w:hAnsi="Arial Narrow"/>
                <w:sz w:val="18"/>
                <w:szCs w:val="18"/>
                <w:lang w:val="en-AU"/>
              </w:rPr>
            </w:pPr>
            <w:r w:rsidRPr="00117EC6">
              <w:rPr>
                <w:rFonts w:ascii="Arial Narrow" w:hAnsi="Arial Narrow"/>
                <w:sz w:val="18"/>
                <w:szCs w:val="18"/>
                <w:lang w:val="en-AU"/>
              </w:rPr>
              <w:t xml:space="preserve">By the end of </w:t>
            </w:r>
            <w:r>
              <w:rPr>
                <w:rFonts w:ascii="Arial Narrow" w:hAnsi="Arial Narrow"/>
                <w:sz w:val="18"/>
                <w:szCs w:val="18"/>
                <w:lang w:val="en-AU"/>
              </w:rPr>
              <w:t>Level</w:t>
            </w:r>
            <w:r w:rsidRPr="00117EC6">
              <w:rPr>
                <w:rFonts w:ascii="Arial Narrow" w:hAnsi="Arial Narrow"/>
                <w:sz w:val="18"/>
                <w:szCs w:val="18"/>
                <w:lang w:val="en-AU"/>
              </w:rPr>
              <w:t xml:space="preserve"> 8</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Students use written and spoken German to interact with teachers, peers and others; to make decisions, solve problems and negotiate transactions; and to exchange and justify ideas, opinions and views. </w:t>
            </w:r>
            <w:r>
              <w:rPr>
                <w:rFonts w:ascii="Arial Narrow" w:eastAsia="Arial" w:hAnsi="Arial Narrow"/>
                <w:sz w:val="18"/>
                <w:szCs w:val="18"/>
                <w:lang w:val="en-AU"/>
              </w:rPr>
              <w:t>(1)</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When interacting, they use both rehearsed and spontaneous language to ask and respond to open-ended questions and express, compare and justify opinions, for example,</w:t>
            </w:r>
            <w:r w:rsidRPr="00117EC6">
              <w:rPr>
                <w:rFonts w:ascii="Arial Narrow" w:eastAsia="Arial" w:hAnsi="Arial Narrow"/>
                <w:i/>
                <w:iCs/>
                <w:sz w:val="18"/>
                <w:szCs w:val="18"/>
                <w:lang w:val="de-DE"/>
              </w:rPr>
              <w:t> Sie glaubt, dass … Ich bin dafür, weil …</w:t>
            </w:r>
            <w:r w:rsidRPr="00117EC6">
              <w:rPr>
                <w:rFonts w:ascii="Arial Narrow" w:eastAsia="Arial" w:hAnsi="Arial Narrow"/>
                <w:sz w:val="18"/>
                <w:szCs w:val="18"/>
                <w:lang w:val="en-AU"/>
              </w:rPr>
              <w:t> </w:t>
            </w:r>
            <w:r>
              <w:rPr>
                <w:rFonts w:ascii="Arial Narrow" w:eastAsia="Arial" w:hAnsi="Arial Narrow"/>
                <w:sz w:val="18"/>
                <w:szCs w:val="18"/>
                <w:lang w:val="en-AU"/>
              </w:rPr>
              <w:t>(2)</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apply rules of pronunciation, rhythm, stress and intonation to a range of sentence types and words, including loan words from English. </w:t>
            </w:r>
            <w:r>
              <w:rPr>
                <w:rFonts w:ascii="Arial Narrow" w:eastAsia="Arial" w:hAnsi="Arial Narrow"/>
                <w:sz w:val="18"/>
                <w:szCs w:val="18"/>
                <w:lang w:val="en-AU"/>
              </w:rPr>
              <w:t xml:space="preserve"> (3)</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obtain, summarise and evaluate information from a range of sources. </w:t>
            </w:r>
            <w:r>
              <w:rPr>
                <w:rFonts w:ascii="Arial Narrow" w:eastAsia="Arial" w:hAnsi="Arial Narrow"/>
                <w:sz w:val="18"/>
                <w:szCs w:val="18"/>
                <w:lang w:val="en-AU"/>
              </w:rPr>
              <w:t>(4)</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express opinions and feelings in response to imaginative texts, and make connections with their own experiences and other texts. </w:t>
            </w:r>
            <w:r>
              <w:rPr>
                <w:rFonts w:ascii="Arial Narrow" w:eastAsia="Arial" w:hAnsi="Arial Narrow"/>
                <w:sz w:val="18"/>
                <w:szCs w:val="18"/>
                <w:lang w:val="en-AU"/>
              </w:rPr>
              <w:t>(5)</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plan, draft and present original imaginative and informative texts, following models to link and sequence events and ideas using both adverbs such as </w:t>
            </w:r>
            <w:r w:rsidRPr="00117EC6">
              <w:rPr>
                <w:rFonts w:ascii="Arial Narrow" w:eastAsia="Arial" w:hAnsi="Arial Narrow"/>
                <w:i/>
                <w:iCs/>
                <w:sz w:val="18"/>
                <w:szCs w:val="18"/>
                <w:lang w:val="de-DE"/>
              </w:rPr>
              <w:t>danach, dann, früher, vorher</w:t>
            </w:r>
            <w:r w:rsidRPr="00117EC6">
              <w:rPr>
                <w:rFonts w:ascii="Arial Narrow" w:eastAsia="Arial" w:hAnsi="Arial Narrow"/>
                <w:sz w:val="18"/>
                <w:szCs w:val="18"/>
                <w:lang w:val="en-AU"/>
              </w:rPr>
              <w:t> and common subordinating conjunctions, for example, </w:t>
            </w:r>
            <w:r w:rsidRPr="00117EC6">
              <w:rPr>
                <w:rFonts w:ascii="Arial Narrow" w:eastAsia="Arial" w:hAnsi="Arial Narrow"/>
                <w:i/>
                <w:iCs/>
                <w:sz w:val="18"/>
                <w:szCs w:val="18"/>
                <w:lang w:val="de-DE"/>
              </w:rPr>
              <w:t>als, wenn, weil, dass</w:t>
            </w:r>
            <w:r w:rsidRPr="00117EC6">
              <w:rPr>
                <w:rFonts w:ascii="Arial Narrow" w:eastAsia="Arial" w:hAnsi="Arial Narrow"/>
                <w:sz w:val="18"/>
                <w:szCs w:val="18"/>
                <w:lang w:val="en-AU"/>
              </w:rPr>
              <w:t xml:space="preserve">. </w:t>
            </w:r>
            <w:r>
              <w:rPr>
                <w:rFonts w:ascii="Arial Narrow" w:eastAsia="Arial" w:hAnsi="Arial Narrow"/>
                <w:sz w:val="18"/>
                <w:szCs w:val="18"/>
                <w:lang w:val="en-AU"/>
              </w:rPr>
              <w:t>(6)</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use some modal verbs and imperative forms, for example, </w:t>
            </w:r>
            <w:proofErr w:type="gramStart"/>
            <w:r w:rsidRPr="00117EC6">
              <w:rPr>
                <w:rFonts w:ascii="Arial Narrow" w:eastAsia="Arial" w:hAnsi="Arial Narrow"/>
                <w:i/>
                <w:iCs/>
                <w:sz w:val="18"/>
                <w:szCs w:val="18"/>
                <w:lang w:val="de-DE"/>
              </w:rPr>
              <w:t>Was</w:t>
            </w:r>
            <w:proofErr w:type="gramEnd"/>
            <w:r w:rsidRPr="00117EC6">
              <w:rPr>
                <w:rFonts w:ascii="Arial Narrow" w:eastAsia="Arial" w:hAnsi="Arial Narrow"/>
                <w:i/>
                <w:iCs/>
                <w:sz w:val="18"/>
                <w:szCs w:val="18"/>
                <w:lang w:val="de-DE"/>
              </w:rPr>
              <w:t xml:space="preserve"> soll ich machen? Du kannst …</w:t>
            </w:r>
            <w:r w:rsidRPr="00117EC6">
              <w:rPr>
                <w:rFonts w:ascii="Arial Narrow" w:eastAsia="Arial" w:hAnsi="Arial Narrow"/>
                <w:sz w:val="18"/>
                <w:szCs w:val="18"/>
                <w:lang w:val="en-AU"/>
              </w:rPr>
              <w:t> </w:t>
            </w:r>
            <w:r w:rsidRPr="00117EC6">
              <w:rPr>
                <w:rFonts w:ascii="Arial Narrow" w:eastAsia="Arial" w:hAnsi="Arial Narrow"/>
                <w:i/>
                <w:iCs/>
                <w:sz w:val="18"/>
                <w:szCs w:val="18"/>
                <w:lang w:val="de-DE"/>
              </w:rPr>
              <w:t>Kauf die neue App!</w:t>
            </w:r>
            <w:r w:rsidRPr="00117EC6">
              <w:rPr>
                <w:rFonts w:ascii="Arial Narrow" w:eastAsia="Arial" w:hAnsi="Arial Narrow"/>
                <w:sz w:val="18"/>
                <w:szCs w:val="18"/>
                <w:lang w:val="en-AU"/>
              </w:rPr>
              <w:t> </w:t>
            </w:r>
            <w:r>
              <w:rPr>
                <w:rFonts w:ascii="Arial Narrow" w:eastAsia="Arial" w:hAnsi="Arial Narrow"/>
                <w:sz w:val="18"/>
                <w:szCs w:val="18"/>
                <w:lang w:val="en-AU"/>
              </w:rPr>
              <w:t xml:space="preserve"> (7)</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refer to a person, object or place using definite and indefinite articles, personal pronouns, and some demonstrative and interrogative adjectives such as </w:t>
            </w:r>
            <w:r w:rsidRPr="00117EC6">
              <w:rPr>
                <w:rFonts w:ascii="Arial Narrow" w:eastAsia="Arial" w:hAnsi="Arial Narrow"/>
                <w:i/>
                <w:iCs/>
                <w:sz w:val="18"/>
                <w:szCs w:val="18"/>
                <w:lang w:val="de-DE"/>
              </w:rPr>
              <w:t>dieser, jeder</w:t>
            </w:r>
            <w:r w:rsidRPr="00117EC6">
              <w:rPr>
                <w:rFonts w:ascii="Arial Narrow" w:eastAsia="Arial" w:hAnsi="Arial Narrow"/>
                <w:sz w:val="18"/>
                <w:szCs w:val="18"/>
                <w:lang w:val="en-AU"/>
              </w:rPr>
              <w:t> and </w:t>
            </w:r>
            <w:r w:rsidRPr="00117EC6">
              <w:rPr>
                <w:rFonts w:ascii="Arial Narrow" w:eastAsia="Arial" w:hAnsi="Arial Narrow"/>
                <w:i/>
                <w:iCs/>
                <w:sz w:val="18"/>
                <w:szCs w:val="18"/>
                <w:lang w:val="de-DE"/>
              </w:rPr>
              <w:t>welcher</w:t>
            </w:r>
            <w:r w:rsidRPr="00117EC6">
              <w:rPr>
                <w:rFonts w:ascii="Arial Narrow" w:eastAsia="Arial" w:hAnsi="Arial Narrow"/>
                <w:sz w:val="18"/>
                <w:szCs w:val="18"/>
                <w:lang w:val="en-AU"/>
              </w:rPr>
              <w:t xml:space="preserve">. </w:t>
            </w:r>
            <w:r>
              <w:rPr>
                <w:rFonts w:ascii="Arial Narrow" w:eastAsia="Arial" w:hAnsi="Arial Narrow"/>
                <w:sz w:val="18"/>
                <w:szCs w:val="18"/>
                <w:lang w:val="en-AU"/>
              </w:rPr>
              <w:t>(8)</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produce original present tense sentences and use familiar examples of the </w:t>
            </w:r>
            <w:r w:rsidRPr="00117EC6">
              <w:rPr>
                <w:rFonts w:ascii="Arial Narrow" w:eastAsia="Arial" w:hAnsi="Arial Narrow"/>
                <w:i/>
                <w:iCs/>
                <w:sz w:val="18"/>
                <w:szCs w:val="18"/>
                <w:lang w:val="de-DE"/>
              </w:rPr>
              <w:t>Perfekt</w:t>
            </w:r>
            <w:r w:rsidRPr="00117EC6">
              <w:rPr>
                <w:rFonts w:ascii="Arial Narrow" w:eastAsia="Arial" w:hAnsi="Arial Narrow"/>
                <w:sz w:val="18"/>
                <w:szCs w:val="18"/>
                <w:lang w:val="en-AU"/>
              </w:rPr>
              <w:t> and </w:t>
            </w:r>
            <w:r w:rsidRPr="00117EC6">
              <w:rPr>
                <w:rFonts w:ascii="Arial Narrow" w:eastAsia="Arial" w:hAnsi="Arial Narrow"/>
                <w:i/>
                <w:iCs/>
                <w:sz w:val="18"/>
                <w:szCs w:val="18"/>
                <w:lang w:val="de-DE"/>
              </w:rPr>
              <w:t>Imperfekt</w:t>
            </w:r>
            <w:r w:rsidRPr="00117EC6">
              <w:rPr>
                <w:rFonts w:ascii="Arial Narrow" w:eastAsia="Arial" w:hAnsi="Arial Narrow"/>
                <w:sz w:val="18"/>
                <w:szCs w:val="18"/>
                <w:lang w:val="en-AU"/>
              </w:rPr>
              <w:t xml:space="preserve"> tenses. </w:t>
            </w:r>
            <w:r>
              <w:rPr>
                <w:rFonts w:ascii="Arial Narrow" w:eastAsia="Arial" w:hAnsi="Arial Narrow"/>
                <w:sz w:val="18"/>
                <w:szCs w:val="18"/>
                <w:lang w:val="en-AU"/>
              </w:rPr>
              <w:t>(9)</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use a range of everyday and topic-based prepositions, adverbs and adverbial phrases, for example, </w:t>
            </w:r>
            <w:r w:rsidRPr="00117EC6">
              <w:rPr>
                <w:rFonts w:ascii="Arial Narrow" w:eastAsia="Arial" w:hAnsi="Arial Narrow"/>
                <w:i/>
                <w:iCs/>
                <w:sz w:val="18"/>
                <w:szCs w:val="18"/>
                <w:lang w:val="de-DE"/>
              </w:rPr>
              <w:t>nach der Schule, zu Hause, in der Stadt, gegen die Wand</w:t>
            </w:r>
            <w:r w:rsidRPr="00117EC6">
              <w:rPr>
                <w:rFonts w:ascii="Arial Narrow" w:eastAsia="Arial" w:hAnsi="Arial Narrow"/>
                <w:sz w:val="18"/>
                <w:szCs w:val="18"/>
                <w:lang w:val="en-AU"/>
              </w:rPr>
              <w:t>, </w:t>
            </w:r>
            <w:r w:rsidRPr="00117EC6">
              <w:rPr>
                <w:rFonts w:ascii="Arial Narrow" w:eastAsia="Arial" w:hAnsi="Arial Narrow"/>
                <w:i/>
                <w:iCs/>
                <w:sz w:val="18"/>
                <w:szCs w:val="18"/>
                <w:lang w:val="de-DE"/>
              </w:rPr>
              <w:t>links, hier, oben, im Süden</w:t>
            </w:r>
            <w:r w:rsidRPr="00117EC6">
              <w:rPr>
                <w:rFonts w:ascii="Arial Narrow" w:eastAsia="Arial" w:hAnsi="Arial Narrow"/>
                <w:sz w:val="18"/>
                <w:szCs w:val="18"/>
                <w:lang w:val="en-AU"/>
              </w:rPr>
              <w:t xml:space="preserve">. </w:t>
            </w:r>
            <w:r>
              <w:rPr>
                <w:rFonts w:ascii="Arial Narrow" w:eastAsia="Arial" w:hAnsi="Arial Narrow"/>
                <w:sz w:val="18"/>
                <w:szCs w:val="18"/>
                <w:lang w:val="en-AU"/>
              </w:rPr>
              <w:t>(10)</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interpret and/or translate terms associated with the culture of German-speaking communities or their own culture, and explain specific values and traditions reflected in the language. </w:t>
            </w:r>
            <w:r>
              <w:rPr>
                <w:rFonts w:ascii="Arial Narrow" w:eastAsia="Arial" w:hAnsi="Arial Narrow"/>
                <w:sz w:val="18"/>
                <w:szCs w:val="18"/>
                <w:lang w:val="en-AU"/>
              </w:rPr>
              <w:t>(11)</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create a range of bilingual resources for the wide community and to assist their own and others’ language learning. </w:t>
            </w:r>
            <w:r>
              <w:rPr>
                <w:rFonts w:ascii="Arial Narrow" w:eastAsia="Arial" w:hAnsi="Arial Narrow"/>
                <w:sz w:val="18"/>
                <w:szCs w:val="18"/>
                <w:lang w:val="en-AU"/>
              </w:rPr>
              <w:t>(12)</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explain the importance of shared understanding, discussing adjustments made as a result of reactions and responses to intercultural experience.</w:t>
            </w:r>
            <w:r>
              <w:rPr>
                <w:rFonts w:ascii="Arial Narrow" w:eastAsia="Arial" w:hAnsi="Arial Narrow"/>
                <w:sz w:val="18"/>
                <w:szCs w:val="18"/>
                <w:lang w:val="en-AU"/>
              </w:rPr>
              <w:t xml:space="preserve"> (13)</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Students explain how language changes over time and identify reasons for change. </w:t>
            </w:r>
            <w:r>
              <w:rPr>
                <w:rFonts w:ascii="Arial Narrow" w:eastAsia="Arial" w:hAnsi="Arial Narrow"/>
                <w:sz w:val="18"/>
                <w:szCs w:val="18"/>
                <w:lang w:val="en-AU"/>
              </w:rPr>
              <w:t>(14)</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identify and apply the German case system (nominative, accusative and dative) and name some grammatical terms and their functions. </w:t>
            </w:r>
            <w:r>
              <w:rPr>
                <w:rFonts w:ascii="Arial Narrow" w:eastAsia="Arial" w:hAnsi="Arial Narrow"/>
                <w:sz w:val="18"/>
                <w:szCs w:val="18"/>
                <w:lang w:val="en-AU"/>
              </w:rPr>
              <w:t>(15)</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describe the similarities and differences between German and English punctuation, including capitalisation, numbers (ordinals, decimals) and quotation marks.</w:t>
            </w:r>
            <w:r>
              <w:rPr>
                <w:rFonts w:ascii="Arial Narrow" w:eastAsia="Arial" w:hAnsi="Arial Narrow"/>
                <w:sz w:val="18"/>
                <w:szCs w:val="18"/>
                <w:lang w:val="en-AU"/>
              </w:rPr>
              <w:t xml:space="preserve"> (16)</w:t>
            </w:r>
            <w:r w:rsidRPr="00117EC6">
              <w:rPr>
                <w:rFonts w:ascii="Arial Narrow" w:eastAsia="Arial" w:hAnsi="Arial Narrow"/>
                <w:sz w:val="18"/>
                <w:szCs w:val="18"/>
                <w:lang w:val="en-AU"/>
              </w:rPr>
              <w:t xml:space="preserve"> </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explain reasons for differences in a range of text types, for example, personal, informative and persuasive texts, including differences in text structure and language features.</w:t>
            </w:r>
            <w:r>
              <w:rPr>
                <w:rFonts w:ascii="Arial Narrow" w:eastAsia="Arial" w:hAnsi="Arial Narrow"/>
                <w:sz w:val="18"/>
                <w:szCs w:val="18"/>
                <w:lang w:val="en-AU"/>
              </w:rPr>
              <w:t xml:space="preserve"> (17)</w:t>
            </w:r>
            <w:r w:rsidRPr="00117EC6">
              <w:rPr>
                <w:rFonts w:ascii="Arial Narrow" w:eastAsia="Arial" w:hAnsi="Arial Narrow"/>
                <w:sz w:val="18"/>
                <w:szCs w:val="18"/>
                <w:lang w:val="en-AU"/>
              </w:rPr>
              <w:t xml:space="preserve"> </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give examples of how language use varies according to audience, context and purpose.</w:t>
            </w:r>
            <w:r>
              <w:rPr>
                <w:rFonts w:ascii="Arial Narrow" w:eastAsia="Arial" w:hAnsi="Arial Narrow"/>
                <w:sz w:val="18"/>
                <w:szCs w:val="18"/>
                <w:lang w:val="en-AU"/>
              </w:rPr>
              <w:t xml:space="preserve"> (18)</w:t>
            </w:r>
            <w:r w:rsidRPr="00117EC6">
              <w:rPr>
                <w:rFonts w:ascii="Arial Narrow" w:eastAsia="Arial" w:hAnsi="Arial Narrow"/>
                <w:sz w:val="18"/>
                <w:szCs w:val="18"/>
                <w:lang w:val="en-AU"/>
              </w:rPr>
              <w:t xml:space="preserve"> </w:t>
            </w:r>
          </w:p>
          <w:p w:rsidR="00640418" w:rsidRPr="00117EC6" w:rsidRDefault="00640418" w:rsidP="003E4622">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identify different aspects of the cultural dimension of learning and using German, and explain how language use reflects cultural ideas, assumptions and perspectives.</w:t>
            </w:r>
            <w:r>
              <w:rPr>
                <w:rFonts w:ascii="Arial Narrow" w:eastAsia="Arial" w:hAnsi="Arial Narrow"/>
                <w:sz w:val="18"/>
                <w:szCs w:val="18"/>
                <w:lang w:val="en-AU"/>
              </w:rPr>
              <w:t xml:space="preserve"> (19)</w:t>
            </w:r>
          </w:p>
          <w:p w:rsidR="00640418" w:rsidRPr="002C1CEA" w:rsidRDefault="00640418" w:rsidP="003E4622">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40418" w:rsidRDefault="00640418" w:rsidP="00640418">
            <w:pPr>
              <w:rPr>
                <w:rFonts w:ascii="Arial Narrow" w:hAnsi="Arial Narrow"/>
                <w:sz w:val="18"/>
                <w:szCs w:val="18"/>
                <w:lang w:val="en-AU"/>
              </w:rPr>
            </w:pPr>
            <w:r w:rsidRPr="00640418">
              <w:rPr>
                <w:rFonts w:ascii="Arial Narrow" w:hAnsi="Arial Narrow"/>
                <w:sz w:val="18"/>
                <w:szCs w:val="18"/>
                <w:lang w:val="en-AU"/>
              </w:rPr>
              <w:t xml:space="preserve">By the end of </w:t>
            </w:r>
            <w:r>
              <w:rPr>
                <w:rFonts w:ascii="Arial Narrow" w:hAnsi="Arial Narrow"/>
                <w:sz w:val="18"/>
                <w:szCs w:val="18"/>
                <w:lang w:val="en-AU"/>
              </w:rPr>
              <w:t>Level</w:t>
            </w:r>
            <w:r w:rsidRPr="00640418">
              <w:rPr>
                <w:rFonts w:ascii="Arial Narrow" w:hAnsi="Arial Narrow"/>
                <w:sz w:val="18"/>
                <w:szCs w:val="18"/>
                <w:lang w:val="en-AU"/>
              </w:rPr>
              <w:t xml:space="preserve"> 10</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Students use written and spoken German to initiate and sustain interactions with teachers, peers and others in a range of settings and for a range of purposes.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use language spontaneously in the classroom environment to seek clarification and advice, assist others, initiate conversations and discussions, </w:t>
            </w:r>
            <w:proofErr w:type="gramStart"/>
            <w:r w:rsidRPr="00640418">
              <w:rPr>
                <w:rFonts w:ascii="Arial Narrow" w:eastAsia="Arial" w:hAnsi="Arial Narrow"/>
                <w:sz w:val="18"/>
                <w:szCs w:val="18"/>
                <w:lang w:val="en-AU"/>
              </w:rPr>
              <w:t>debate</w:t>
            </w:r>
            <w:proofErr w:type="gramEnd"/>
            <w:r w:rsidRPr="00640418">
              <w:rPr>
                <w:rFonts w:ascii="Arial Narrow" w:eastAsia="Arial" w:hAnsi="Arial Narrow"/>
                <w:sz w:val="18"/>
                <w:szCs w:val="18"/>
                <w:lang w:val="en-AU"/>
              </w:rPr>
              <w:t xml:space="preserve"> a course of action, share learning strategies and comment on the contribution of others, for example, </w:t>
            </w:r>
            <w:r w:rsidRPr="00640418">
              <w:rPr>
                <w:rFonts w:ascii="Arial Narrow" w:eastAsia="Arial" w:hAnsi="Arial Narrow"/>
                <w:i/>
                <w:iCs/>
                <w:sz w:val="18"/>
                <w:szCs w:val="18"/>
                <w:lang w:val="de-DE"/>
              </w:rPr>
              <w:t>Meinen Sie, dass …? Was würdest du an meiner Stelle tun?</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Simon hat Unrecht.</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Meiner Meinung nach ist Kims Geschichte am lustigsten.</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Ich sehe deutsche Filme, um meine Aussprache zu verbessern.</w:t>
            </w:r>
            <w:r w:rsidRPr="00640418">
              <w:rPr>
                <w:rFonts w:ascii="Arial Narrow" w:eastAsia="Arial" w:hAnsi="Arial Narrow"/>
                <w:sz w:val="18"/>
                <w:szCs w:val="18"/>
                <w:lang w:val="en-AU"/>
              </w:rPr>
              <w:t>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describe plans and aspirations using future tense, for example, </w:t>
            </w:r>
            <w:r w:rsidRPr="00640418">
              <w:rPr>
                <w:rFonts w:ascii="Arial Narrow" w:eastAsia="Arial" w:hAnsi="Arial Narrow"/>
                <w:i/>
                <w:iCs/>
                <w:sz w:val="18"/>
                <w:szCs w:val="18"/>
                <w:lang w:val="de-DE"/>
              </w:rPr>
              <w:t>Wir werden bald in Deutschland sein.</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Ich werde sicher die 12. Klasse zu Ende machen, und dann werde ich hoffentlich studieren</w:t>
            </w:r>
            <w:r w:rsidRPr="00640418">
              <w:rPr>
                <w:rFonts w:ascii="Arial Narrow" w:eastAsia="Arial" w:hAnsi="Arial Narrow"/>
                <w:sz w:val="18"/>
                <w:szCs w:val="18"/>
                <w:lang w:val="en-AU"/>
              </w:rPr>
              <w:t xml:space="preserve">.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state facts and relate experiences, such as, </w:t>
            </w:r>
            <w:r w:rsidRPr="00640418">
              <w:rPr>
                <w:rFonts w:ascii="Arial Narrow" w:eastAsia="Arial" w:hAnsi="Arial Narrow"/>
                <w:i/>
                <w:iCs/>
                <w:sz w:val="18"/>
                <w:szCs w:val="18"/>
                <w:lang w:val="de-DE"/>
              </w:rPr>
              <w:t>Wir haben fast alle unsere Lernziele für das Halbjahr erreicht. Mit 5 Jahren spielte ich mit Puppen und konnte lesen.</w:t>
            </w:r>
            <w:r w:rsidRPr="00640418">
              <w:rPr>
                <w:rFonts w:ascii="Arial Narrow" w:eastAsia="Arial" w:hAnsi="Arial Narrow"/>
                <w:sz w:val="18"/>
                <w:szCs w:val="18"/>
                <w:lang w:val="en-AU"/>
              </w:rPr>
              <w:t xml:space="preserve">, </w:t>
            </w:r>
            <w:proofErr w:type="gramStart"/>
            <w:r w:rsidRPr="00640418">
              <w:rPr>
                <w:rFonts w:ascii="Arial Narrow" w:eastAsia="Arial" w:hAnsi="Arial Narrow"/>
                <w:sz w:val="18"/>
                <w:szCs w:val="18"/>
                <w:lang w:val="en-AU"/>
              </w:rPr>
              <w:t>using</w:t>
            </w:r>
            <w:proofErr w:type="gramEnd"/>
            <w:r w:rsidRPr="00640418">
              <w:rPr>
                <w:rFonts w:ascii="Arial Narrow" w:eastAsia="Arial" w:hAnsi="Arial Narrow"/>
                <w:sz w:val="18"/>
                <w:szCs w:val="18"/>
                <w:lang w:val="en-AU"/>
              </w:rPr>
              <w:t xml:space="preserve"> past tense forms, </w:t>
            </w:r>
            <w:r w:rsidRPr="00640418">
              <w:rPr>
                <w:rFonts w:ascii="Arial Narrow" w:eastAsia="Arial" w:hAnsi="Arial Narrow"/>
                <w:i/>
                <w:iCs/>
                <w:sz w:val="18"/>
                <w:szCs w:val="18"/>
                <w:lang w:val="de-DE"/>
              </w:rPr>
              <w:t>Perfekt </w:t>
            </w:r>
            <w:r w:rsidRPr="00640418">
              <w:rPr>
                <w:rFonts w:ascii="Arial Narrow" w:eastAsia="Arial" w:hAnsi="Arial Narrow"/>
                <w:sz w:val="18"/>
                <w:szCs w:val="18"/>
                <w:lang w:val="en-AU"/>
              </w:rPr>
              <w:t>and </w:t>
            </w:r>
            <w:r w:rsidRPr="00640418">
              <w:rPr>
                <w:rFonts w:ascii="Arial Narrow" w:eastAsia="Arial" w:hAnsi="Arial Narrow"/>
                <w:i/>
                <w:iCs/>
                <w:sz w:val="18"/>
                <w:szCs w:val="18"/>
                <w:lang w:val="de-DE"/>
              </w:rPr>
              <w:t>Imperfekt</w:t>
            </w:r>
            <w:r w:rsidRPr="00640418">
              <w:rPr>
                <w:rFonts w:ascii="Arial Narrow" w:eastAsia="Arial" w:hAnsi="Arial Narrow"/>
                <w:sz w:val="18"/>
                <w:szCs w:val="18"/>
                <w:lang w:val="en-AU"/>
              </w:rPr>
              <w:t xml:space="preserve">, of regular and irregular verbs.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When speaking, they use appropriate pronunciation, intonation and stress in a range of sentence types, including variations such as contractions.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locate, synthesise and evaluate information on local and global issues from a range of perspectives and sources.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present ideas, information and views in a range of texts selected to suit audience, purpose and context.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analyse the main ideas and themes in imaginative texts and use evidence to support their views.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plan, draft and present imaginative texts using literary devices (imagery, similes, onomatopoeia) to engage a range of audiences.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When creating informative, persuasive and imaginative texts, students use a variety of conjunctions, relative clauses and other cohesive devices to build cohesion, for example, </w:t>
            </w:r>
            <w:r w:rsidRPr="00640418">
              <w:rPr>
                <w:rFonts w:ascii="Arial Narrow" w:eastAsia="Arial" w:hAnsi="Arial Narrow"/>
                <w:i/>
                <w:iCs/>
                <w:sz w:val="18"/>
                <w:szCs w:val="18"/>
                <w:lang w:val="de-DE"/>
              </w:rPr>
              <w:t>Ich skype oft mit den Austauschschülern, die letztes Jahr bei uns waren</w:t>
            </w:r>
            <w:r w:rsidRPr="00640418">
              <w:rPr>
                <w:rFonts w:ascii="Arial Narrow" w:eastAsia="Arial" w:hAnsi="Arial Narrow"/>
                <w:sz w:val="18"/>
                <w:szCs w:val="18"/>
                <w:lang w:val="en-AU"/>
              </w:rPr>
              <w:t xml:space="preserve">.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specify and describe people, places and objects by applying knowledge of the case system to articles, common demonstratives and possessives followed by adjectives, for example, </w:t>
            </w:r>
            <w:r w:rsidRPr="00640418">
              <w:rPr>
                <w:rFonts w:ascii="Arial Narrow" w:eastAsia="Arial" w:hAnsi="Arial Narrow"/>
                <w:i/>
                <w:iCs/>
                <w:sz w:val="18"/>
                <w:szCs w:val="18"/>
                <w:lang w:val="de-DE"/>
              </w:rPr>
              <w:t>Ich habe mit meinem neuen Computer große Probleme</w:t>
            </w:r>
            <w:r w:rsidRPr="00640418">
              <w:rPr>
                <w:rFonts w:ascii="Arial Narrow" w:eastAsia="Arial" w:hAnsi="Arial Narrow"/>
                <w:sz w:val="18"/>
                <w:szCs w:val="18"/>
                <w:lang w:val="en-AU"/>
              </w:rPr>
              <w:t xml:space="preserve">.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interpret and/or translate excerpts from German texts, identifying and explaining culture-specific aspects, and create texts that reflect and explain aspects of culture and language for different German-speaking and Australian audiences.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identify and challenge their own assumptions and take responsibility for modifying language and behaviours in relation to different cultural perspectives.</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Students identify ways that language influences people’s actions, values and beliefs, and appreciate the scale and importance of linguistic diversity.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explain the roles of different German cases (nominative, accusative, dative and genitive) and tenses, and variations in spoken and written German in relation to pronunciation, spelling and punctuation.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explain the relationship between text type, audience and purpose.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identify the role culture plays in the creation and interpretation of texts, and explain how language and text features (layout, structure and formal/informal register) are used differently in a range of texts. </w:t>
            </w:r>
          </w:p>
          <w:p w:rsidR="00640418" w:rsidRPr="00640418" w:rsidRDefault="00640418"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explain ways in which language and culture are interrelated and influence each other.</w:t>
            </w:r>
          </w:p>
          <w:p w:rsidR="00640418" w:rsidRPr="002C1CEA" w:rsidRDefault="00640418" w:rsidP="007B7B85">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22" w:rsidRDefault="003E4622" w:rsidP="00304EA1">
      <w:pPr>
        <w:spacing w:after="0" w:line="240" w:lineRule="auto"/>
      </w:pPr>
      <w:r>
        <w:separator/>
      </w:r>
    </w:p>
  </w:endnote>
  <w:endnote w:type="continuationSeparator" w:id="0">
    <w:p w:rsidR="003E4622" w:rsidRDefault="003E46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E4622" w:rsidTr="00083E00">
      <w:trPr>
        <w:trHeight w:val="701"/>
      </w:trPr>
      <w:tc>
        <w:tcPr>
          <w:tcW w:w="2835" w:type="dxa"/>
          <w:vAlign w:val="center"/>
        </w:tcPr>
        <w:p w:rsidR="003E4622" w:rsidRPr="002329F3" w:rsidRDefault="003E462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3E4622" w:rsidRPr="00B41951" w:rsidRDefault="003E462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75B67">
            <w:rPr>
              <w:noProof/>
            </w:rPr>
            <w:t>2</w:t>
          </w:r>
          <w:r w:rsidRPr="00B41951">
            <w:rPr>
              <w:noProof/>
            </w:rPr>
            <w:fldChar w:fldCharType="end"/>
          </w:r>
        </w:p>
      </w:tc>
    </w:tr>
  </w:tbl>
  <w:p w:rsidR="003E4622" w:rsidRPr="00243F0D" w:rsidRDefault="003E462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E4622" w:rsidTr="004174A4">
      <w:trPr>
        <w:trHeight w:val="709"/>
      </w:trPr>
      <w:tc>
        <w:tcPr>
          <w:tcW w:w="7607" w:type="dxa"/>
          <w:vAlign w:val="center"/>
        </w:tcPr>
        <w:p w:rsidR="003E4622" w:rsidRPr="004A2ED8" w:rsidRDefault="003E462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E4622" w:rsidRPr="00B41951" w:rsidRDefault="003E4622" w:rsidP="004174A4">
          <w:pPr>
            <w:pStyle w:val="VCAAbody"/>
            <w:jc w:val="center"/>
            <w:rPr>
              <w:sz w:val="18"/>
              <w:szCs w:val="18"/>
            </w:rPr>
          </w:pPr>
        </w:p>
      </w:tc>
      <w:tc>
        <w:tcPr>
          <w:tcW w:w="7608" w:type="dxa"/>
          <w:vAlign w:val="center"/>
        </w:tcPr>
        <w:p w:rsidR="003E4622" w:rsidRDefault="003E4622" w:rsidP="00B41951">
          <w:pPr>
            <w:pStyle w:val="Footer"/>
            <w:tabs>
              <w:tab w:val="clear" w:pos="9026"/>
              <w:tab w:val="right" w:pos="11340"/>
            </w:tabs>
            <w:jc w:val="right"/>
          </w:pPr>
        </w:p>
      </w:tc>
    </w:tr>
  </w:tbl>
  <w:p w:rsidR="003E4622" w:rsidRDefault="003E462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22" w:rsidRDefault="003E4622" w:rsidP="00304EA1">
      <w:pPr>
        <w:spacing w:after="0" w:line="240" w:lineRule="auto"/>
      </w:pPr>
      <w:r>
        <w:separator/>
      </w:r>
    </w:p>
  </w:footnote>
  <w:footnote w:type="continuationSeparator" w:id="0">
    <w:p w:rsidR="003E4622" w:rsidRDefault="003E462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3E4622" w:rsidRPr="00D86DE4" w:rsidRDefault="003E4622" w:rsidP="00D86DE4">
        <w:pPr>
          <w:pStyle w:val="VCAAcaptionsandfootnotes"/>
          <w:rPr>
            <w:color w:val="999999" w:themeColor="accent2"/>
          </w:rPr>
        </w:pPr>
        <w:r>
          <w:rPr>
            <w:b/>
            <w:color w:val="999999" w:themeColor="accent2"/>
            <w:lang w:val="en-AU"/>
          </w:rPr>
          <w:t>Curriculum Mapping Template: German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22" w:rsidRPr="009370BC" w:rsidRDefault="003E462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German – 7 and 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D4952"/>
    <w:multiLevelType w:val="hybridMultilevel"/>
    <w:tmpl w:val="21121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455AF8"/>
    <w:multiLevelType w:val="hybridMultilevel"/>
    <w:tmpl w:val="37922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334F3"/>
    <w:multiLevelType w:val="hybridMultilevel"/>
    <w:tmpl w:val="31AE4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3"/>
  </w:num>
  <w:num w:numId="4">
    <w:abstractNumId w:val="4"/>
  </w:num>
  <w:num w:numId="5">
    <w:abstractNumId w:val="22"/>
  </w:num>
  <w:num w:numId="6">
    <w:abstractNumId w:val="0"/>
  </w:num>
  <w:num w:numId="7">
    <w:abstractNumId w:val="23"/>
  </w:num>
  <w:num w:numId="8">
    <w:abstractNumId w:val="28"/>
  </w:num>
  <w:num w:numId="9">
    <w:abstractNumId w:val="12"/>
  </w:num>
  <w:num w:numId="10">
    <w:abstractNumId w:val="15"/>
  </w:num>
  <w:num w:numId="11">
    <w:abstractNumId w:val="3"/>
  </w:num>
  <w:num w:numId="12">
    <w:abstractNumId w:val="5"/>
  </w:num>
  <w:num w:numId="13">
    <w:abstractNumId w:val="11"/>
  </w:num>
  <w:num w:numId="14">
    <w:abstractNumId w:val="19"/>
  </w:num>
  <w:num w:numId="15">
    <w:abstractNumId w:val="10"/>
  </w:num>
  <w:num w:numId="16">
    <w:abstractNumId w:val="6"/>
  </w:num>
  <w:num w:numId="17">
    <w:abstractNumId w:val="29"/>
  </w:num>
  <w:num w:numId="18">
    <w:abstractNumId w:val="17"/>
  </w:num>
  <w:num w:numId="19">
    <w:abstractNumId w:val="21"/>
  </w:num>
  <w:num w:numId="20">
    <w:abstractNumId w:val="14"/>
  </w:num>
  <w:num w:numId="21">
    <w:abstractNumId w:val="2"/>
  </w:num>
  <w:num w:numId="22">
    <w:abstractNumId w:val="9"/>
  </w:num>
  <w:num w:numId="23">
    <w:abstractNumId w:val="16"/>
  </w:num>
  <w:num w:numId="24">
    <w:abstractNumId w:val="27"/>
  </w:num>
  <w:num w:numId="25">
    <w:abstractNumId w:val="8"/>
  </w:num>
  <w:num w:numId="26">
    <w:abstractNumId w:val="7"/>
  </w:num>
  <w:num w:numId="27">
    <w:abstractNumId w:val="26"/>
  </w:num>
  <w:num w:numId="28">
    <w:abstractNumId w:val="24"/>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115EB"/>
    <w:rsid w:val="00117EC6"/>
    <w:rsid w:val="001209DB"/>
    <w:rsid w:val="00122BC7"/>
    <w:rsid w:val="00127607"/>
    <w:rsid w:val="00134E87"/>
    <w:rsid w:val="00134F8B"/>
    <w:rsid w:val="00145460"/>
    <w:rsid w:val="0014564C"/>
    <w:rsid w:val="0015022A"/>
    <w:rsid w:val="00164D7A"/>
    <w:rsid w:val="00172E14"/>
    <w:rsid w:val="00175C18"/>
    <w:rsid w:val="00180973"/>
    <w:rsid w:val="00182521"/>
    <w:rsid w:val="00195BE8"/>
    <w:rsid w:val="001C73C5"/>
    <w:rsid w:val="001E5ED4"/>
    <w:rsid w:val="001F5D66"/>
    <w:rsid w:val="002233AF"/>
    <w:rsid w:val="0022542B"/>
    <w:rsid w:val="002279BA"/>
    <w:rsid w:val="002329F3"/>
    <w:rsid w:val="0023348C"/>
    <w:rsid w:val="00242AC4"/>
    <w:rsid w:val="00243F0D"/>
    <w:rsid w:val="002647BB"/>
    <w:rsid w:val="002754C1"/>
    <w:rsid w:val="00275B67"/>
    <w:rsid w:val="002841C8"/>
    <w:rsid w:val="0028516B"/>
    <w:rsid w:val="002947D7"/>
    <w:rsid w:val="002A15A7"/>
    <w:rsid w:val="002C0CB0"/>
    <w:rsid w:val="002C1CEA"/>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E4622"/>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09B9"/>
    <w:rsid w:val="005031D2"/>
    <w:rsid w:val="005072CB"/>
    <w:rsid w:val="0051631E"/>
    <w:rsid w:val="00526666"/>
    <w:rsid w:val="00542353"/>
    <w:rsid w:val="00557320"/>
    <w:rsid w:val="00560E85"/>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0418"/>
    <w:rsid w:val="00643937"/>
    <w:rsid w:val="006461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14AF3"/>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6241F"/>
    <w:rsid w:val="00C75F1D"/>
    <w:rsid w:val="00C94A8B"/>
    <w:rsid w:val="00C96144"/>
    <w:rsid w:val="00CB0B9A"/>
    <w:rsid w:val="00CB4115"/>
    <w:rsid w:val="00CC1EDB"/>
    <w:rsid w:val="00CC51FD"/>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91635818">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0656447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892230688">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DEC155"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DEC156"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DEC157" TargetMode="External"/><Relationship Id="rId18" Type="http://schemas.openxmlformats.org/officeDocument/2006/relationships/hyperlink" Target="http://victoriancurriculum.vcaa.vic.edu.au/Curriculum/ContentDescription/VCDEC162"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DEU169"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DEC163" TargetMode="External"/><Relationship Id="rId14" Type="http://schemas.openxmlformats.org/officeDocument/2006/relationships/hyperlink" Target="http://victoriancurriculum.vcaa.vic.edu.au/Curriculum/ContentDescription/VCDEC158"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DEU170"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DEU165"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DEC164"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DEC159"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DEC154"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DEU166"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DEC160"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DEU167"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DEC161"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DEU168"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6A57F3"/>
    <w:rsid w:val="008F4514"/>
    <w:rsid w:val="008F5967"/>
    <w:rsid w:val="009925B8"/>
    <w:rsid w:val="00A3063A"/>
    <w:rsid w:val="00AC53C0"/>
    <w:rsid w:val="00BF3A2E"/>
    <w:rsid w:val="00ED2BD2"/>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B3A93-B094-48FF-8679-F1161057C817}"/>
</file>

<file path=customXml/itemProps2.xml><?xml version="1.0" encoding="utf-8"?>
<ds:datastoreItem xmlns:ds="http://schemas.openxmlformats.org/officeDocument/2006/customXml" ds:itemID="{F5FE808F-B677-4FBA-B001-360343003227}"/>
</file>

<file path=customXml/itemProps3.xml><?xml version="1.0" encoding="utf-8"?>
<ds:datastoreItem xmlns:ds="http://schemas.openxmlformats.org/officeDocument/2006/customXml" ds:itemID="{608DCF15-455C-4C24-A99C-8929F0F132F9}"/>
</file>

<file path=customXml/itemProps4.xml><?xml version="1.0" encoding="utf-8"?>
<ds:datastoreItem xmlns:ds="http://schemas.openxmlformats.org/officeDocument/2006/customXml" ds:itemID="{DDB047FD-3AAC-4C6E-B6D9-950DAB7DB6C0}"/>
</file>

<file path=docProps/app.xml><?xml version="1.0" encoding="utf-8"?>
<Properties xmlns="http://schemas.openxmlformats.org/officeDocument/2006/extended-properties" xmlns:vt="http://schemas.openxmlformats.org/officeDocument/2006/docPropsVTypes">
  <Template>VCAAA4landscape.dotx</Template>
  <TotalTime>31</TotalTime>
  <Pages>3</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Curriculum Mapping Template: German – 7 and 8</vt:lpstr>
    </vt:vector>
  </TitlesOfParts>
  <Company>Victorian Curriculum and Assessment Authority</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German – 7 and 8</dc:title>
  <dc:creator>Andrea, Campbell J</dc:creator>
  <cp:keywords>F-10 sequence; Curriculum Mapping; German</cp:keywords>
  <cp:lastModifiedBy>Campbell J Andrea</cp:lastModifiedBy>
  <cp:revision>5</cp:revision>
  <cp:lastPrinted>2015-11-27T00:08:00Z</cp:lastPrinted>
  <dcterms:created xsi:type="dcterms:W3CDTF">2016-01-22T02:35:00Z</dcterms:created>
  <dcterms:modified xsi:type="dcterms:W3CDTF">2016-03-09T05:14:00Z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