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91DD" w14:textId="17DE0024" w:rsidR="0099559F" w:rsidRPr="0099559F" w:rsidRDefault="0099559F" w:rsidP="00675098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C55FE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C60B15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539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5"/>
        <w:gridCol w:w="576"/>
        <w:gridCol w:w="1551"/>
        <w:gridCol w:w="575"/>
        <w:gridCol w:w="1552"/>
        <w:gridCol w:w="574"/>
        <w:gridCol w:w="1553"/>
        <w:gridCol w:w="573"/>
        <w:gridCol w:w="1554"/>
        <w:gridCol w:w="573"/>
        <w:gridCol w:w="1555"/>
        <w:gridCol w:w="571"/>
        <w:gridCol w:w="1556"/>
        <w:gridCol w:w="570"/>
        <w:gridCol w:w="1557"/>
        <w:gridCol w:w="569"/>
        <w:gridCol w:w="1558"/>
        <w:gridCol w:w="569"/>
        <w:gridCol w:w="1559"/>
      </w:tblGrid>
      <w:tr w:rsidR="002866B6" w14:paraId="2F7991E0" w14:textId="77777777" w:rsidTr="002E6554">
        <w:trPr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1DE" w14:textId="77777777" w:rsidR="002866B6" w:rsidRPr="005312D9" w:rsidRDefault="002866B6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560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F7991DF" w14:textId="77777777" w:rsidR="002866B6" w:rsidRPr="005312D9" w:rsidRDefault="002866B6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Understanding Strand</w:t>
            </w:r>
          </w:p>
        </w:tc>
      </w:tr>
      <w:tr w:rsidR="002E6554" w14:paraId="2F7991E8" w14:textId="77777777" w:rsidTr="002E6554">
        <w:trPr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1E1" w14:textId="77777777" w:rsidR="002E6554" w:rsidRPr="00C075F9" w:rsidRDefault="002E6554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1E2" w14:textId="77777777" w:rsidR="002E6554" w:rsidRPr="0056716B" w:rsidRDefault="002E6554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1E3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Science as a human endeavour</w:t>
            </w:r>
          </w:p>
        </w:tc>
        <w:tc>
          <w:tcPr>
            <w:tcW w:w="425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1E4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Biological sciences</w:t>
            </w:r>
          </w:p>
        </w:tc>
        <w:tc>
          <w:tcPr>
            <w:tcW w:w="425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1E5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Chemical sciences</w:t>
            </w:r>
          </w:p>
        </w:tc>
        <w:tc>
          <w:tcPr>
            <w:tcW w:w="425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1E6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Earth and space sciences</w:t>
            </w:r>
          </w:p>
        </w:tc>
        <w:tc>
          <w:tcPr>
            <w:tcW w:w="425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1E7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Physical sciences</w:t>
            </w:r>
          </w:p>
        </w:tc>
      </w:tr>
      <w:tr w:rsidR="00374007" w14:paraId="2F7991FD" w14:textId="77777777" w:rsidTr="00491FE5">
        <w:trPr>
          <w:trHeight w:val="1567"/>
        </w:trPr>
        <w:tc>
          <w:tcPr>
            <w:tcW w:w="19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1E9" w14:textId="77777777" w:rsidR="00374007" w:rsidRPr="00C075F9" w:rsidRDefault="00374007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1EA" w14:textId="77777777" w:rsidR="00374007" w:rsidRPr="0089419E" w:rsidRDefault="00374007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127" w:type="dxa"/>
            <w:gridSpan w:val="2"/>
          </w:tcPr>
          <w:p w14:paraId="2F7991EB" w14:textId="77777777" w:rsidR="00491FE5" w:rsidRDefault="00491FE5" w:rsidP="00491FE5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People use science in their daily lives </w:t>
            </w:r>
          </w:p>
          <w:p w14:paraId="2F7991EC" w14:textId="77777777" w:rsidR="00374007" w:rsidRPr="00231689" w:rsidRDefault="00C60B15" w:rsidP="00491FE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SSU041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(VCSSU041)</w:t>
              </w:r>
            </w:hyperlink>
          </w:p>
        </w:tc>
        <w:tc>
          <w:tcPr>
            <w:tcW w:w="2127" w:type="dxa"/>
            <w:gridSpan w:val="2"/>
          </w:tcPr>
          <w:p w14:paraId="2F7991ED" w14:textId="77777777" w:rsidR="00491FE5" w:rsidRDefault="00491FE5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Living things have a variety of external features and live in different places where their basic needs, including food, water and shelter, are met</w:t>
            </w:r>
          </w:p>
          <w:p w14:paraId="2F7991EE" w14:textId="77777777" w:rsidR="00374007" w:rsidRPr="00231689" w:rsidRDefault="00C60B1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SSU042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(VCSSU042)</w:t>
              </w:r>
            </w:hyperlink>
          </w:p>
        </w:tc>
        <w:tc>
          <w:tcPr>
            <w:tcW w:w="2127" w:type="dxa"/>
            <w:gridSpan w:val="2"/>
          </w:tcPr>
          <w:p w14:paraId="2F7991EF" w14:textId="77777777" w:rsidR="00491FE5" w:rsidRDefault="00491FE5" w:rsidP="00303DFA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Living things grow, change and have offspring similar to themselves </w:t>
            </w:r>
          </w:p>
          <w:p w14:paraId="2F7991F0" w14:textId="77777777" w:rsidR="00374007" w:rsidRPr="00231689" w:rsidRDefault="00C60B15" w:rsidP="00303DFA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SSU043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(VCSSU043)</w:t>
              </w:r>
            </w:hyperlink>
          </w:p>
        </w:tc>
        <w:tc>
          <w:tcPr>
            <w:tcW w:w="2127" w:type="dxa"/>
            <w:gridSpan w:val="2"/>
          </w:tcPr>
          <w:p w14:paraId="2F7991F1" w14:textId="77777777" w:rsidR="00491FE5" w:rsidRDefault="00491FE5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Objects are made of materials that have observable properties </w:t>
            </w:r>
          </w:p>
          <w:p w14:paraId="2F7991F2" w14:textId="77777777" w:rsidR="00374007" w:rsidRPr="00231689" w:rsidRDefault="00C60B1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SSU044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(VCSSU044)</w:t>
              </w:r>
            </w:hyperlink>
          </w:p>
        </w:tc>
        <w:tc>
          <w:tcPr>
            <w:tcW w:w="2128" w:type="dxa"/>
            <w:gridSpan w:val="2"/>
          </w:tcPr>
          <w:p w14:paraId="2F7991F3" w14:textId="77777777" w:rsidR="00491FE5" w:rsidRDefault="00491FE5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Everyday materials can be physically changed or combined with other materials in a variety of ways for particular purposes </w:t>
            </w:r>
          </w:p>
          <w:p w14:paraId="2F7991F4" w14:textId="77777777" w:rsidR="00374007" w:rsidRPr="00231689" w:rsidRDefault="00C60B1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SSU045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(VCSSU045)</w:t>
              </w:r>
            </w:hyperlink>
          </w:p>
        </w:tc>
        <w:tc>
          <w:tcPr>
            <w:tcW w:w="2127" w:type="dxa"/>
            <w:gridSpan w:val="2"/>
          </w:tcPr>
          <w:p w14:paraId="2F7991F5" w14:textId="77777777" w:rsidR="00491FE5" w:rsidRDefault="00491FE5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Observable changes occur in the sky and landscape; daily and seasonal changes affect everyday life</w:t>
            </w:r>
          </w:p>
          <w:p w14:paraId="2F7991F6" w14:textId="77777777" w:rsidR="00374007" w:rsidRPr="00231689" w:rsidRDefault="00C60B1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SSU046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(VCSSU046)</w:t>
              </w:r>
            </w:hyperlink>
          </w:p>
        </w:tc>
        <w:tc>
          <w:tcPr>
            <w:tcW w:w="2127" w:type="dxa"/>
            <w:gridSpan w:val="2"/>
          </w:tcPr>
          <w:p w14:paraId="2F7991F7" w14:textId="77777777" w:rsidR="00491FE5" w:rsidRDefault="00491FE5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Earth’s resources are used in a variety of ways</w:t>
            </w:r>
          </w:p>
          <w:p w14:paraId="2F7991F8" w14:textId="77777777" w:rsidR="00374007" w:rsidRPr="00231689" w:rsidRDefault="00C60B1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SSU047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(VCSSU047)</w:t>
              </w:r>
            </w:hyperlink>
          </w:p>
        </w:tc>
        <w:tc>
          <w:tcPr>
            <w:tcW w:w="2127" w:type="dxa"/>
            <w:gridSpan w:val="2"/>
          </w:tcPr>
          <w:p w14:paraId="2F7991F9" w14:textId="77777777" w:rsidR="00491FE5" w:rsidRDefault="00491FE5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The way objects move depends on a variety of factors including their size and shape: a push or a pull affects how an object moves or changes shape</w:t>
            </w:r>
          </w:p>
          <w:p w14:paraId="2F7991FA" w14:textId="77777777" w:rsidR="00374007" w:rsidRPr="00231689" w:rsidRDefault="00C60B1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SSU048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(VCSSU048)</w:t>
              </w:r>
            </w:hyperlink>
          </w:p>
        </w:tc>
        <w:tc>
          <w:tcPr>
            <w:tcW w:w="2128" w:type="dxa"/>
            <w:gridSpan w:val="2"/>
          </w:tcPr>
          <w:p w14:paraId="2F7991FB" w14:textId="77777777" w:rsidR="00491FE5" w:rsidRDefault="00491FE5" w:rsidP="00374007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Light and sound are produced by a range of sources and can be sensed </w:t>
            </w:r>
          </w:p>
          <w:p w14:paraId="2F7991FC" w14:textId="77777777" w:rsidR="00374007" w:rsidRPr="00231689" w:rsidRDefault="00C60B15" w:rsidP="0037400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SSU049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(VCSSU049)</w:t>
              </w:r>
            </w:hyperlink>
          </w:p>
        </w:tc>
      </w:tr>
      <w:tr w:rsidR="00374007" w14:paraId="2F79921B" w14:textId="77777777" w:rsidTr="00374007">
        <w:trPr>
          <w:cantSplit/>
          <w:trHeight w:val="397"/>
        </w:trPr>
        <w:tc>
          <w:tcPr>
            <w:tcW w:w="197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1FE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F7991FF" w14:textId="77777777" w:rsidR="00374007" w:rsidRPr="0056716B" w:rsidRDefault="00374007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F799200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2F799201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02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2F799203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F799204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05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2F799206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2F799207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08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2F799209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F79920A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0B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2F79920C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F79920D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2F79920E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2F79920F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2F799210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11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2F799212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F799213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14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F799215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2F799216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17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F799218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799219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1A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374007" w14:paraId="2F799230" w14:textId="77777777" w:rsidTr="00374007">
        <w:trPr>
          <w:cantSplit/>
          <w:trHeight w:val="397"/>
        </w:trPr>
        <w:tc>
          <w:tcPr>
            <w:tcW w:w="1979" w:type="dxa"/>
            <w:vAlign w:val="center"/>
          </w:tcPr>
          <w:p w14:paraId="2F79921C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F79921D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2F79921E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1" o:title=""/>
                </v:shape>
                <w:control r:id="rId22" w:name="CheckBox11311" w:shapeid="_x0000_i1155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79921F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F799220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23" w:name="CheckBox1131" w:shapeid="_x0000_i1157"/>
              </w:object>
            </w:r>
          </w:p>
        </w:tc>
        <w:tc>
          <w:tcPr>
            <w:tcW w:w="1552" w:type="dxa"/>
            <w:vAlign w:val="center"/>
          </w:tcPr>
          <w:p w14:paraId="2F799221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2F799222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24" w:name="CheckBox140" w:shapeid="_x0000_i1159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F799223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24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25" w:name="CheckBox139" w:shapeid="_x0000_i1161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799225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26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26" w:name="CheckBox138" w:shapeid="_x0000_i1163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F799227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799228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27" w:name="CheckBox137" w:shapeid="_x0000_i1165"/>
              </w:object>
            </w:r>
          </w:p>
        </w:tc>
        <w:tc>
          <w:tcPr>
            <w:tcW w:w="1556" w:type="dxa"/>
            <w:vAlign w:val="center"/>
          </w:tcPr>
          <w:p w14:paraId="2F799229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2A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28" w:name="CheckBox1301" w:shapeid="_x0000_i1167"/>
              </w:object>
            </w:r>
          </w:p>
        </w:tc>
        <w:tc>
          <w:tcPr>
            <w:tcW w:w="1557" w:type="dxa"/>
            <w:vAlign w:val="center"/>
          </w:tcPr>
          <w:p w14:paraId="2F79922B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2C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29" w:name="CheckBox1291" w:shapeid="_x0000_i1169"/>
              </w:object>
            </w:r>
          </w:p>
        </w:tc>
        <w:tc>
          <w:tcPr>
            <w:tcW w:w="1558" w:type="dxa"/>
            <w:vAlign w:val="center"/>
          </w:tcPr>
          <w:p w14:paraId="2F79922D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2E" w14:textId="77777777" w:rsidR="00374007" w:rsidRPr="002353C6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0" w:name="CheckBox130" w:shapeid="_x0000_i117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9922F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2F799245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2F799231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F799232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2F79923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31" w:name="CheckBox11211" w:shapeid="_x0000_i1173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799234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F799235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32" w:name="CheckBox1121" w:shapeid="_x0000_i1175"/>
              </w:object>
            </w:r>
          </w:p>
        </w:tc>
        <w:tc>
          <w:tcPr>
            <w:tcW w:w="1552" w:type="dxa"/>
            <w:vAlign w:val="center"/>
          </w:tcPr>
          <w:p w14:paraId="2F799236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2F79923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33" w:name="CheckBox119" w:shapeid="_x0000_i117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F79923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3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34" w:name="CheckBox118" w:shapeid="_x0000_i1179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79923A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3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35" w:name="CheckBox117" w:shapeid="_x0000_i1181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F79923C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79923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36" w:name="CheckBox116" w:shapeid="_x0000_i1183"/>
              </w:object>
            </w:r>
          </w:p>
        </w:tc>
        <w:tc>
          <w:tcPr>
            <w:tcW w:w="1556" w:type="dxa"/>
            <w:vAlign w:val="center"/>
          </w:tcPr>
          <w:p w14:paraId="2F79923E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3F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37" w:name="CheckBox1151" w:shapeid="_x0000_i1185"/>
              </w:object>
            </w:r>
          </w:p>
        </w:tc>
        <w:tc>
          <w:tcPr>
            <w:tcW w:w="1557" w:type="dxa"/>
            <w:vAlign w:val="center"/>
          </w:tcPr>
          <w:p w14:paraId="2F799240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4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38" w:name="CheckBox1141" w:shapeid="_x0000_i1187"/>
              </w:object>
            </w:r>
          </w:p>
        </w:tc>
        <w:tc>
          <w:tcPr>
            <w:tcW w:w="1558" w:type="dxa"/>
            <w:vAlign w:val="center"/>
          </w:tcPr>
          <w:p w14:paraId="2F799242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43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39" w:name="CheckBox115" w:shapeid="_x0000_i118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99244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2F79925A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2F799246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F799247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2F79924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0" w:name="CheckBox12111" w:shapeid="_x0000_i1191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79924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F79924A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41" w:name="CheckBox1212" w:shapeid="_x0000_i1193"/>
              </w:object>
            </w:r>
          </w:p>
        </w:tc>
        <w:tc>
          <w:tcPr>
            <w:tcW w:w="1552" w:type="dxa"/>
            <w:vAlign w:val="center"/>
          </w:tcPr>
          <w:p w14:paraId="2F79924B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2F79924C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42" w:name="CheckBox127" w:shapeid="_x0000_i1195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F79924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4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43" w:name="CheckBox1211" w:shapeid="_x0000_i1197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79924F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50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44" w:name="CheckBox126" w:shapeid="_x0000_i1199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F79925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799252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45" w:name="CheckBox125" w:shapeid="_x0000_i1201"/>
              </w:object>
            </w:r>
          </w:p>
        </w:tc>
        <w:tc>
          <w:tcPr>
            <w:tcW w:w="1556" w:type="dxa"/>
            <w:vAlign w:val="center"/>
          </w:tcPr>
          <w:p w14:paraId="2F799253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54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46" w:name="CheckBox1241" w:shapeid="_x0000_i1203"/>
              </w:object>
            </w:r>
          </w:p>
        </w:tc>
        <w:tc>
          <w:tcPr>
            <w:tcW w:w="1557" w:type="dxa"/>
            <w:vAlign w:val="center"/>
          </w:tcPr>
          <w:p w14:paraId="2F799255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56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47" w:name="CheckBox1231" w:shapeid="_x0000_i1205"/>
              </w:object>
            </w:r>
          </w:p>
        </w:tc>
        <w:tc>
          <w:tcPr>
            <w:tcW w:w="1558" w:type="dxa"/>
            <w:vAlign w:val="center"/>
          </w:tcPr>
          <w:p w14:paraId="2F799257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58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48" w:name="CheckBox124" w:shapeid="_x0000_i120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99259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2F79926F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2F79925B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F79925C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2F79925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49" w:name="CheckBox131111" w:shapeid="_x0000_i1209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79925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F79925F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0" w:name="CheckBox13111" w:shapeid="_x0000_i1211"/>
              </w:object>
            </w:r>
          </w:p>
        </w:tc>
        <w:tc>
          <w:tcPr>
            <w:tcW w:w="1552" w:type="dxa"/>
            <w:vAlign w:val="center"/>
          </w:tcPr>
          <w:p w14:paraId="2F799260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2F79926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51" w:name="CheckBox1321" w:shapeid="_x0000_i121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F799262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6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52" w:name="CheckBox1311" w:shapeid="_x0000_i1215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799264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65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53" w:name="CheckBox136" w:shapeid="_x0000_i1217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F799266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79926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54" w:name="CheckBox135" w:shapeid="_x0000_i1219"/>
              </w:object>
            </w:r>
          </w:p>
        </w:tc>
        <w:tc>
          <w:tcPr>
            <w:tcW w:w="1556" w:type="dxa"/>
            <w:vAlign w:val="center"/>
          </w:tcPr>
          <w:p w14:paraId="2F799268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6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55" w:name="CheckBox1341" w:shapeid="_x0000_i1221"/>
              </w:object>
            </w:r>
          </w:p>
        </w:tc>
        <w:tc>
          <w:tcPr>
            <w:tcW w:w="1557" w:type="dxa"/>
            <w:vAlign w:val="center"/>
          </w:tcPr>
          <w:p w14:paraId="2F79926A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6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56" w:name="CheckBox1331" w:shapeid="_x0000_i1223"/>
              </w:object>
            </w:r>
          </w:p>
        </w:tc>
        <w:tc>
          <w:tcPr>
            <w:tcW w:w="1558" w:type="dxa"/>
            <w:vAlign w:val="center"/>
          </w:tcPr>
          <w:p w14:paraId="2F79926C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6D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57" w:name="CheckBox134" w:shapeid="_x0000_i122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9926E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2F799284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2F799270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F799271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2F799272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58" w:name="CheckBox141111" w:shapeid="_x0000_i1227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79927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F799274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59" w:name="CheckBox14111" w:shapeid="_x0000_i1229"/>
              </w:object>
            </w:r>
          </w:p>
        </w:tc>
        <w:tc>
          <w:tcPr>
            <w:tcW w:w="1552" w:type="dxa"/>
            <w:vAlign w:val="center"/>
          </w:tcPr>
          <w:p w14:paraId="2F799275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2F799276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0" w:name="CheckBox1421" w:shapeid="_x0000_i1231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F79927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7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61" w:name="CheckBox1411" w:shapeid="_x0000_i1233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79927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2F79927A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62" w:name="CheckBox146" w:shapeid="_x0000_i1235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F79927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F79927C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63" w:name="CheckBox145" w:shapeid="_x0000_i1237"/>
              </w:object>
            </w:r>
          </w:p>
        </w:tc>
        <w:tc>
          <w:tcPr>
            <w:tcW w:w="1556" w:type="dxa"/>
            <w:vAlign w:val="center"/>
          </w:tcPr>
          <w:p w14:paraId="2F79927D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7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64" w:name="CheckBox1441" w:shapeid="_x0000_i1239"/>
              </w:object>
            </w:r>
          </w:p>
        </w:tc>
        <w:tc>
          <w:tcPr>
            <w:tcW w:w="1557" w:type="dxa"/>
            <w:vAlign w:val="center"/>
          </w:tcPr>
          <w:p w14:paraId="2F79927F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80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65" w:name="CheckBox1431" w:shapeid="_x0000_i1241"/>
              </w:object>
            </w:r>
          </w:p>
        </w:tc>
        <w:tc>
          <w:tcPr>
            <w:tcW w:w="1558" w:type="dxa"/>
            <w:vAlign w:val="center"/>
          </w:tcPr>
          <w:p w14:paraId="2F799281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799282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66" w:name="CheckBox144" w:shapeid="_x0000_i124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99283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:rsidRPr="00E03DF5" w14:paraId="2F799299" w14:textId="77777777" w:rsidTr="00374007">
        <w:trPr>
          <w:trHeight w:val="397"/>
        </w:trPr>
        <w:tc>
          <w:tcPr>
            <w:tcW w:w="19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85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86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8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67" w:name="CheckBox181111112" w:shapeid="_x0000_i1245"/>
              </w:object>
            </w:r>
          </w:p>
        </w:tc>
        <w:tc>
          <w:tcPr>
            <w:tcW w:w="15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8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8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68" w:name="CheckBox1811111111" w:shapeid="_x0000_i1247"/>
              </w:object>
            </w:r>
          </w:p>
        </w:tc>
        <w:tc>
          <w:tcPr>
            <w:tcW w:w="155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8A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8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69" w:name="CheckBox181111111" w:shapeid="_x0000_i1249"/>
              </w:obje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8C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8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0" w:name="CheckBox18111111" w:shapeid="_x0000_i1251"/>
              </w:object>
            </w:r>
          </w:p>
        </w:tc>
        <w:tc>
          <w:tcPr>
            <w:tcW w:w="15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8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8F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71" w:name="CheckBox1811211" w:shapeid="_x0000_i1253"/>
              </w:object>
            </w:r>
          </w:p>
        </w:tc>
        <w:tc>
          <w:tcPr>
            <w:tcW w:w="155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0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72" w:name="CheckBox1811111" w:shapeid="_x0000_i1255"/>
              </w:object>
            </w: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92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73" w:name="CheckBox181121" w:shapeid="_x0000_i1257"/>
              </w:object>
            </w:r>
          </w:p>
        </w:tc>
        <w:tc>
          <w:tcPr>
            <w:tcW w:w="155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94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5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74" w:name="CheckBox181111" w:shapeid="_x0000_i1259"/>
              </w:object>
            </w:r>
          </w:p>
        </w:tc>
        <w:tc>
          <w:tcPr>
            <w:tcW w:w="15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296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7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75" w:name="CheckBox18112" w:shapeid="_x0000_i1261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8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2F79929A" w14:textId="77777777" w:rsidR="00675098" w:rsidRPr="00675098" w:rsidRDefault="00675098" w:rsidP="00675098">
      <w:pPr>
        <w:spacing w:after="0"/>
        <w:rPr>
          <w:sz w:val="12"/>
          <w:szCs w:val="12"/>
        </w:rPr>
      </w:pPr>
    </w:p>
    <w:p w14:paraId="2F79929B" w14:textId="77777777" w:rsidR="00675098" w:rsidRPr="00BE6ACC" w:rsidRDefault="00675098" w:rsidP="004663F8">
      <w:pPr>
        <w:spacing w:after="0"/>
        <w:jc w:val="center"/>
        <w:rPr>
          <w:i/>
          <w:color w:val="0070C0"/>
          <w:sz w:val="20"/>
          <w:szCs w:val="20"/>
        </w:rPr>
      </w:pPr>
    </w:p>
    <w:tbl>
      <w:tblPr>
        <w:tblStyle w:val="TableGrid"/>
        <w:tblW w:w="17861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411"/>
        <w:gridCol w:w="586"/>
        <w:gridCol w:w="1826"/>
        <w:gridCol w:w="583"/>
        <w:gridCol w:w="1830"/>
        <w:gridCol w:w="580"/>
        <w:gridCol w:w="1833"/>
        <w:gridCol w:w="577"/>
        <w:gridCol w:w="1836"/>
        <w:gridCol w:w="574"/>
        <w:gridCol w:w="1839"/>
        <w:gridCol w:w="570"/>
        <w:gridCol w:w="1843"/>
      </w:tblGrid>
      <w:tr w:rsidR="00675098" w:rsidRPr="005312D9" w14:paraId="2F79929E" w14:textId="77777777" w:rsidTr="00491FE5">
        <w:trPr>
          <w:trHeight w:val="270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C" w14:textId="77777777" w:rsidR="00675098" w:rsidRPr="005312D9" w:rsidRDefault="00675098" w:rsidP="0023168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5888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F79929D" w14:textId="77777777" w:rsidR="00675098" w:rsidRPr="005312D9" w:rsidRDefault="00675098" w:rsidP="0023168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Inquiry Skills Strand</w:t>
            </w:r>
          </w:p>
        </w:tc>
      </w:tr>
      <w:tr w:rsidR="00D41786" w:rsidRPr="002A15A7" w14:paraId="2F7992A6" w14:textId="77777777" w:rsidTr="005B0C2E">
        <w:trPr>
          <w:trHeight w:val="338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9F" w14:textId="77777777" w:rsidR="00D41786" w:rsidRPr="00C075F9" w:rsidRDefault="00D41786" w:rsidP="00231689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2A0" w14:textId="77777777" w:rsidR="00D41786" w:rsidRPr="0056716B" w:rsidRDefault="00D41786" w:rsidP="00231689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41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2A1" w14:textId="77777777" w:rsidR="00D41786" w:rsidRPr="00675098" w:rsidRDefault="00D41786" w:rsidP="0067509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Questioning and predicting</w:t>
            </w:r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2A2" w14:textId="77777777" w:rsidR="00D41786" w:rsidRPr="002A15A7" w:rsidRDefault="00D41786" w:rsidP="0023168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Planning and conducting</w:t>
            </w:r>
          </w:p>
        </w:tc>
        <w:tc>
          <w:tcPr>
            <w:tcW w:w="4826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2A3" w14:textId="77777777" w:rsidR="00D41786" w:rsidRPr="002A15A7" w:rsidRDefault="00D41786" w:rsidP="0023168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Recording and processing</w:t>
            </w:r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2A4" w14:textId="77777777" w:rsidR="00D41786" w:rsidRPr="002A15A7" w:rsidRDefault="00D41786" w:rsidP="0023168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Analysing and evaluating</w:t>
            </w:r>
          </w:p>
        </w:tc>
        <w:tc>
          <w:tcPr>
            <w:tcW w:w="241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2A5" w14:textId="77777777" w:rsidR="00D41786" w:rsidRPr="00675098" w:rsidRDefault="00D41786" w:rsidP="0067509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</w:t>
            </w:r>
          </w:p>
        </w:tc>
      </w:tr>
      <w:tr w:rsidR="00491FE5" w:rsidRPr="00231689" w14:paraId="2F7992B5" w14:textId="77777777" w:rsidTr="00491FE5">
        <w:trPr>
          <w:trHeight w:val="1178"/>
        </w:trPr>
        <w:tc>
          <w:tcPr>
            <w:tcW w:w="19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2A7" w14:textId="77777777" w:rsidR="00491FE5" w:rsidRPr="00C075F9" w:rsidRDefault="00491FE5" w:rsidP="00231689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2A8" w14:textId="77777777" w:rsidR="00491FE5" w:rsidRPr="0089419E" w:rsidRDefault="00491FE5" w:rsidP="00231689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12" w:type="dxa"/>
            <w:gridSpan w:val="2"/>
          </w:tcPr>
          <w:p w14:paraId="2F7992A9" w14:textId="77777777" w:rsidR="00491FE5" w:rsidRDefault="00491FE5" w:rsidP="00303DFA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Respond to and pose questions, and make predictions about familiar objects and events</w:t>
            </w:r>
          </w:p>
          <w:p w14:paraId="2F7992AA" w14:textId="77777777" w:rsidR="00491FE5" w:rsidRPr="00303DFA" w:rsidRDefault="00C60B15" w:rsidP="00303D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76" w:tooltip="View elaborations and additional details of VCSIS050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(VCSIS050)</w:t>
              </w:r>
            </w:hyperlink>
          </w:p>
        </w:tc>
        <w:tc>
          <w:tcPr>
            <w:tcW w:w="2413" w:type="dxa"/>
            <w:gridSpan w:val="2"/>
          </w:tcPr>
          <w:p w14:paraId="2F7992AB" w14:textId="77777777" w:rsidR="00491FE5" w:rsidRDefault="00491FE5" w:rsidP="00303DFA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Participate in guided investigations, including making observations using the senses, to explore and answer questions </w:t>
            </w:r>
          </w:p>
          <w:p w14:paraId="2F7992AC" w14:textId="77777777" w:rsidR="00491FE5" w:rsidRPr="00303DFA" w:rsidRDefault="00C60B15" w:rsidP="00303DFA">
            <w:pPr>
              <w:rPr>
                <w:rFonts w:ascii="Arial Narrow" w:hAnsi="Arial Narrow"/>
                <w:sz w:val="18"/>
                <w:szCs w:val="18"/>
              </w:rPr>
            </w:pPr>
            <w:hyperlink r:id="rId77" w:tooltip="View elaborations and additional details of VCSIS051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(VCSIS051)</w:t>
              </w:r>
            </w:hyperlink>
          </w:p>
        </w:tc>
        <w:tc>
          <w:tcPr>
            <w:tcW w:w="2413" w:type="dxa"/>
            <w:gridSpan w:val="2"/>
          </w:tcPr>
          <w:p w14:paraId="2F7992AD" w14:textId="77777777" w:rsidR="00491FE5" w:rsidRDefault="00491FE5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Use informal measurements in the collection and recording of observations </w:t>
            </w:r>
          </w:p>
          <w:p w14:paraId="2F7992AE" w14:textId="77777777" w:rsidR="00491FE5" w:rsidRPr="00231689" w:rsidRDefault="00C60B1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78" w:tooltip="View elaborations and additional details of VCSIS052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(VCSIS052)</w:t>
              </w:r>
            </w:hyperlink>
          </w:p>
        </w:tc>
        <w:tc>
          <w:tcPr>
            <w:tcW w:w="2413" w:type="dxa"/>
            <w:gridSpan w:val="2"/>
          </w:tcPr>
          <w:p w14:paraId="2F7992AF" w14:textId="77777777" w:rsidR="00491FE5" w:rsidRDefault="00491FE5" w:rsidP="00EC4C88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Use a range of methods, including drawings and provided tables, to sort information </w:t>
            </w:r>
          </w:p>
          <w:p w14:paraId="2F7992B0" w14:textId="77777777" w:rsidR="00491FE5" w:rsidRPr="00231689" w:rsidRDefault="00C60B15" w:rsidP="00EC4C88">
            <w:pPr>
              <w:rPr>
                <w:rFonts w:ascii="Arial Narrow" w:hAnsi="Arial Narrow"/>
                <w:sz w:val="18"/>
                <w:szCs w:val="18"/>
              </w:rPr>
            </w:pPr>
            <w:hyperlink r:id="rId79" w:tooltip="View elaborations and additional details of VCSIS053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(VCSIS053)</w:t>
              </w:r>
            </w:hyperlink>
          </w:p>
        </w:tc>
        <w:tc>
          <w:tcPr>
            <w:tcW w:w="2413" w:type="dxa"/>
            <w:gridSpan w:val="2"/>
          </w:tcPr>
          <w:p w14:paraId="2F7992B1" w14:textId="77777777" w:rsidR="00491FE5" w:rsidRDefault="00491FE5" w:rsidP="00491FE5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Compare observations and predictions with those of others </w:t>
            </w:r>
          </w:p>
          <w:p w14:paraId="2F7992B2" w14:textId="77777777" w:rsidR="00491FE5" w:rsidRPr="00491FE5" w:rsidRDefault="00C60B15" w:rsidP="00491FE5">
            <w:pPr>
              <w:rPr>
                <w:rFonts w:ascii="Arial Narrow" w:hAnsi="Arial Narrow"/>
                <w:sz w:val="18"/>
                <w:szCs w:val="18"/>
              </w:rPr>
            </w:pPr>
            <w:hyperlink r:id="rId80" w:tooltip="View elaborations and additional details of VCSIS054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(VCSIS054)</w:t>
              </w:r>
            </w:hyperlink>
          </w:p>
        </w:tc>
        <w:tc>
          <w:tcPr>
            <w:tcW w:w="2413" w:type="dxa"/>
            <w:gridSpan w:val="2"/>
          </w:tcPr>
          <w:p w14:paraId="2F7992B3" w14:textId="77777777" w:rsidR="00491FE5" w:rsidRDefault="00491FE5" w:rsidP="00491FE5">
            <w:pPr>
              <w:rPr>
                <w:rFonts w:ascii="Arial Narrow" w:hAnsi="Arial Narrow"/>
                <w:sz w:val="18"/>
                <w:szCs w:val="18"/>
              </w:rPr>
            </w:pPr>
            <w:r w:rsidRPr="00491FE5">
              <w:rPr>
                <w:rFonts w:ascii="Arial Narrow" w:hAnsi="Arial Narrow"/>
                <w:sz w:val="18"/>
                <w:szCs w:val="18"/>
              </w:rPr>
              <w:t>Represent and communicate observations and ideas about changes in objects and events in a variety of ways </w:t>
            </w:r>
          </w:p>
          <w:p w14:paraId="2F7992B4" w14:textId="77777777" w:rsidR="00491FE5" w:rsidRPr="00491FE5" w:rsidRDefault="00C60B15" w:rsidP="00491FE5">
            <w:pPr>
              <w:rPr>
                <w:rFonts w:ascii="Arial Narrow" w:hAnsi="Arial Narrow"/>
                <w:sz w:val="18"/>
                <w:szCs w:val="18"/>
              </w:rPr>
            </w:pPr>
            <w:hyperlink r:id="rId81" w:tooltip="View elaborations and additional details of VCSIS055" w:history="1">
              <w:r w:rsidR="00491FE5" w:rsidRPr="00491FE5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(VCSIS055)</w:t>
              </w:r>
            </w:hyperlink>
          </w:p>
        </w:tc>
      </w:tr>
      <w:tr w:rsidR="00491FE5" w:rsidRPr="0056716B" w14:paraId="2F7992CA" w14:textId="77777777" w:rsidTr="00491FE5">
        <w:trPr>
          <w:cantSplit/>
          <w:trHeight w:val="397"/>
        </w:trPr>
        <w:tc>
          <w:tcPr>
            <w:tcW w:w="197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992B6" w14:textId="77777777" w:rsidR="00491FE5" w:rsidRPr="00C075F9" w:rsidRDefault="00491FE5" w:rsidP="0023168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2F7992B7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2F7992B8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F7992B9" w14:textId="77777777" w:rsidR="00491FE5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BA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2F7992BB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2F7992BC" w14:textId="77777777" w:rsidR="00491FE5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BD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2F7992BE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F7992BF" w14:textId="77777777" w:rsidR="00491FE5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C0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2F7992C1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2F7992C2" w14:textId="77777777" w:rsidR="00491FE5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C3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2F7992C4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2F7992C5" w14:textId="77777777" w:rsidR="00491FE5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2F7992C6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2F7992C7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F7992C8" w14:textId="77777777" w:rsidR="00491FE5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F7992C9" w14:textId="77777777" w:rsidR="00491FE5" w:rsidRPr="0056716B" w:rsidRDefault="00491FE5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91FE5" w14:paraId="2F7992D9" w14:textId="77777777" w:rsidTr="00491FE5">
        <w:trPr>
          <w:cantSplit/>
          <w:trHeight w:val="397"/>
        </w:trPr>
        <w:tc>
          <w:tcPr>
            <w:tcW w:w="1973" w:type="dxa"/>
            <w:vAlign w:val="center"/>
          </w:tcPr>
          <w:p w14:paraId="2F7992CB" w14:textId="77777777" w:rsidR="00491FE5" w:rsidRPr="00C075F9" w:rsidRDefault="00491FE5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F7992CC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2F7992CD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82" w:name="CheckBox113112" w:shapeid="_x0000_i1263"/>
              </w:objec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F7992CE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F7992CF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83" w:name="CheckBox11313" w:shapeid="_x0000_i1265"/>
              </w:object>
            </w:r>
          </w:p>
        </w:tc>
        <w:tc>
          <w:tcPr>
            <w:tcW w:w="1830" w:type="dxa"/>
            <w:vAlign w:val="center"/>
          </w:tcPr>
          <w:p w14:paraId="2F7992D0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14:paraId="2F7992D1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84" w:name="CheckBox1402" w:shapeid="_x0000_i1267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7992D2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7" w:type="dxa"/>
            <w:vAlign w:val="center"/>
          </w:tcPr>
          <w:p w14:paraId="2F7992D3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85" w:name="CheckBox1392" w:shapeid="_x0000_i1269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F7992D4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F7992D5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6" w:name="CheckBox1382" w:shapeid="_x0000_i1271"/>
              </w:objec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7992D6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D7" w14:textId="77777777" w:rsidR="00491FE5" w:rsidRPr="002353C6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87" w:name="CheckBox1372" w:shapeid="_x0000_i1273"/>
              </w:object>
            </w:r>
          </w:p>
        </w:tc>
        <w:tc>
          <w:tcPr>
            <w:tcW w:w="1843" w:type="dxa"/>
            <w:vAlign w:val="center"/>
          </w:tcPr>
          <w:p w14:paraId="2F7992D8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491FE5" w14:paraId="2F7992E8" w14:textId="77777777" w:rsidTr="00491FE5">
        <w:trPr>
          <w:trHeight w:val="397"/>
        </w:trPr>
        <w:tc>
          <w:tcPr>
            <w:tcW w:w="1973" w:type="dxa"/>
            <w:vAlign w:val="center"/>
          </w:tcPr>
          <w:p w14:paraId="2F7992DA" w14:textId="77777777" w:rsidR="00491FE5" w:rsidRPr="00C075F9" w:rsidRDefault="00491FE5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F7992DB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2F7992DC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88" w:name="CheckBox112112" w:shapeid="_x0000_i1275"/>
              </w:objec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F7992DD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F7992DE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89" w:name="CheckBox11213" w:shapeid="_x0000_i1277"/>
              </w:object>
            </w:r>
          </w:p>
        </w:tc>
        <w:tc>
          <w:tcPr>
            <w:tcW w:w="1830" w:type="dxa"/>
            <w:vAlign w:val="center"/>
          </w:tcPr>
          <w:p w14:paraId="2F7992DF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14:paraId="2F7992E0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90" w:name="CheckBox1192" w:shapeid="_x0000_i1279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7992E1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7" w:type="dxa"/>
            <w:vAlign w:val="center"/>
          </w:tcPr>
          <w:p w14:paraId="2F7992E2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91" w:name="CheckBox1182" w:shapeid="_x0000_i1281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F7992E3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F7992E4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92" w:name="CheckBox1172" w:shapeid="_x0000_i1283"/>
              </w:objec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7992E5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E6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93" w:name="CheckBox1162" w:shapeid="_x0000_i1285"/>
              </w:object>
            </w:r>
          </w:p>
        </w:tc>
        <w:tc>
          <w:tcPr>
            <w:tcW w:w="1843" w:type="dxa"/>
            <w:vAlign w:val="center"/>
          </w:tcPr>
          <w:p w14:paraId="2F7992E7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491FE5" w14:paraId="2F7992F7" w14:textId="77777777" w:rsidTr="00491FE5">
        <w:trPr>
          <w:trHeight w:val="397"/>
        </w:trPr>
        <w:tc>
          <w:tcPr>
            <w:tcW w:w="1973" w:type="dxa"/>
            <w:vAlign w:val="center"/>
          </w:tcPr>
          <w:p w14:paraId="2F7992E9" w14:textId="77777777" w:rsidR="00491FE5" w:rsidRPr="00C075F9" w:rsidRDefault="00491FE5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F7992EA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2F7992EB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94" w:name="CheckBox121112" w:shapeid="_x0000_i1287"/>
              </w:objec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F7992EC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F7992ED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95" w:name="CheckBox12122" w:shapeid="_x0000_i1289"/>
              </w:object>
            </w:r>
          </w:p>
        </w:tc>
        <w:tc>
          <w:tcPr>
            <w:tcW w:w="1830" w:type="dxa"/>
            <w:vAlign w:val="center"/>
          </w:tcPr>
          <w:p w14:paraId="2F7992EE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14:paraId="2F7992EF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96" w:name="CheckBox1272" w:shapeid="_x0000_i1291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7992F0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7" w:type="dxa"/>
            <w:vAlign w:val="center"/>
          </w:tcPr>
          <w:p w14:paraId="2F7992F1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97" w:name="CheckBox12113" w:shapeid="_x0000_i1293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F7992F2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F7992F3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98" w:name="CheckBox1262" w:shapeid="_x0000_i1295"/>
              </w:objec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7992F4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2F5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99" w:name="CheckBox1252" w:shapeid="_x0000_i1297"/>
              </w:object>
            </w:r>
          </w:p>
        </w:tc>
        <w:tc>
          <w:tcPr>
            <w:tcW w:w="1843" w:type="dxa"/>
            <w:vAlign w:val="center"/>
          </w:tcPr>
          <w:p w14:paraId="2F7992F6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491FE5" w14:paraId="2F799306" w14:textId="77777777" w:rsidTr="00491FE5">
        <w:trPr>
          <w:trHeight w:val="397"/>
        </w:trPr>
        <w:tc>
          <w:tcPr>
            <w:tcW w:w="1973" w:type="dxa"/>
            <w:vAlign w:val="center"/>
          </w:tcPr>
          <w:p w14:paraId="2F7992F8" w14:textId="77777777" w:rsidR="00491FE5" w:rsidRPr="00C075F9" w:rsidRDefault="00491FE5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F7992F9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2F7992FA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100" w:name="CheckBox1311112" w:shapeid="_x0000_i1299"/>
              </w:objec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F7992FB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F7992FC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101" w:name="CheckBox131113" w:shapeid="_x0000_i1301"/>
              </w:object>
            </w:r>
          </w:p>
        </w:tc>
        <w:tc>
          <w:tcPr>
            <w:tcW w:w="1830" w:type="dxa"/>
            <w:vAlign w:val="center"/>
          </w:tcPr>
          <w:p w14:paraId="2F7992FD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14:paraId="2F7992FE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102" w:name="CheckBox13212" w:shapeid="_x0000_i1303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7992FF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7" w:type="dxa"/>
            <w:vAlign w:val="center"/>
          </w:tcPr>
          <w:p w14:paraId="2F799300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103" w:name="CheckBox13113" w:shapeid="_x0000_i1305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F799301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F799302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104" w:name="CheckBox1362" w:shapeid="_x0000_i1307"/>
              </w:objec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799303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304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105" w:name="CheckBox1352" w:shapeid="_x0000_i1309"/>
              </w:object>
            </w:r>
          </w:p>
        </w:tc>
        <w:tc>
          <w:tcPr>
            <w:tcW w:w="1843" w:type="dxa"/>
            <w:vAlign w:val="center"/>
          </w:tcPr>
          <w:p w14:paraId="2F799305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491FE5" w14:paraId="2F799315" w14:textId="77777777" w:rsidTr="00491FE5">
        <w:trPr>
          <w:trHeight w:val="397"/>
        </w:trPr>
        <w:tc>
          <w:tcPr>
            <w:tcW w:w="1973" w:type="dxa"/>
            <w:vAlign w:val="center"/>
          </w:tcPr>
          <w:p w14:paraId="2F799307" w14:textId="77777777" w:rsidR="00491FE5" w:rsidRPr="00C075F9" w:rsidRDefault="00491FE5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2F799308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2F799309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106" w:name="CheckBox1411112" w:shapeid="_x0000_i1311"/>
              </w:objec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F79930A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F79930B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107" w:name="CheckBox141113" w:shapeid="_x0000_i1313"/>
              </w:object>
            </w:r>
          </w:p>
        </w:tc>
        <w:tc>
          <w:tcPr>
            <w:tcW w:w="1830" w:type="dxa"/>
            <w:vAlign w:val="center"/>
          </w:tcPr>
          <w:p w14:paraId="2F79930C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0" w:type="dxa"/>
            <w:vAlign w:val="center"/>
          </w:tcPr>
          <w:p w14:paraId="2F79930D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108" w:name="CheckBox14212" w:shapeid="_x0000_i1315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79930E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7" w:type="dxa"/>
            <w:vAlign w:val="center"/>
          </w:tcPr>
          <w:p w14:paraId="2F79930F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109" w:name="CheckBox14113" w:shapeid="_x0000_i1317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F799310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F799311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110" w:name="CheckBox1462" w:shapeid="_x0000_i1319"/>
              </w:objec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799312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799313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111" w:name="CheckBox1452" w:shapeid="_x0000_i1321"/>
              </w:object>
            </w:r>
          </w:p>
        </w:tc>
        <w:tc>
          <w:tcPr>
            <w:tcW w:w="1843" w:type="dxa"/>
            <w:vAlign w:val="center"/>
          </w:tcPr>
          <w:p w14:paraId="2F799314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491FE5" w14:paraId="2F799324" w14:textId="77777777" w:rsidTr="00491FE5">
        <w:trPr>
          <w:trHeight w:val="397"/>
        </w:trPr>
        <w:tc>
          <w:tcPr>
            <w:tcW w:w="19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16" w14:textId="77777777" w:rsidR="00491FE5" w:rsidRPr="00C075F9" w:rsidRDefault="00491FE5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17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18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112" w:name="CheckBox1811111122" w:shapeid="_x0000_i1323"/>
              </w:object>
            </w:r>
          </w:p>
        </w:tc>
        <w:tc>
          <w:tcPr>
            <w:tcW w:w="182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19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8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1A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113" w:name="CheckBox18111111112" w:shapeid="_x0000_i1325"/>
              </w:object>
            </w:r>
          </w:p>
        </w:tc>
        <w:tc>
          <w:tcPr>
            <w:tcW w:w="183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1B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1C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114" w:name="CheckBox1811111113" w:shapeid="_x0000_i1327"/>
              </w:object>
            </w:r>
          </w:p>
        </w:tc>
        <w:tc>
          <w:tcPr>
            <w:tcW w:w="18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1D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1E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115" w:name="CheckBox181111114" w:shapeid="_x0000_i1329"/>
              </w:objec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1F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20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116" w:name="CheckBox18112112" w:shapeid="_x0000_i1331"/>
              </w:object>
            </w:r>
          </w:p>
        </w:tc>
        <w:tc>
          <w:tcPr>
            <w:tcW w:w="18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21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22" w14:textId="77777777" w:rsidR="00491FE5" w:rsidRPr="00C4032F" w:rsidRDefault="00491FE5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117" w:name="CheckBox18111113" w:shapeid="_x0000_i1333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23" w14:textId="77777777" w:rsidR="00491FE5" w:rsidRDefault="00491FE5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2F799325" w14:textId="77777777" w:rsidR="00675098" w:rsidRDefault="00675098" w:rsidP="00C77C0C">
      <w:pPr>
        <w:spacing w:after="0"/>
        <w:rPr>
          <w:sz w:val="12"/>
          <w:szCs w:val="12"/>
        </w:rPr>
      </w:pPr>
    </w:p>
    <w:p w14:paraId="2F799326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7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8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9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A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B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C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D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2E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2F79932F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2F799330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2F799331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2F799332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2F799333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2F799334" w14:textId="77777777" w:rsidR="00374007" w:rsidRDefault="00374007" w:rsidP="00374007">
      <w:pPr>
        <w:spacing w:after="0"/>
        <w:jc w:val="center"/>
        <w:rPr>
          <w:sz w:val="12"/>
          <w:szCs w:val="12"/>
        </w:rPr>
      </w:pPr>
      <w:r w:rsidRPr="00BE6ACC">
        <w:rPr>
          <w:i/>
          <w:color w:val="0070C0"/>
          <w:sz w:val="20"/>
          <w:szCs w:val="20"/>
        </w:rPr>
        <w:t>See following page for Achievement Standards and Assessment</w:t>
      </w:r>
      <w:r w:rsidR="00EC55FE">
        <w:rPr>
          <w:i/>
          <w:color w:val="0070C0"/>
          <w:sz w:val="20"/>
          <w:szCs w:val="20"/>
        </w:rPr>
        <w:t>s</w:t>
      </w:r>
      <w:r w:rsidRPr="00BE6ACC">
        <w:rPr>
          <w:i/>
          <w:color w:val="0070C0"/>
          <w:sz w:val="20"/>
          <w:szCs w:val="20"/>
        </w:rPr>
        <w:t xml:space="preserve"> Section</w:t>
      </w:r>
    </w:p>
    <w:p w14:paraId="2F799335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36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37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38" w14:textId="77777777" w:rsidR="00374007" w:rsidRDefault="00374007" w:rsidP="00C77C0C">
      <w:pPr>
        <w:spacing w:after="0"/>
        <w:rPr>
          <w:sz w:val="12"/>
          <w:szCs w:val="12"/>
        </w:rPr>
      </w:pPr>
    </w:p>
    <w:p w14:paraId="2F799339" w14:textId="77777777" w:rsidR="00374007" w:rsidRDefault="00374007" w:rsidP="00C77C0C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7"/>
        <w:gridCol w:w="12616"/>
      </w:tblGrid>
      <w:tr w:rsidR="00491FE5" w14:paraId="2F79933D" w14:textId="77777777" w:rsidTr="00491FE5">
        <w:trPr>
          <w:trHeight w:val="553"/>
        </w:trPr>
        <w:tc>
          <w:tcPr>
            <w:tcW w:w="10207" w:type="dxa"/>
            <w:shd w:val="clear" w:color="auto" w:fill="F2F2F2" w:themeFill="background1" w:themeFillShade="F2"/>
          </w:tcPr>
          <w:p w14:paraId="2F79933A" w14:textId="77777777" w:rsidR="00491FE5" w:rsidRDefault="00491FE5" w:rsidP="00491FE5">
            <w:pPr>
              <w:ind w:right="293"/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lastRenderedPageBreak/>
              <w:t xml:space="preserve">Foundation to </w:t>
            </w: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bCs/>
                <w:lang w:val="en-AU"/>
              </w:rPr>
              <w:t>2</w:t>
            </w: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  <w:p w14:paraId="2F79933B" w14:textId="77777777" w:rsidR="00491FE5" w:rsidRPr="00D013BC" w:rsidRDefault="00491FE5" w:rsidP="00491FE5">
            <w:pPr>
              <w:ind w:right="293"/>
              <w:rPr>
                <w:rFonts w:ascii="Calibri" w:hAnsi="Calibri" w:cs="Calibri"/>
                <w:lang w:val="en-AU"/>
              </w:rPr>
            </w:pP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12616" w:type="dxa"/>
            <w:shd w:val="clear" w:color="auto" w:fill="F2F2F2" w:themeFill="background1" w:themeFillShade="F2"/>
            <w:vAlign w:val="center"/>
          </w:tcPr>
          <w:p w14:paraId="2F79933C" w14:textId="77777777" w:rsidR="00491FE5" w:rsidRDefault="00491FE5" w:rsidP="00491FE5">
            <w:r w:rsidRPr="00D013BC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491FE5" w14:paraId="2F79935B" w14:textId="77777777" w:rsidTr="00491FE5">
        <w:trPr>
          <w:trHeight w:val="4034"/>
        </w:trPr>
        <w:tc>
          <w:tcPr>
            <w:tcW w:w="10207" w:type="dxa"/>
            <w:shd w:val="clear" w:color="auto" w:fill="auto"/>
          </w:tcPr>
          <w:p w14:paraId="2F79933E" w14:textId="77777777" w:rsidR="00491FE5" w:rsidRDefault="00491FE5" w:rsidP="00491FE5">
            <w:p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2F79933F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examples of how people use science in their daily lives.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(1)</w:t>
            </w:r>
          </w:p>
          <w:p w14:paraId="2F799340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and describe examples of the external features and basic needs of living things.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41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describe how different places meet the needs of living things.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(3)</w:t>
            </w:r>
          </w:p>
          <w:p w14:paraId="2F799342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the properties, behaviour, uses and the effects of interacting with familiar materials and objects.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(40</w:t>
            </w: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43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discuss how light and sound can be produced and sensed.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(5)</w:t>
            </w:r>
          </w:p>
          <w:p w14:paraId="2F799344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identify and describe the changes to objects, materials, resources, living things and things in their local environment.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(6)</w:t>
            </w:r>
          </w:p>
          <w:p w14:paraId="2F799345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suggest how the environment affects them and other living things.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14:paraId="2F799346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pose and respond to questions about familiar objects and events and predict outcomes of investigations.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(8)</w:t>
            </w:r>
          </w:p>
          <w:p w14:paraId="2F799347" w14:textId="77777777" w:rsidR="00491FE5" w:rsidRPr="00FC4371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use their senses to explore the world around them and record informal measurements to make and compare observations.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(9)</w:t>
            </w: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48" w14:textId="77777777" w:rsidR="00491FE5" w:rsidRPr="00D013BC" w:rsidRDefault="00491FE5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record, sort and represent their observations and communicate their ideas to others.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(10)</w:t>
            </w:r>
          </w:p>
        </w:tc>
        <w:tc>
          <w:tcPr>
            <w:tcW w:w="12616" w:type="dxa"/>
            <w:shd w:val="clear" w:color="auto" w:fill="auto"/>
          </w:tcPr>
          <w:p w14:paraId="2F799349" w14:textId="77777777" w:rsidR="00491FE5" w:rsidRDefault="00491FE5" w:rsidP="00491FE5">
            <w:p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2F79934A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situations where science understanding can influence their own and others’ actions. </w:t>
            </w:r>
          </w:p>
          <w:p w14:paraId="2F79934B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explain the effects of Earth’s rotation on its axis. </w:t>
            </w:r>
          </w:p>
          <w:p w14:paraId="2F79934C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distinguish between temperature and heat and use examples to illustrate how heat is produced and transferred. </w:t>
            </w:r>
          </w:p>
          <w:p w14:paraId="2F79934D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how heat is involved in changes of state between solid and liquid.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4E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link the physical properties of materials to their use. </w:t>
            </w:r>
          </w:p>
          <w:p w14:paraId="2F79934F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how natural and human processes cause changes to Earth’s surface.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50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use contact and non-contact forces to describe interactions between objects. </w:t>
            </w:r>
          </w:p>
          <w:p w14:paraId="2F799351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group living things based on observable features and distinguish them from non-living things. </w:t>
            </w:r>
          </w:p>
          <w:p w14:paraId="2F799352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describe relationships that assist the survival of living things. </w:t>
            </w:r>
          </w:p>
          <w:p w14:paraId="2F799353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compare the key stages in the life cycle of a plant and an animal and relate life cycles to growth and survival.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54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how they use science investigations to identify patterns and relationships and to respond to questions. </w:t>
            </w:r>
          </w:p>
          <w:p w14:paraId="2F799355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follow instructions to identify questions that they can investigate about familiar contexts and make predictions based on prior knowledge. </w:t>
            </w:r>
          </w:p>
          <w:p w14:paraId="2F799356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ways to conduct investigations and suggest why a test was fair or not.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57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safely use equipment to make and record formal measurements and observations.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F799358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use provided tables and column graphs to organise and identify patterns and trends in data. </w:t>
            </w:r>
          </w:p>
          <w:p w14:paraId="2F799359" w14:textId="77777777" w:rsidR="00491FE5" w:rsidRPr="002E6554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suggest explanations for observations and compare their findings with their predictions. </w:t>
            </w:r>
          </w:p>
          <w:p w14:paraId="2F79935A" w14:textId="77777777" w:rsidR="00491FE5" w:rsidRPr="00D013BC" w:rsidRDefault="00491FE5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use formal and informal scientific language to communicate their observations, methods and findings.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2F79935C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p w14:paraId="2F79935D" w14:textId="77777777" w:rsidR="002E6554" w:rsidRDefault="002E6554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36"/>
        <w:gridCol w:w="3796"/>
        <w:gridCol w:w="3796"/>
        <w:gridCol w:w="3796"/>
      </w:tblGrid>
      <w:tr w:rsidR="00C77C0C" w:rsidRPr="00F3010B" w14:paraId="2F799361" w14:textId="77777777" w:rsidTr="002E6554">
        <w:trPr>
          <w:trHeight w:val="238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F79935E" w14:textId="77777777" w:rsidR="00C77C0C" w:rsidRPr="007C5018" w:rsidRDefault="00EC55FE" w:rsidP="00EC55F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F79935F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2F799360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2F799369" w14:textId="77777777" w:rsidTr="002E6554">
        <w:trPr>
          <w:trHeight w:val="353"/>
        </w:trPr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62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F799363" w14:textId="77777777" w:rsidR="00C77C0C" w:rsidRPr="007C5018" w:rsidRDefault="00EC55FE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99364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F799365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66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67" w14:textId="77777777" w:rsidR="00C77C0C" w:rsidRPr="007C5018" w:rsidRDefault="00C77C0C" w:rsidP="00EC55F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68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2F79937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6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6B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9936C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6D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6E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6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7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E6554" w:rsidRPr="00F3010B" w14:paraId="2F79937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72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73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99374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75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76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77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78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F79938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7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7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9937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7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7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7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8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F79938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8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8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9938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8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8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8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8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F79939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8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8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9938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8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8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8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9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F79939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9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79939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9939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939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9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9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F79939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2F79939A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118"/>
      <w:footerReference w:type="default" r:id="rId119"/>
      <w:headerReference w:type="first" r:id="rId120"/>
      <w:footerReference w:type="first" r:id="rId121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993F7" w14:textId="77777777" w:rsidR="00491FE5" w:rsidRDefault="00491FE5" w:rsidP="00304EA1">
      <w:pPr>
        <w:spacing w:after="0" w:line="240" w:lineRule="auto"/>
      </w:pPr>
      <w:r>
        <w:separator/>
      </w:r>
    </w:p>
  </w:endnote>
  <w:endnote w:type="continuationSeparator" w:id="0">
    <w:p w14:paraId="2F7993F8" w14:textId="77777777" w:rsidR="00491FE5" w:rsidRDefault="00491FE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91FE5" w14:paraId="2F7993FC" w14:textId="77777777" w:rsidTr="00083E00">
      <w:trPr>
        <w:trHeight w:val="701"/>
      </w:trPr>
      <w:tc>
        <w:tcPr>
          <w:tcW w:w="2835" w:type="dxa"/>
          <w:vAlign w:val="center"/>
        </w:tcPr>
        <w:p w14:paraId="2F7993FA" w14:textId="77777777" w:rsidR="00491FE5" w:rsidRPr="002329F3" w:rsidRDefault="00491FE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F7993FB" w14:textId="77777777" w:rsidR="00491FE5" w:rsidRPr="00B41951" w:rsidRDefault="00491FE5" w:rsidP="002E6554">
          <w:pPr>
            <w:jc w:val="center"/>
          </w:pPr>
          <w:r w:rsidRPr="00477F17">
            <w:rPr>
              <w:sz w:val="20"/>
              <w:szCs w:val="20"/>
            </w:rPr>
            <w:t xml:space="preserve">Page </w:t>
          </w:r>
          <w:r w:rsidRPr="00477F17">
            <w:rPr>
              <w:sz w:val="20"/>
              <w:szCs w:val="20"/>
            </w:rPr>
            <w:fldChar w:fldCharType="begin"/>
          </w:r>
          <w:r w:rsidRPr="00477F17">
            <w:rPr>
              <w:sz w:val="20"/>
              <w:szCs w:val="20"/>
            </w:rPr>
            <w:instrText xml:space="preserve"> PAGE   \* MERGEFORMAT </w:instrText>
          </w:r>
          <w:r w:rsidRPr="00477F17">
            <w:rPr>
              <w:sz w:val="20"/>
              <w:szCs w:val="20"/>
            </w:rPr>
            <w:fldChar w:fldCharType="separate"/>
          </w:r>
          <w:r w:rsidR="00C60B15">
            <w:rPr>
              <w:noProof/>
              <w:sz w:val="20"/>
              <w:szCs w:val="20"/>
            </w:rPr>
            <w:t>2</w:t>
          </w:r>
          <w:r w:rsidRPr="00477F17">
            <w:rPr>
              <w:noProof/>
              <w:sz w:val="20"/>
              <w:szCs w:val="20"/>
            </w:rPr>
            <w:fldChar w:fldCharType="end"/>
          </w:r>
        </w:p>
      </w:tc>
    </w:tr>
  </w:tbl>
  <w:p w14:paraId="2F7993FD" w14:textId="77777777" w:rsidR="00491FE5" w:rsidRPr="00243F0D" w:rsidRDefault="00491FE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91FE5" w14:paraId="2F799402" w14:textId="77777777" w:rsidTr="00AB01B8">
      <w:trPr>
        <w:trHeight w:val="430"/>
      </w:trPr>
      <w:tc>
        <w:tcPr>
          <w:tcW w:w="7607" w:type="dxa"/>
          <w:vAlign w:val="center"/>
        </w:tcPr>
        <w:p w14:paraId="2F7993FF" w14:textId="77777777" w:rsidR="00491FE5" w:rsidRPr="004A2ED8" w:rsidRDefault="00491FE5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F799400" w14:textId="77777777" w:rsidR="00491FE5" w:rsidRPr="00B41951" w:rsidRDefault="00491FE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F799401" w14:textId="77777777" w:rsidR="00491FE5" w:rsidRDefault="00491FE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F799403" w14:textId="77777777" w:rsidR="00491FE5" w:rsidRDefault="00491FE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993F5" w14:textId="77777777" w:rsidR="00491FE5" w:rsidRDefault="00491FE5" w:rsidP="00304EA1">
      <w:pPr>
        <w:spacing w:after="0" w:line="240" w:lineRule="auto"/>
      </w:pPr>
      <w:r>
        <w:separator/>
      </w:r>
    </w:p>
  </w:footnote>
  <w:footnote w:type="continuationSeparator" w:id="0">
    <w:p w14:paraId="2F7993F6" w14:textId="77777777" w:rsidR="00491FE5" w:rsidRDefault="00491FE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F7993F9" w14:textId="77777777" w:rsidR="00491FE5" w:rsidRPr="00D86DE4" w:rsidRDefault="00491FE5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Science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93FE" w14:textId="77777777" w:rsidR="00491FE5" w:rsidRPr="009370BC" w:rsidRDefault="00491FE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F799404" wp14:editId="2F79940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Curriculum Mapping Template: Science – Foundation to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10B1"/>
    <w:multiLevelType w:val="hybridMultilevel"/>
    <w:tmpl w:val="FA923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B0A08"/>
    <w:multiLevelType w:val="hybridMultilevel"/>
    <w:tmpl w:val="235CD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127B9"/>
    <w:multiLevelType w:val="hybridMultilevel"/>
    <w:tmpl w:val="16DC4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19"/>
  </w:num>
  <w:num w:numId="16">
    <w:abstractNumId w:val="16"/>
  </w:num>
  <w:num w:numId="17">
    <w:abstractNumId w:val="6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A71F7"/>
    <w:rsid w:val="000E4A92"/>
    <w:rsid w:val="000E6B58"/>
    <w:rsid w:val="000F09E4"/>
    <w:rsid w:val="000F16FD"/>
    <w:rsid w:val="001209DB"/>
    <w:rsid w:val="00122BC7"/>
    <w:rsid w:val="00134F8B"/>
    <w:rsid w:val="00160D23"/>
    <w:rsid w:val="00164D7A"/>
    <w:rsid w:val="00172E14"/>
    <w:rsid w:val="00173DC5"/>
    <w:rsid w:val="00180973"/>
    <w:rsid w:val="001872B3"/>
    <w:rsid w:val="001C73C5"/>
    <w:rsid w:val="001E5ED4"/>
    <w:rsid w:val="002233AF"/>
    <w:rsid w:val="0022542B"/>
    <w:rsid w:val="002279BA"/>
    <w:rsid w:val="00231689"/>
    <w:rsid w:val="002329F3"/>
    <w:rsid w:val="0023348C"/>
    <w:rsid w:val="00243F0D"/>
    <w:rsid w:val="00263ED0"/>
    <w:rsid w:val="002647BB"/>
    <w:rsid w:val="002754C1"/>
    <w:rsid w:val="002841C8"/>
    <w:rsid w:val="0028516B"/>
    <w:rsid w:val="002866B6"/>
    <w:rsid w:val="002947D7"/>
    <w:rsid w:val="002A15A7"/>
    <w:rsid w:val="002C6F90"/>
    <w:rsid w:val="002E6554"/>
    <w:rsid w:val="00302FB8"/>
    <w:rsid w:val="00303DFA"/>
    <w:rsid w:val="00304874"/>
    <w:rsid w:val="00304EA1"/>
    <w:rsid w:val="00314D81"/>
    <w:rsid w:val="00322FC6"/>
    <w:rsid w:val="00372723"/>
    <w:rsid w:val="00374007"/>
    <w:rsid w:val="00374E78"/>
    <w:rsid w:val="00377314"/>
    <w:rsid w:val="00391986"/>
    <w:rsid w:val="003B3AD5"/>
    <w:rsid w:val="003F09DB"/>
    <w:rsid w:val="003F313B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663F8"/>
    <w:rsid w:val="00477F17"/>
    <w:rsid w:val="00491FE5"/>
    <w:rsid w:val="004A2ED8"/>
    <w:rsid w:val="004A3285"/>
    <w:rsid w:val="004F5BDA"/>
    <w:rsid w:val="004F6A73"/>
    <w:rsid w:val="0051631E"/>
    <w:rsid w:val="00526666"/>
    <w:rsid w:val="005312D9"/>
    <w:rsid w:val="005353AF"/>
    <w:rsid w:val="00541F80"/>
    <w:rsid w:val="00566029"/>
    <w:rsid w:val="005923CB"/>
    <w:rsid w:val="005B19C6"/>
    <w:rsid w:val="005B391B"/>
    <w:rsid w:val="005D3D78"/>
    <w:rsid w:val="005E2EF0"/>
    <w:rsid w:val="00605D42"/>
    <w:rsid w:val="00607D1F"/>
    <w:rsid w:val="006207A6"/>
    <w:rsid w:val="006318DE"/>
    <w:rsid w:val="006517E8"/>
    <w:rsid w:val="00675098"/>
    <w:rsid w:val="00693FFD"/>
    <w:rsid w:val="006B4D9C"/>
    <w:rsid w:val="006D2159"/>
    <w:rsid w:val="006F787C"/>
    <w:rsid w:val="00702636"/>
    <w:rsid w:val="007157CE"/>
    <w:rsid w:val="00723003"/>
    <w:rsid w:val="00724507"/>
    <w:rsid w:val="0073690D"/>
    <w:rsid w:val="00751217"/>
    <w:rsid w:val="00752E46"/>
    <w:rsid w:val="0076106A"/>
    <w:rsid w:val="00773E6C"/>
    <w:rsid w:val="00791393"/>
    <w:rsid w:val="007A52B9"/>
    <w:rsid w:val="007A6FCF"/>
    <w:rsid w:val="007B186E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557CF"/>
    <w:rsid w:val="00860115"/>
    <w:rsid w:val="0088783C"/>
    <w:rsid w:val="008B0412"/>
    <w:rsid w:val="008B0964"/>
    <w:rsid w:val="008C6B0C"/>
    <w:rsid w:val="0092704D"/>
    <w:rsid w:val="00934256"/>
    <w:rsid w:val="009370BC"/>
    <w:rsid w:val="00944AE9"/>
    <w:rsid w:val="00974F1D"/>
    <w:rsid w:val="0098038E"/>
    <w:rsid w:val="0098502F"/>
    <w:rsid w:val="0098739B"/>
    <w:rsid w:val="0098751C"/>
    <w:rsid w:val="009939E5"/>
    <w:rsid w:val="0099559F"/>
    <w:rsid w:val="009B23C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81B70"/>
    <w:rsid w:val="00BB0662"/>
    <w:rsid w:val="00BB2F0B"/>
    <w:rsid w:val="00BB2FE1"/>
    <w:rsid w:val="00BD0724"/>
    <w:rsid w:val="00BD2012"/>
    <w:rsid w:val="00BE5521"/>
    <w:rsid w:val="00BE6ACC"/>
    <w:rsid w:val="00C0514E"/>
    <w:rsid w:val="00C075F9"/>
    <w:rsid w:val="00C53263"/>
    <w:rsid w:val="00C5379C"/>
    <w:rsid w:val="00C60B15"/>
    <w:rsid w:val="00C75F1D"/>
    <w:rsid w:val="00C77C0C"/>
    <w:rsid w:val="00C94A8B"/>
    <w:rsid w:val="00CC1EDB"/>
    <w:rsid w:val="00CD487B"/>
    <w:rsid w:val="00CD5382"/>
    <w:rsid w:val="00D013BC"/>
    <w:rsid w:val="00D065C2"/>
    <w:rsid w:val="00D14C24"/>
    <w:rsid w:val="00D167B5"/>
    <w:rsid w:val="00D338E4"/>
    <w:rsid w:val="00D415E2"/>
    <w:rsid w:val="00D41786"/>
    <w:rsid w:val="00D43FD6"/>
    <w:rsid w:val="00D51947"/>
    <w:rsid w:val="00D532F0"/>
    <w:rsid w:val="00D77413"/>
    <w:rsid w:val="00D82759"/>
    <w:rsid w:val="00D86DE4"/>
    <w:rsid w:val="00DC21C3"/>
    <w:rsid w:val="00DC4CFA"/>
    <w:rsid w:val="00E03DF5"/>
    <w:rsid w:val="00E23F1D"/>
    <w:rsid w:val="00E31EE4"/>
    <w:rsid w:val="00E36361"/>
    <w:rsid w:val="00E5482F"/>
    <w:rsid w:val="00E55AE9"/>
    <w:rsid w:val="00E55CC6"/>
    <w:rsid w:val="00E96522"/>
    <w:rsid w:val="00EB044D"/>
    <w:rsid w:val="00EB7571"/>
    <w:rsid w:val="00EC4C88"/>
    <w:rsid w:val="00EC55FE"/>
    <w:rsid w:val="00EE29D6"/>
    <w:rsid w:val="00F02482"/>
    <w:rsid w:val="00F21A56"/>
    <w:rsid w:val="00F40D53"/>
    <w:rsid w:val="00F4525C"/>
    <w:rsid w:val="00F46F5C"/>
    <w:rsid w:val="00F602EA"/>
    <w:rsid w:val="00F72EEA"/>
    <w:rsid w:val="00FA060A"/>
    <w:rsid w:val="00FB0C80"/>
    <w:rsid w:val="00FB15C2"/>
    <w:rsid w:val="00FC4371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799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47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control" Target="activeX/activeX90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6" Type="http://schemas.openxmlformats.org/officeDocument/2006/relationships/hyperlink" Target="http://victoriancurriculum.vcaa.vic.edu.au/Curriculum/ContentDescription/VCSSU045" TargetMode="External"/><Relationship Id="rId107" Type="http://schemas.openxmlformats.org/officeDocument/2006/relationships/control" Target="activeX/activeX80.xml"/><Relationship Id="rId11" Type="http://schemas.openxmlformats.org/officeDocument/2006/relationships/endnotes" Target="endnotes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hyperlink" Target="http://victoriancurriculum.vcaa.vic.edu.au/Curriculum/ContentDescription/VCSIS053" TargetMode="External"/><Relationship Id="rId102" Type="http://schemas.openxmlformats.org/officeDocument/2006/relationships/control" Target="activeX/activeX75.xml"/><Relationship Id="rId123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55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19" Type="http://schemas.openxmlformats.org/officeDocument/2006/relationships/hyperlink" Target="http://victoriancurriculum.vcaa.vic.edu.au/Curriculum/ContentDescription/VCSSU048" TargetMode="External"/><Relationship Id="rId14" Type="http://schemas.openxmlformats.org/officeDocument/2006/relationships/hyperlink" Target="http://victoriancurriculum.vcaa.vic.edu.au/Curriculum/ContentDescription/VCSSU043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hyperlink" Target="http://victoriancurriculum.vcaa.vic.edu.au/Curriculum/ContentDescription/VCSIS051" TargetMode="External"/><Relationship Id="rId100" Type="http://schemas.openxmlformats.org/officeDocument/2006/relationships/control" Target="activeX/activeX73.xml"/><Relationship Id="rId105" Type="http://schemas.openxmlformats.org/officeDocument/2006/relationships/control" Target="activeX/activeX78.xml"/><Relationship Id="rId113" Type="http://schemas.openxmlformats.org/officeDocument/2006/relationships/control" Target="activeX/activeX86.xml"/><Relationship Id="rId118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hyperlink" Target="http://victoriancurriculum.vcaa.vic.edu.au/Curriculum/ContentDescription/VCSIS054" TargetMode="External"/><Relationship Id="rId85" Type="http://schemas.openxmlformats.org/officeDocument/2006/relationships/control" Target="activeX/activeX58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SSU041" TargetMode="External"/><Relationship Id="rId17" Type="http://schemas.openxmlformats.org/officeDocument/2006/relationships/hyperlink" Target="http://victoriancurriculum.vcaa.vic.edu.au/Curriculum/ContentDescription/VCSSU046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theme" Target="theme/theme1.xml"/><Relationship Id="rId20" Type="http://schemas.openxmlformats.org/officeDocument/2006/relationships/hyperlink" Target="http://victoriancurriculum.vcaa.vic.edu.au/Curriculum/ContentDescription/VCSSU049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11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SSU044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hyperlink" Target="http://victoriancurriculum.vcaa.vic.edu.au/Curriculum/ContentDescription/VCSIS052" TargetMode="External"/><Relationship Id="rId81" Type="http://schemas.openxmlformats.org/officeDocument/2006/relationships/hyperlink" Target="http://victoriancurriculum.vcaa.vic.edu.au/Curriculum/ContentDescription/VCSIS055" TargetMode="External"/><Relationship Id="rId86" Type="http://schemas.openxmlformats.org/officeDocument/2006/relationships/control" Target="activeX/activeX59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SSU042" TargetMode="External"/><Relationship Id="rId18" Type="http://schemas.openxmlformats.org/officeDocument/2006/relationships/hyperlink" Target="http://victoriancurriculum.vcaa.vic.edu.au/Curriculum/ContentDescription/VCSSU047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hyperlink" Target="http://victoriancurriculum.vcaa.vic.edu.au/Curriculum/ContentDescription/VCSIS050" TargetMode="External"/><Relationship Id="rId97" Type="http://schemas.openxmlformats.org/officeDocument/2006/relationships/control" Target="activeX/activeX70.xml"/><Relationship Id="rId104" Type="http://schemas.openxmlformats.org/officeDocument/2006/relationships/control" Target="activeX/activeX77.xml"/><Relationship Id="rId120" Type="http://schemas.openxmlformats.org/officeDocument/2006/relationships/header" Target="header2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4E00C30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C577E"/>
    <w:rsid w:val="002F4AB3"/>
    <w:rsid w:val="004A44FD"/>
    <w:rsid w:val="006264AC"/>
    <w:rsid w:val="007064CD"/>
    <w:rsid w:val="007364D2"/>
    <w:rsid w:val="008771BB"/>
    <w:rsid w:val="008F4514"/>
    <w:rsid w:val="00F11439"/>
    <w:rsid w:val="00F71B42"/>
    <w:rsid w:val="00FA6CF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00C3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3C22-3741-409D-A101-C13C9D59B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5ED9A-E702-4172-BCC5-70807085965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6D950C-F885-48A1-B9F8-D40EBC0E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F897D-A7D2-4A1A-BF67-3A533A55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Science – Foundation to 2</vt:lpstr>
    </vt:vector>
  </TitlesOfParts>
  <Company>Victorian Curriculum and Assessment Authority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Science – Foundation to 2</dc:title>
  <dc:creator>Andrea, Campbell J</dc:creator>
  <cp:keywords>Science; mapping; curriculum mapping; Foundation to Level 2</cp:keywords>
  <cp:lastModifiedBy>McMahon, Carole C</cp:lastModifiedBy>
  <cp:revision>4</cp:revision>
  <cp:lastPrinted>2015-12-04T00:49:00Z</cp:lastPrinted>
  <dcterms:created xsi:type="dcterms:W3CDTF">2015-12-09T22:28:00Z</dcterms:created>
  <dcterms:modified xsi:type="dcterms:W3CDTF">2019-08-15T01:52:00Z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