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72A562C7" w:rsidR="00086CFC" w:rsidRDefault="00C2005D" w:rsidP="007E7D1F">
      <w:pPr>
        <w:pStyle w:val="VCAAHeading1"/>
        <w:spacing w:before="360"/>
      </w:pPr>
      <w:r>
        <w:t>E</w:t>
      </w:r>
      <w:r w:rsidR="00E56D1D">
        <w:t>m</w:t>
      </w:r>
      <w:r w:rsidR="007E7D1F">
        <w:t xml:space="preserve">bedding </w:t>
      </w:r>
      <w:r w:rsidR="00BD55BC">
        <w:t>career education</w:t>
      </w:r>
      <w:r w:rsidR="007E7D1F">
        <w:t xml:space="preserve"> in </w:t>
      </w:r>
      <w:r w:rsidR="00E56D1D">
        <w:t>the Victorian Curriculum F–10</w:t>
      </w:r>
      <w:r w:rsidR="00086CFC">
        <w:t xml:space="preserve"> </w:t>
      </w:r>
    </w:p>
    <w:p w14:paraId="7B8FBDD9" w14:textId="4E0A24FB" w:rsidR="00D47D92" w:rsidRPr="008C0A84" w:rsidRDefault="00D47D92" w:rsidP="00D47D92">
      <w:pPr>
        <w:pStyle w:val="VCAAHeading2"/>
        <w:rPr>
          <w:lang w:val="en-AU"/>
        </w:rPr>
      </w:pPr>
      <w:bookmarkStart w:id="0" w:name="TemplateOverview"/>
      <w:bookmarkEnd w:id="0"/>
      <w:r>
        <w:rPr>
          <w:lang w:val="en-AU"/>
        </w:rPr>
        <w:t>Design and Technologies</w:t>
      </w:r>
      <w:r w:rsidR="000D173C">
        <w:rPr>
          <w:lang w:val="en-AU"/>
        </w:rPr>
        <w:t xml:space="preserve"> – </w:t>
      </w:r>
      <w:r w:rsidR="00D90BEF">
        <w:rPr>
          <w:lang w:val="en-AU"/>
        </w:rPr>
        <w:t xml:space="preserve">Engineering </w:t>
      </w:r>
      <w:r w:rsidR="006551C4">
        <w:rPr>
          <w:lang w:val="en-AU"/>
        </w:rPr>
        <w:t>p</w:t>
      </w:r>
      <w:r w:rsidR="00D90BEF">
        <w:rPr>
          <w:lang w:val="en-AU"/>
        </w:rPr>
        <w:t>rinciple</w:t>
      </w:r>
      <w:r w:rsidR="006551C4">
        <w:rPr>
          <w:lang w:val="en-AU"/>
        </w:rPr>
        <w:t>s</w:t>
      </w:r>
      <w:r w:rsidR="00D90BEF">
        <w:rPr>
          <w:lang w:val="en-AU"/>
        </w:rPr>
        <w:t xml:space="preserve"> and </w:t>
      </w:r>
      <w:r w:rsidR="006551C4">
        <w:rPr>
          <w:lang w:val="en-AU"/>
        </w:rPr>
        <w:t>s</w:t>
      </w:r>
      <w:r w:rsidR="00D90BEF">
        <w:rPr>
          <w:lang w:val="en-AU"/>
        </w:rPr>
        <w:t>ystems,</w:t>
      </w:r>
      <w:r>
        <w:rPr>
          <w:lang w:val="en-AU"/>
        </w:rPr>
        <w:t xml:space="preserve"> Levels 9 and 10</w:t>
      </w:r>
    </w:p>
    <w:p w14:paraId="2E354ED1" w14:textId="10DD0C93"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BD55BC">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346ABB7" w14:textId="0123745D" w:rsidR="009A37B2" w:rsidRPr="008C0A84" w:rsidRDefault="008B1278" w:rsidP="009A37B2">
      <w:pPr>
        <w:pStyle w:val="VCAAbody-withlargetabandhangingindent"/>
        <w:spacing w:before="360"/>
      </w:pPr>
      <w:r w:rsidRPr="008C0A84">
        <w:rPr>
          <w:b/>
        </w:rPr>
        <w:t>Curriculum area and levels:</w:t>
      </w:r>
      <w:r w:rsidRPr="008C0A84">
        <w:tab/>
      </w:r>
      <w:r w:rsidR="00FA1AFF" w:rsidRPr="00FA1AFF">
        <w:t>Design and Technologies – Engineering principles and systems</w:t>
      </w:r>
      <w:r w:rsidR="00D90BEF">
        <w:t>,</w:t>
      </w:r>
      <w:r w:rsidR="009A37B2">
        <w:t xml:space="preserve"> Levels 9 and 10</w:t>
      </w:r>
    </w:p>
    <w:p w14:paraId="4CA9D158" w14:textId="558C6F5A" w:rsidR="00413559" w:rsidRPr="00413559" w:rsidRDefault="00254888" w:rsidP="00413559">
      <w:pPr>
        <w:pStyle w:val="VCAAbody-withlargetabandhangingindent"/>
        <w:rPr>
          <w:b/>
        </w:rPr>
      </w:pPr>
      <w:r w:rsidRPr="008C0A84">
        <w:rPr>
          <w:b/>
        </w:rPr>
        <w:t>Relevant c</w:t>
      </w:r>
      <w:r w:rsidR="008B1278" w:rsidRPr="008C0A84">
        <w:rPr>
          <w:b/>
        </w:rPr>
        <w:t>ontent description:</w:t>
      </w:r>
      <w:r w:rsidR="008B1278" w:rsidRPr="008C0A84">
        <w:tab/>
      </w:r>
      <w:r w:rsidR="00413559" w:rsidRPr="006A1661">
        <w:t>Critically analyse factors, including social, ethical and sustainability considerations, that impact on designed solutions for global preferred futures and the complex design and production processes involved</w:t>
      </w:r>
      <w:r w:rsidR="00413559" w:rsidRPr="00413559">
        <w:rPr>
          <w:color w:val="535353"/>
          <w:szCs w:val="20"/>
          <w:shd w:val="clear" w:color="auto" w:fill="FFFFFF"/>
        </w:rPr>
        <w:t xml:space="preserve"> </w:t>
      </w:r>
      <w:hyperlink r:id="rId8" w:tooltip="View elaborations and additional details of VCDSTS054" w:history="1">
        <w:r w:rsidR="00413559" w:rsidRPr="008D6C5F">
          <w:rPr>
            <w:rStyle w:val="Hyperlink"/>
            <w:rFonts w:eastAsiaTheme="majorEastAsia"/>
          </w:rPr>
          <w:t>(VCDSTS054)</w:t>
        </w:r>
      </w:hyperlink>
    </w:p>
    <w:p w14:paraId="36A2C730" w14:textId="0F72E263" w:rsidR="007E7D1F" w:rsidRPr="00E350B2" w:rsidRDefault="00B51FA6" w:rsidP="00E350B2">
      <w:pPr>
        <w:pStyle w:val="VCAAbody-withlargetabandhangingindent"/>
      </w:pPr>
      <w:r w:rsidRPr="00E350B2">
        <w:rPr>
          <w:b/>
          <w:bCs/>
        </w:rPr>
        <w:t>Exis</w:t>
      </w:r>
      <w:r w:rsidR="00413559" w:rsidRPr="00E350B2">
        <w:rPr>
          <w:b/>
          <w:bCs/>
        </w:rPr>
        <w:t>t</w:t>
      </w:r>
      <w:r w:rsidRPr="00E350B2">
        <w:rPr>
          <w:b/>
          <w:bCs/>
        </w:rPr>
        <w:t>ing a</w:t>
      </w:r>
      <w:r w:rsidR="00254888" w:rsidRPr="00E350B2">
        <w:rPr>
          <w:b/>
          <w:bCs/>
        </w:rPr>
        <w:t>ctivity</w:t>
      </w:r>
      <w:r w:rsidR="00097F58" w:rsidRPr="00E350B2">
        <w:rPr>
          <w:b/>
          <w:bCs/>
        </w:rPr>
        <w:t>:</w:t>
      </w:r>
      <w:r w:rsidR="00254888" w:rsidRPr="00E350B2">
        <w:tab/>
      </w:r>
      <w:r w:rsidR="00413559" w:rsidRPr="00E350B2">
        <w:t>Discuss</w:t>
      </w:r>
      <w:r w:rsidR="006A1661" w:rsidRPr="00E350B2">
        <w:t>ing the</w:t>
      </w:r>
      <w:r w:rsidR="00413559" w:rsidRPr="00E350B2">
        <w:t xml:space="preserve"> impacts of robots on our lives today.</w:t>
      </w:r>
    </w:p>
    <w:p w14:paraId="2364A01C" w14:textId="5C59A5FC" w:rsidR="00421DB1" w:rsidRPr="008C0A84" w:rsidRDefault="00421DB1" w:rsidP="00B51FA6">
      <w:pPr>
        <w:pStyle w:val="VCAAbody-withlargetabandhangingindent"/>
      </w:pPr>
      <w:r w:rsidRPr="006A1661">
        <w:rPr>
          <w:b/>
          <w:bCs/>
        </w:rPr>
        <w:t>Summary of adaptation, change, addition:</w:t>
      </w:r>
      <w:r>
        <w:tab/>
      </w:r>
      <w:r w:rsidR="005C6830">
        <w:t>Consider</w:t>
      </w:r>
      <w:r w:rsidR="006A1661">
        <w:t>ing</w:t>
      </w:r>
      <w:r w:rsidR="005C6830">
        <w:t xml:space="preserve"> the type</w:t>
      </w:r>
      <w:r w:rsidR="003A1586">
        <w:t>s</w:t>
      </w:r>
      <w:r w:rsidR="005C6830">
        <w:t xml:space="preserve"> of careers that robots could replace and could not replace </w:t>
      </w:r>
      <w:r w:rsidR="004E5414">
        <w:t>as well as</w:t>
      </w:r>
      <w:r w:rsidR="005C6830">
        <w:t xml:space="preserve"> careers </w:t>
      </w:r>
      <w:r w:rsidR="004E5414">
        <w:t xml:space="preserve">in robotics and those </w:t>
      </w:r>
      <w:r w:rsidR="006A1661">
        <w:t xml:space="preserve">that </w:t>
      </w:r>
      <w:r w:rsidR="005C6830">
        <w:t>could be enhanced by using robots.</w:t>
      </w:r>
    </w:p>
    <w:p w14:paraId="65DFB73F" w14:textId="04538A93"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BD55BC">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44"/>
        <w:gridCol w:w="4945"/>
      </w:tblGrid>
      <w:tr w:rsidR="00254888" w:rsidRPr="008C0A84" w14:paraId="47FFE019" w14:textId="77777777" w:rsidTr="00E350B2">
        <w:trPr>
          <w:cnfStyle w:val="100000000000" w:firstRow="1" w:lastRow="0" w:firstColumn="0" w:lastColumn="0" w:oddVBand="0" w:evenVBand="0" w:oddHBand="0" w:evenHBand="0" w:firstRowFirstColumn="0" w:firstRowLastColumn="0" w:lastRowFirstColumn="0" w:lastRowLastColumn="0"/>
        </w:trPr>
        <w:tc>
          <w:tcPr>
            <w:tcW w:w="494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4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47C09381" w14:textId="77777777" w:rsidTr="00E350B2">
        <w:tc>
          <w:tcPr>
            <w:tcW w:w="4944" w:type="dxa"/>
          </w:tcPr>
          <w:p w14:paraId="123E135F" w14:textId="1FBC168C" w:rsidR="00363706" w:rsidRPr="00363706" w:rsidRDefault="007C4A76" w:rsidP="00363706">
            <w:pPr>
              <w:pStyle w:val="VCAAtablecondensed"/>
              <w:rPr>
                <w:lang w:val="en-AU"/>
              </w:rPr>
            </w:pPr>
            <w:r>
              <w:rPr>
                <w:lang w:val="en-AU"/>
              </w:rPr>
              <w:t>S</w:t>
            </w:r>
            <w:r w:rsidR="00490C77">
              <w:rPr>
                <w:lang w:val="en-AU"/>
              </w:rPr>
              <w:t xml:space="preserve">tudents watch </w:t>
            </w:r>
            <w:r w:rsidR="005C6830">
              <w:rPr>
                <w:lang w:val="en-AU"/>
              </w:rPr>
              <w:t xml:space="preserve">the </w:t>
            </w:r>
            <w:r w:rsidR="00765E13">
              <w:rPr>
                <w:lang w:val="en-AU"/>
              </w:rPr>
              <w:t>video</w:t>
            </w:r>
            <w:r w:rsidR="005C6830">
              <w:rPr>
                <w:lang w:val="en-AU"/>
              </w:rPr>
              <w:t>s</w:t>
            </w:r>
            <w:r>
              <w:rPr>
                <w:lang w:val="en-AU"/>
              </w:rPr>
              <w:t xml:space="preserve"> in the </w:t>
            </w:r>
            <w:r w:rsidR="00FA1AFF">
              <w:rPr>
                <w:lang w:val="en-AU"/>
              </w:rPr>
              <w:t>‘</w:t>
            </w:r>
            <w:r>
              <w:rPr>
                <w:lang w:val="en-AU"/>
              </w:rPr>
              <w:t>Additional resources</w:t>
            </w:r>
            <w:r w:rsidR="00FA1AFF">
              <w:rPr>
                <w:lang w:val="en-AU"/>
              </w:rPr>
              <w:t>’</w:t>
            </w:r>
            <w:r>
              <w:rPr>
                <w:lang w:val="en-AU"/>
              </w:rPr>
              <w:t xml:space="preserve"> </w:t>
            </w:r>
            <w:r w:rsidR="002C464C">
              <w:rPr>
                <w:lang w:val="en-AU"/>
              </w:rPr>
              <w:t xml:space="preserve">and </w:t>
            </w:r>
            <w:r>
              <w:rPr>
                <w:lang w:val="en-AU"/>
              </w:rPr>
              <w:t>b</w:t>
            </w:r>
            <w:r w:rsidR="00413559" w:rsidRPr="00490C77">
              <w:rPr>
                <w:lang w:val="en-AU"/>
              </w:rPr>
              <w:t>rainstorm ways robots are used in society today</w:t>
            </w:r>
            <w:r w:rsidR="00623F21">
              <w:rPr>
                <w:lang w:val="en-AU"/>
              </w:rPr>
              <w:t xml:space="preserve">. </w:t>
            </w:r>
          </w:p>
        </w:tc>
        <w:tc>
          <w:tcPr>
            <w:tcW w:w="4945" w:type="dxa"/>
          </w:tcPr>
          <w:p w14:paraId="7279DA82" w14:textId="1DD13BA1" w:rsidR="00BD1D4A" w:rsidRPr="00B74D78" w:rsidRDefault="009A104B" w:rsidP="00363706">
            <w:pPr>
              <w:pStyle w:val="VCAAtablecondensed"/>
              <w:rPr>
                <w:color w:val="auto"/>
                <w:lang w:val="en-AU"/>
              </w:rPr>
            </w:pPr>
            <w:r>
              <w:rPr>
                <w:color w:val="auto"/>
                <w:lang w:val="en-AU"/>
              </w:rPr>
              <w:t xml:space="preserve">Teacher </w:t>
            </w:r>
            <w:r w:rsidR="00CB03FF">
              <w:rPr>
                <w:color w:val="auto"/>
                <w:lang w:val="en-AU"/>
              </w:rPr>
              <w:t>focuses</w:t>
            </w:r>
            <w:r>
              <w:rPr>
                <w:color w:val="auto"/>
                <w:lang w:val="en-AU"/>
              </w:rPr>
              <w:t xml:space="preserve"> the discussion on t</w:t>
            </w:r>
            <w:r w:rsidR="00CB03FF">
              <w:rPr>
                <w:color w:val="auto"/>
                <w:lang w:val="en-AU"/>
              </w:rPr>
              <w:t xml:space="preserve">he jobs </w:t>
            </w:r>
            <w:r>
              <w:rPr>
                <w:color w:val="auto"/>
                <w:lang w:val="en-AU"/>
              </w:rPr>
              <w:t>that robots currently do (</w:t>
            </w:r>
            <w:r w:rsidR="00FA13AC">
              <w:rPr>
                <w:color w:val="auto"/>
                <w:lang w:val="en-AU"/>
              </w:rPr>
              <w:t>i.e.</w:t>
            </w:r>
            <w:r>
              <w:rPr>
                <w:color w:val="auto"/>
                <w:lang w:val="en-AU"/>
              </w:rPr>
              <w:t xml:space="preserve"> manufacturing or parcel sorting) and jobs that have been improved as a result of using robots (i.e. complex surgeries, bomb deactivation).</w:t>
            </w:r>
            <w:r w:rsidR="00363706">
              <w:rPr>
                <w:color w:val="auto"/>
                <w:lang w:val="en-AU"/>
              </w:rPr>
              <w:t xml:space="preserve"> </w:t>
            </w:r>
          </w:p>
        </w:tc>
      </w:tr>
      <w:tr w:rsidR="00363706" w:rsidRPr="008C0A84" w14:paraId="0FD48D78" w14:textId="77777777" w:rsidTr="00E350B2">
        <w:tc>
          <w:tcPr>
            <w:tcW w:w="4944" w:type="dxa"/>
          </w:tcPr>
          <w:p w14:paraId="7B7E60ED" w14:textId="56A559BB" w:rsidR="00363706" w:rsidRDefault="00363706" w:rsidP="006A1661">
            <w:pPr>
              <w:pStyle w:val="VCAAtablecondensed"/>
              <w:rPr>
                <w:lang w:val="en-AU"/>
              </w:rPr>
            </w:pPr>
            <w:r>
              <w:rPr>
                <w:lang w:val="en-AU"/>
              </w:rPr>
              <w:t xml:space="preserve">Teacher leads a discussion on the things that robots are good at in these uses, and ‘human’ factors/traits/skills that are not evident in the uses identified </w:t>
            </w:r>
            <w:r>
              <w:rPr>
                <w:color w:val="auto"/>
                <w:lang w:val="en-AU"/>
              </w:rPr>
              <w:t>(i.e. creativity, social intelligence, compassion)</w:t>
            </w:r>
            <w:r>
              <w:rPr>
                <w:lang w:val="en-AU"/>
              </w:rPr>
              <w:t>.</w:t>
            </w:r>
          </w:p>
        </w:tc>
        <w:tc>
          <w:tcPr>
            <w:tcW w:w="4945" w:type="dxa"/>
          </w:tcPr>
          <w:p w14:paraId="3A595311" w14:textId="6A331FE2" w:rsidR="00363706" w:rsidRPr="00363706" w:rsidRDefault="00363706" w:rsidP="00363706">
            <w:pPr>
              <w:pStyle w:val="VCAAtablecondensed"/>
              <w:rPr>
                <w:color w:val="auto"/>
                <w:lang w:val="en-AU"/>
              </w:rPr>
            </w:pPr>
            <w:r>
              <w:rPr>
                <w:color w:val="auto"/>
                <w:lang w:val="en-AU"/>
              </w:rPr>
              <w:t>Teacher extends the discussion to include the types of work that it would be difficult or impossible for a robot to do, such as childcare, teaching, or work in the arts</w:t>
            </w:r>
            <w:r w:rsidR="00CB03FF">
              <w:rPr>
                <w:color w:val="auto"/>
                <w:lang w:val="en-AU"/>
              </w:rPr>
              <w:t>, because of the ‘human’ traits inherent in those roles.</w:t>
            </w:r>
          </w:p>
        </w:tc>
      </w:tr>
      <w:tr w:rsidR="00254888" w:rsidRPr="008C0A84" w14:paraId="3F7C9F0C" w14:textId="77777777" w:rsidTr="00E350B2">
        <w:tc>
          <w:tcPr>
            <w:tcW w:w="4944" w:type="dxa"/>
            <w:tcBorders>
              <w:bottom w:val="single" w:sz="4" w:space="0" w:color="auto"/>
            </w:tcBorders>
          </w:tcPr>
          <w:p w14:paraId="446FB8DB" w14:textId="21C26360" w:rsidR="00254888" w:rsidRPr="008C0A84" w:rsidRDefault="006A1661" w:rsidP="00B51FA6">
            <w:pPr>
              <w:pStyle w:val="VCAAtablecondensed"/>
              <w:rPr>
                <w:lang w:val="en-AU"/>
              </w:rPr>
            </w:pPr>
            <w:r>
              <w:rPr>
                <w:lang w:val="en-AU"/>
              </w:rPr>
              <w:t>Students a</w:t>
            </w:r>
            <w:r w:rsidRPr="004E06C1">
              <w:rPr>
                <w:lang w:val="en-AU"/>
              </w:rPr>
              <w:t xml:space="preserve">ssess how these robots are enhancing and impacting our lives by </w:t>
            </w:r>
            <w:r>
              <w:rPr>
                <w:lang w:val="en-AU"/>
              </w:rPr>
              <w:t xml:space="preserve">individually </w:t>
            </w:r>
            <w:r w:rsidRPr="004E06C1">
              <w:rPr>
                <w:lang w:val="en-AU"/>
              </w:rPr>
              <w:t>complet</w:t>
            </w:r>
            <w:r>
              <w:rPr>
                <w:lang w:val="en-AU"/>
              </w:rPr>
              <w:t>ing</w:t>
            </w:r>
            <w:r w:rsidRPr="004E06C1">
              <w:rPr>
                <w:lang w:val="en-AU"/>
              </w:rPr>
              <w:t xml:space="preserve"> a </w:t>
            </w:r>
            <w:r>
              <w:rPr>
                <w:lang w:val="en-AU"/>
              </w:rPr>
              <w:t>plus</w:t>
            </w:r>
            <w:r w:rsidRPr="004E06C1">
              <w:rPr>
                <w:lang w:val="en-AU"/>
              </w:rPr>
              <w:t>, minus and interesting (PMI) worksheet</w:t>
            </w:r>
            <w:r>
              <w:rPr>
                <w:lang w:val="en-AU"/>
              </w:rPr>
              <w:t xml:space="preserve"> for each use identified. Students list the positives, negatives, and things they find interesting about the current uses of robots.</w:t>
            </w:r>
          </w:p>
        </w:tc>
        <w:tc>
          <w:tcPr>
            <w:tcW w:w="4945" w:type="dxa"/>
            <w:tcBorders>
              <w:bottom w:val="single" w:sz="4" w:space="0" w:color="auto"/>
            </w:tcBorders>
          </w:tcPr>
          <w:p w14:paraId="0D137BAF" w14:textId="69AB6DE3" w:rsidR="004E06C1" w:rsidRPr="00B74D78" w:rsidRDefault="00363706" w:rsidP="00363706">
            <w:pPr>
              <w:pStyle w:val="VCAAtablecondensed"/>
              <w:rPr>
                <w:color w:val="auto"/>
                <w:lang w:val="en-AU"/>
              </w:rPr>
            </w:pPr>
            <w:r>
              <w:rPr>
                <w:color w:val="auto"/>
                <w:lang w:val="en-AU"/>
              </w:rPr>
              <w:t xml:space="preserve">As an alternative to the existing activity, students dissect a role and determine what parts a robot could do and what parts would be difficult for a robot. For example, if the students consider the work of a chef, a robot could collect ingredients but find it difficult to determine taste and smell and/or </w:t>
            </w:r>
            <w:r w:rsidRPr="004E06C1">
              <w:rPr>
                <w:color w:val="auto"/>
                <w:lang w:val="en-AU"/>
              </w:rPr>
              <w:t>express the art of cooking</w:t>
            </w:r>
            <w:r>
              <w:rPr>
                <w:color w:val="auto"/>
                <w:lang w:val="en-AU"/>
              </w:rPr>
              <w:t>.</w:t>
            </w:r>
          </w:p>
        </w:tc>
      </w:tr>
      <w:tr w:rsidR="00457521" w:rsidRPr="008C0A84" w14:paraId="63793E0F" w14:textId="77777777" w:rsidTr="00E350B2">
        <w:tc>
          <w:tcPr>
            <w:tcW w:w="4944" w:type="dxa"/>
          </w:tcPr>
          <w:p w14:paraId="7674DB26" w14:textId="0F60F996" w:rsidR="00363706" w:rsidRPr="008C0A84" w:rsidRDefault="006A1661" w:rsidP="00457521">
            <w:pPr>
              <w:pStyle w:val="VCAAtablecondensed"/>
              <w:rPr>
                <w:lang w:val="en-AU"/>
              </w:rPr>
            </w:pPr>
            <w:r w:rsidRPr="004E06C1">
              <w:rPr>
                <w:lang w:val="en-AU"/>
              </w:rPr>
              <w:t>S</w:t>
            </w:r>
            <w:r>
              <w:rPr>
                <w:lang w:val="en-AU"/>
              </w:rPr>
              <w:t>tudents s</w:t>
            </w:r>
            <w:r w:rsidRPr="004E06C1">
              <w:rPr>
                <w:lang w:val="en-AU"/>
              </w:rPr>
              <w:t xml:space="preserve">hare </w:t>
            </w:r>
            <w:r>
              <w:rPr>
                <w:lang w:val="en-AU"/>
              </w:rPr>
              <w:t xml:space="preserve">their </w:t>
            </w:r>
            <w:r w:rsidRPr="004E06C1">
              <w:rPr>
                <w:lang w:val="en-AU"/>
              </w:rPr>
              <w:t xml:space="preserve">findings with </w:t>
            </w:r>
            <w:r w:rsidR="00AB6963">
              <w:rPr>
                <w:lang w:val="en-AU"/>
              </w:rPr>
              <w:t xml:space="preserve">the </w:t>
            </w:r>
            <w:r w:rsidRPr="004E06C1">
              <w:rPr>
                <w:lang w:val="en-AU"/>
              </w:rPr>
              <w:t>class</w:t>
            </w:r>
            <w:r>
              <w:rPr>
                <w:lang w:val="en-AU"/>
              </w:rPr>
              <w:t>, and then c</w:t>
            </w:r>
            <w:r w:rsidRPr="004E06C1">
              <w:rPr>
                <w:lang w:val="en-AU"/>
              </w:rPr>
              <w:t xml:space="preserve">ategorise the </w:t>
            </w:r>
            <w:r w:rsidR="00CB03FF">
              <w:rPr>
                <w:lang w:val="en-AU"/>
              </w:rPr>
              <w:t>PMI findings</w:t>
            </w:r>
            <w:r w:rsidRPr="004E06C1">
              <w:rPr>
                <w:lang w:val="en-AU"/>
              </w:rPr>
              <w:t xml:space="preserve"> about robots into social, ethical and </w:t>
            </w:r>
            <w:r w:rsidRPr="004E06C1">
              <w:rPr>
                <w:lang w:val="en-AU"/>
              </w:rPr>
              <w:lastRenderedPageBreak/>
              <w:t xml:space="preserve">sustainability </w:t>
            </w:r>
            <w:r w:rsidR="00CB03FF">
              <w:rPr>
                <w:lang w:val="en-AU"/>
              </w:rPr>
              <w:t>considerations</w:t>
            </w:r>
            <w:r w:rsidRPr="004E06C1">
              <w:rPr>
                <w:lang w:val="en-AU"/>
              </w:rPr>
              <w:t>.</w:t>
            </w:r>
            <w:r w:rsidR="00CB03FF">
              <w:rPr>
                <w:lang w:val="en-AU"/>
              </w:rPr>
              <w:t xml:space="preserve"> For example, a ‘plus’ for the use of a robot to sort parcels could be that it prevents human workers from injuring themselves by doing repetitive manual labour. This could be classified as a ‘social’ and/or ‘ethical’ consideration. </w:t>
            </w:r>
          </w:p>
        </w:tc>
        <w:tc>
          <w:tcPr>
            <w:tcW w:w="4945" w:type="dxa"/>
          </w:tcPr>
          <w:p w14:paraId="7C083F81" w14:textId="541EEF0F" w:rsidR="00457521" w:rsidRPr="00B74D78" w:rsidRDefault="00CB03FF" w:rsidP="00072AF1">
            <w:pPr>
              <w:pStyle w:val="VCAAtablecondensed"/>
              <w:rPr>
                <w:color w:val="auto"/>
                <w:lang w:val="en-AU"/>
              </w:rPr>
            </w:pPr>
            <w:r>
              <w:rPr>
                <w:color w:val="auto"/>
                <w:lang w:val="en-AU"/>
              </w:rPr>
              <w:lastRenderedPageBreak/>
              <w:t xml:space="preserve">Students extend their thinking to consider if there is tension between social, ethical and sustainability factors in a work </w:t>
            </w:r>
            <w:r>
              <w:rPr>
                <w:color w:val="auto"/>
                <w:lang w:val="en-AU"/>
              </w:rPr>
              <w:lastRenderedPageBreak/>
              <w:t>context – for example, a robot that can sort parcels quickly may be cheaper to run, and get parcels to customers faster than a human in capable of, but might have a greater environmental impact than people would in the role, and take the jobs of a team of human workers.</w:t>
            </w:r>
          </w:p>
        </w:tc>
      </w:tr>
      <w:tr w:rsidR="00DB533D" w:rsidRPr="008C0A84" w14:paraId="0761D89D" w14:textId="77777777" w:rsidTr="00E350B2">
        <w:tc>
          <w:tcPr>
            <w:tcW w:w="4944" w:type="dxa"/>
          </w:tcPr>
          <w:p w14:paraId="11A5C634" w14:textId="4DCB39F5" w:rsidR="006A1661" w:rsidRDefault="00B7580F" w:rsidP="00B7580F">
            <w:pPr>
              <w:pStyle w:val="VCAAtablecondensed"/>
              <w:rPr>
                <w:lang w:val="en-AU"/>
              </w:rPr>
            </w:pPr>
            <w:r>
              <w:rPr>
                <w:lang w:val="en-AU"/>
              </w:rPr>
              <w:lastRenderedPageBreak/>
              <w:t xml:space="preserve">Teacher asks </w:t>
            </w:r>
            <w:r w:rsidR="006A1661" w:rsidRPr="00F33B43">
              <w:rPr>
                <w:lang w:val="en-AU"/>
              </w:rPr>
              <w:t>students if there are particular factors that they were surprised with</w:t>
            </w:r>
            <w:r>
              <w:rPr>
                <w:lang w:val="en-AU"/>
              </w:rPr>
              <w:t>, or anything that changed their thinking about how robots are used today.</w:t>
            </w:r>
          </w:p>
          <w:p w14:paraId="16DC1253" w14:textId="1762DDEB" w:rsidR="00DB533D" w:rsidRPr="008C0A84" w:rsidRDefault="00B7580F" w:rsidP="00457521">
            <w:pPr>
              <w:pStyle w:val="VCAAtablecondensed"/>
              <w:rPr>
                <w:lang w:val="en-AU"/>
              </w:rPr>
            </w:pPr>
            <w:r>
              <w:rPr>
                <w:lang w:val="en-AU"/>
              </w:rPr>
              <w:t>Students are asked to predict future uses of robots.</w:t>
            </w:r>
          </w:p>
        </w:tc>
        <w:tc>
          <w:tcPr>
            <w:tcW w:w="4945" w:type="dxa"/>
          </w:tcPr>
          <w:p w14:paraId="13B7A5D7" w14:textId="74FDE8D5" w:rsidR="00726D43" w:rsidRPr="00CB03FF" w:rsidRDefault="00CB03FF" w:rsidP="00F42D59">
            <w:pPr>
              <w:pStyle w:val="VCAAtablecondensed"/>
              <w:rPr>
                <w:color w:val="auto"/>
                <w:lang w:val="en-AU"/>
              </w:rPr>
            </w:pPr>
            <w:r>
              <w:rPr>
                <w:color w:val="auto"/>
                <w:lang w:val="en-AU"/>
              </w:rPr>
              <w:t>Teacher extends the discussion to e</w:t>
            </w:r>
            <w:r w:rsidR="009A104B">
              <w:rPr>
                <w:color w:val="auto"/>
                <w:lang w:val="en-AU"/>
              </w:rPr>
              <w:t xml:space="preserve">xplore </w:t>
            </w:r>
            <w:r>
              <w:rPr>
                <w:color w:val="auto"/>
                <w:lang w:val="en-AU"/>
              </w:rPr>
              <w:t xml:space="preserve">career </w:t>
            </w:r>
            <w:r w:rsidR="009A104B">
              <w:rPr>
                <w:color w:val="auto"/>
                <w:lang w:val="en-AU"/>
              </w:rPr>
              <w:t xml:space="preserve">opportunities </w:t>
            </w:r>
            <w:r>
              <w:rPr>
                <w:color w:val="auto"/>
                <w:lang w:val="en-AU"/>
              </w:rPr>
              <w:t xml:space="preserve">that relate to the design/creation/use of </w:t>
            </w:r>
            <w:r w:rsidR="009A104B">
              <w:rPr>
                <w:color w:val="auto"/>
                <w:lang w:val="en-AU"/>
              </w:rPr>
              <w:t xml:space="preserve">robots </w:t>
            </w:r>
            <w:r w:rsidR="00A06090">
              <w:rPr>
                <w:color w:val="auto"/>
                <w:lang w:val="en-AU"/>
              </w:rPr>
              <w:t>– for example,</w:t>
            </w:r>
            <w:r w:rsidR="009A104B">
              <w:rPr>
                <w:color w:val="auto"/>
                <w:lang w:val="en-AU"/>
              </w:rPr>
              <w:t xml:space="preserve"> robotics engineer, computer programmers, mechanical engineers,</w:t>
            </w:r>
            <w:r w:rsidR="009A104B">
              <w:t xml:space="preserve"> </w:t>
            </w:r>
            <w:r>
              <w:rPr>
                <w:color w:val="auto"/>
                <w:lang w:val="en-AU"/>
              </w:rPr>
              <w:t>a</w:t>
            </w:r>
            <w:r w:rsidR="009A104B" w:rsidRPr="005C6830">
              <w:rPr>
                <w:color w:val="auto"/>
                <w:lang w:val="en-AU"/>
              </w:rPr>
              <w:t xml:space="preserve">erospace </w:t>
            </w:r>
            <w:r>
              <w:rPr>
                <w:color w:val="auto"/>
                <w:lang w:val="en-AU"/>
              </w:rPr>
              <w:t>e</w:t>
            </w:r>
            <w:r w:rsidR="009A104B" w:rsidRPr="005C6830">
              <w:rPr>
                <w:color w:val="auto"/>
                <w:lang w:val="en-AU"/>
              </w:rPr>
              <w:t>ngineering</w:t>
            </w:r>
            <w:r>
              <w:rPr>
                <w:color w:val="auto"/>
                <w:lang w:val="en-AU"/>
              </w:rPr>
              <w:t>. Teacher can link in a career practitioner to explore pathways to these roles for interested students.</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0765D023" w14:textId="44FEE57E" w:rsidR="004632A8" w:rsidRPr="00F33B43" w:rsidRDefault="004632A8" w:rsidP="004632A8">
      <w:pPr>
        <w:pStyle w:val="VCAAbullet"/>
        <w:rPr>
          <w:lang w:val="en-AU"/>
        </w:rPr>
      </w:pPr>
      <w:r w:rsidRPr="004D2823">
        <w:t>Robotics is a dynamic</w:t>
      </w:r>
      <w:r w:rsidR="00690E91">
        <w:t xml:space="preserve"> and </w:t>
      </w:r>
      <w:r w:rsidRPr="004D2823">
        <w:t>ever-changing area</w:t>
      </w:r>
      <w:r w:rsidR="002B4388">
        <w:t>. T</w:t>
      </w:r>
      <w:r w:rsidRPr="004D2823">
        <w:t xml:space="preserve">eacher </w:t>
      </w:r>
      <w:r w:rsidR="00893135">
        <w:t xml:space="preserve">should </w:t>
      </w:r>
      <w:r w:rsidRPr="004D2823">
        <w:t>keep abreast of changes and</w:t>
      </w:r>
      <w:r>
        <w:t xml:space="preserve"> consider other resources that depict emerging uses of robots</w:t>
      </w:r>
      <w:r w:rsidR="00893135">
        <w:t>.</w:t>
      </w:r>
    </w:p>
    <w:p w14:paraId="35E5CBFA" w14:textId="2DAE1703" w:rsidR="00CE1172" w:rsidRDefault="00CE1172" w:rsidP="009F07AB">
      <w:pPr>
        <w:pStyle w:val="VCAAHeading4"/>
      </w:pPr>
      <w:r>
        <w:t>Additional resources to help when adapting the learning activity</w:t>
      </w:r>
    </w:p>
    <w:p w14:paraId="79464AFB" w14:textId="18D766E9" w:rsidR="00CE1172" w:rsidRPr="00F33B43" w:rsidRDefault="00CE1172" w:rsidP="00E350B2">
      <w:pPr>
        <w:pStyle w:val="VCAAbullet"/>
        <w:rPr>
          <w:lang w:val="en-AU"/>
        </w:rPr>
      </w:pPr>
      <w:r>
        <w:rPr>
          <w:lang w:val="en-AU"/>
        </w:rPr>
        <w:t xml:space="preserve">News.com.au, </w:t>
      </w:r>
      <w:hyperlink r:id="rId9" w:history="1">
        <w:r w:rsidRPr="006A1661">
          <w:rPr>
            <w:rStyle w:val="Hyperlink"/>
            <w:lang w:val="en-AU"/>
          </w:rPr>
          <w:t>Collaborative robots could save Australian manufacturing jobs and boost small business</w:t>
        </w:r>
      </w:hyperlink>
    </w:p>
    <w:p w14:paraId="18B76550" w14:textId="08432DE3" w:rsidR="00CE1172" w:rsidRPr="00F33B43" w:rsidRDefault="00CE1172" w:rsidP="00E350B2">
      <w:pPr>
        <w:pStyle w:val="VCAAbullet"/>
        <w:rPr>
          <w:lang w:val="en-AU"/>
        </w:rPr>
      </w:pPr>
      <w:r w:rsidRPr="006A1661">
        <w:t>60 Minutes Australia</w:t>
      </w:r>
      <w:r>
        <w:t xml:space="preserve">, </w:t>
      </w:r>
      <w:hyperlink r:id="rId10" w:history="1">
        <w:r w:rsidRPr="006A1661">
          <w:rPr>
            <w:rStyle w:val="Hyperlink"/>
          </w:rPr>
          <w:t>Human vs robot</w:t>
        </w:r>
      </w:hyperlink>
    </w:p>
    <w:p w14:paraId="60034A4D" w14:textId="1319B5EA" w:rsidR="00CE1172" w:rsidRPr="00E350B2" w:rsidRDefault="00CE1172" w:rsidP="00E350B2">
      <w:pPr>
        <w:pStyle w:val="VCAAbullet"/>
        <w:rPr>
          <w:lang w:val="en-AU"/>
        </w:rPr>
      </w:pPr>
      <w:r>
        <w:t xml:space="preserve">Nine News Australia, </w:t>
      </w:r>
      <w:hyperlink r:id="rId11" w:history="1">
        <w:r w:rsidRPr="006A1661">
          <w:rPr>
            <w:rStyle w:val="Hyperlink"/>
          </w:rPr>
          <w:t>New generation of robots on show in Sydney</w:t>
        </w:r>
      </w:hyperlink>
    </w:p>
    <w:p w14:paraId="5B6532E0" w14:textId="3F2CD4A0"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286770C4" w14:textId="5385B01A" w:rsidR="009020EC" w:rsidRDefault="009020EC" w:rsidP="009020EC">
      <w:pPr>
        <w:pStyle w:val="VCAAbody"/>
      </w:pPr>
      <w:r>
        <w:t xml:space="preserve">Know yourself – self-development: </w:t>
      </w:r>
    </w:p>
    <w:p w14:paraId="4AC1AF49" w14:textId="6B0CD598" w:rsidR="009020EC" w:rsidRDefault="003F31F2" w:rsidP="00E350B2">
      <w:pPr>
        <w:pStyle w:val="VCAAbullet"/>
      </w:pPr>
      <w:r>
        <w:t>Recognising the way technology such as robots has impacted jobs and could affect jobs in the future encourages students to be adaptable.</w:t>
      </w:r>
    </w:p>
    <w:p w14:paraId="235DC501" w14:textId="036E5532" w:rsidR="009020EC" w:rsidRDefault="009020EC" w:rsidP="009020EC">
      <w:pPr>
        <w:pStyle w:val="VCAAbody"/>
      </w:pPr>
      <w:r>
        <w:t xml:space="preserve">Know your world – career exploration: </w:t>
      </w:r>
    </w:p>
    <w:p w14:paraId="3AC71231" w14:textId="0E5A11F6" w:rsidR="009020EC" w:rsidRDefault="003F31F2" w:rsidP="00E350B2">
      <w:pPr>
        <w:pStyle w:val="VCAAbullet"/>
      </w:pPr>
      <w:r>
        <w:t>As they identify factors that are/aren’t uniquely human, and how this connects to specific jobs, students enhance their understanding of work.</w:t>
      </w:r>
    </w:p>
    <w:p w14:paraId="306FB30E" w14:textId="3509F7AB" w:rsidR="003F31F2" w:rsidRDefault="003F31F2" w:rsidP="00E350B2">
      <w:pPr>
        <w:pStyle w:val="VCAAbullet"/>
      </w:pPr>
      <w:r>
        <w:t>Thinking about how technology will shape workplaces of the future and which career paths are involved in the design and creation of robots helps students know what is possible for their careers.</w:t>
      </w:r>
    </w:p>
    <w:p w14:paraId="08774E72" w14:textId="0211B008" w:rsidR="00726D43" w:rsidRDefault="009020EC" w:rsidP="009020EC">
      <w:pPr>
        <w:pStyle w:val="VCAAbody"/>
      </w:pPr>
      <w:r>
        <w:t>Manage your future – be proactive:</w:t>
      </w:r>
    </w:p>
    <w:p w14:paraId="14158D75" w14:textId="3A559E6C" w:rsidR="009020EC" w:rsidRDefault="003F31F2" w:rsidP="00E350B2">
      <w:pPr>
        <w:pStyle w:val="VCAAbullet"/>
      </w:pPr>
      <w:r>
        <w:t>Students use opportunities to learn and explore as they delve into the way robots are currently being used and the various ways this can impact on jobs.</w:t>
      </w:r>
    </w:p>
    <w:p w14:paraId="01AB6603" w14:textId="1A9C0117" w:rsidR="003F31F2" w:rsidRPr="00960E5C" w:rsidRDefault="003F31F2" w:rsidP="00E350B2">
      <w:pPr>
        <w:pStyle w:val="VCAAbullet"/>
      </w:pPr>
      <w:r>
        <w:t xml:space="preserve">Considering the social, ethical and sustainability factors that influence </w:t>
      </w:r>
      <w:r w:rsidR="00B4450F">
        <w:t xml:space="preserve">the development of (or result from the creation of) </w:t>
      </w:r>
      <w:r>
        <w:t>designed solutions can help students make informed decisions, as they learn to think critically and creatively about their own choices.</w:t>
      </w:r>
    </w:p>
    <w:sectPr w:rsidR="003F31F2" w:rsidRPr="00960E5C"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562A3" w14:textId="77777777" w:rsidR="00326ECD" w:rsidRDefault="00326ECD" w:rsidP="00304EA1">
      <w:pPr>
        <w:spacing w:after="0" w:line="240" w:lineRule="auto"/>
      </w:pPr>
      <w:r>
        <w:separator/>
      </w:r>
    </w:p>
  </w:endnote>
  <w:endnote w:type="continuationSeparator" w:id="0">
    <w:p w14:paraId="7543781B" w14:textId="77777777" w:rsidR="00326ECD" w:rsidRDefault="00326EC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DB012E" w:rsidRPr="00D06414" w14:paraId="6474FD3B" w14:textId="77777777" w:rsidTr="00BB3BAB">
      <w:trPr>
        <w:trHeight w:val="476"/>
      </w:trPr>
      <w:tc>
        <w:tcPr>
          <w:tcW w:w="1667" w:type="pct"/>
          <w:tcMar>
            <w:left w:w="0" w:type="dxa"/>
            <w:right w:w="0" w:type="dxa"/>
          </w:tcMar>
        </w:tcPr>
        <w:p w14:paraId="0EC15F2D" w14:textId="77777777" w:rsidR="00DB012E" w:rsidRPr="00D06414" w:rsidRDefault="00DB012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B012E" w:rsidRPr="00D06414" w:rsidRDefault="00DB012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FF2B35" w:rsidR="00DB012E" w:rsidRPr="00D06414" w:rsidRDefault="00DB012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8785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B012E" w:rsidRPr="00D06414" w:rsidRDefault="00DB012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DB012E" w:rsidRPr="00D06414" w14:paraId="36A4ADC1" w14:textId="77777777" w:rsidTr="000F5AAF">
      <w:tc>
        <w:tcPr>
          <w:tcW w:w="1459" w:type="pct"/>
          <w:tcMar>
            <w:left w:w="0" w:type="dxa"/>
            <w:right w:w="0" w:type="dxa"/>
          </w:tcMar>
        </w:tcPr>
        <w:p w14:paraId="74DB1FC2" w14:textId="77777777" w:rsidR="00DB012E" w:rsidRPr="00D06414" w:rsidRDefault="00DB012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B012E" w:rsidRPr="00D06414" w:rsidRDefault="00DB012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B012E" w:rsidRPr="00D06414" w:rsidRDefault="00DB012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B012E" w:rsidRPr="00D06414" w:rsidRDefault="00DB012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CB86" w14:textId="77777777" w:rsidR="00326ECD" w:rsidRDefault="00326ECD" w:rsidP="00304EA1">
      <w:pPr>
        <w:spacing w:after="0" w:line="240" w:lineRule="auto"/>
      </w:pPr>
      <w:r>
        <w:separator/>
      </w:r>
    </w:p>
  </w:footnote>
  <w:footnote w:type="continuationSeparator" w:id="0">
    <w:p w14:paraId="1D7750A5" w14:textId="77777777" w:rsidR="00326ECD" w:rsidRDefault="00326EC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662F9E5" w:rsidR="00DB012E" w:rsidRPr="0038622E" w:rsidRDefault="00DB012E" w:rsidP="0038622E">
    <w:pPr>
      <w:pStyle w:val="VCAAbody"/>
      <w:rPr>
        <w:color w:val="0F7EB4"/>
      </w:rPr>
    </w:pPr>
    <w:r>
      <w:t xml:space="preserve">Embedding career education in the Victorian Curriculum F–10 – </w:t>
    </w:r>
    <w:r w:rsidR="00FA1AFF" w:rsidRPr="00FA1AFF">
      <w:t>Design and Technologies – Engineering principles and systems</w:t>
    </w:r>
    <w:r w:rsidR="00FA1AFF">
      <w:t xml:space="preserve">, </w:t>
    </w:r>
    <w:r>
      <w:t>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DB012E" w:rsidRPr="009370BC" w:rsidRDefault="00DB012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3C0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FC9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D488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64F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C43C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A90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6A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1AF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9442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49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9473A2D"/>
    <w:multiLevelType w:val="hybridMultilevel"/>
    <w:tmpl w:val="D15408CC"/>
    <w:lvl w:ilvl="0" w:tplc="F72AC6C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7"/>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9"/>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5780E"/>
    <w:rsid w:val="0006027B"/>
    <w:rsid w:val="00065CC6"/>
    <w:rsid w:val="00072AF1"/>
    <w:rsid w:val="00086CFC"/>
    <w:rsid w:val="00090758"/>
    <w:rsid w:val="00097F58"/>
    <w:rsid w:val="000A3BAA"/>
    <w:rsid w:val="000A71F7"/>
    <w:rsid w:val="000B152F"/>
    <w:rsid w:val="000D173C"/>
    <w:rsid w:val="000F09E4"/>
    <w:rsid w:val="000F16FD"/>
    <w:rsid w:val="000F56D9"/>
    <w:rsid w:val="000F5AAF"/>
    <w:rsid w:val="0012135A"/>
    <w:rsid w:val="0012374D"/>
    <w:rsid w:val="00143520"/>
    <w:rsid w:val="00153AD2"/>
    <w:rsid w:val="001779EA"/>
    <w:rsid w:val="001926FE"/>
    <w:rsid w:val="001947D6"/>
    <w:rsid w:val="001A39A9"/>
    <w:rsid w:val="001B77DA"/>
    <w:rsid w:val="001D06DC"/>
    <w:rsid w:val="001D3246"/>
    <w:rsid w:val="001F5D88"/>
    <w:rsid w:val="00211B92"/>
    <w:rsid w:val="002279BA"/>
    <w:rsid w:val="00230D51"/>
    <w:rsid w:val="002329F3"/>
    <w:rsid w:val="00243F0D"/>
    <w:rsid w:val="00254888"/>
    <w:rsid w:val="00255852"/>
    <w:rsid w:val="00256E99"/>
    <w:rsid w:val="00260767"/>
    <w:rsid w:val="002647BB"/>
    <w:rsid w:val="002754C1"/>
    <w:rsid w:val="002841C8"/>
    <w:rsid w:val="0028516B"/>
    <w:rsid w:val="0028785F"/>
    <w:rsid w:val="00293C2F"/>
    <w:rsid w:val="002A53DF"/>
    <w:rsid w:val="002B103A"/>
    <w:rsid w:val="002B31C4"/>
    <w:rsid w:val="002B4388"/>
    <w:rsid w:val="002C464C"/>
    <w:rsid w:val="002C6F90"/>
    <w:rsid w:val="002E4FB5"/>
    <w:rsid w:val="00302FB8"/>
    <w:rsid w:val="00304EA1"/>
    <w:rsid w:val="00314D81"/>
    <w:rsid w:val="00322FC6"/>
    <w:rsid w:val="00326ECD"/>
    <w:rsid w:val="0035293F"/>
    <w:rsid w:val="00363706"/>
    <w:rsid w:val="003707DA"/>
    <w:rsid w:val="0038622E"/>
    <w:rsid w:val="00390127"/>
    <w:rsid w:val="00391986"/>
    <w:rsid w:val="00392864"/>
    <w:rsid w:val="003932DC"/>
    <w:rsid w:val="003A00B4"/>
    <w:rsid w:val="003A1586"/>
    <w:rsid w:val="003C2014"/>
    <w:rsid w:val="003C394F"/>
    <w:rsid w:val="003C5E71"/>
    <w:rsid w:val="003E517C"/>
    <w:rsid w:val="003F31F2"/>
    <w:rsid w:val="00411D26"/>
    <w:rsid w:val="00413559"/>
    <w:rsid w:val="00417AA3"/>
    <w:rsid w:val="00421DB1"/>
    <w:rsid w:val="00425DFE"/>
    <w:rsid w:val="00425FD1"/>
    <w:rsid w:val="00434EDB"/>
    <w:rsid w:val="00440B32"/>
    <w:rsid w:val="00457521"/>
    <w:rsid w:val="0046078D"/>
    <w:rsid w:val="004632A8"/>
    <w:rsid w:val="00490C77"/>
    <w:rsid w:val="00495C80"/>
    <w:rsid w:val="004A2ED8"/>
    <w:rsid w:val="004D70CD"/>
    <w:rsid w:val="004E06C1"/>
    <w:rsid w:val="004E26C2"/>
    <w:rsid w:val="004E5414"/>
    <w:rsid w:val="004F5BDA"/>
    <w:rsid w:val="004F6DE0"/>
    <w:rsid w:val="0051631E"/>
    <w:rsid w:val="00537A1F"/>
    <w:rsid w:val="00563E1D"/>
    <w:rsid w:val="00566029"/>
    <w:rsid w:val="00567FD3"/>
    <w:rsid w:val="005923CB"/>
    <w:rsid w:val="005B391B"/>
    <w:rsid w:val="005C6830"/>
    <w:rsid w:val="005D3D78"/>
    <w:rsid w:val="005D7236"/>
    <w:rsid w:val="005E2EF0"/>
    <w:rsid w:val="005F4092"/>
    <w:rsid w:val="00610518"/>
    <w:rsid w:val="00623F21"/>
    <w:rsid w:val="00637A3A"/>
    <w:rsid w:val="006450EE"/>
    <w:rsid w:val="006551C4"/>
    <w:rsid w:val="0068471E"/>
    <w:rsid w:val="00684F98"/>
    <w:rsid w:val="00690E91"/>
    <w:rsid w:val="00693FFD"/>
    <w:rsid w:val="006A1661"/>
    <w:rsid w:val="006A3D3D"/>
    <w:rsid w:val="006D2159"/>
    <w:rsid w:val="006F787C"/>
    <w:rsid w:val="00702636"/>
    <w:rsid w:val="00724507"/>
    <w:rsid w:val="00726D43"/>
    <w:rsid w:val="0074325A"/>
    <w:rsid w:val="007623B9"/>
    <w:rsid w:val="00765E13"/>
    <w:rsid w:val="00773E6C"/>
    <w:rsid w:val="00781FB1"/>
    <w:rsid w:val="007A0E4B"/>
    <w:rsid w:val="007C4A76"/>
    <w:rsid w:val="007C79B6"/>
    <w:rsid w:val="007D1B6D"/>
    <w:rsid w:val="007E7D1F"/>
    <w:rsid w:val="00813C37"/>
    <w:rsid w:val="008154B5"/>
    <w:rsid w:val="00823962"/>
    <w:rsid w:val="00852719"/>
    <w:rsid w:val="00860115"/>
    <w:rsid w:val="00872283"/>
    <w:rsid w:val="0088783C"/>
    <w:rsid w:val="00893135"/>
    <w:rsid w:val="008B1278"/>
    <w:rsid w:val="008C0A84"/>
    <w:rsid w:val="008D0ABF"/>
    <w:rsid w:val="008D57CA"/>
    <w:rsid w:val="009020EC"/>
    <w:rsid w:val="00905484"/>
    <w:rsid w:val="009127D1"/>
    <w:rsid w:val="00920B8F"/>
    <w:rsid w:val="009370BC"/>
    <w:rsid w:val="009451CB"/>
    <w:rsid w:val="00960E5C"/>
    <w:rsid w:val="00970580"/>
    <w:rsid w:val="0098739B"/>
    <w:rsid w:val="00992A97"/>
    <w:rsid w:val="009A0E74"/>
    <w:rsid w:val="009A104B"/>
    <w:rsid w:val="009A37B2"/>
    <w:rsid w:val="009A502A"/>
    <w:rsid w:val="009B52B0"/>
    <w:rsid w:val="009B61E5"/>
    <w:rsid w:val="009D1E89"/>
    <w:rsid w:val="009D3DD8"/>
    <w:rsid w:val="009E5707"/>
    <w:rsid w:val="009F07AB"/>
    <w:rsid w:val="00A06090"/>
    <w:rsid w:val="00A13223"/>
    <w:rsid w:val="00A17661"/>
    <w:rsid w:val="00A24B2D"/>
    <w:rsid w:val="00A279DA"/>
    <w:rsid w:val="00A27DCD"/>
    <w:rsid w:val="00A40966"/>
    <w:rsid w:val="00A50E81"/>
    <w:rsid w:val="00A5725C"/>
    <w:rsid w:val="00A73A53"/>
    <w:rsid w:val="00A921E0"/>
    <w:rsid w:val="00A922F4"/>
    <w:rsid w:val="00AA1E94"/>
    <w:rsid w:val="00AA6633"/>
    <w:rsid w:val="00AB6963"/>
    <w:rsid w:val="00AD3CD8"/>
    <w:rsid w:val="00AD59D5"/>
    <w:rsid w:val="00AE37EF"/>
    <w:rsid w:val="00AE5526"/>
    <w:rsid w:val="00AF051B"/>
    <w:rsid w:val="00B01578"/>
    <w:rsid w:val="00B0738F"/>
    <w:rsid w:val="00B13D3B"/>
    <w:rsid w:val="00B230DB"/>
    <w:rsid w:val="00B2562E"/>
    <w:rsid w:val="00B26601"/>
    <w:rsid w:val="00B30D99"/>
    <w:rsid w:val="00B30E01"/>
    <w:rsid w:val="00B316DB"/>
    <w:rsid w:val="00B41951"/>
    <w:rsid w:val="00B4450F"/>
    <w:rsid w:val="00B51FA6"/>
    <w:rsid w:val="00B53229"/>
    <w:rsid w:val="00B62480"/>
    <w:rsid w:val="00B74D78"/>
    <w:rsid w:val="00B7580F"/>
    <w:rsid w:val="00B76E31"/>
    <w:rsid w:val="00B81B70"/>
    <w:rsid w:val="00B9521B"/>
    <w:rsid w:val="00B96229"/>
    <w:rsid w:val="00BB3BAB"/>
    <w:rsid w:val="00BC13AE"/>
    <w:rsid w:val="00BD0724"/>
    <w:rsid w:val="00BD1D4A"/>
    <w:rsid w:val="00BD2B91"/>
    <w:rsid w:val="00BD55BC"/>
    <w:rsid w:val="00BE5521"/>
    <w:rsid w:val="00BF5A60"/>
    <w:rsid w:val="00BF6C23"/>
    <w:rsid w:val="00C2005D"/>
    <w:rsid w:val="00C53263"/>
    <w:rsid w:val="00C6415E"/>
    <w:rsid w:val="00C75F1D"/>
    <w:rsid w:val="00C95156"/>
    <w:rsid w:val="00CA0DC2"/>
    <w:rsid w:val="00CB03FF"/>
    <w:rsid w:val="00CB68E8"/>
    <w:rsid w:val="00CE1172"/>
    <w:rsid w:val="00CE418D"/>
    <w:rsid w:val="00D04F01"/>
    <w:rsid w:val="00D06414"/>
    <w:rsid w:val="00D24E5A"/>
    <w:rsid w:val="00D338E4"/>
    <w:rsid w:val="00D35D07"/>
    <w:rsid w:val="00D36FA7"/>
    <w:rsid w:val="00D4304F"/>
    <w:rsid w:val="00D47D92"/>
    <w:rsid w:val="00D51947"/>
    <w:rsid w:val="00D532F0"/>
    <w:rsid w:val="00D77413"/>
    <w:rsid w:val="00D80884"/>
    <w:rsid w:val="00D82759"/>
    <w:rsid w:val="00D86DE4"/>
    <w:rsid w:val="00D90BEF"/>
    <w:rsid w:val="00D9491D"/>
    <w:rsid w:val="00DB012E"/>
    <w:rsid w:val="00DB533D"/>
    <w:rsid w:val="00DB70C0"/>
    <w:rsid w:val="00DE1909"/>
    <w:rsid w:val="00DE51DB"/>
    <w:rsid w:val="00DF3413"/>
    <w:rsid w:val="00E23F1D"/>
    <w:rsid w:val="00E30E05"/>
    <w:rsid w:val="00E350B2"/>
    <w:rsid w:val="00E36361"/>
    <w:rsid w:val="00E50CE0"/>
    <w:rsid w:val="00E55AE9"/>
    <w:rsid w:val="00E56D1D"/>
    <w:rsid w:val="00E67A43"/>
    <w:rsid w:val="00E9592C"/>
    <w:rsid w:val="00EA2830"/>
    <w:rsid w:val="00EB0C84"/>
    <w:rsid w:val="00EF1E25"/>
    <w:rsid w:val="00F01253"/>
    <w:rsid w:val="00F01608"/>
    <w:rsid w:val="00F17FDE"/>
    <w:rsid w:val="00F311FB"/>
    <w:rsid w:val="00F33B43"/>
    <w:rsid w:val="00F40D53"/>
    <w:rsid w:val="00F42D59"/>
    <w:rsid w:val="00F4525C"/>
    <w:rsid w:val="00F50D86"/>
    <w:rsid w:val="00F6451F"/>
    <w:rsid w:val="00F6610F"/>
    <w:rsid w:val="00FA13AC"/>
    <w:rsid w:val="00FA1AFF"/>
    <w:rsid w:val="00FA2017"/>
    <w:rsid w:val="00FA5CB2"/>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A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E1172"/>
    <w:pPr>
      <w:numPr>
        <w:numId w:val="23"/>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Emphasis">
    <w:name w:val="Emphasis"/>
    <w:basedOn w:val="DefaultParagraphFont"/>
    <w:uiPriority w:val="20"/>
    <w:qFormat/>
    <w:rsid w:val="004E06C1"/>
    <w:rPr>
      <w:i/>
      <w:iCs/>
    </w:rPr>
  </w:style>
  <w:style w:type="character" w:customStyle="1" w:styleId="UnresolvedMention1">
    <w:name w:val="Unresolved Mention1"/>
    <w:basedOn w:val="DefaultParagraphFont"/>
    <w:uiPriority w:val="99"/>
    <w:semiHidden/>
    <w:unhideWhenUsed/>
    <w:rsid w:val="005C6830"/>
    <w:rPr>
      <w:color w:val="605E5C"/>
      <w:shd w:val="clear" w:color="auto" w:fill="E1DFDD"/>
    </w:rPr>
  </w:style>
  <w:style w:type="character" w:styleId="FollowedHyperlink">
    <w:name w:val="FollowedHyperlink"/>
    <w:basedOn w:val="DefaultParagraphFont"/>
    <w:uiPriority w:val="99"/>
    <w:semiHidden/>
    <w:unhideWhenUsed/>
    <w:rsid w:val="006A1661"/>
    <w:rPr>
      <w:color w:val="8DB3E2" w:themeColor="followedHyperlink"/>
      <w:u w:val="single"/>
    </w:rPr>
  </w:style>
  <w:style w:type="character" w:customStyle="1" w:styleId="UnresolvedMention2">
    <w:name w:val="Unresolved Mention2"/>
    <w:basedOn w:val="DefaultParagraphFont"/>
    <w:uiPriority w:val="99"/>
    <w:semiHidden/>
    <w:unhideWhenUsed/>
    <w:rsid w:val="006A1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15498">
      <w:bodyDiv w:val="1"/>
      <w:marLeft w:val="0"/>
      <w:marRight w:val="0"/>
      <w:marTop w:val="0"/>
      <w:marBottom w:val="0"/>
      <w:divBdr>
        <w:top w:val="none" w:sz="0" w:space="0" w:color="auto"/>
        <w:left w:val="none" w:sz="0" w:space="0" w:color="auto"/>
        <w:bottom w:val="none" w:sz="0" w:space="0" w:color="auto"/>
        <w:right w:val="none" w:sz="0" w:space="0" w:color="auto"/>
      </w:divBdr>
    </w:div>
    <w:div w:id="804740876">
      <w:bodyDiv w:val="1"/>
      <w:marLeft w:val="0"/>
      <w:marRight w:val="0"/>
      <w:marTop w:val="0"/>
      <w:marBottom w:val="0"/>
      <w:divBdr>
        <w:top w:val="none" w:sz="0" w:space="0" w:color="auto"/>
        <w:left w:val="none" w:sz="0" w:space="0" w:color="auto"/>
        <w:bottom w:val="none" w:sz="0" w:space="0" w:color="auto"/>
        <w:right w:val="none" w:sz="0" w:space="0" w:color="auto"/>
      </w:divBdr>
    </w:div>
    <w:div w:id="16973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DSTS054"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eYyrINbTA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XFFFYQpGdww"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news.com.au/technology/innovation/design/collaborative-robots-could-save-australian-manufacturing-jobs-and-boost-small-business/news-story/6eea5f2eed4e3fd211b7aa1190392f1a"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E94DDA2-D16E-47F6-BED1-722E89548852}">
  <ds:schemaRefs>
    <ds:schemaRef ds:uri="http://schemas.openxmlformats.org/officeDocument/2006/bibliography"/>
  </ds:schemaRefs>
</ds:datastoreItem>
</file>

<file path=customXml/itemProps2.xml><?xml version="1.0" encoding="utf-8"?>
<ds:datastoreItem xmlns:ds="http://schemas.openxmlformats.org/officeDocument/2006/customXml" ds:itemID="{9A060757-71E4-4296-91DA-30A7103109F4}"/>
</file>

<file path=customXml/itemProps3.xml><?xml version="1.0" encoding="utf-8"?>
<ds:datastoreItem xmlns:ds="http://schemas.openxmlformats.org/officeDocument/2006/customXml" ds:itemID="{A706A7F2-338D-43D7-9797-0D038F66A654}"/>
</file>

<file path=customXml/itemProps4.xml><?xml version="1.0" encoding="utf-8"?>
<ds:datastoreItem xmlns:ds="http://schemas.openxmlformats.org/officeDocument/2006/customXml" ds:itemID="{34824E37-5F71-40D7-A670-B52C0E58B47A}"/>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Education;Design and Technologies;Engineering principles and systems;Levels 9 and 10</cp:keywords>
  <cp:lastModifiedBy/>
  <cp:revision>1</cp:revision>
  <dcterms:created xsi:type="dcterms:W3CDTF">2020-09-29T08:40:00Z</dcterms:created>
  <dcterms:modified xsi:type="dcterms:W3CDTF">2020-09-29T11:28:00Z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