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4A98BB6" w:rsidR="00086CFC" w:rsidRPr="003B51BA" w:rsidRDefault="00C2005D" w:rsidP="007E7D1F">
      <w:pPr>
        <w:pStyle w:val="VCAAHeading1"/>
        <w:spacing w:before="360"/>
        <w:rPr>
          <w:lang w:val="en-AU"/>
        </w:rPr>
      </w:pPr>
      <w:r w:rsidRPr="003B51BA">
        <w:rPr>
          <w:lang w:val="en-AU"/>
        </w:rPr>
        <w:t>E</w:t>
      </w:r>
      <w:r w:rsidR="00E56D1D" w:rsidRPr="003B51BA">
        <w:rPr>
          <w:lang w:val="en-AU"/>
        </w:rPr>
        <w:t>m</w:t>
      </w:r>
      <w:r w:rsidR="007E7D1F" w:rsidRPr="003B51BA">
        <w:rPr>
          <w:lang w:val="en-AU"/>
        </w:rPr>
        <w:t xml:space="preserve">bedding career education in </w:t>
      </w:r>
      <w:r w:rsidR="00E56D1D" w:rsidRPr="003B51BA">
        <w:rPr>
          <w:lang w:val="en-AU"/>
        </w:rPr>
        <w:t>the Victorian Curriculum F–10</w:t>
      </w:r>
      <w:r w:rsidR="00086CFC" w:rsidRPr="003B51BA">
        <w:rPr>
          <w:lang w:val="en-AU"/>
        </w:rPr>
        <w:t xml:space="preserve"> </w:t>
      </w:r>
    </w:p>
    <w:p w14:paraId="309AA2D5" w14:textId="0325DABC" w:rsidR="004F6DE0" w:rsidRPr="003B51BA" w:rsidRDefault="00606B26" w:rsidP="004F6DE0">
      <w:pPr>
        <w:pStyle w:val="VCAAHeading2"/>
        <w:rPr>
          <w:lang w:val="en-AU"/>
        </w:rPr>
      </w:pPr>
      <w:bookmarkStart w:id="0" w:name="TemplateOverview"/>
      <w:bookmarkEnd w:id="0"/>
      <w:r w:rsidRPr="003B51BA">
        <w:rPr>
          <w:lang w:val="en-AU"/>
        </w:rPr>
        <w:t>Visual Communication Design</w:t>
      </w:r>
      <w:r w:rsidR="004F6DE0" w:rsidRPr="003B51BA">
        <w:rPr>
          <w:lang w:val="en-AU"/>
        </w:rPr>
        <w:t xml:space="preserve">, Levels </w:t>
      </w:r>
      <w:r w:rsidRPr="003B51BA">
        <w:rPr>
          <w:lang w:val="en-AU"/>
        </w:rPr>
        <w:t>9</w:t>
      </w:r>
      <w:r w:rsidR="004F6DE0" w:rsidRPr="003B51BA">
        <w:rPr>
          <w:lang w:val="en-AU"/>
        </w:rPr>
        <w:t xml:space="preserve"> and </w:t>
      </w:r>
      <w:r w:rsidRPr="003B51BA">
        <w:rPr>
          <w:lang w:val="en-AU"/>
        </w:rPr>
        <w:t>10</w:t>
      </w:r>
    </w:p>
    <w:p w14:paraId="2E354ED1" w14:textId="241F5114" w:rsidR="0038622E" w:rsidRPr="003B51BA" w:rsidRDefault="008B1278" w:rsidP="004F6DE0">
      <w:pPr>
        <w:pStyle w:val="VCAAbodyintrotext"/>
        <w:rPr>
          <w:lang w:val="en-AU"/>
        </w:rPr>
      </w:pPr>
      <w:r w:rsidRPr="003B51BA">
        <w:rPr>
          <w:lang w:val="en-AU"/>
        </w:rPr>
        <w:t>An e</w:t>
      </w:r>
      <w:r w:rsidR="00C6415E" w:rsidRPr="003B51BA">
        <w:rPr>
          <w:lang w:val="en-AU"/>
        </w:rPr>
        <w:t>xisting l</w:t>
      </w:r>
      <w:r w:rsidRPr="003B51BA">
        <w:rPr>
          <w:lang w:val="en-AU"/>
        </w:rPr>
        <w:t>earning activity</w:t>
      </w:r>
      <w:r w:rsidR="00254888" w:rsidRPr="003B51BA">
        <w:rPr>
          <w:lang w:val="en-AU"/>
        </w:rPr>
        <w:t xml:space="preserve"> linked to</w:t>
      </w:r>
      <w:r w:rsidRPr="003B51BA">
        <w:rPr>
          <w:lang w:val="en-AU"/>
        </w:rPr>
        <w:t xml:space="preserve"> a particular learning area or capability in the</w:t>
      </w:r>
      <w:r w:rsidR="00C6415E" w:rsidRPr="003B51BA">
        <w:rPr>
          <w:lang w:val="en-AU"/>
        </w:rPr>
        <w:t xml:space="preserve"> Victorian Curriculum F–10</w:t>
      </w:r>
      <w:r w:rsidR="0038622E" w:rsidRPr="003B51BA">
        <w:rPr>
          <w:lang w:val="en-AU"/>
        </w:rPr>
        <w:t xml:space="preserve"> can be</w:t>
      </w:r>
      <w:r w:rsidR="00255852" w:rsidRPr="003B51BA">
        <w:rPr>
          <w:lang w:val="en-AU"/>
        </w:rPr>
        <w:t xml:space="preserve"> easily</w:t>
      </w:r>
      <w:r w:rsidR="0038622E" w:rsidRPr="003B51BA">
        <w:rPr>
          <w:lang w:val="en-AU"/>
        </w:rPr>
        <w:t xml:space="preserve"> </w:t>
      </w:r>
      <w:r w:rsidR="00255852" w:rsidRPr="003B51BA">
        <w:rPr>
          <w:lang w:val="en-AU"/>
        </w:rPr>
        <w:t xml:space="preserve">adapted </w:t>
      </w:r>
      <w:r w:rsidR="0038622E" w:rsidRPr="003B51BA">
        <w:rPr>
          <w:lang w:val="en-AU"/>
        </w:rPr>
        <w:t>to incorporate career education</w:t>
      </w:r>
      <w:r w:rsidR="00255852" w:rsidRPr="003B51BA">
        <w:rPr>
          <w:lang w:val="en-AU"/>
        </w:rPr>
        <w:t>, enriching students’ career-related learning and skill development</w:t>
      </w:r>
      <w:r w:rsidR="00C6415E" w:rsidRPr="003B51BA">
        <w:rPr>
          <w:lang w:val="en-AU"/>
        </w:rPr>
        <w:t xml:space="preserve">. </w:t>
      </w:r>
    </w:p>
    <w:p w14:paraId="27EE590C" w14:textId="43E2E57C" w:rsidR="00255852" w:rsidRPr="003B51BA" w:rsidRDefault="00254888" w:rsidP="004F6DE0">
      <w:pPr>
        <w:pStyle w:val="VCAAHeading3"/>
        <w:rPr>
          <w:lang w:val="en-AU"/>
        </w:rPr>
      </w:pPr>
      <w:r w:rsidRPr="003B51BA">
        <w:rPr>
          <w:lang w:val="en-AU"/>
        </w:rPr>
        <w:t xml:space="preserve">1. Identify an existing learning activity </w:t>
      </w:r>
    </w:p>
    <w:p w14:paraId="0AE57492" w14:textId="04F21296" w:rsidR="008B1278" w:rsidRPr="003B51BA" w:rsidRDefault="008B1278" w:rsidP="00B51FA6">
      <w:pPr>
        <w:pStyle w:val="VCAAbody-withlargetabandhangingindent"/>
        <w:spacing w:before="360"/>
      </w:pPr>
      <w:r w:rsidRPr="003B51BA">
        <w:rPr>
          <w:b/>
        </w:rPr>
        <w:t>Curriculum area and levels:</w:t>
      </w:r>
      <w:r w:rsidRPr="003B51BA">
        <w:tab/>
      </w:r>
      <w:r w:rsidR="00606B26" w:rsidRPr="003B51BA">
        <w:t>Visual Communication Design</w:t>
      </w:r>
      <w:r w:rsidRPr="003B51BA">
        <w:t xml:space="preserve">, Levels </w:t>
      </w:r>
      <w:r w:rsidR="00606B26" w:rsidRPr="003B51BA">
        <w:t>9</w:t>
      </w:r>
      <w:r w:rsidRPr="003B51BA">
        <w:t xml:space="preserve"> and </w:t>
      </w:r>
      <w:r w:rsidR="00606B26" w:rsidRPr="003B51BA">
        <w:t>10</w:t>
      </w:r>
    </w:p>
    <w:p w14:paraId="1FB5B60B" w14:textId="52736BF6" w:rsidR="008B1278" w:rsidRPr="003B51BA" w:rsidRDefault="00254888" w:rsidP="008B1278">
      <w:pPr>
        <w:pStyle w:val="VCAAbody-withlargetabandhangingindent"/>
      </w:pPr>
      <w:r w:rsidRPr="003B51BA">
        <w:rPr>
          <w:b/>
        </w:rPr>
        <w:t>Relevant c</w:t>
      </w:r>
      <w:r w:rsidR="008B1278" w:rsidRPr="003B51BA">
        <w:rPr>
          <w:b/>
        </w:rPr>
        <w:t>ontent description:</w:t>
      </w:r>
      <w:r w:rsidR="008B1278" w:rsidRPr="003B51BA">
        <w:tab/>
      </w:r>
      <w:r w:rsidR="00606B26" w:rsidRPr="003B51BA">
        <w:t xml:space="preserve">Develop a brief that identifies a specific audience and needs, and present visual communications that meet that brief </w:t>
      </w:r>
      <w:hyperlink r:id="rId11" w:history="1">
        <w:r w:rsidR="003B51BA" w:rsidRPr="003B51BA">
          <w:rPr>
            <w:rStyle w:val="Hyperlink"/>
          </w:rPr>
          <w:t>(V</w:t>
        </w:r>
        <w:r w:rsidR="002C4681" w:rsidRPr="003B51BA">
          <w:rPr>
            <w:rStyle w:val="Hyperlink"/>
          </w:rPr>
          <w:t>CAVCDP00</w:t>
        </w:r>
        <w:r w:rsidR="003B51BA" w:rsidRPr="003B51BA">
          <w:rPr>
            <w:rStyle w:val="Hyperlink"/>
          </w:rPr>
          <w:t>9)</w:t>
        </w:r>
      </w:hyperlink>
    </w:p>
    <w:p w14:paraId="36A2C730" w14:textId="1CE9EBF8" w:rsidR="007E7D1F" w:rsidRPr="003B51BA" w:rsidRDefault="00B51FA6" w:rsidP="00B51FA6">
      <w:pPr>
        <w:pStyle w:val="VCAAbody-withlargetabandhangingindent"/>
      </w:pPr>
      <w:r w:rsidRPr="003B51BA">
        <w:rPr>
          <w:b/>
        </w:rPr>
        <w:t>Existing a</w:t>
      </w:r>
      <w:r w:rsidR="00254888" w:rsidRPr="003B51BA">
        <w:rPr>
          <w:b/>
        </w:rPr>
        <w:t>ctivity</w:t>
      </w:r>
      <w:r w:rsidR="00097F58" w:rsidRPr="003B51BA">
        <w:rPr>
          <w:b/>
        </w:rPr>
        <w:t>:</w:t>
      </w:r>
      <w:r w:rsidR="00254888" w:rsidRPr="003B51BA">
        <w:tab/>
      </w:r>
      <w:r w:rsidR="00606B26" w:rsidRPr="003B51BA">
        <w:t>Writing a brief or part of a brief that identifies a client, audience, purpose</w:t>
      </w:r>
      <w:r w:rsidR="002C4681" w:rsidRPr="003B51BA">
        <w:t xml:space="preserve"> and</w:t>
      </w:r>
      <w:r w:rsidR="00606B26" w:rsidRPr="003B51BA">
        <w:t xml:space="preserve"> context</w:t>
      </w:r>
      <w:r w:rsidR="00B90FD4">
        <w:t>, then preparing a presentation</w:t>
      </w:r>
      <w:r w:rsidR="002C4681" w:rsidRPr="003B51BA">
        <w:t>.</w:t>
      </w:r>
    </w:p>
    <w:p w14:paraId="2364A01C" w14:textId="20718E08" w:rsidR="00421DB1" w:rsidRPr="003B51BA" w:rsidRDefault="00421DB1" w:rsidP="00B51FA6">
      <w:pPr>
        <w:pStyle w:val="VCAAbody-withlargetabandhangingindent"/>
      </w:pPr>
      <w:r w:rsidRPr="003B51BA">
        <w:rPr>
          <w:b/>
          <w:bCs/>
        </w:rPr>
        <w:t>Summary of adaptation, change, addition:</w:t>
      </w:r>
      <w:r w:rsidRPr="003B51BA">
        <w:tab/>
      </w:r>
      <w:r w:rsidR="00B90FD4">
        <w:t>Researching how to develop a brief,</w:t>
      </w:r>
      <w:r w:rsidR="00B27179" w:rsidRPr="003B51BA">
        <w:t xml:space="preserve"> </w:t>
      </w:r>
      <w:r w:rsidR="002E205A" w:rsidRPr="003B51BA">
        <w:t xml:space="preserve">and working with a client to produce </w:t>
      </w:r>
      <w:r w:rsidR="00B27179" w:rsidRPr="003B51BA">
        <w:t xml:space="preserve">a final presentation. </w:t>
      </w:r>
    </w:p>
    <w:p w14:paraId="65DFB73F" w14:textId="69EA5864" w:rsidR="00254888" w:rsidRPr="003B51BA" w:rsidRDefault="00254888" w:rsidP="004F6DE0">
      <w:pPr>
        <w:pStyle w:val="VCAAHeading3"/>
        <w:spacing w:after="240"/>
        <w:rPr>
          <w:lang w:val="en-AU"/>
        </w:rPr>
      </w:pPr>
      <w:r w:rsidRPr="003B51BA">
        <w:rPr>
          <w:lang w:val="en-AU"/>
        </w:rPr>
        <w:t xml:space="preserve">2. Adapt the learning activity to </w:t>
      </w:r>
      <w:r w:rsidR="00FF47DF" w:rsidRPr="003B51BA">
        <w:rPr>
          <w:lang w:val="en-AU"/>
        </w:rPr>
        <w:t>include</w:t>
      </w:r>
      <w:r w:rsidRPr="003B51BA">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254888" w:rsidRPr="003B51BA" w14:paraId="47FFE019" w14:textId="77777777" w:rsidTr="00807D58">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3D273835" w14:textId="7852C108" w:rsidR="00254888" w:rsidRPr="003B51BA" w:rsidRDefault="00254888" w:rsidP="00B51FA6">
            <w:pPr>
              <w:pStyle w:val="VCAAtablecondensedheading"/>
              <w:rPr>
                <w:lang w:val="en-AU"/>
              </w:rPr>
            </w:pPr>
            <w:r w:rsidRPr="003B51BA">
              <w:rPr>
                <w:lang w:val="en-AU"/>
              </w:rPr>
              <w:t>Existing learning activity</w:t>
            </w:r>
          </w:p>
        </w:tc>
        <w:tc>
          <w:tcPr>
            <w:tcW w:w="6066" w:type="dxa"/>
            <w:tcBorders>
              <w:left w:val="none" w:sz="0" w:space="0" w:color="auto"/>
              <w:bottom w:val="single" w:sz="4" w:space="0" w:color="auto"/>
            </w:tcBorders>
          </w:tcPr>
          <w:p w14:paraId="24A423D8" w14:textId="2A06455F" w:rsidR="00254888" w:rsidRPr="003B51BA" w:rsidRDefault="00E9592C" w:rsidP="00B51FA6">
            <w:pPr>
              <w:pStyle w:val="VCAAtablecondensedheading"/>
              <w:rPr>
                <w:lang w:val="en-AU"/>
              </w:rPr>
            </w:pPr>
            <w:r w:rsidRPr="003B51BA">
              <w:rPr>
                <w:lang w:val="en-AU"/>
              </w:rPr>
              <w:t>Adaptations, changes or extensions that can be made</w:t>
            </w:r>
          </w:p>
        </w:tc>
      </w:tr>
      <w:tr w:rsidR="00254888" w:rsidRPr="003B51BA" w14:paraId="20588B85" w14:textId="77777777" w:rsidTr="00807D58">
        <w:tc>
          <w:tcPr>
            <w:tcW w:w="3823" w:type="dxa"/>
          </w:tcPr>
          <w:p w14:paraId="08D0976C" w14:textId="550E41BD" w:rsidR="00254888" w:rsidRDefault="00CD5D00" w:rsidP="00606B26">
            <w:pPr>
              <w:pStyle w:val="VCAAtablecondensed"/>
              <w:rPr>
                <w:szCs w:val="20"/>
                <w:lang w:val="en-AU"/>
              </w:rPr>
            </w:pPr>
            <w:r w:rsidRPr="003B51BA">
              <w:rPr>
                <w:szCs w:val="20"/>
                <w:lang w:val="en-AU"/>
              </w:rPr>
              <w:t>Students d</w:t>
            </w:r>
            <w:r w:rsidR="00B27179" w:rsidRPr="003B51BA">
              <w:rPr>
                <w:szCs w:val="20"/>
                <w:lang w:val="en-AU"/>
              </w:rPr>
              <w:t xml:space="preserve">evelop a brief using a real or imaginary client. </w:t>
            </w:r>
            <w:r w:rsidR="008635DC" w:rsidRPr="003B51BA">
              <w:rPr>
                <w:szCs w:val="20"/>
                <w:lang w:val="en-AU"/>
              </w:rPr>
              <w:t>With teacher guidance</w:t>
            </w:r>
            <w:r w:rsidR="006257B9" w:rsidRPr="003B51BA">
              <w:rPr>
                <w:szCs w:val="20"/>
                <w:lang w:val="en-AU"/>
              </w:rPr>
              <w:t xml:space="preserve"> (and/or a</w:t>
            </w:r>
            <w:r w:rsidR="004A03D1">
              <w:rPr>
                <w:szCs w:val="20"/>
                <w:lang w:val="en-AU"/>
              </w:rPr>
              <w:t xml:space="preserve"> brief</w:t>
            </w:r>
            <w:r w:rsidR="006257B9" w:rsidRPr="003B51BA">
              <w:rPr>
                <w:szCs w:val="20"/>
                <w:lang w:val="en-AU"/>
              </w:rPr>
              <w:t xml:space="preserve"> template)</w:t>
            </w:r>
            <w:r w:rsidR="008635DC" w:rsidRPr="003B51BA">
              <w:rPr>
                <w:szCs w:val="20"/>
                <w:lang w:val="en-AU"/>
              </w:rPr>
              <w:t>, t</w:t>
            </w:r>
            <w:r w:rsidRPr="003B51BA">
              <w:rPr>
                <w:szCs w:val="20"/>
                <w:lang w:val="en-AU"/>
              </w:rPr>
              <w:t>hey will d</w:t>
            </w:r>
            <w:r w:rsidR="00B27179" w:rsidRPr="003B51BA">
              <w:rPr>
                <w:szCs w:val="20"/>
                <w:lang w:val="en-AU"/>
              </w:rPr>
              <w:t>etermine the communication need</w:t>
            </w:r>
            <w:r w:rsidR="00880300" w:rsidRPr="003B51BA">
              <w:rPr>
                <w:szCs w:val="20"/>
                <w:lang w:val="en-AU"/>
              </w:rPr>
              <w:t>s</w:t>
            </w:r>
            <w:r w:rsidR="00B27179" w:rsidRPr="003B51BA">
              <w:rPr>
                <w:szCs w:val="20"/>
                <w:lang w:val="en-AU"/>
              </w:rPr>
              <w:t>, context</w:t>
            </w:r>
            <w:r w:rsidR="008F32FF" w:rsidRPr="003B51BA">
              <w:rPr>
                <w:szCs w:val="20"/>
                <w:lang w:val="en-AU"/>
              </w:rPr>
              <w:t xml:space="preserve">, </w:t>
            </w:r>
            <w:r w:rsidR="00B27179" w:rsidRPr="003B51BA">
              <w:rPr>
                <w:szCs w:val="20"/>
                <w:lang w:val="en-AU"/>
              </w:rPr>
              <w:t xml:space="preserve">constraints </w:t>
            </w:r>
            <w:r w:rsidR="008F32FF" w:rsidRPr="003B51BA">
              <w:rPr>
                <w:szCs w:val="20"/>
                <w:lang w:val="en-AU"/>
              </w:rPr>
              <w:t>and audience</w:t>
            </w:r>
            <w:r w:rsidR="00B27179" w:rsidRPr="003B51BA">
              <w:rPr>
                <w:szCs w:val="20"/>
                <w:lang w:val="en-AU"/>
              </w:rPr>
              <w:t>.</w:t>
            </w:r>
            <w:r w:rsidR="008F32FF" w:rsidRPr="003B51BA">
              <w:rPr>
                <w:szCs w:val="20"/>
                <w:lang w:val="en-AU"/>
              </w:rPr>
              <w:t xml:space="preserve"> Students use </w:t>
            </w:r>
            <w:r w:rsidR="000D5446" w:rsidRPr="003B51BA">
              <w:rPr>
                <w:szCs w:val="20"/>
                <w:lang w:val="en-AU"/>
              </w:rPr>
              <w:t xml:space="preserve">the design process and </w:t>
            </w:r>
            <w:r w:rsidR="008F32FF" w:rsidRPr="003B51BA">
              <w:rPr>
                <w:szCs w:val="20"/>
                <w:lang w:val="en-AU"/>
              </w:rPr>
              <w:t>a range of design thinking strategies</w:t>
            </w:r>
            <w:r w:rsidR="000D5446" w:rsidRPr="003B51BA">
              <w:rPr>
                <w:szCs w:val="20"/>
                <w:lang w:val="en-AU"/>
              </w:rPr>
              <w:t xml:space="preserve"> to devel</w:t>
            </w:r>
            <w:bookmarkStart w:id="1" w:name="_GoBack"/>
            <w:bookmarkEnd w:id="1"/>
            <w:r w:rsidR="000D5446" w:rsidRPr="003B51BA">
              <w:rPr>
                <w:szCs w:val="20"/>
                <w:lang w:val="en-AU"/>
              </w:rPr>
              <w:t>op, refine and resolve concepts for the brief.</w:t>
            </w:r>
          </w:p>
          <w:p w14:paraId="46A85701" w14:textId="5D6E7254" w:rsidR="00B90FD4" w:rsidRPr="003B51BA" w:rsidRDefault="00B90FD4" w:rsidP="00606B26">
            <w:pPr>
              <w:pStyle w:val="VCAAtablecondensed"/>
              <w:rPr>
                <w:szCs w:val="20"/>
                <w:lang w:val="en-AU"/>
              </w:rPr>
            </w:pPr>
            <w:r>
              <w:t>Students identify the characteristics of their final presentations and determine the materials, methods and media that will be used to generate ideas, develop and refine their final presentations.</w:t>
            </w:r>
          </w:p>
        </w:tc>
        <w:tc>
          <w:tcPr>
            <w:tcW w:w="6066" w:type="dxa"/>
          </w:tcPr>
          <w:p w14:paraId="04AF5327" w14:textId="7D8F9137" w:rsidR="006257B9" w:rsidRPr="003B51BA" w:rsidRDefault="006257B9" w:rsidP="006257B9">
            <w:pPr>
              <w:pStyle w:val="VCAAtablecondensed"/>
              <w:rPr>
                <w:szCs w:val="20"/>
                <w:lang w:val="en-AU"/>
              </w:rPr>
            </w:pPr>
            <w:r w:rsidRPr="003B51BA">
              <w:rPr>
                <w:szCs w:val="20"/>
                <w:lang w:val="en-AU"/>
              </w:rPr>
              <w:t>Students research a range of visual communication designs in the three design fields</w:t>
            </w:r>
            <w:r w:rsidR="004A03D1" w:rsidRPr="003B51BA">
              <w:rPr>
                <w:szCs w:val="20"/>
                <w:lang w:val="en-AU"/>
              </w:rPr>
              <w:t xml:space="preserve"> (</w:t>
            </w:r>
            <w:r w:rsidR="003609C4">
              <w:rPr>
                <w:szCs w:val="20"/>
                <w:lang w:val="en-AU"/>
              </w:rPr>
              <w:t>c</w:t>
            </w:r>
            <w:r w:rsidR="004A03D1" w:rsidRPr="003B51BA">
              <w:rPr>
                <w:szCs w:val="20"/>
                <w:lang w:val="en-AU"/>
              </w:rPr>
              <w:t xml:space="preserve">ommunication, </w:t>
            </w:r>
            <w:r w:rsidR="003609C4">
              <w:rPr>
                <w:szCs w:val="20"/>
                <w:lang w:val="en-AU"/>
              </w:rPr>
              <w:t>e</w:t>
            </w:r>
            <w:r w:rsidR="004A03D1" w:rsidRPr="003B51BA">
              <w:rPr>
                <w:szCs w:val="20"/>
                <w:lang w:val="en-AU"/>
              </w:rPr>
              <w:t xml:space="preserve">nvironmental and </w:t>
            </w:r>
            <w:r w:rsidR="003609C4">
              <w:rPr>
                <w:szCs w:val="20"/>
                <w:lang w:val="en-AU"/>
              </w:rPr>
              <w:t>i</w:t>
            </w:r>
            <w:r w:rsidR="004A03D1" w:rsidRPr="003B51BA">
              <w:rPr>
                <w:szCs w:val="20"/>
                <w:lang w:val="en-AU"/>
              </w:rPr>
              <w:t>ndustrial)</w:t>
            </w:r>
            <w:r w:rsidRPr="003B51BA">
              <w:rPr>
                <w:szCs w:val="20"/>
                <w:lang w:val="en-AU"/>
              </w:rPr>
              <w:t>, list</w:t>
            </w:r>
            <w:r w:rsidR="004A03D1">
              <w:rPr>
                <w:szCs w:val="20"/>
                <w:lang w:val="en-AU"/>
              </w:rPr>
              <w:t>ing</w:t>
            </w:r>
            <w:r w:rsidRPr="003B51BA">
              <w:rPr>
                <w:szCs w:val="20"/>
                <w:lang w:val="en-AU"/>
              </w:rPr>
              <w:t xml:space="preserve"> the products and discuss</w:t>
            </w:r>
            <w:r w:rsidR="004A03D1">
              <w:rPr>
                <w:szCs w:val="20"/>
                <w:lang w:val="en-AU"/>
              </w:rPr>
              <w:t>ing</w:t>
            </w:r>
            <w:r w:rsidRPr="003B51BA">
              <w:rPr>
                <w:szCs w:val="20"/>
                <w:lang w:val="en-AU"/>
              </w:rPr>
              <w:t xml:space="preserve"> the communication needs, context and constraints of each design. </w:t>
            </w:r>
            <w:r w:rsidR="00B90FD4">
              <w:t>They investigate the specific needs of the clients and how the designers developed final presentations that met the requirements of the brief.</w:t>
            </w:r>
          </w:p>
          <w:p w14:paraId="778EFFEB" w14:textId="671CAB01" w:rsidR="00B27179" w:rsidRPr="003B51BA" w:rsidRDefault="00993665" w:rsidP="006257B9">
            <w:pPr>
              <w:pStyle w:val="VCAAtablecondensed"/>
              <w:rPr>
                <w:szCs w:val="20"/>
                <w:lang w:val="en-AU"/>
              </w:rPr>
            </w:pPr>
            <w:r w:rsidRPr="003B51BA">
              <w:rPr>
                <w:szCs w:val="20"/>
                <w:lang w:val="en-AU"/>
              </w:rPr>
              <w:t>Students r</w:t>
            </w:r>
            <w:r w:rsidR="00B27179" w:rsidRPr="003B51BA">
              <w:rPr>
                <w:szCs w:val="20"/>
                <w:lang w:val="en-AU"/>
              </w:rPr>
              <w:t xml:space="preserve">esearch how a brief </w:t>
            </w:r>
            <w:r w:rsidRPr="003B51BA">
              <w:rPr>
                <w:szCs w:val="20"/>
                <w:lang w:val="en-AU"/>
              </w:rPr>
              <w:t>i</w:t>
            </w:r>
            <w:r w:rsidR="00B27179" w:rsidRPr="003B51BA">
              <w:rPr>
                <w:szCs w:val="20"/>
                <w:lang w:val="en-AU"/>
              </w:rPr>
              <w:t>s developed between a designer and client</w:t>
            </w:r>
            <w:r w:rsidR="00223A40" w:rsidRPr="003B51BA">
              <w:rPr>
                <w:szCs w:val="20"/>
                <w:lang w:val="en-AU"/>
              </w:rPr>
              <w:t>, and research the materials, methods and media required to produce visual communication design presentations. They investigate the knowledge and skills a designer would need to develop a final presentation meeting the requirements of a brief.</w:t>
            </w:r>
          </w:p>
          <w:p w14:paraId="092660B4" w14:textId="57AA4E3D" w:rsidR="00457521" w:rsidRPr="003B51BA" w:rsidRDefault="0032774E" w:rsidP="00807D58">
            <w:pPr>
              <w:pStyle w:val="VCAAtablecondensed"/>
              <w:rPr>
                <w:szCs w:val="20"/>
                <w:lang w:val="en-AU"/>
              </w:rPr>
            </w:pPr>
            <w:r w:rsidRPr="003B51BA">
              <w:rPr>
                <w:szCs w:val="20"/>
                <w:lang w:val="en-AU"/>
              </w:rPr>
              <w:t xml:space="preserve">Teacher organises a </w:t>
            </w:r>
            <w:r w:rsidR="00606B26" w:rsidRPr="003B51BA">
              <w:rPr>
                <w:szCs w:val="20"/>
                <w:lang w:val="en-AU"/>
              </w:rPr>
              <w:t>‘real’ client</w:t>
            </w:r>
            <w:r w:rsidRPr="003B51BA">
              <w:rPr>
                <w:szCs w:val="20"/>
                <w:lang w:val="en-AU"/>
              </w:rPr>
              <w:t xml:space="preserve"> for students to work with to create a design brief and produce a final </w:t>
            </w:r>
            <w:r w:rsidR="003609C4">
              <w:rPr>
                <w:szCs w:val="20"/>
                <w:lang w:val="en-AU"/>
              </w:rPr>
              <w:t>presentation</w:t>
            </w:r>
            <w:r w:rsidRPr="003B51BA">
              <w:rPr>
                <w:szCs w:val="20"/>
                <w:lang w:val="en-AU"/>
              </w:rPr>
              <w:t xml:space="preserve">. Ideally the client will be </w:t>
            </w:r>
            <w:r w:rsidR="00606B26" w:rsidRPr="003B51BA">
              <w:rPr>
                <w:szCs w:val="20"/>
                <w:lang w:val="en-AU"/>
              </w:rPr>
              <w:t xml:space="preserve">someone within the school </w:t>
            </w:r>
            <w:r w:rsidRPr="003B51BA">
              <w:rPr>
                <w:szCs w:val="20"/>
                <w:lang w:val="en-AU"/>
              </w:rPr>
              <w:t xml:space="preserve">or local community </w:t>
            </w:r>
            <w:r w:rsidR="00606B26" w:rsidRPr="003B51BA">
              <w:rPr>
                <w:szCs w:val="20"/>
                <w:lang w:val="en-AU"/>
              </w:rPr>
              <w:t>who need</w:t>
            </w:r>
            <w:r w:rsidR="004B204D">
              <w:rPr>
                <w:szCs w:val="20"/>
                <w:lang w:val="en-AU"/>
              </w:rPr>
              <w:t>s</w:t>
            </w:r>
            <w:r w:rsidR="00606B26" w:rsidRPr="003B51BA">
              <w:rPr>
                <w:szCs w:val="20"/>
                <w:lang w:val="en-AU"/>
              </w:rPr>
              <w:t xml:space="preserve"> design work</w:t>
            </w:r>
            <w:r w:rsidR="00807D58">
              <w:rPr>
                <w:szCs w:val="20"/>
                <w:lang w:val="en-AU"/>
              </w:rPr>
              <w:t xml:space="preserve"> </w:t>
            </w:r>
            <w:r w:rsidR="004B204D">
              <w:rPr>
                <w:szCs w:val="20"/>
                <w:lang w:val="en-AU"/>
              </w:rPr>
              <w:t>undertaken</w:t>
            </w:r>
            <w:r w:rsidR="00F86CBC" w:rsidRPr="003B51BA">
              <w:rPr>
                <w:szCs w:val="20"/>
                <w:lang w:val="en-AU"/>
              </w:rPr>
              <w:t>,</w:t>
            </w:r>
            <w:r w:rsidR="00606B26" w:rsidRPr="003B51BA">
              <w:rPr>
                <w:szCs w:val="20"/>
                <w:lang w:val="en-AU"/>
              </w:rPr>
              <w:t xml:space="preserve"> </w:t>
            </w:r>
            <w:r w:rsidR="003609C4">
              <w:rPr>
                <w:szCs w:val="20"/>
                <w:lang w:val="en-AU"/>
              </w:rPr>
              <w:t>such as</w:t>
            </w:r>
            <w:r w:rsidR="00606B26" w:rsidRPr="003B51BA">
              <w:rPr>
                <w:szCs w:val="20"/>
                <w:lang w:val="en-AU"/>
              </w:rPr>
              <w:t xml:space="preserve"> </w:t>
            </w:r>
            <w:r w:rsidR="004B204D">
              <w:rPr>
                <w:szCs w:val="20"/>
                <w:lang w:val="en-AU"/>
              </w:rPr>
              <w:t xml:space="preserve">for </w:t>
            </w:r>
            <w:r w:rsidRPr="003B51BA">
              <w:rPr>
                <w:szCs w:val="20"/>
                <w:lang w:val="en-AU"/>
              </w:rPr>
              <w:t xml:space="preserve">a </w:t>
            </w:r>
            <w:r w:rsidR="00606B26" w:rsidRPr="003B51BA">
              <w:rPr>
                <w:szCs w:val="20"/>
                <w:lang w:val="en-AU"/>
              </w:rPr>
              <w:t xml:space="preserve">school musical poster, </w:t>
            </w:r>
            <w:r w:rsidRPr="003B51BA">
              <w:rPr>
                <w:szCs w:val="20"/>
                <w:lang w:val="en-AU"/>
              </w:rPr>
              <w:t xml:space="preserve">a </w:t>
            </w:r>
            <w:r w:rsidR="00606B26" w:rsidRPr="003B51BA">
              <w:rPr>
                <w:szCs w:val="20"/>
                <w:lang w:val="en-AU"/>
              </w:rPr>
              <w:t xml:space="preserve">cover </w:t>
            </w:r>
            <w:r w:rsidR="003609C4">
              <w:rPr>
                <w:szCs w:val="20"/>
                <w:lang w:val="en-AU"/>
              </w:rPr>
              <w:t>for</w:t>
            </w:r>
            <w:r w:rsidR="00606B26" w:rsidRPr="003B51BA">
              <w:rPr>
                <w:szCs w:val="20"/>
                <w:lang w:val="en-AU"/>
              </w:rPr>
              <w:t xml:space="preserve"> </w:t>
            </w:r>
            <w:r w:rsidRPr="003B51BA">
              <w:rPr>
                <w:szCs w:val="20"/>
                <w:lang w:val="en-AU"/>
              </w:rPr>
              <w:t xml:space="preserve">a </w:t>
            </w:r>
            <w:r w:rsidR="00606B26" w:rsidRPr="003B51BA">
              <w:rPr>
                <w:szCs w:val="20"/>
                <w:lang w:val="en-AU"/>
              </w:rPr>
              <w:t>writing anthology or a lo</w:t>
            </w:r>
            <w:r w:rsidR="00DF1F05">
              <w:rPr>
                <w:szCs w:val="20"/>
                <w:lang w:val="en-AU"/>
              </w:rPr>
              <w:t>go for a</w:t>
            </w:r>
            <w:r w:rsidR="00606B26" w:rsidRPr="003B51BA">
              <w:rPr>
                <w:szCs w:val="20"/>
                <w:lang w:val="en-AU"/>
              </w:rPr>
              <w:t xml:space="preserve"> </w:t>
            </w:r>
            <w:r w:rsidRPr="003B51BA">
              <w:rPr>
                <w:szCs w:val="20"/>
                <w:lang w:val="en-AU"/>
              </w:rPr>
              <w:t>local</w:t>
            </w:r>
            <w:r w:rsidR="00DF1F05">
              <w:rPr>
                <w:szCs w:val="20"/>
                <w:lang w:val="en-AU"/>
              </w:rPr>
              <w:t xml:space="preserve"> small</w:t>
            </w:r>
            <w:r w:rsidRPr="003B51BA">
              <w:rPr>
                <w:szCs w:val="20"/>
                <w:lang w:val="en-AU"/>
              </w:rPr>
              <w:t xml:space="preserve"> </w:t>
            </w:r>
            <w:r w:rsidR="00606B26" w:rsidRPr="003B51BA">
              <w:rPr>
                <w:szCs w:val="20"/>
                <w:lang w:val="en-AU"/>
              </w:rPr>
              <w:t>business.</w:t>
            </w:r>
            <w:r w:rsidR="006257B9" w:rsidRPr="003B51BA">
              <w:rPr>
                <w:rStyle w:val="CommentReference"/>
                <w:rFonts w:asciiTheme="minorHAnsi" w:hAnsiTheme="minorHAnsi" w:cstheme="minorBidi"/>
                <w:color w:val="auto"/>
                <w:sz w:val="20"/>
                <w:szCs w:val="20"/>
                <w:lang w:val="en-AU"/>
              </w:rPr>
              <w:t xml:space="preserve"> </w:t>
            </w:r>
            <w:r w:rsidRPr="003B51BA">
              <w:rPr>
                <w:szCs w:val="20"/>
                <w:lang w:val="en-AU"/>
              </w:rPr>
              <w:t>Before meeting with the client, students should c</w:t>
            </w:r>
            <w:r w:rsidR="00B301FC" w:rsidRPr="003B51BA">
              <w:rPr>
                <w:szCs w:val="20"/>
                <w:lang w:val="en-AU"/>
              </w:rPr>
              <w:t xml:space="preserve">reate </w:t>
            </w:r>
            <w:r w:rsidRPr="003B51BA">
              <w:rPr>
                <w:szCs w:val="20"/>
                <w:lang w:val="en-AU"/>
              </w:rPr>
              <w:t xml:space="preserve">a list of </w:t>
            </w:r>
            <w:r w:rsidR="00B301FC" w:rsidRPr="003B51BA">
              <w:rPr>
                <w:szCs w:val="20"/>
                <w:lang w:val="en-AU"/>
              </w:rPr>
              <w:t>questions to ask the client to help identify the needs, context</w:t>
            </w:r>
            <w:r w:rsidR="00C737B9" w:rsidRPr="003B51BA">
              <w:rPr>
                <w:szCs w:val="20"/>
                <w:lang w:val="en-AU"/>
              </w:rPr>
              <w:t xml:space="preserve">, </w:t>
            </w:r>
            <w:r w:rsidR="00B301FC" w:rsidRPr="003B51BA">
              <w:rPr>
                <w:szCs w:val="20"/>
                <w:lang w:val="en-AU"/>
              </w:rPr>
              <w:t xml:space="preserve">constraints </w:t>
            </w:r>
            <w:r w:rsidR="00C737B9" w:rsidRPr="003B51BA">
              <w:rPr>
                <w:szCs w:val="20"/>
                <w:lang w:val="en-AU"/>
              </w:rPr>
              <w:t xml:space="preserve">and audience </w:t>
            </w:r>
            <w:r w:rsidR="00B301FC" w:rsidRPr="003B51BA">
              <w:rPr>
                <w:szCs w:val="20"/>
                <w:lang w:val="en-AU"/>
              </w:rPr>
              <w:t xml:space="preserve">of the </w:t>
            </w:r>
            <w:r w:rsidR="00C737B9" w:rsidRPr="003B51BA">
              <w:rPr>
                <w:szCs w:val="20"/>
                <w:lang w:val="en-AU"/>
              </w:rPr>
              <w:t>final presentation</w:t>
            </w:r>
            <w:r w:rsidR="00B301FC" w:rsidRPr="003B51BA">
              <w:rPr>
                <w:szCs w:val="20"/>
                <w:lang w:val="en-AU"/>
              </w:rPr>
              <w:t xml:space="preserve">. </w:t>
            </w:r>
            <w:r w:rsidRPr="003B51BA">
              <w:rPr>
                <w:szCs w:val="20"/>
                <w:lang w:val="en-AU"/>
              </w:rPr>
              <w:t xml:space="preserve">The client should be invited to meet with the class to answer </w:t>
            </w:r>
            <w:r w:rsidR="00B301FC" w:rsidRPr="003B51BA">
              <w:rPr>
                <w:szCs w:val="20"/>
                <w:lang w:val="en-AU"/>
              </w:rPr>
              <w:t>questions</w:t>
            </w:r>
            <w:r w:rsidRPr="003B51BA">
              <w:rPr>
                <w:szCs w:val="20"/>
                <w:lang w:val="en-AU"/>
              </w:rPr>
              <w:t xml:space="preserve"> and provide additional information</w:t>
            </w:r>
            <w:r w:rsidR="00B301FC" w:rsidRPr="003B51BA">
              <w:rPr>
                <w:szCs w:val="20"/>
                <w:lang w:val="en-AU"/>
              </w:rPr>
              <w:t xml:space="preserve"> to establish the brief.</w:t>
            </w:r>
          </w:p>
        </w:tc>
      </w:tr>
      <w:tr w:rsidR="00606B26" w:rsidRPr="003B51BA" w14:paraId="47C09381" w14:textId="77777777" w:rsidTr="00807D58">
        <w:tc>
          <w:tcPr>
            <w:tcW w:w="3823" w:type="dxa"/>
          </w:tcPr>
          <w:p w14:paraId="123E135F" w14:textId="46AE1871" w:rsidR="00606B26" w:rsidRPr="003B51BA" w:rsidRDefault="0068395D">
            <w:pPr>
              <w:pStyle w:val="VCAAtablecondensed"/>
              <w:rPr>
                <w:szCs w:val="20"/>
                <w:lang w:val="en-AU"/>
              </w:rPr>
            </w:pPr>
            <w:r w:rsidRPr="003B51BA">
              <w:rPr>
                <w:szCs w:val="20"/>
                <w:lang w:val="en-AU"/>
              </w:rPr>
              <w:lastRenderedPageBreak/>
              <w:t xml:space="preserve">Students commence research to generate ideas for their brief. They research the audience type, the presentation formats and general ideas about their client needs. </w:t>
            </w:r>
            <w:r w:rsidR="004A03D1">
              <w:rPr>
                <w:szCs w:val="20"/>
                <w:lang w:val="en-AU"/>
              </w:rPr>
              <w:t>They establish a timeline for the generation, development and refinement of the final presentations.</w:t>
            </w:r>
          </w:p>
        </w:tc>
        <w:tc>
          <w:tcPr>
            <w:tcW w:w="6066" w:type="dxa"/>
          </w:tcPr>
          <w:p w14:paraId="1BC95E2D" w14:textId="44C4D384" w:rsidR="007554C6" w:rsidRPr="003B51BA" w:rsidRDefault="007554C6">
            <w:pPr>
              <w:pStyle w:val="VCAAtablecondensed"/>
              <w:rPr>
                <w:szCs w:val="20"/>
                <w:lang w:val="en-AU"/>
              </w:rPr>
            </w:pPr>
            <w:r w:rsidRPr="003B51BA">
              <w:rPr>
                <w:szCs w:val="20"/>
                <w:lang w:val="en-AU"/>
              </w:rPr>
              <w:t xml:space="preserve">Students </w:t>
            </w:r>
            <w:r w:rsidR="0010503B" w:rsidRPr="003B51BA">
              <w:rPr>
                <w:szCs w:val="20"/>
                <w:lang w:val="en-AU"/>
              </w:rPr>
              <w:t xml:space="preserve">research how designers develop a timeline for a brief. They </w:t>
            </w:r>
            <w:r w:rsidRPr="003B51BA">
              <w:rPr>
                <w:szCs w:val="20"/>
                <w:lang w:val="en-AU"/>
              </w:rPr>
              <w:t xml:space="preserve">develop </w:t>
            </w:r>
            <w:r w:rsidR="0010503B" w:rsidRPr="003B51BA">
              <w:rPr>
                <w:szCs w:val="20"/>
                <w:lang w:val="en-AU"/>
              </w:rPr>
              <w:t xml:space="preserve">their own </w:t>
            </w:r>
            <w:r w:rsidRPr="003B51BA">
              <w:rPr>
                <w:szCs w:val="20"/>
                <w:lang w:val="en-AU"/>
              </w:rPr>
              <w:t xml:space="preserve">timeline to meet with the client over the course of producing the final presentation. During these meetings, students will gain feedback on the development and refinement of the final presentation and reaffirm details about the client’s needs. </w:t>
            </w:r>
          </w:p>
          <w:p w14:paraId="7279DA82" w14:textId="7FCBB3FC" w:rsidR="00606B26" w:rsidRPr="003B51BA" w:rsidRDefault="0010503B" w:rsidP="00606B26">
            <w:pPr>
              <w:pStyle w:val="VCAAtablecondensed"/>
              <w:rPr>
                <w:color w:val="auto"/>
                <w:szCs w:val="20"/>
                <w:lang w:val="en-AU"/>
              </w:rPr>
            </w:pPr>
            <w:r w:rsidRPr="003B51BA">
              <w:rPr>
                <w:szCs w:val="20"/>
                <w:lang w:val="en-AU"/>
              </w:rPr>
              <w:t xml:space="preserve">Students research how designers record and document the development of their final presentations and how feedback from the client is documented and acted upon. </w:t>
            </w:r>
            <w:r w:rsidR="0068395D" w:rsidRPr="003B51BA">
              <w:rPr>
                <w:szCs w:val="20"/>
                <w:lang w:val="en-AU"/>
              </w:rPr>
              <w:t>S</w:t>
            </w:r>
            <w:r w:rsidR="007554C6" w:rsidRPr="003B51BA">
              <w:rPr>
                <w:szCs w:val="20"/>
                <w:lang w:val="en-AU"/>
              </w:rPr>
              <w:t>tudents</w:t>
            </w:r>
            <w:r w:rsidR="0068395D" w:rsidRPr="003B51BA">
              <w:rPr>
                <w:szCs w:val="20"/>
                <w:lang w:val="en-AU"/>
              </w:rPr>
              <w:t xml:space="preserve"> document the development of their final presentations including any feedback they have received from the client and the audience. They annotate the development and refinement of their concepts.</w:t>
            </w:r>
          </w:p>
        </w:tc>
      </w:tr>
      <w:tr w:rsidR="007554C6" w:rsidRPr="003B51BA" w14:paraId="58833086" w14:textId="77777777" w:rsidTr="00807D58">
        <w:tc>
          <w:tcPr>
            <w:tcW w:w="3823" w:type="dxa"/>
          </w:tcPr>
          <w:p w14:paraId="335F4DEF" w14:textId="11661841" w:rsidR="007554C6" w:rsidRPr="003B51BA" w:rsidDel="00880300" w:rsidRDefault="004A03D1" w:rsidP="003B51BA">
            <w:pPr>
              <w:pStyle w:val="VCAAtablecondensed"/>
              <w:rPr>
                <w:szCs w:val="20"/>
                <w:lang w:val="en-AU"/>
              </w:rPr>
            </w:pPr>
            <w:r w:rsidRPr="003B51BA">
              <w:rPr>
                <w:szCs w:val="20"/>
                <w:lang w:val="en-AU"/>
              </w:rPr>
              <w:t>Students evaluate their final presentations and their relevance to the brief. They evaluate the techniques they have used for engaging and maintaining audience attention</w:t>
            </w:r>
            <w:r>
              <w:rPr>
                <w:szCs w:val="20"/>
                <w:lang w:val="en-AU"/>
              </w:rPr>
              <w:t xml:space="preserve">. </w:t>
            </w:r>
            <w:r w:rsidRPr="003B51BA">
              <w:rPr>
                <w:szCs w:val="20"/>
                <w:lang w:val="en-AU"/>
              </w:rPr>
              <w:t xml:space="preserve">They discuss how they would evaluate the final presentations with </w:t>
            </w:r>
            <w:r w:rsidR="003609C4">
              <w:rPr>
                <w:szCs w:val="20"/>
                <w:lang w:val="en-AU"/>
              </w:rPr>
              <w:t xml:space="preserve">a </w:t>
            </w:r>
            <w:r w:rsidRPr="003B51BA">
              <w:rPr>
                <w:szCs w:val="20"/>
                <w:lang w:val="en-AU"/>
              </w:rPr>
              <w:t>client</w:t>
            </w:r>
            <w:r>
              <w:rPr>
                <w:szCs w:val="20"/>
                <w:lang w:val="en-AU"/>
              </w:rPr>
              <w:t>.</w:t>
            </w:r>
          </w:p>
        </w:tc>
        <w:tc>
          <w:tcPr>
            <w:tcW w:w="6066" w:type="dxa"/>
          </w:tcPr>
          <w:p w14:paraId="6A3D9B7E" w14:textId="6B9326A1" w:rsidR="007554C6" w:rsidRPr="003B51BA" w:rsidRDefault="004A03D1" w:rsidP="004A03D1">
            <w:pPr>
              <w:pStyle w:val="VCAAtablecondensed"/>
              <w:rPr>
                <w:szCs w:val="20"/>
                <w:lang w:val="en-AU"/>
              </w:rPr>
            </w:pPr>
            <w:r w:rsidRPr="003B51BA">
              <w:rPr>
                <w:szCs w:val="20"/>
                <w:lang w:val="en-AU"/>
              </w:rPr>
              <w:t xml:space="preserve">Students evaluate their performance when working with a client, including anything they felt they did well or that could be developed for the future. </w:t>
            </w:r>
            <w:r w:rsidR="003B51BA" w:rsidRPr="003B51BA">
              <w:rPr>
                <w:szCs w:val="20"/>
                <w:lang w:val="en-AU"/>
              </w:rPr>
              <w:t xml:space="preserve">Students consider if they enjoyed working with </w:t>
            </w:r>
            <w:r w:rsidR="003B51BA">
              <w:rPr>
                <w:szCs w:val="20"/>
                <w:lang w:val="en-AU"/>
              </w:rPr>
              <w:t>the</w:t>
            </w:r>
            <w:r w:rsidR="003B51BA" w:rsidRPr="003B51BA">
              <w:rPr>
                <w:szCs w:val="20"/>
                <w:lang w:val="en-AU"/>
              </w:rPr>
              <w:t xml:space="preserve"> client</w:t>
            </w:r>
            <w:r w:rsidR="003B51BA">
              <w:rPr>
                <w:szCs w:val="20"/>
                <w:lang w:val="en-AU"/>
              </w:rPr>
              <w:t>,</w:t>
            </w:r>
            <w:r w:rsidR="003B51BA" w:rsidRPr="003B51BA">
              <w:rPr>
                <w:szCs w:val="20"/>
                <w:lang w:val="en-AU"/>
              </w:rPr>
              <w:t xml:space="preserve"> and why or why not.</w:t>
            </w:r>
          </w:p>
        </w:tc>
      </w:tr>
    </w:tbl>
    <w:p w14:paraId="3F52BE49" w14:textId="2A576D9E" w:rsidR="00DB533D" w:rsidRPr="003B51BA" w:rsidRDefault="00B51FA6" w:rsidP="004F6DE0">
      <w:pPr>
        <w:pStyle w:val="VCAAHeading4"/>
        <w:rPr>
          <w:lang w:val="en-AU"/>
        </w:rPr>
      </w:pPr>
      <w:r w:rsidRPr="003B51BA">
        <w:rPr>
          <w:lang w:val="en-AU"/>
        </w:rPr>
        <w:t>C</w:t>
      </w:r>
      <w:r w:rsidR="0038622E" w:rsidRPr="003B51BA">
        <w:rPr>
          <w:lang w:val="en-AU"/>
        </w:rPr>
        <w:t>onsiderations</w:t>
      </w:r>
      <w:r w:rsidR="00255852" w:rsidRPr="003B51BA">
        <w:rPr>
          <w:lang w:val="en-AU"/>
        </w:rPr>
        <w:t xml:space="preserve"> when </w:t>
      </w:r>
      <w:r w:rsidR="001A39A9" w:rsidRPr="003B51BA">
        <w:rPr>
          <w:lang w:val="en-AU"/>
        </w:rPr>
        <w:t xml:space="preserve">adapting the </w:t>
      </w:r>
      <w:r w:rsidR="001926FE" w:rsidRPr="003B51BA">
        <w:rPr>
          <w:lang w:val="en-AU"/>
        </w:rPr>
        <w:t>learning</w:t>
      </w:r>
      <w:r w:rsidR="00255852" w:rsidRPr="003B51BA">
        <w:rPr>
          <w:lang w:val="en-AU"/>
        </w:rPr>
        <w:t xml:space="preserve"> activity</w:t>
      </w:r>
    </w:p>
    <w:p w14:paraId="3FEF23B6" w14:textId="19667384" w:rsidR="00606B26" w:rsidRPr="003B51BA" w:rsidRDefault="008635DC" w:rsidP="00154DA3">
      <w:pPr>
        <w:pStyle w:val="VCAAbullet"/>
        <w:rPr>
          <w:lang w:val="en-AU"/>
        </w:rPr>
      </w:pPr>
      <w:r w:rsidRPr="003B51BA">
        <w:rPr>
          <w:lang w:val="en-AU"/>
        </w:rPr>
        <w:t>T</w:t>
      </w:r>
      <w:r w:rsidR="00606B26" w:rsidRPr="003B51BA">
        <w:rPr>
          <w:lang w:val="en-AU"/>
        </w:rPr>
        <w:t xml:space="preserve">eacher </w:t>
      </w:r>
      <w:r w:rsidR="00DF1F05">
        <w:rPr>
          <w:lang w:val="en-AU"/>
        </w:rPr>
        <w:t>may</w:t>
      </w:r>
      <w:r w:rsidRPr="003B51BA">
        <w:rPr>
          <w:lang w:val="en-AU"/>
        </w:rPr>
        <w:t xml:space="preserve"> need to </w:t>
      </w:r>
      <w:r w:rsidR="00606B26" w:rsidRPr="003B51BA">
        <w:rPr>
          <w:lang w:val="en-AU"/>
        </w:rPr>
        <w:t>work with the client</w:t>
      </w:r>
      <w:r w:rsidR="00A61BF4" w:rsidRPr="003B51BA">
        <w:rPr>
          <w:lang w:val="en-AU"/>
        </w:rPr>
        <w:t xml:space="preserve"> to </w:t>
      </w:r>
      <w:r w:rsidR="00606B26" w:rsidRPr="003B51BA">
        <w:rPr>
          <w:lang w:val="en-AU"/>
        </w:rPr>
        <w:t xml:space="preserve">assist with </w:t>
      </w:r>
      <w:r w:rsidR="00DF1F05">
        <w:rPr>
          <w:lang w:val="en-AU"/>
        </w:rPr>
        <w:t xml:space="preserve">providing </w:t>
      </w:r>
      <w:r w:rsidR="00606B26" w:rsidRPr="003B51BA">
        <w:rPr>
          <w:lang w:val="en-AU"/>
        </w:rPr>
        <w:t>feedback</w:t>
      </w:r>
      <w:r w:rsidR="00A61BF4" w:rsidRPr="003B51BA">
        <w:rPr>
          <w:lang w:val="en-AU"/>
        </w:rPr>
        <w:t xml:space="preserve"> to the student</w:t>
      </w:r>
      <w:r w:rsidRPr="003B51BA">
        <w:rPr>
          <w:lang w:val="en-AU"/>
        </w:rPr>
        <w:t>s</w:t>
      </w:r>
      <w:r w:rsidR="00A61BF4" w:rsidRPr="003B51BA">
        <w:rPr>
          <w:lang w:val="en-AU"/>
        </w:rPr>
        <w:t xml:space="preserve">. </w:t>
      </w:r>
    </w:p>
    <w:p w14:paraId="5439C74C" w14:textId="4BD0975D" w:rsidR="00606B26" w:rsidRPr="003B51BA" w:rsidRDefault="00606B26" w:rsidP="00154DA3">
      <w:pPr>
        <w:pStyle w:val="VCAAbullet"/>
        <w:rPr>
          <w:lang w:val="en-AU"/>
        </w:rPr>
      </w:pPr>
      <w:r w:rsidRPr="003B51BA">
        <w:rPr>
          <w:lang w:val="en-AU"/>
        </w:rPr>
        <w:t xml:space="preserve">Students </w:t>
      </w:r>
      <w:r w:rsidR="00154DA3" w:rsidRPr="003B51BA">
        <w:rPr>
          <w:lang w:val="en-AU"/>
        </w:rPr>
        <w:t xml:space="preserve">may need support with </w:t>
      </w:r>
      <w:r w:rsidRPr="003B51BA">
        <w:rPr>
          <w:lang w:val="en-AU"/>
        </w:rPr>
        <w:t>present</w:t>
      </w:r>
      <w:r w:rsidR="00154DA3" w:rsidRPr="003B51BA">
        <w:rPr>
          <w:lang w:val="en-AU"/>
        </w:rPr>
        <w:t>ing</w:t>
      </w:r>
      <w:r w:rsidRPr="003B51BA">
        <w:rPr>
          <w:lang w:val="en-AU"/>
        </w:rPr>
        <w:t xml:space="preserve"> </w:t>
      </w:r>
      <w:r w:rsidR="00A61BF4" w:rsidRPr="003B51BA">
        <w:rPr>
          <w:lang w:val="en-AU"/>
        </w:rPr>
        <w:t>their research, ideas and mock-ups and refin</w:t>
      </w:r>
      <w:r w:rsidR="003609C4">
        <w:rPr>
          <w:lang w:val="en-AU"/>
        </w:rPr>
        <w:t>ing their</w:t>
      </w:r>
      <w:r w:rsidR="00A61BF4" w:rsidRPr="003B51BA">
        <w:rPr>
          <w:lang w:val="en-AU"/>
        </w:rPr>
        <w:t xml:space="preserve"> presentations </w:t>
      </w:r>
      <w:r w:rsidRPr="003B51BA">
        <w:rPr>
          <w:lang w:val="en-AU"/>
        </w:rPr>
        <w:t xml:space="preserve">to </w:t>
      </w:r>
      <w:r w:rsidR="003609C4">
        <w:rPr>
          <w:lang w:val="en-AU"/>
        </w:rPr>
        <w:t xml:space="preserve">be appropriate for </w:t>
      </w:r>
      <w:r w:rsidRPr="003B51BA">
        <w:rPr>
          <w:lang w:val="en-AU"/>
        </w:rPr>
        <w:t>a client</w:t>
      </w:r>
      <w:r w:rsidR="00154DA3" w:rsidRPr="003B51BA">
        <w:rPr>
          <w:lang w:val="en-AU"/>
        </w:rPr>
        <w:t>.</w:t>
      </w:r>
    </w:p>
    <w:p w14:paraId="69251729" w14:textId="6BBD01CC" w:rsidR="00154DA3" w:rsidRPr="003B51BA" w:rsidRDefault="008635DC" w:rsidP="00223A40">
      <w:pPr>
        <w:pStyle w:val="VCAAbullet"/>
        <w:rPr>
          <w:lang w:val="en-AU"/>
        </w:rPr>
      </w:pPr>
      <w:r w:rsidRPr="003B51BA">
        <w:rPr>
          <w:lang w:val="en-AU"/>
        </w:rPr>
        <w:t>A design practitioner could</w:t>
      </w:r>
      <w:r w:rsidR="003609C4">
        <w:rPr>
          <w:lang w:val="en-AU"/>
        </w:rPr>
        <w:t xml:space="preserve"> also</w:t>
      </w:r>
      <w:r w:rsidRPr="003B51BA">
        <w:rPr>
          <w:lang w:val="en-AU"/>
        </w:rPr>
        <w:t xml:space="preserve"> be the client. This would give students</w:t>
      </w:r>
      <w:r w:rsidR="003609C4">
        <w:rPr>
          <w:lang w:val="en-AU"/>
        </w:rPr>
        <w:t xml:space="preserve"> additional</w:t>
      </w:r>
      <w:r w:rsidRPr="003B51BA">
        <w:rPr>
          <w:lang w:val="en-AU"/>
        </w:rPr>
        <w:t xml:space="preserve"> insight into the design industry and </w:t>
      </w:r>
      <w:r w:rsidR="00154DA3" w:rsidRPr="003B51BA">
        <w:rPr>
          <w:lang w:val="en-AU"/>
        </w:rPr>
        <w:t>c</w:t>
      </w:r>
      <w:r w:rsidRPr="003B51BA">
        <w:rPr>
          <w:lang w:val="en-AU"/>
        </w:rPr>
        <w:t>ould facilitate a discussion about</w:t>
      </w:r>
      <w:r w:rsidR="00154DA3" w:rsidRPr="003B51BA">
        <w:rPr>
          <w:lang w:val="en-AU"/>
        </w:rPr>
        <w:t xml:space="preserve"> career pathways as well as</w:t>
      </w:r>
      <w:r w:rsidRPr="003B51BA">
        <w:rPr>
          <w:lang w:val="en-AU"/>
        </w:rPr>
        <w:t xml:space="preserve"> the design process, design thinking and problem-solving strategies.</w:t>
      </w:r>
      <w:r w:rsidR="00154DA3" w:rsidRPr="003B51BA">
        <w:rPr>
          <w:lang w:val="en-AU"/>
        </w:rPr>
        <w:t xml:space="preserve"> </w:t>
      </w:r>
    </w:p>
    <w:p w14:paraId="5B6532E0" w14:textId="0756D75B" w:rsidR="00F01253" w:rsidRPr="003B51BA" w:rsidRDefault="00905484" w:rsidP="006257B9">
      <w:pPr>
        <w:pStyle w:val="VCAAHeading4"/>
        <w:rPr>
          <w:lang w:val="en-AU"/>
        </w:rPr>
      </w:pPr>
      <w:r w:rsidRPr="003B51BA">
        <w:rPr>
          <w:lang w:val="en-AU"/>
        </w:rPr>
        <w:t>B</w:t>
      </w:r>
      <w:r w:rsidR="0038622E" w:rsidRPr="003B51BA">
        <w:rPr>
          <w:lang w:val="en-AU"/>
        </w:rPr>
        <w:t>enefit</w:t>
      </w:r>
      <w:r w:rsidR="00425FD1" w:rsidRPr="003B51BA">
        <w:rPr>
          <w:lang w:val="en-AU"/>
        </w:rPr>
        <w:t>s for</w:t>
      </w:r>
      <w:r w:rsidR="0038622E" w:rsidRPr="003B51BA">
        <w:rPr>
          <w:lang w:val="en-AU"/>
        </w:rPr>
        <w:t xml:space="preserve"> </w:t>
      </w:r>
      <w:r w:rsidR="007E7D1F" w:rsidRPr="003B51BA">
        <w:rPr>
          <w:lang w:val="en-AU"/>
        </w:rPr>
        <w:t>students</w:t>
      </w:r>
    </w:p>
    <w:p w14:paraId="7D5FAB03" w14:textId="4D72E095" w:rsidR="00F01253" w:rsidRPr="003B51BA" w:rsidRDefault="008635DC">
      <w:pPr>
        <w:pStyle w:val="VCAAbody"/>
        <w:rPr>
          <w:lang w:val="en-AU"/>
        </w:rPr>
      </w:pPr>
      <w:r w:rsidRPr="003B51BA">
        <w:rPr>
          <w:lang w:val="en-AU"/>
        </w:rPr>
        <w:t>Know yourself – s</w:t>
      </w:r>
      <w:r w:rsidR="00F01253" w:rsidRPr="003B51BA">
        <w:rPr>
          <w:lang w:val="en-AU"/>
        </w:rPr>
        <w:t xml:space="preserve">elf-development: </w:t>
      </w:r>
    </w:p>
    <w:p w14:paraId="57AA28B7" w14:textId="545908C0" w:rsidR="00606B26" w:rsidRPr="003B51BA" w:rsidRDefault="008635DC" w:rsidP="006257B9">
      <w:pPr>
        <w:pStyle w:val="VCAAbullet"/>
        <w:rPr>
          <w:lang w:val="en-AU"/>
        </w:rPr>
      </w:pPr>
      <w:r w:rsidRPr="003B51BA">
        <w:rPr>
          <w:lang w:val="en-AU"/>
        </w:rPr>
        <w:t>Students b</w:t>
      </w:r>
      <w:r w:rsidR="00AD5E96" w:rsidRPr="003B51BA">
        <w:rPr>
          <w:lang w:val="en-AU"/>
        </w:rPr>
        <w:t>uild communication skills by working with a client</w:t>
      </w:r>
      <w:r w:rsidRPr="003B51BA">
        <w:rPr>
          <w:lang w:val="en-AU"/>
        </w:rPr>
        <w:t>, addressing challenges and resolving issues that arise during the design process</w:t>
      </w:r>
      <w:r w:rsidR="0010503B" w:rsidRPr="003B51BA">
        <w:rPr>
          <w:lang w:val="en-AU"/>
        </w:rPr>
        <w:t xml:space="preserve"> and what strategies they used to overcome these.</w:t>
      </w:r>
    </w:p>
    <w:p w14:paraId="35E8CF25" w14:textId="4CFAD7DC" w:rsidR="00606B26" w:rsidRPr="003B51BA" w:rsidRDefault="008635DC" w:rsidP="006257B9">
      <w:pPr>
        <w:pStyle w:val="VCAAbullet"/>
        <w:rPr>
          <w:lang w:val="en-AU"/>
        </w:rPr>
      </w:pPr>
      <w:r w:rsidRPr="003B51BA">
        <w:rPr>
          <w:lang w:val="en-AU"/>
        </w:rPr>
        <w:t>Students d</w:t>
      </w:r>
      <w:r w:rsidR="00AD5E96" w:rsidRPr="003B51BA">
        <w:rPr>
          <w:lang w:val="en-AU"/>
        </w:rPr>
        <w:t>evelop creative resilience and adaptability by g</w:t>
      </w:r>
      <w:r w:rsidR="00606B26" w:rsidRPr="003B51BA">
        <w:rPr>
          <w:lang w:val="en-AU"/>
        </w:rPr>
        <w:t>aining feedback on designs</w:t>
      </w:r>
      <w:r w:rsidRPr="003B51BA">
        <w:rPr>
          <w:lang w:val="en-AU"/>
        </w:rPr>
        <w:t xml:space="preserve"> and </w:t>
      </w:r>
      <w:r w:rsidR="00AD5E96" w:rsidRPr="003B51BA">
        <w:rPr>
          <w:lang w:val="en-AU"/>
        </w:rPr>
        <w:t xml:space="preserve">learn </w:t>
      </w:r>
      <w:r w:rsidR="00606B26" w:rsidRPr="003B51BA">
        <w:rPr>
          <w:lang w:val="en-AU"/>
        </w:rPr>
        <w:t>to adapt to the needs of the client</w:t>
      </w:r>
      <w:r w:rsidR="00AD5E96" w:rsidRPr="003B51BA">
        <w:rPr>
          <w:lang w:val="en-AU"/>
        </w:rPr>
        <w:t xml:space="preserve"> throughout the design process.</w:t>
      </w:r>
    </w:p>
    <w:p w14:paraId="1317C064" w14:textId="26545FC1" w:rsidR="008635DC" w:rsidRPr="003B51BA" w:rsidRDefault="008635DC" w:rsidP="00223A40">
      <w:pPr>
        <w:pStyle w:val="VCAAbullet"/>
        <w:rPr>
          <w:color w:val="000000" w:themeColor="text1"/>
          <w:lang w:val="en-AU"/>
        </w:rPr>
      </w:pPr>
      <w:r w:rsidRPr="003B51BA">
        <w:rPr>
          <w:lang w:val="en-AU"/>
        </w:rPr>
        <w:t xml:space="preserve">Students develop design thinking strategies. </w:t>
      </w:r>
    </w:p>
    <w:p w14:paraId="66FA02DD" w14:textId="2D9AC628" w:rsidR="00F01253" w:rsidRPr="003B51BA" w:rsidRDefault="008635DC" w:rsidP="00F01253">
      <w:pPr>
        <w:pStyle w:val="VCAAbody"/>
        <w:rPr>
          <w:lang w:val="en-AU"/>
        </w:rPr>
      </w:pPr>
      <w:r w:rsidRPr="003B51BA">
        <w:rPr>
          <w:lang w:val="en-AU"/>
        </w:rPr>
        <w:t>Know your world – c</w:t>
      </w:r>
      <w:r w:rsidR="00F01253" w:rsidRPr="003B51BA">
        <w:rPr>
          <w:lang w:val="en-AU"/>
        </w:rPr>
        <w:t xml:space="preserve">areer exploration: </w:t>
      </w:r>
    </w:p>
    <w:p w14:paraId="0D9C3A8C" w14:textId="46573425" w:rsidR="008635DC" w:rsidRPr="003B51BA" w:rsidRDefault="008635DC" w:rsidP="00154DA3">
      <w:pPr>
        <w:pStyle w:val="VCAAbullet"/>
        <w:rPr>
          <w:lang w:val="en-AU"/>
        </w:rPr>
      </w:pPr>
      <w:r w:rsidRPr="003B51BA">
        <w:rPr>
          <w:lang w:val="en-AU"/>
        </w:rPr>
        <w:t xml:space="preserve">Students engage in a workplace simulation by working with a client on an ongoing project, gaining feedback and making changes based on client needs. </w:t>
      </w:r>
    </w:p>
    <w:p w14:paraId="4BFA1EA2" w14:textId="141001FE" w:rsidR="00606B26" w:rsidRPr="003B51BA" w:rsidRDefault="00606B26" w:rsidP="00154DA3">
      <w:pPr>
        <w:pStyle w:val="VCAAbullet"/>
        <w:rPr>
          <w:lang w:val="en-AU"/>
        </w:rPr>
      </w:pPr>
      <w:r w:rsidRPr="003B51BA">
        <w:rPr>
          <w:lang w:val="en-AU"/>
        </w:rPr>
        <w:t xml:space="preserve">Students </w:t>
      </w:r>
      <w:r w:rsidR="008635DC" w:rsidRPr="003B51BA">
        <w:rPr>
          <w:lang w:val="en-AU"/>
        </w:rPr>
        <w:t xml:space="preserve">learn </w:t>
      </w:r>
      <w:r w:rsidRPr="003B51BA">
        <w:rPr>
          <w:lang w:val="en-AU"/>
        </w:rPr>
        <w:t xml:space="preserve">the </w:t>
      </w:r>
      <w:r w:rsidR="00AD5E96" w:rsidRPr="003B51BA">
        <w:rPr>
          <w:lang w:val="en-AU"/>
        </w:rPr>
        <w:t xml:space="preserve">steps and purpose of the </w:t>
      </w:r>
      <w:r w:rsidR="00DF1F05">
        <w:rPr>
          <w:lang w:val="en-AU"/>
        </w:rPr>
        <w:t xml:space="preserve">design </w:t>
      </w:r>
      <w:r w:rsidRPr="003B51BA">
        <w:rPr>
          <w:lang w:val="en-AU"/>
        </w:rPr>
        <w:t xml:space="preserve">process </w:t>
      </w:r>
      <w:r w:rsidR="008635DC" w:rsidRPr="003B51BA">
        <w:rPr>
          <w:lang w:val="en-AU"/>
        </w:rPr>
        <w:t xml:space="preserve">while </w:t>
      </w:r>
      <w:r w:rsidRPr="003B51BA">
        <w:rPr>
          <w:lang w:val="en-AU"/>
        </w:rPr>
        <w:t xml:space="preserve">working for a client. </w:t>
      </w:r>
    </w:p>
    <w:p w14:paraId="2A9E14FA" w14:textId="0C2EC54D" w:rsidR="00606B26" w:rsidRPr="003B51BA" w:rsidRDefault="008635DC" w:rsidP="00154DA3">
      <w:pPr>
        <w:pStyle w:val="VCAAbullet"/>
        <w:rPr>
          <w:lang w:val="en-AU"/>
        </w:rPr>
      </w:pPr>
      <w:r w:rsidRPr="003B51BA">
        <w:rPr>
          <w:lang w:val="en-AU"/>
        </w:rPr>
        <w:t>S</w:t>
      </w:r>
      <w:r w:rsidR="00AD5E96" w:rsidRPr="003B51BA">
        <w:rPr>
          <w:lang w:val="en-AU"/>
        </w:rPr>
        <w:t xml:space="preserve">tudents gain an understanding of </w:t>
      </w:r>
      <w:r w:rsidR="00E474E8" w:rsidRPr="003B51BA">
        <w:rPr>
          <w:lang w:val="en-AU"/>
        </w:rPr>
        <w:t>a</w:t>
      </w:r>
      <w:r w:rsidR="00AD5E96" w:rsidRPr="003B51BA">
        <w:rPr>
          <w:lang w:val="en-AU"/>
        </w:rPr>
        <w:t xml:space="preserve"> creative process that is purpose driven</w:t>
      </w:r>
      <w:r w:rsidR="00E474E8" w:rsidRPr="003B51BA">
        <w:rPr>
          <w:lang w:val="en-AU"/>
        </w:rPr>
        <w:t xml:space="preserve">. </w:t>
      </w:r>
    </w:p>
    <w:p w14:paraId="7E84866A" w14:textId="7953CFDE" w:rsidR="008635DC" w:rsidRPr="003B51BA" w:rsidRDefault="008635DC">
      <w:pPr>
        <w:pStyle w:val="VCAAbody"/>
        <w:rPr>
          <w:lang w:val="en-AU"/>
        </w:rPr>
      </w:pPr>
      <w:r w:rsidRPr="003B51BA">
        <w:rPr>
          <w:lang w:val="en-AU"/>
        </w:rPr>
        <w:t>Manage your future – be proactive:</w:t>
      </w:r>
    </w:p>
    <w:p w14:paraId="5AFD36DC" w14:textId="77777777" w:rsidR="00DF1F05" w:rsidRPr="003B51BA" w:rsidRDefault="00DF1F05" w:rsidP="00DF1F05">
      <w:pPr>
        <w:pStyle w:val="VCAAbullet"/>
        <w:rPr>
          <w:lang w:val="en-AU"/>
        </w:rPr>
      </w:pPr>
      <w:r w:rsidRPr="003B51BA">
        <w:rPr>
          <w:lang w:val="en-AU"/>
        </w:rPr>
        <w:t xml:space="preserve">Students use critical thinking to evaluate their work, reflect on decision making and address feedback. </w:t>
      </w:r>
    </w:p>
    <w:p w14:paraId="5DD6FFBA" w14:textId="4E37EA5D" w:rsidR="00F01253" w:rsidRPr="003B51BA" w:rsidRDefault="008635DC" w:rsidP="006257B9">
      <w:pPr>
        <w:pStyle w:val="VCAAbullet"/>
        <w:rPr>
          <w:lang w:val="en-AU"/>
        </w:rPr>
      </w:pPr>
      <w:r w:rsidRPr="003B51BA">
        <w:rPr>
          <w:lang w:val="en-AU"/>
        </w:rPr>
        <w:t xml:space="preserve">Students learn to embrace </w:t>
      </w:r>
      <w:r w:rsidR="0010503B" w:rsidRPr="003B51BA">
        <w:rPr>
          <w:lang w:val="en-AU"/>
        </w:rPr>
        <w:t xml:space="preserve">making changes to the final presentation throughout the design process and using strategies for gaining feedback from the client and the audience. </w:t>
      </w:r>
    </w:p>
    <w:sectPr w:rsidR="00F01253" w:rsidRPr="003B51BA"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75AFF" w:rsidRDefault="00E75AFF" w:rsidP="00304EA1">
      <w:pPr>
        <w:spacing w:after="0" w:line="240" w:lineRule="auto"/>
      </w:pPr>
      <w:r>
        <w:separator/>
      </w:r>
    </w:p>
  </w:endnote>
  <w:endnote w:type="continuationSeparator" w:id="0">
    <w:p w14:paraId="3270DF94" w14:textId="77777777" w:rsidR="00E75AFF" w:rsidRDefault="00E75AF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75AFF" w:rsidRPr="00D06414" w14:paraId="6474FD3B" w14:textId="77777777" w:rsidTr="00BB3BAB">
      <w:trPr>
        <w:trHeight w:val="476"/>
      </w:trPr>
      <w:tc>
        <w:tcPr>
          <w:tcW w:w="1667" w:type="pct"/>
          <w:tcMar>
            <w:left w:w="0" w:type="dxa"/>
            <w:right w:w="0" w:type="dxa"/>
          </w:tcMar>
        </w:tcPr>
        <w:p w14:paraId="0EC15F2D" w14:textId="77777777" w:rsidR="00E75AFF" w:rsidRPr="00D06414" w:rsidRDefault="00E75AF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75AFF" w:rsidRPr="00D06414" w:rsidRDefault="00E75AF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CCA5B78" w:rsidR="00E75AFF" w:rsidRPr="00D06414" w:rsidRDefault="00E75AF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07D5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75AFF" w:rsidRPr="00D06414" w:rsidRDefault="00E75AF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75AFF" w:rsidRPr="00D06414" w14:paraId="36A4ADC1" w14:textId="77777777" w:rsidTr="000F5AAF">
      <w:tc>
        <w:tcPr>
          <w:tcW w:w="1459" w:type="pct"/>
          <w:tcMar>
            <w:left w:w="0" w:type="dxa"/>
            <w:right w:w="0" w:type="dxa"/>
          </w:tcMar>
        </w:tcPr>
        <w:p w14:paraId="74DB1FC2" w14:textId="77777777" w:rsidR="00E75AFF" w:rsidRPr="00D06414" w:rsidRDefault="00E75AF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75AFF" w:rsidRPr="00D06414" w:rsidRDefault="00E75AF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75AFF" w:rsidRPr="00D06414" w:rsidRDefault="00E75AF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75AFF" w:rsidRPr="00D06414" w:rsidRDefault="00E75AF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75AFF" w:rsidRDefault="00E75AFF" w:rsidP="00304EA1">
      <w:pPr>
        <w:spacing w:after="0" w:line="240" w:lineRule="auto"/>
      </w:pPr>
      <w:r>
        <w:separator/>
      </w:r>
    </w:p>
  </w:footnote>
  <w:footnote w:type="continuationSeparator" w:id="0">
    <w:p w14:paraId="13540A36" w14:textId="77777777" w:rsidR="00E75AFF" w:rsidRDefault="00E75AF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704FF8E" w:rsidR="00E75AFF" w:rsidRPr="0038622E" w:rsidRDefault="00E75AFF" w:rsidP="0038622E">
    <w:pPr>
      <w:pStyle w:val="VCAAbody"/>
      <w:rPr>
        <w:color w:val="0F7EB4"/>
      </w:rPr>
    </w:pPr>
    <w:r>
      <w:t xml:space="preserve">Embedding career education in the Victorian Curriculum F–10 – Visual Communication Design, </w:t>
    </w:r>
    <w:r>
      <w:br/>
      <w:t>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75AFF" w:rsidRPr="009370BC" w:rsidRDefault="00E75AF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023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CEE8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ED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60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1E6E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BE0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865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E3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E1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645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FBB4DDDC"/>
    <w:lvl w:ilvl="0" w:tplc="0C090001">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1C5431C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ADE6EA60"/>
    <w:lvl w:ilvl="0" w:tplc="073CE148">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BF72D18"/>
    <w:multiLevelType w:val="hybridMultilevel"/>
    <w:tmpl w:val="2E4E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C203D"/>
    <w:multiLevelType w:val="hybridMultilevel"/>
    <w:tmpl w:val="19A8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3"/>
  </w:num>
  <w:num w:numId="24">
    <w:abstractNumId w:val="22"/>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D5446"/>
    <w:rsid w:val="000F09E4"/>
    <w:rsid w:val="000F16FD"/>
    <w:rsid w:val="000F5AAF"/>
    <w:rsid w:val="0010503B"/>
    <w:rsid w:val="0012374D"/>
    <w:rsid w:val="00143520"/>
    <w:rsid w:val="00153AD2"/>
    <w:rsid w:val="00154DA3"/>
    <w:rsid w:val="001779EA"/>
    <w:rsid w:val="001926FE"/>
    <w:rsid w:val="001A39A9"/>
    <w:rsid w:val="001B3564"/>
    <w:rsid w:val="001D3246"/>
    <w:rsid w:val="001F5781"/>
    <w:rsid w:val="001F5D88"/>
    <w:rsid w:val="00223A40"/>
    <w:rsid w:val="002279BA"/>
    <w:rsid w:val="002329F3"/>
    <w:rsid w:val="00243F0D"/>
    <w:rsid w:val="00254888"/>
    <w:rsid w:val="00255852"/>
    <w:rsid w:val="00260767"/>
    <w:rsid w:val="002647BB"/>
    <w:rsid w:val="002754C1"/>
    <w:rsid w:val="002841C8"/>
    <w:rsid w:val="0028516B"/>
    <w:rsid w:val="00291098"/>
    <w:rsid w:val="002B103A"/>
    <w:rsid w:val="002C4681"/>
    <w:rsid w:val="002C6F90"/>
    <w:rsid w:val="002E205A"/>
    <w:rsid w:val="002E4FB5"/>
    <w:rsid w:val="00302FB8"/>
    <w:rsid w:val="00304EA1"/>
    <w:rsid w:val="00314D81"/>
    <w:rsid w:val="00322FC6"/>
    <w:rsid w:val="0032774E"/>
    <w:rsid w:val="0035293F"/>
    <w:rsid w:val="003609C4"/>
    <w:rsid w:val="0038622E"/>
    <w:rsid w:val="00391986"/>
    <w:rsid w:val="00392864"/>
    <w:rsid w:val="003A00B4"/>
    <w:rsid w:val="003B51BA"/>
    <w:rsid w:val="003C394F"/>
    <w:rsid w:val="003C5E71"/>
    <w:rsid w:val="003F3878"/>
    <w:rsid w:val="00411D26"/>
    <w:rsid w:val="00417AA3"/>
    <w:rsid w:val="00421DB1"/>
    <w:rsid w:val="00425DFE"/>
    <w:rsid w:val="00425FD1"/>
    <w:rsid w:val="00434EDB"/>
    <w:rsid w:val="00440B32"/>
    <w:rsid w:val="00457521"/>
    <w:rsid w:val="0046078D"/>
    <w:rsid w:val="00495C80"/>
    <w:rsid w:val="004A03D1"/>
    <w:rsid w:val="004A15F1"/>
    <w:rsid w:val="004A2ED8"/>
    <w:rsid w:val="004B204D"/>
    <w:rsid w:val="004D70CD"/>
    <w:rsid w:val="004F5BDA"/>
    <w:rsid w:val="004F6DE0"/>
    <w:rsid w:val="00514FEF"/>
    <w:rsid w:val="0051631E"/>
    <w:rsid w:val="00537A1F"/>
    <w:rsid w:val="0055402F"/>
    <w:rsid w:val="00563E1D"/>
    <w:rsid w:val="005653D0"/>
    <w:rsid w:val="00566029"/>
    <w:rsid w:val="00567FD3"/>
    <w:rsid w:val="005923CB"/>
    <w:rsid w:val="005B391B"/>
    <w:rsid w:val="005C4666"/>
    <w:rsid w:val="005D3D78"/>
    <w:rsid w:val="005D7236"/>
    <w:rsid w:val="005E2EF0"/>
    <w:rsid w:val="005F0E85"/>
    <w:rsid w:val="005F4092"/>
    <w:rsid w:val="00606B26"/>
    <w:rsid w:val="00610518"/>
    <w:rsid w:val="006257B9"/>
    <w:rsid w:val="0068395D"/>
    <w:rsid w:val="0068471E"/>
    <w:rsid w:val="00684F98"/>
    <w:rsid w:val="00693FFD"/>
    <w:rsid w:val="006D2159"/>
    <w:rsid w:val="006F787C"/>
    <w:rsid w:val="00702636"/>
    <w:rsid w:val="00724507"/>
    <w:rsid w:val="007554C6"/>
    <w:rsid w:val="007623B9"/>
    <w:rsid w:val="00773E6C"/>
    <w:rsid w:val="00781FB1"/>
    <w:rsid w:val="007A0E4B"/>
    <w:rsid w:val="007D1B6D"/>
    <w:rsid w:val="007E7D1F"/>
    <w:rsid w:val="00807D58"/>
    <w:rsid w:val="00813C37"/>
    <w:rsid w:val="008154B5"/>
    <w:rsid w:val="00823962"/>
    <w:rsid w:val="00852719"/>
    <w:rsid w:val="00860115"/>
    <w:rsid w:val="008635DC"/>
    <w:rsid w:val="00880300"/>
    <w:rsid w:val="0088783C"/>
    <w:rsid w:val="008B1278"/>
    <w:rsid w:val="008C0A84"/>
    <w:rsid w:val="008D0ABF"/>
    <w:rsid w:val="008D57CA"/>
    <w:rsid w:val="008F2CC8"/>
    <w:rsid w:val="008F32FF"/>
    <w:rsid w:val="00905484"/>
    <w:rsid w:val="009128FC"/>
    <w:rsid w:val="009370BC"/>
    <w:rsid w:val="00970580"/>
    <w:rsid w:val="0098739B"/>
    <w:rsid w:val="00993665"/>
    <w:rsid w:val="009B61E5"/>
    <w:rsid w:val="009D1E89"/>
    <w:rsid w:val="009E5707"/>
    <w:rsid w:val="00A13223"/>
    <w:rsid w:val="00A17661"/>
    <w:rsid w:val="00A24B2D"/>
    <w:rsid w:val="00A27DCD"/>
    <w:rsid w:val="00A40966"/>
    <w:rsid w:val="00A50E81"/>
    <w:rsid w:val="00A61BF4"/>
    <w:rsid w:val="00A921E0"/>
    <w:rsid w:val="00A922F4"/>
    <w:rsid w:val="00AD59D5"/>
    <w:rsid w:val="00AD5E96"/>
    <w:rsid w:val="00AE5526"/>
    <w:rsid w:val="00AF051B"/>
    <w:rsid w:val="00B01578"/>
    <w:rsid w:val="00B0738F"/>
    <w:rsid w:val="00B13D3B"/>
    <w:rsid w:val="00B230DB"/>
    <w:rsid w:val="00B26601"/>
    <w:rsid w:val="00B27179"/>
    <w:rsid w:val="00B301FC"/>
    <w:rsid w:val="00B30E01"/>
    <w:rsid w:val="00B41951"/>
    <w:rsid w:val="00B51FA6"/>
    <w:rsid w:val="00B53229"/>
    <w:rsid w:val="00B62480"/>
    <w:rsid w:val="00B74D78"/>
    <w:rsid w:val="00B81B70"/>
    <w:rsid w:val="00B90FD4"/>
    <w:rsid w:val="00BB3BAB"/>
    <w:rsid w:val="00BD0724"/>
    <w:rsid w:val="00BD2B91"/>
    <w:rsid w:val="00BE5521"/>
    <w:rsid w:val="00BF6C23"/>
    <w:rsid w:val="00C2005D"/>
    <w:rsid w:val="00C53263"/>
    <w:rsid w:val="00C6415E"/>
    <w:rsid w:val="00C737B9"/>
    <w:rsid w:val="00C75F1D"/>
    <w:rsid w:val="00C95156"/>
    <w:rsid w:val="00CA0DC2"/>
    <w:rsid w:val="00CB68E8"/>
    <w:rsid w:val="00CD5D00"/>
    <w:rsid w:val="00D04F01"/>
    <w:rsid w:val="00D06414"/>
    <w:rsid w:val="00D24E5A"/>
    <w:rsid w:val="00D338E4"/>
    <w:rsid w:val="00D35D07"/>
    <w:rsid w:val="00D36FA7"/>
    <w:rsid w:val="00D4304F"/>
    <w:rsid w:val="00D51947"/>
    <w:rsid w:val="00D532F0"/>
    <w:rsid w:val="00D77413"/>
    <w:rsid w:val="00D82759"/>
    <w:rsid w:val="00D86DE4"/>
    <w:rsid w:val="00D86FD6"/>
    <w:rsid w:val="00DB14A1"/>
    <w:rsid w:val="00DB533D"/>
    <w:rsid w:val="00DE1909"/>
    <w:rsid w:val="00DE51DB"/>
    <w:rsid w:val="00DF1F05"/>
    <w:rsid w:val="00E23F1D"/>
    <w:rsid w:val="00E30E05"/>
    <w:rsid w:val="00E36361"/>
    <w:rsid w:val="00E474E8"/>
    <w:rsid w:val="00E55AE9"/>
    <w:rsid w:val="00E56D1D"/>
    <w:rsid w:val="00E663E5"/>
    <w:rsid w:val="00E75AFF"/>
    <w:rsid w:val="00E9592C"/>
    <w:rsid w:val="00EA2830"/>
    <w:rsid w:val="00EB0C84"/>
    <w:rsid w:val="00EF0C8E"/>
    <w:rsid w:val="00EF1E25"/>
    <w:rsid w:val="00F01253"/>
    <w:rsid w:val="00F17FDE"/>
    <w:rsid w:val="00F40D53"/>
    <w:rsid w:val="00F4525C"/>
    <w:rsid w:val="00F50D86"/>
    <w:rsid w:val="00F6610F"/>
    <w:rsid w:val="00F86CBC"/>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23A40"/>
    <w:pPr>
      <w:numPr>
        <w:numId w:val="25"/>
      </w:numPr>
      <w:tabs>
        <w:tab w:val="left" w:pos="425"/>
      </w:tabs>
      <w:spacing w:before="60" w:after="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2C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CDP0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BF4C34-020B-4269-B35A-5D8440C9A877}"/>
</file>

<file path=customXml/itemProps4.xml><?xml version="1.0" encoding="utf-8"?>
<ds:datastoreItem xmlns:ds="http://schemas.openxmlformats.org/officeDocument/2006/customXml" ds:itemID="{A83ABE76-9E54-4518-997F-4D3287B4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Visual Communication Design</cp:keywords>
  <cp:lastModifiedBy>Witt, Kylie I</cp:lastModifiedBy>
  <cp:revision>2</cp:revision>
  <cp:lastPrinted>2020-03-04T04:43:00Z</cp:lastPrinted>
  <dcterms:created xsi:type="dcterms:W3CDTF">2020-09-29T11:25:00Z</dcterms:created>
  <dcterms:modified xsi:type="dcterms:W3CDTF">2020-09-29T11:25:00Z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