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6C4BB" w14:textId="6BD161F7" w:rsidR="00F4525C" w:rsidRPr="007E279A" w:rsidRDefault="007E279A" w:rsidP="007E279A">
      <w:pPr>
        <w:pStyle w:val="VCAADocumenttitle"/>
      </w:pPr>
      <w:sdt>
        <w:sdtPr>
          <w:alias w:val="Title"/>
          <w:tag w:val=""/>
          <w:id w:val="-810398239"/>
          <w:placeholder>
            <w:docPart w:val="A8C39B39ED9FB94FBDEAEED12CD16B8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3D41F0" w:rsidRPr="007E279A">
            <w:t>Q&amp;As – COVID-19 safe arrangements for students undertaking VCE Performance and Languages oral examinations and Extended investigation oral presentations</w:t>
          </w:r>
        </w:sdtContent>
      </w:sdt>
    </w:p>
    <w:p w14:paraId="3C2F6ABB" w14:textId="77777777" w:rsidR="001B53BB" w:rsidRPr="001B53BB" w:rsidRDefault="00AB7866" w:rsidP="00CA60EF">
      <w:pPr>
        <w:pStyle w:val="ListParagraph"/>
        <w:numPr>
          <w:ilvl w:val="0"/>
          <w:numId w:val="6"/>
        </w:numPr>
        <w:ind w:left="567" w:hanging="567"/>
        <w:rPr>
          <w:rFonts w:cstheme="minorHAnsi"/>
          <w:bCs/>
          <w:sz w:val="20"/>
          <w:szCs w:val="20"/>
        </w:rPr>
      </w:pPr>
      <w:bookmarkStart w:id="0" w:name="TemplateOverview"/>
      <w:bookmarkEnd w:id="0"/>
      <w:r w:rsidRPr="001B53BB">
        <w:rPr>
          <w:b/>
          <w:sz w:val="20"/>
          <w:szCs w:val="20"/>
        </w:rPr>
        <w:t xml:space="preserve">How will I know when my VCE Performance, Language oral examination or Extended </w:t>
      </w:r>
      <w:r w:rsidR="003D41F0" w:rsidRPr="001B53BB">
        <w:rPr>
          <w:b/>
          <w:sz w:val="20"/>
          <w:szCs w:val="20"/>
        </w:rPr>
        <w:t xml:space="preserve">Investigation </w:t>
      </w:r>
      <w:r w:rsidRPr="001B53BB">
        <w:rPr>
          <w:b/>
          <w:sz w:val="20"/>
          <w:szCs w:val="20"/>
        </w:rPr>
        <w:t>oral presentation will be held?</w:t>
      </w:r>
    </w:p>
    <w:p w14:paraId="0A1643E2" w14:textId="0BF5E91E" w:rsidR="001A1DDA" w:rsidRDefault="00AB7866" w:rsidP="001B53BB">
      <w:pPr>
        <w:pStyle w:val="ListParagraph"/>
        <w:ind w:left="567"/>
        <w:rPr>
          <w:bCs/>
          <w:sz w:val="20"/>
          <w:szCs w:val="20"/>
        </w:rPr>
      </w:pPr>
      <w:r w:rsidRPr="001B53BB">
        <w:rPr>
          <w:rFonts w:cstheme="minorHAnsi"/>
          <w:sz w:val="20"/>
          <w:szCs w:val="20"/>
        </w:rPr>
        <w:t xml:space="preserve">Your school should have notified you of the time, </w:t>
      </w:r>
      <w:proofErr w:type="gramStart"/>
      <w:r w:rsidRPr="001B53BB">
        <w:rPr>
          <w:rFonts w:cstheme="minorHAnsi"/>
          <w:sz w:val="20"/>
          <w:szCs w:val="20"/>
        </w:rPr>
        <w:t>date</w:t>
      </w:r>
      <w:proofErr w:type="gramEnd"/>
      <w:r w:rsidRPr="001B53BB">
        <w:rPr>
          <w:rFonts w:cstheme="minorHAnsi"/>
          <w:sz w:val="20"/>
          <w:szCs w:val="20"/>
        </w:rPr>
        <w:t xml:space="preserve"> and location of your assessment.</w:t>
      </w:r>
      <w:r w:rsidR="005E3548" w:rsidRPr="001B53BB">
        <w:rPr>
          <w:rFonts w:cstheme="minorHAnsi"/>
          <w:sz w:val="20"/>
          <w:szCs w:val="20"/>
        </w:rPr>
        <w:t xml:space="preserve"> </w:t>
      </w:r>
      <w:r w:rsidRPr="001B53BB">
        <w:rPr>
          <w:bCs/>
          <w:sz w:val="20"/>
          <w:szCs w:val="20"/>
        </w:rPr>
        <w:t>VCE Performance, Language oral examination</w:t>
      </w:r>
      <w:r w:rsidR="0093653B" w:rsidRPr="001B53BB">
        <w:rPr>
          <w:bCs/>
          <w:sz w:val="20"/>
          <w:szCs w:val="20"/>
        </w:rPr>
        <w:t>s</w:t>
      </w:r>
      <w:r w:rsidRPr="001B53BB">
        <w:rPr>
          <w:bCs/>
          <w:sz w:val="20"/>
          <w:szCs w:val="20"/>
        </w:rPr>
        <w:t xml:space="preserve"> and Extended </w:t>
      </w:r>
      <w:r w:rsidR="003D41F0" w:rsidRPr="001B53BB">
        <w:rPr>
          <w:bCs/>
          <w:sz w:val="20"/>
          <w:szCs w:val="20"/>
        </w:rPr>
        <w:t xml:space="preserve">Investigation </w:t>
      </w:r>
      <w:r w:rsidRPr="001B53BB">
        <w:rPr>
          <w:bCs/>
          <w:sz w:val="20"/>
          <w:szCs w:val="20"/>
        </w:rPr>
        <w:t>oral presentations will be held between Monday 4 October and Sunday 31 October 2021.</w:t>
      </w:r>
    </w:p>
    <w:p w14:paraId="73FCD7E5" w14:textId="77777777" w:rsidR="001B53BB" w:rsidRPr="001B53BB" w:rsidRDefault="001B53BB" w:rsidP="001B53BB">
      <w:pPr>
        <w:pStyle w:val="ListParagraph"/>
        <w:ind w:left="567"/>
        <w:rPr>
          <w:rFonts w:cstheme="minorHAnsi"/>
          <w:bCs/>
          <w:sz w:val="20"/>
          <w:szCs w:val="20"/>
        </w:rPr>
      </w:pPr>
    </w:p>
    <w:p w14:paraId="59DE0378" w14:textId="77777777" w:rsidR="001B53BB" w:rsidRPr="001B53BB" w:rsidRDefault="003D41F0" w:rsidP="00CA60EF">
      <w:pPr>
        <w:pStyle w:val="ListParagraph"/>
        <w:numPr>
          <w:ilvl w:val="0"/>
          <w:numId w:val="6"/>
        </w:numPr>
        <w:ind w:left="567" w:hanging="567"/>
        <w:rPr>
          <w:rFonts w:cstheme="minorHAnsi"/>
          <w:sz w:val="20"/>
          <w:szCs w:val="20"/>
        </w:rPr>
      </w:pPr>
      <w:r w:rsidRPr="001B53BB">
        <w:rPr>
          <w:b/>
          <w:sz w:val="20"/>
          <w:szCs w:val="20"/>
        </w:rPr>
        <w:t>W</w:t>
      </w:r>
      <w:r w:rsidR="00287D04" w:rsidRPr="001B53BB">
        <w:rPr>
          <w:b/>
          <w:sz w:val="20"/>
          <w:szCs w:val="20"/>
        </w:rPr>
        <w:t>ho is allowed into the examination venue during my assessment</w:t>
      </w:r>
      <w:r w:rsidR="00821A02" w:rsidRPr="001B53BB">
        <w:rPr>
          <w:b/>
          <w:sz w:val="20"/>
          <w:szCs w:val="20"/>
        </w:rPr>
        <w:t>?</w:t>
      </w:r>
    </w:p>
    <w:p w14:paraId="5B042E51" w14:textId="3537FC52" w:rsidR="00030A20" w:rsidRPr="001B53BB" w:rsidRDefault="003D41F0" w:rsidP="001B53BB">
      <w:pPr>
        <w:pStyle w:val="ListParagraph"/>
        <w:ind w:left="567"/>
        <w:rPr>
          <w:rFonts w:cstheme="minorHAnsi"/>
          <w:sz w:val="20"/>
          <w:szCs w:val="20"/>
        </w:rPr>
      </w:pPr>
      <w:r w:rsidRPr="001B53BB">
        <w:rPr>
          <w:rFonts w:cstheme="minorHAnsi"/>
          <w:sz w:val="20"/>
          <w:szCs w:val="20"/>
        </w:rPr>
        <w:t>O</w:t>
      </w:r>
      <w:r w:rsidR="00287D04" w:rsidRPr="001B53BB">
        <w:rPr>
          <w:rFonts w:cstheme="minorHAnsi"/>
          <w:sz w:val="20"/>
          <w:szCs w:val="20"/>
        </w:rPr>
        <w:t>nly the following people will be allowed into the examination venue:</w:t>
      </w:r>
    </w:p>
    <w:p w14:paraId="4B79CAF0" w14:textId="6EB24715" w:rsidR="00287D04" w:rsidRPr="00955C66" w:rsidRDefault="00287D04" w:rsidP="00955C66">
      <w:pPr>
        <w:pStyle w:val="ListParagraph"/>
        <w:numPr>
          <w:ilvl w:val="0"/>
          <w:numId w:val="42"/>
        </w:numPr>
        <w:ind w:left="1418" w:hanging="644"/>
        <w:rPr>
          <w:rFonts w:eastAsia="Calibri" w:cstheme="minorHAnsi"/>
          <w:color w:val="000000"/>
          <w:sz w:val="20"/>
          <w:szCs w:val="20"/>
          <w:lang w:eastAsia="en-AU"/>
        </w:rPr>
      </w:pPr>
      <w:r w:rsidRPr="00955C66">
        <w:rPr>
          <w:rFonts w:eastAsia="Calibri" w:cstheme="minorHAnsi"/>
          <w:color w:val="000000"/>
          <w:sz w:val="20"/>
          <w:szCs w:val="20"/>
          <w:lang w:eastAsia="en-AU"/>
        </w:rPr>
        <w:t>Venue co-ordinators and assessors</w:t>
      </w:r>
    </w:p>
    <w:p w14:paraId="485DD8DB" w14:textId="40484140" w:rsidR="00287D04" w:rsidRPr="00955C66" w:rsidRDefault="00287D04" w:rsidP="00955C66">
      <w:pPr>
        <w:pStyle w:val="ListParagraph"/>
        <w:numPr>
          <w:ilvl w:val="0"/>
          <w:numId w:val="42"/>
        </w:numPr>
        <w:ind w:left="1418" w:hanging="644"/>
        <w:rPr>
          <w:rFonts w:eastAsia="Calibri" w:cstheme="minorHAnsi"/>
          <w:color w:val="000000"/>
          <w:sz w:val="20"/>
          <w:szCs w:val="20"/>
          <w:lang w:eastAsia="en-AU"/>
        </w:rPr>
      </w:pPr>
      <w:r w:rsidRPr="00955C66">
        <w:rPr>
          <w:rFonts w:eastAsia="Calibri" w:cstheme="minorHAnsi"/>
          <w:color w:val="000000"/>
          <w:sz w:val="20"/>
          <w:szCs w:val="20"/>
          <w:lang w:eastAsia="en-AU"/>
        </w:rPr>
        <w:t>Students scheduled to be assessed at the examination venue on the day</w:t>
      </w:r>
    </w:p>
    <w:p w14:paraId="2EFC185B" w14:textId="44325C66" w:rsidR="00287D04" w:rsidRPr="00955C66" w:rsidRDefault="00287D04" w:rsidP="00955C66">
      <w:pPr>
        <w:pStyle w:val="ListParagraph"/>
        <w:numPr>
          <w:ilvl w:val="0"/>
          <w:numId w:val="42"/>
        </w:numPr>
        <w:ind w:left="1418" w:hanging="644"/>
        <w:rPr>
          <w:rFonts w:eastAsia="Calibri" w:cstheme="minorHAnsi"/>
          <w:color w:val="000000"/>
          <w:sz w:val="20"/>
          <w:szCs w:val="20"/>
          <w:lang w:eastAsia="en-AU"/>
        </w:rPr>
      </w:pPr>
      <w:r w:rsidRPr="00955C66">
        <w:rPr>
          <w:rFonts w:eastAsia="Calibri" w:cstheme="minorHAnsi"/>
          <w:color w:val="000000"/>
          <w:sz w:val="20"/>
          <w:szCs w:val="20"/>
          <w:lang w:eastAsia="en-AU"/>
        </w:rPr>
        <w:t>Accompanists</w:t>
      </w:r>
    </w:p>
    <w:p w14:paraId="5E3401D6" w14:textId="68701B2B" w:rsidR="00287D04" w:rsidRPr="00955C66" w:rsidRDefault="00287D04" w:rsidP="00955C66">
      <w:pPr>
        <w:pStyle w:val="ListParagraph"/>
        <w:numPr>
          <w:ilvl w:val="0"/>
          <w:numId w:val="42"/>
        </w:numPr>
        <w:ind w:left="1418" w:hanging="644"/>
        <w:rPr>
          <w:rFonts w:eastAsia="Calibri" w:cstheme="minorHAnsi"/>
          <w:color w:val="000000"/>
          <w:sz w:val="20"/>
          <w:szCs w:val="20"/>
          <w:lang w:eastAsia="en-AU"/>
        </w:rPr>
      </w:pPr>
      <w:r w:rsidRPr="00955C66">
        <w:rPr>
          <w:rFonts w:eastAsia="Calibri" w:cstheme="minorHAnsi"/>
          <w:color w:val="000000"/>
          <w:sz w:val="20"/>
          <w:szCs w:val="20"/>
          <w:lang w:eastAsia="en-AU"/>
        </w:rPr>
        <w:t>Non-assessed performers</w:t>
      </w:r>
    </w:p>
    <w:p w14:paraId="2FCF41E0" w14:textId="7788AD32" w:rsidR="00287D04" w:rsidRPr="00955C66" w:rsidRDefault="00287D04" w:rsidP="00955C66">
      <w:pPr>
        <w:pStyle w:val="ListParagraph"/>
        <w:numPr>
          <w:ilvl w:val="0"/>
          <w:numId w:val="42"/>
        </w:numPr>
        <w:ind w:left="1418" w:hanging="644"/>
        <w:rPr>
          <w:rFonts w:eastAsia="Calibri" w:cstheme="minorHAnsi"/>
          <w:color w:val="000000"/>
          <w:sz w:val="20"/>
          <w:szCs w:val="20"/>
          <w:lang w:eastAsia="en-AU"/>
        </w:rPr>
      </w:pPr>
      <w:r w:rsidRPr="00955C66">
        <w:rPr>
          <w:rFonts w:eastAsia="Calibri" w:cstheme="minorHAnsi"/>
          <w:color w:val="000000"/>
          <w:sz w:val="20"/>
          <w:szCs w:val="20"/>
          <w:lang w:eastAsia="en-AU"/>
        </w:rPr>
        <w:t>Personnel required to assist with setting up or putting on a costume</w:t>
      </w:r>
    </w:p>
    <w:p w14:paraId="51694C80" w14:textId="5BBD1EA9" w:rsidR="00287D04" w:rsidRPr="00955C66" w:rsidRDefault="00287D04" w:rsidP="00955C66">
      <w:pPr>
        <w:pStyle w:val="ListParagraph"/>
        <w:numPr>
          <w:ilvl w:val="0"/>
          <w:numId w:val="42"/>
        </w:numPr>
        <w:ind w:left="1418" w:hanging="644"/>
        <w:rPr>
          <w:rFonts w:eastAsia="Calibri" w:cstheme="minorHAnsi"/>
          <w:color w:val="000000"/>
          <w:sz w:val="20"/>
          <w:szCs w:val="20"/>
          <w:lang w:eastAsia="en-AU"/>
        </w:rPr>
      </w:pPr>
      <w:r w:rsidRPr="00955C66">
        <w:rPr>
          <w:rFonts w:eastAsia="Calibri" w:cstheme="minorHAnsi"/>
          <w:color w:val="000000"/>
          <w:sz w:val="20"/>
          <w:szCs w:val="20"/>
          <w:lang w:eastAsia="en-AU"/>
        </w:rPr>
        <w:t xml:space="preserve">Personnel </w:t>
      </w:r>
      <w:proofErr w:type="gramStart"/>
      <w:r w:rsidRPr="00955C66">
        <w:rPr>
          <w:rFonts w:eastAsia="Calibri" w:cstheme="minorHAnsi"/>
          <w:color w:val="000000"/>
          <w:sz w:val="20"/>
          <w:szCs w:val="20"/>
          <w:lang w:eastAsia="en-AU"/>
        </w:rPr>
        <w:t>providing assistance</w:t>
      </w:r>
      <w:proofErr w:type="gramEnd"/>
      <w:r w:rsidRPr="00955C66">
        <w:rPr>
          <w:rFonts w:eastAsia="Calibri" w:cstheme="minorHAnsi"/>
          <w:color w:val="000000"/>
          <w:sz w:val="20"/>
          <w:szCs w:val="20"/>
          <w:lang w:eastAsia="en-AU"/>
        </w:rPr>
        <w:t xml:space="preserve"> approved under Special Examination arrangements.</w:t>
      </w:r>
    </w:p>
    <w:p w14:paraId="0A44235B" w14:textId="77777777" w:rsidR="00030A20" w:rsidRPr="007E279A" w:rsidRDefault="00030A20" w:rsidP="000B68A4">
      <w:pPr>
        <w:pStyle w:val="ListParagraph"/>
        <w:ind w:left="567" w:hanging="567"/>
        <w:rPr>
          <w:rFonts w:cstheme="minorHAnsi"/>
          <w:b/>
          <w:sz w:val="20"/>
          <w:szCs w:val="20"/>
        </w:rPr>
      </w:pPr>
    </w:p>
    <w:p w14:paraId="17C0F667" w14:textId="77777777" w:rsidR="001B53BB" w:rsidRPr="001B53BB" w:rsidRDefault="00287D04" w:rsidP="00CA60EF">
      <w:pPr>
        <w:pStyle w:val="ListParagraph"/>
        <w:numPr>
          <w:ilvl w:val="0"/>
          <w:numId w:val="6"/>
        </w:numPr>
        <w:ind w:left="567" w:hanging="567"/>
        <w:rPr>
          <w:rFonts w:cstheme="minorHAnsi"/>
          <w:sz w:val="20"/>
          <w:szCs w:val="20"/>
        </w:rPr>
      </w:pPr>
      <w:r w:rsidRPr="001B53BB">
        <w:rPr>
          <w:b/>
          <w:sz w:val="20"/>
          <w:szCs w:val="20"/>
        </w:rPr>
        <w:t>Is anyone allowed entry to assist me with warming up</w:t>
      </w:r>
      <w:r w:rsidR="00E31501" w:rsidRPr="001B53BB">
        <w:rPr>
          <w:b/>
          <w:sz w:val="20"/>
          <w:szCs w:val="20"/>
        </w:rPr>
        <w:t>?</w:t>
      </w:r>
      <w:r w:rsidR="009263A2" w:rsidRPr="001B53BB">
        <w:rPr>
          <w:b/>
          <w:sz w:val="20"/>
          <w:szCs w:val="20"/>
        </w:rPr>
        <w:t xml:space="preserve"> </w:t>
      </w:r>
    </w:p>
    <w:p w14:paraId="4910CCAE" w14:textId="60B99486" w:rsidR="00C65781" w:rsidRDefault="00287D04" w:rsidP="001B53BB">
      <w:pPr>
        <w:pStyle w:val="ListParagraph"/>
        <w:ind w:left="567"/>
        <w:rPr>
          <w:rFonts w:cstheme="minorHAnsi"/>
          <w:sz w:val="20"/>
          <w:szCs w:val="20"/>
        </w:rPr>
      </w:pPr>
      <w:r w:rsidRPr="001B53BB">
        <w:rPr>
          <w:rFonts w:cstheme="minorHAnsi"/>
          <w:sz w:val="20"/>
          <w:szCs w:val="20"/>
        </w:rPr>
        <w:t>No</w:t>
      </w:r>
      <w:r w:rsidR="00C421CD" w:rsidRPr="001B53BB">
        <w:rPr>
          <w:rFonts w:cstheme="minorHAnsi"/>
          <w:sz w:val="20"/>
          <w:szCs w:val="20"/>
        </w:rPr>
        <w:t>. Only students in</w:t>
      </w:r>
      <w:r w:rsidR="00DD1044" w:rsidRPr="001B53BB">
        <w:rPr>
          <w:rFonts w:cstheme="minorHAnsi"/>
          <w:sz w:val="20"/>
          <w:szCs w:val="20"/>
        </w:rPr>
        <w:t xml:space="preserve"> Drama, Theatre Studies and Dance </w:t>
      </w:r>
      <w:r w:rsidR="00C421CD" w:rsidRPr="001B53BB">
        <w:rPr>
          <w:rFonts w:cstheme="minorHAnsi"/>
          <w:sz w:val="20"/>
          <w:szCs w:val="20"/>
        </w:rPr>
        <w:t xml:space="preserve">can have </w:t>
      </w:r>
      <w:r w:rsidR="00DD1044" w:rsidRPr="001B53BB">
        <w:rPr>
          <w:rFonts w:cstheme="minorHAnsi"/>
          <w:sz w:val="20"/>
          <w:szCs w:val="20"/>
        </w:rPr>
        <w:t>the costume person assist with</w:t>
      </w:r>
      <w:r w:rsidR="00C421CD" w:rsidRPr="001B53BB">
        <w:rPr>
          <w:rFonts w:cstheme="minorHAnsi"/>
          <w:sz w:val="20"/>
          <w:szCs w:val="20"/>
        </w:rPr>
        <w:t xml:space="preserve"> a</w:t>
      </w:r>
      <w:r w:rsidR="00DD1044" w:rsidRPr="001B53BB">
        <w:rPr>
          <w:rFonts w:cstheme="minorHAnsi"/>
          <w:sz w:val="20"/>
          <w:szCs w:val="20"/>
        </w:rPr>
        <w:t xml:space="preserve"> warm</w:t>
      </w:r>
      <w:r w:rsidR="007E279A" w:rsidRPr="001B53BB">
        <w:rPr>
          <w:rFonts w:cstheme="minorHAnsi"/>
          <w:sz w:val="20"/>
          <w:szCs w:val="20"/>
        </w:rPr>
        <w:t xml:space="preserve"> </w:t>
      </w:r>
      <w:r w:rsidR="00DD1044" w:rsidRPr="001B53BB">
        <w:rPr>
          <w:rFonts w:cstheme="minorHAnsi"/>
          <w:sz w:val="20"/>
          <w:szCs w:val="20"/>
        </w:rPr>
        <w:t>up</w:t>
      </w:r>
      <w:r w:rsidRPr="001B53BB">
        <w:rPr>
          <w:rFonts w:cstheme="minorHAnsi"/>
          <w:sz w:val="20"/>
          <w:szCs w:val="20"/>
        </w:rPr>
        <w:t>.</w:t>
      </w:r>
    </w:p>
    <w:p w14:paraId="4A83C0FB" w14:textId="77777777" w:rsidR="001B53BB" w:rsidRPr="001B53BB" w:rsidRDefault="001B53BB" w:rsidP="001B53BB">
      <w:pPr>
        <w:pStyle w:val="ListParagraph"/>
        <w:ind w:left="567"/>
        <w:rPr>
          <w:rFonts w:cstheme="minorHAnsi"/>
          <w:sz w:val="20"/>
          <w:szCs w:val="20"/>
        </w:rPr>
      </w:pPr>
    </w:p>
    <w:p w14:paraId="5EFFA3A7" w14:textId="77777777" w:rsidR="001B53BB" w:rsidRPr="001B53BB" w:rsidRDefault="00287D04" w:rsidP="00CA60EF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cstheme="minorHAnsi"/>
          <w:sz w:val="20"/>
          <w:szCs w:val="20"/>
          <w:lang w:val="en-AU"/>
        </w:rPr>
      </w:pPr>
      <w:r w:rsidRPr="001B53BB">
        <w:rPr>
          <w:b/>
          <w:sz w:val="20"/>
          <w:szCs w:val="20"/>
        </w:rPr>
        <w:t>Who is allowed to assist me with setting up for my assessment?</w:t>
      </w:r>
    </w:p>
    <w:p w14:paraId="53EE3E0B" w14:textId="163A3BCB" w:rsidR="006A1BEB" w:rsidRDefault="00287D04" w:rsidP="001B53BB">
      <w:pPr>
        <w:pStyle w:val="ListParagraph"/>
        <w:spacing w:after="0" w:line="240" w:lineRule="auto"/>
        <w:ind w:left="567"/>
        <w:rPr>
          <w:rFonts w:cstheme="minorHAnsi"/>
          <w:sz w:val="20"/>
          <w:szCs w:val="20"/>
          <w:lang w:val="en-AU"/>
        </w:rPr>
      </w:pPr>
      <w:r w:rsidRPr="001B53BB">
        <w:rPr>
          <w:rFonts w:cstheme="minorHAnsi"/>
          <w:sz w:val="20"/>
          <w:szCs w:val="20"/>
          <w:lang w:val="en-AU"/>
        </w:rPr>
        <w:t>One person</w:t>
      </w:r>
      <w:r w:rsidR="00C421CD" w:rsidRPr="001B53BB">
        <w:rPr>
          <w:rFonts w:cstheme="minorHAnsi"/>
          <w:sz w:val="20"/>
          <w:szCs w:val="20"/>
          <w:lang w:val="en-AU"/>
        </w:rPr>
        <w:t xml:space="preserve"> is permitted to assist</w:t>
      </w:r>
      <w:r w:rsidRPr="001B53BB">
        <w:rPr>
          <w:rFonts w:cstheme="minorHAnsi"/>
          <w:sz w:val="20"/>
          <w:szCs w:val="20"/>
          <w:lang w:val="en-AU"/>
        </w:rPr>
        <w:t xml:space="preserve"> for </w:t>
      </w:r>
      <w:r w:rsidR="003D41F0" w:rsidRPr="001B53BB">
        <w:rPr>
          <w:rFonts w:cstheme="minorHAnsi"/>
          <w:sz w:val="20"/>
          <w:szCs w:val="20"/>
          <w:lang w:val="en-AU"/>
        </w:rPr>
        <w:t>Drama</w:t>
      </w:r>
      <w:r w:rsidRPr="001B53BB">
        <w:rPr>
          <w:rFonts w:cstheme="minorHAnsi"/>
          <w:sz w:val="20"/>
          <w:szCs w:val="20"/>
          <w:lang w:val="en-AU"/>
        </w:rPr>
        <w:t xml:space="preserve">, </w:t>
      </w:r>
      <w:r w:rsidR="003D41F0" w:rsidRPr="001B53BB">
        <w:rPr>
          <w:rFonts w:cstheme="minorHAnsi"/>
          <w:sz w:val="20"/>
          <w:szCs w:val="20"/>
          <w:lang w:val="en-AU"/>
        </w:rPr>
        <w:t xml:space="preserve">Theatre Studies </w:t>
      </w:r>
      <w:r w:rsidRPr="001B53BB">
        <w:rPr>
          <w:rFonts w:cstheme="minorHAnsi"/>
          <w:sz w:val="20"/>
          <w:szCs w:val="20"/>
          <w:lang w:val="en-AU"/>
        </w:rPr>
        <w:t xml:space="preserve">and </w:t>
      </w:r>
      <w:r w:rsidR="003D41F0" w:rsidRPr="001B53BB">
        <w:rPr>
          <w:rFonts w:cstheme="minorHAnsi"/>
          <w:sz w:val="20"/>
          <w:szCs w:val="20"/>
          <w:lang w:val="en-AU"/>
        </w:rPr>
        <w:t xml:space="preserve">Music Solo performance </w:t>
      </w:r>
      <w:r w:rsidR="0095005D" w:rsidRPr="001B53BB">
        <w:rPr>
          <w:rFonts w:cstheme="minorHAnsi"/>
          <w:sz w:val="20"/>
          <w:szCs w:val="20"/>
          <w:lang w:val="en-AU"/>
        </w:rPr>
        <w:t xml:space="preserve">(large instruments only) </w:t>
      </w:r>
      <w:r w:rsidR="003D41F0" w:rsidRPr="001B53BB">
        <w:rPr>
          <w:rFonts w:cstheme="minorHAnsi"/>
          <w:sz w:val="20"/>
          <w:szCs w:val="20"/>
          <w:lang w:val="en-AU"/>
        </w:rPr>
        <w:t>examinations</w:t>
      </w:r>
      <w:r w:rsidR="00C421CD" w:rsidRPr="001B53BB">
        <w:rPr>
          <w:rFonts w:cstheme="minorHAnsi"/>
          <w:sz w:val="20"/>
          <w:szCs w:val="20"/>
          <w:lang w:val="en-AU"/>
        </w:rPr>
        <w:t>.</w:t>
      </w:r>
    </w:p>
    <w:p w14:paraId="5314999C" w14:textId="77777777" w:rsidR="001B53BB" w:rsidRPr="001B53BB" w:rsidRDefault="001B53BB" w:rsidP="001B53BB">
      <w:pPr>
        <w:pStyle w:val="ListParagraph"/>
        <w:spacing w:after="0" w:line="240" w:lineRule="auto"/>
        <w:ind w:left="567"/>
        <w:rPr>
          <w:rFonts w:cstheme="minorHAnsi"/>
          <w:sz w:val="16"/>
          <w:szCs w:val="16"/>
          <w:lang w:val="en-AU"/>
        </w:rPr>
      </w:pPr>
    </w:p>
    <w:p w14:paraId="6B1E1382" w14:textId="5855DEB8" w:rsidR="00287D04" w:rsidRDefault="00287D04" w:rsidP="001B53BB">
      <w:pPr>
        <w:spacing w:after="0" w:line="240" w:lineRule="auto"/>
        <w:ind w:left="567"/>
        <w:rPr>
          <w:rFonts w:cstheme="minorHAnsi"/>
          <w:sz w:val="20"/>
          <w:szCs w:val="20"/>
          <w:lang w:val="en-AU"/>
        </w:rPr>
      </w:pPr>
      <w:r w:rsidRPr="007E279A">
        <w:rPr>
          <w:rFonts w:cstheme="minorHAnsi"/>
          <w:sz w:val="20"/>
          <w:szCs w:val="20"/>
          <w:lang w:val="en-AU"/>
        </w:rPr>
        <w:t xml:space="preserve">One person </w:t>
      </w:r>
      <w:r w:rsidR="00C421CD" w:rsidRPr="007E279A">
        <w:rPr>
          <w:rFonts w:cstheme="minorHAnsi"/>
          <w:sz w:val="20"/>
          <w:szCs w:val="20"/>
          <w:lang w:val="en-AU"/>
        </w:rPr>
        <w:t xml:space="preserve">is permitted to assist </w:t>
      </w:r>
      <w:r w:rsidR="003D41F0" w:rsidRPr="007E279A">
        <w:rPr>
          <w:rFonts w:cstheme="minorHAnsi"/>
          <w:sz w:val="20"/>
          <w:szCs w:val="20"/>
          <w:lang w:val="en-AU"/>
        </w:rPr>
        <w:t xml:space="preserve">for Dance, VET Dance </w:t>
      </w:r>
      <w:r w:rsidRPr="007E279A">
        <w:rPr>
          <w:rFonts w:cstheme="minorHAnsi"/>
          <w:sz w:val="20"/>
          <w:szCs w:val="20"/>
          <w:lang w:val="en-AU"/>
        </w:rPr>
        <w:t>to assist with putting on a dance costume</w:t>
      </w:r>
      <w:r w:rsidR="00C421CD" w:rsidRPr="007E279A">
        <w:rPr>
          <w:rFonts w:cstheme="minorHAnsi"/>
          <w:sz w:val="20"/>
          <w:szCs w:val="20"/>
          <w:lang w:val="en-AU"/>
        </w:rPr>
        <w:t>.</w:t>
      </w:r>
    </w:p>
    <w:p w14:paraId="714E2C01" w14:textId="77777777" w:rsidR="001B53BB" w:rsidRPr="001B53BB" w:rsidRDefault="001B53BB" w:rsidP="001B53BB">
      <w:pPr>
        <w:spacing w:after="0" w:line="240" w:lineRule="auto"/>
        <w:ind w:left="567"/>
        <w:rPr>
          <w:rFonts w:cstheme="minorHAnsi"/>
          <w:sz w:val="16"/>
          <w:szCs w:val="16"/>
          <w:lang w:val="en-AU"/>
        </w:rPr>
      </w:pPr>
    </w:p>
    <w:p w14:paraId="63199E03" w14:textId="54790B8F" w:rsidR="00287D04" w:rsidRPr="007E279A" w:rsidRDefault="00287D04" w:rsidP="001B53BB">
      <w:pPr>
        <w:spacing w:after="0" w:line="240" w:lineRule="auto"/>
        <w:ind w:left="567"/>
        <w:rPr>
          <w:rFonts w:cstheme="minorHAnsi"/>
          <w:sz w:val="20"/>
          <w:szCs w:val="20"/>
          <w:lang w:val="en-AU"/>
        </w:rPr>
      </w:pPr>
      <w:r w:rsidRPr="007E279A">
        <w:rPr>
          <w:rFonts w:cstheme="minorHAnsi"/>
          <w:sz w:val="20"/>
          <w:szCs w:val="20"/>
          <w:lang w:val="en-AU"/>
        </w:rPr>
        <w:t xml:space="preserve">Three people </w:t>
      </w:r>
      <w:r w:rsidR="00C421CD" w:rsidRPr="007E279A">
        <w:rPr>
          <w:rFonts w:cstheme="minorHAnsi"/>
          <w:sz w:val="20"/>
          <w:szCs w:val="20"/>
          <w:lang w:val="en-AU"/>
        </w:rPr>
        <w:t xml:space="preserve">are permitted to assist </w:t>
      </w:r>
      <w:r w:rsidRPr="007E279A">
        <w:rPr>
          <w:rFonts w:cstheme="minorHAnsi"/>
          <w:sz w:val="20"/>
          <w:szCs w:val="20"/>
          <w:lang w:val="en-AU"/>
        </w:rPr>
        <w:t xml:space="preserve">for </w:t>
      </w:r>
      <w:r w:rsidR="003D41F0" w:rsidRPr="007E279A">
        <w:rPr>
          <w:rFonts w:cstheme="minorHAnsi"/>
          <w:sz w:val="20"/>
          <w:szCs w:val="20"/>
          <w:lang w:val="en-AU"/>
        </w:rPr>
        <w:t xml:space="preserve">Music Group </w:t>
      </w:r>
      <w:r w:rsidRPr="007E279A">
        <w:rPr>
          <w:rFonts w:cstheme="minorHAnsi"/>
          <w:sz w:val="20"/>
          <w:szCs w:val="20"/>
          <w:lang w:val="en-AU"/>
        </w:rPr>
        <w:t>performance</w:t>
      </w:r>
      <w:r w:rsidR="003D41F0" w:rsidRPr="007E279A">
        <w:rPr>
          <w:rFonts w:cstheme="minorHAnsi"/>
          <w:sz w:val="20"/>
          <w:szCs w:val="20"/>
          <w:lang w:val="en-AU"/>
        </w:rPr>
        <w:t xml:space="preserve"> examinations</w:t>
      </w:r>
      <w:r w:rsidR="00C421CD" w:rsidRPr="007E279A">
        <w:rPr>
          <w:rFonts w:cstheme="minorHAnsi"/>
          <w:sz w:val="20"/>
          <w:szCs w:val="20"/>
          <w:lang w:val="en-AU"/>
        </w:rPr>
        <w:t>.</w:t>
      </w:r>
    </w:p>
    <w:p w14:paraId="599AE3D1" w14:textId="0006F955" w:rsidR="002B0132" w:rsidRPr="007E279A" w:rsidRDefault="002B0132" w:rsidP="000B68A4">
      <w:pPr>
        <w:spacing w:after="0" w:line="240" w:lineRule="auto"/>
        <w:ind w:left="567" w:hanging="567"/>
        <w:rPr>
          <w:rFonts w:cstheme="minorHAnsi"/>
          <w:sz w:val="20"/>
          <w:szCs w:val="20"/>
        </w:rPr>
      </w:pPr>
    </w:p>
    <w:p w14:paraId="2BD4C308" w14:textId="732696E3" w:rsidR="005F6EBA" w:rsidRPr="001B53BB" w:rsidRDefault="00287D04" w:rsidP="00CA60EF">
      <w:pPr>
        <w:pStyle w:val="ListParagraph"/>
        <w:numPr>
          <w:ilvl w:val="0"/>
          <w:numId w:val="6"/>
        </w:numPr>
        <w:ind w:left="567" w:hanging="567"/>
        <w:rPr>
          <w:rFonts w:cstheme="minorHAnsi"/>
          <w:sz w:val="20"/>
          <w:szCs w:val="20"/>
        </w:rPr>
      </w:pPr>
      <w:r w:rsidRPr="001B53BB">
        <w:rPr>
          <w:b/>
          <w:sz w:val="20"/>
          <w:szCs w:val="20"/>
        </w:rPr>
        <w:t>Can the people who helped with my set up remain during my assessment?</w:t>
      </w:r>
      <w:r w:rsidR="007E279A" w:rsidRPr="001B53BB">
        <w:rPr>
          <w:rFonts w:cstheme="minorHAnsi"/>
          <w:sz w:val="20"/>
          <w:szCs w:val="20"/>
        </w:rPr>
        <w:br/>
      </w:r>
      <w:r w:rsidRPr="001B53BB">
        <w:rPr>
          <w:rFonts w:cstheme="minorHAnsi"/>
          <w:sz w:val="20"/>
          <w:szCs w:val="20"/>
        </w:rPr>
        <w:t xml:space="preserve">No. Anyone who helped with the set up for </w:t>
      </w:r>
      <w:r w:rsidR="0093653B" w:rsidRPr="001B53BB">
        <w:rPr>
          <w:rFonts w:cstheme="minorHAnsi"/>
          <w:sz w:val="20"/>
          <w:szCs w:val="20"/>
        </w:rPr>
        <w:t>your</w:t>
      </w:r>
      <w:r w:rsidRPr="001B53BB">
        <w:rPr>
          <w:rFonts w:cstheme="minorHAnsi"/>
          <w:sz w:val="20"/>
          <w:szCs w:val="20"/>
        </w:rPr>
        <w:t xml:space="preserve"> assessment must leave as soon as the set up process has been completed. They may re-enter the venue to assist with pack up at the end of the assessment.</w:t>
      </w:r>
    </w:p>
    <w:p w14:paraId="34256D0C" w14:textId="77777777" w:rsidR="005F6EBA" w:rsidRPr="007E279A" w:rsidRDefault="005F6EBA" w:rsidP="000B68A4">
      <w:pPr>
        <w:pStyle w:val="ListParagraph"/>
        <w:ind w:left="567" w:hanging="567"/>
        <w:rPr>
          <w:rFonts w:cstheme="minorHAnsi"/>
          <w:sz w:val="20"/>
          <w:szCs w:val="20"/>
        </w:rPr>
      </w:pPr>
    </w:p>
    <w:p w14:paraId="71A00616" w14:textId="629D75AB" w:rsidR="009263A2" w:rsidRPr="00955C66" w:rsidRDefault="008E33A4" w:rsidP="000B68A4">
      <w:pPr>
        <w:pStyle w:val="ListParagraph"/>
        <w:numPr>
          <w:ilvl w:val="0"/>
          <w:numId w:val="6"/>
        </w:numPr>
        <w:ind w:left="567" w:hanging="567"/>
        <w:rPr>
          <w:b/>
          <w:sz w:val="20"/>
          <w:szCs w:val="20"/>
        </w:rPr>
      </w:pPr>
      <w:r w:rsidRPr="00955C66">
        <w:rPr>
          <w:b/>
          <w:sz w:val="20"/>
          <w:szCs w:val="20"/>
        </w:rPr>
        <w:t>Who will operate the sound system</w:t>
      </w:r>
      <w:r w:rsidR="003E0CA2" w:rsidRPr="00955C66">
        <w:rPr>
          <w:b/>
          <w:sz w:val="20"/>
          <w:szCs w:val="20"/>
        </w:rPr>
        <w:t>?</w:t>
      </w:r>
    </w:p>
    <w:p w14:paraId="7CACA60A" w14:textId="51521B65" w:rsidR="00542DD1" w:rsidRPr="007E279A" w:rsidRDefault="008E33A4" w:rsidP="007E279A">
      <w:pPr>
        <w:pStyle w:val="ListParagraph"/>
        <w:ind w:left="567"/>
        <w:rPr>
          <w:rFonts w:cstheme="minorHAnsi"/>
          <w:sz w:val="20"/>
          <w:szCs w:val="20"/>
        </w:rPr>
      </w:pPr>
      <w:r w:rsidRPr="007E279A">
        <w:rPr>
          <w:rFonts w:cstheme="minorHAnsi"/>
          <w:sz w:val="20"/>
          <w:szCs w:val="20"/>
        </w:rPr>
        <w:t xml:space="preserve">Assessors will operate the sound system for all </w:t>
      </w:r>
      <w:r w:rsidR="003D41F0" w:rsidRPr="007E279A">
        <w:rPr>
          <w:rFonts w:cstheme="minorHAnsi"/>
          <w:sz w:val="20"/>
          <w:szCs w:val="20"/>
        </w:rPr>
        <w:t xml:space="preserve">Dance </w:t>
      </w:r>
      <w:r w:rsidRPr="007E279A">
        <w:rPr>
          <w:rFonts w:cstheme="minorHAnsi"/>
          <w:sz w:val="20"/>
          <w:szCs w:val="20"/>
        </w:rPr>
        <w:t>performances. Other students will be not admitted to the examination venue to operate the sound system.</w:t>
      </w:r>
    </w:p>
    <w:p w14:paraId="019990D9" w14:textId="77777777" w:rsidR="003E0CA2" w:rsidRPr="007E279A" w:rsidRDefault="003E0CA2" w:rsidP="000B68A4">
      <w:pPr>
        <w:pStyle w:val="ListParagraph"/>
        <w:ind w:left="567" w:hanging="567"/>
        <w:rPr>
          <w:rFonts w:cstheme="minorHAnsi"/>
          <w:sz w:val="20"/>
          <w:szCs w:val="20"/>
        </w:rPr>
      </w:pPr>
    </w:p>
    <w:p w14:paraId="6D52F0F1" w14:textId="0C35E2C5" w:rsidR="009263A2" w:rsidRPr="00955C66" w:rsidRDefault="00DE21E6" w:rsidP="000B68A4">
      <w:pPr>
        <w:pStyle w:val="ListParagraph"/>
        <w:numPr>
          <w:ilvl w:val="0"/>
          <w:numId w:val="6"/>
        </w:numPr>
        <w:ind w:left="567" w:hanging="567"/>
        <w:rPr>
          <w:b/>
          <w:sz w:val="20"/>
          <w:szCs w:val="20"/>
        </w:rPr>
      </w:pPr>
      <w:r w:rsidRPr="00955C66">
        <w:rPr>
          <w:b/>
          <w:sz w:val="20"/>
          <w:szCs w:val="20"/>
        </w:rPr>
        <w:t>What do I need to bring to the assessment</w:t>
      </w:r>
      <w:r w:rsidR="000F27A0" w:rsidRPr="00955C66">
        <w:rPr>
          <w:b/>
          <w:sz w:val="20"/>
          <w:szCs w:val="20"/>
        </w:rPr>
        <w:t>?</w:t>
      </w:r>
    </w:p>
    <w:p w14:paraId="2CFA47C8" w14:textId="6A17E8D7" w:rsidR="00DE21E6" w:rsidRPr="007E279A" w:rsidRDefault="00DE21E6" w:rsidP="007E279A">
      <w:pPr>
        <w:pStyle w:val="ListParagraph"/>
        <w:ind w:left="567"/>
        <w:rPr>
          <w:rFonts w:cstheme="minorHAnsi"/>
          <w:sz w:val="20"/>
          <w:szCs w:val="20"/>
        </w:rPr>
      </w:pPr>
      <w:r w:rsidRPr="007E279A">
        <w:rPr>
          <w:rFonts w:cstheme="minorHAnsi"/>
          <w:sz w:val="20"/>
          <w:szCs w:val="20"/>
        </w:rPr>
        <w:t>You should bring:</w:t>
      </w:r>
    </w:p>
    <w:p w14:paraId="2BB02219" w14:textId="72D25F9A" w:rsidR="00542DD1" w:rsidRPr="00955C66" w:rsidRDefault="00DE21E6" w:rsidP="00955C66">
      <w:pPr>
        <w:pStyle w:val="ListParagraph"/>
        <w:numPr>
          <w:ilvl w:val="0"/>
          <w:numId w:val="42"/>
        </w:numPr>
        <w:ind w:left="1418" w:hanging="644"/>
        <w:rPr>
          <w:rFonts w:eastAsia="Calibri" w:cstheme="minorHAnsi"/>
          <w:color w:val="000000"/>
          <w:sz w:val="20"/>
          <w:szCs w:val="20"/>
          <w:lang w:eastAsia="en-AU"/>
        </w:rPr>
      </w:pPr>
      <w:r w:rsidRPr="00955C66">
        <w:rPr>
          <w:rFonts w:eastAsia="Calibri" w:cstheme="minorHAnsi"/>
          <w:color w:val="000000"/>
          <w:sz w:val="20"/>
          <w:szCs w:val="20"/>
          <w:lang w:eastAsia="en-AU"/>
        </w:rPr>
        <w:t>Your Examination Advice Slip stating the date, time and venue of your assessment</w:t>
      </w:r>
    </w:p>
    <w:p w14:paraId="0BAA80F9" w14:textId="4E485340" w:rsidR="00DE21E6" w:rsidRPr="00955C66" w:rsidRDefault="00DE21E6" w:rsidP="00955C66">
      <w:pPr>
        <w:pStyle w:val="ListParagraph"/>
        <w:numPr>
          <w:ilvl w:val="0"/>
          <w:numId w:val="42"/>
        </w:numPr>
        <w:ind w:left="1418" w:hanging="644"/>
        <w:rPr>
          <w:rFonts w:eastAsia="Calibri" w:cstheme="minorHAnsi"/>
          <w:color w:val="000000"/>
          <w:sz w:val="20"/>
          <w:szCs w:val="20"/>
          <w:lang w:eastAsia="en-AU"/>
        </w:rPr>
      </w:pPr>
      <w:r w:rsidRPr="00955C66">
        <w:rPr>
          <w:rFonts w:eastAsia="Calibri" w:cstheme="minorHAnsi"/>
          <w:color w:val="000000"/>
          <w:sz w:val="20"/>
          <w:szCs w:val="20"/>
          <w:lang w:eastAsia="en-AU"/>
        </w:rPr>
        <w:t>Suitable photo identification</w:t>
      </w:r>
    </w:p>
    <w:p w14:paraId="47AE8C40" w14:textId="16BC1E03" w:rsidR="00DE21E6" w:rsidRPr="00955C66" w:rsidRDefault="00DE21E6" w:rsidP="00955C66">
      <w:pPr>
        <w:pStyle w:val="ListParagraph"/>
        <w:numPr>
          <w:ilvl w:val="0"/>
          <w:numId w:val="42"/>
        </w:numPr>
        <w:ind w:left="1418" w:hanging="644"/>
        <w:rPr>
          <w:rFonts w:eastAsia="Calibri" w:cstheme="minorHAnsi"/>
          <w:color w:val="000000"/>
          <w:sz w:val="20"/>
          <w:szCs w:val="20"/>
          <w:lang w:eastAsia="en-AU"/>
        </w:rPr>
      </w:pPr>
      <w:r w:rsidRPr="00955C66">
        <w:rPr>
          <w:rFonts w:eastAsia="Calibri" w:cstheme="minorHAnsi"/>
          <w:color w:val="000000"/>
          <w:sz w:val="20"/>
          <w:szCs w:val="20"/>
          <w:lang w:eastAsia="en-AU"/>
        </w:rPr>
        <w:t>All relevant documents that must be handed to the assessors as part of your assessment</w:t>
      </w:r>
    </w:p>
    <w:p w14:paraId="49D82298" w14:textId="5402BBAA" w:rsidR="0095005D" w:rsidRPr="00955C66" w:rsidRDefault="0095005D" w:rsidP="00955C66">
      <w:pPr>
        <w:pStyle w:val="ListParagraph"/>
        <w:numPr>
          <w:ilvl w:val="0"/>
          <w:numId w:val="42"/>
        </w:numPr>
        <w:ind w:left="1418" w:hanging="644"/>
        <w:rPr>
          <w:rFonts w:eastAsia="Calibri" w:cstheme="minorHAnsi"/>
          <w:color w:val="000000"/>
          <w:sz w:val="20"/>
          <w:szCs w:val="20"/>
          <w:lang w:eastAsia="en-AU"/>
        </w:rPr>
      </w:pPr>
      <w:r w:rsidRPr="00955C66">
        <w:rPr>
          <w:rFonts w:eastAsia="Calibri" w:cstheme="minorHAnsi"/>
          <w:color w:val="000000"/>
          <w:sz w:val="20"/>
          <w:szCs w:val="20"/>
          <w:lang w:eastAsia="en-AU"/>
        </w:rPr>
        <w:t>Your mobile phone for registering your attendance at the venue using the Service Victoria</w:t>
      </w:r>
      <w:r w:rsidR="007E279A" w:rsidRPr="00955C66">
        <w:rPr>
          <w:rFonts w:eastAsia="Calibri" w:cstheme="minorHAnsi"/>
          <w:color w:val="000000"/>
          <w:sz w:val="20"/>
          <w:szCs w:val="20"/>
          <w:lang w:eastAsia="en-AU"/>
        </w:rPr>
        <w:t xml:space="preserve"> </w:t>
      </w:r>
      <w:r w:rsidRPr="00955C66">
        <w:rPr>
          <w:rFonts w:eastAsia="Calibri" w:cstheme="minorHAnsi"/>
          <w:color w:val="000000"/>
          <w:sz w:val="20"/>
          <w:szCs w:val="20"/>
          <w:lang w:eastAsia="en-AU"/>
        </w:rPr>
        <w:t>QR code app</w:t>
      </w:r>
    </w:p>
    <w:p w14:paraId="7361B74D" w14:textId="01D8EE66" w:rsidR="00DE21E6" w:rsidRPr="00955C66" w:rsidRDefault="00DE21E6" w:rsidP="00955C66">
      <w:pPr>
        <w:pStyle w:val="ListParagraph"/>
        <w:numPr>
          <w:ilvl w:val="0"/>
          <w:numId w:val="42"/>
        </w:numPr>
        <w:ind w:left="1418" w:hanging="644"/>
        <w:rPr>
          <w:rFonts w:eastAsia="Calibri" w:cstheme="minorHAnsi"/>
          <w:color w:val="000000"/>
          <w:sz w:val="20"/>
          <w:szCs w:val="20"/>
          <w:lang w:eastAsia="en-AU"/>
        </w:rPr>
      </w:pPr>
      <w:r w:rsidRPr="00955C66">
        <w:rPr>
          <w:rFonts w:eastAsia="Calibri" w:cstheme="minorHAnsi"/>
          <w:color w:val="000000"/>
          <w:sz w:val="20"/>
          <w:szCs w:val="20"/>
          <w:lang w:eastAsia="en-AU"/>
        </w:rPr>
        <w:t>Your own bottled water</w:t>
      </w:r>
    </w:p>
    <w:p w14:paraId="498FC61D" w14:textId="77777777" w:rsidR="00542DD1" w:rsidRPr="007E279A" w:rsidRDefault="00542DD1" w:rsidP="000B68A4">
      <w:pPr>
        <w:pStyle w:val="ListParagraph"/>
        <w:ind w:left="567" w:hanging="567"/>
        <w:rPr>
          <w:rFonts w:cstheme="minorHAnsi"/>
          <w:b/>
          <w:sz w:val="20"/>
          <w:szCs w:val="20"/>
        </w:rPr>
      </w:pPr>
    </w:p>
    <w:p w14:paraId="34CB7AFD" w14:textId="77777777" w:rsidR="001B53BB" w:rsidRDefault="00DE21E6" w:rsidP="001B53BB">
      <w:pPr>
        <w:pStyle w:val="ListParagraph"/>
        <w:numPr>
          <w:ilvl w:val="0"/>
          <w:numId w:val="6"/>
        </w:numPr>
        <w:ind w:left="567" w:hanging="567"/>
        <w:rPr>
          <w:b/>
          <w:sz w:val="20"/>
          <w:szCs w:val="20"/>
        </w:rPr>
      </w:pPr>
      <w:r w:rsidRPr="00955C66">
        <w:rPr>
          <w:b/>
          <w:sz w:val="20"/>
          <w:szCs w:val="20"/>
        </w:rPr>
        <w:t>Is there somewhere to safely store my bag or other belongings during my assessment?</w:t>
      </w:r>
    </w:p>
    <w:p w14:paraId="4F7F48B7" w14:textId="51B8ACD6" w:rsidR="001C055B" w:rsidRPr="001B53BB" w:rsidRDefault="00955C66" w:rsidP="001B53BB">
      <w:pPr>
        <w:pStyle w:val="ListParagraph"/>
        <w:ind w:left="567"/>
        <w:rPr>
          <w:b/>
          <w:sz w:val="20"/>
          <w:szCs w:val="20"/>
        </w:rPr>
      </w:pPr>
      <w:r w:rsidRPr="001B53BB">
        <w:rPr>
          <w:rFonts w:cstheme="minorHAnsi"/>
          <w:bCs/>
          <w:sz w:val="20"/>
          <w:szCs w:val="20"/>
        </w:rPr>
        <w:t xml:space="preserve">No. </w:t>
      </w:r>
      <w:r w:rsidR="00DE21E6" w:rsidRPr="001B53BB">
        <w:rPr>
          <w:rFonts w:cstheme="minorHAnsi"/>
          <w:bCs/>
          <w:sz w:val="20"/>
          <w:szCs w:val="20"/>
        </w:rPr>
        <w:t>There are no facilities for the safe storage of bags. If you bring a bag, you will be required to leave it outside of the examination room</w:t>
      </w:r>
      <w:r w:rsidR="001C055B" w:rsidRPr="001B53BB">
        <w:rPr>
          <w:rFonts w:cstheme="minorHAnsi"/>
          <w:bCs/>
          <w:sz w:val="20"/>
          <w:szCs w:val="20"/>
        </w:rPr>
        <w:t>.</w:t>
      </w:r>
      <w:r w:rsidR="00DE21E6" w:rsidRPr="001B53BB">
        <w:rPr>
          <w:rFonts w:cstheme="minorHAnsi"/>
          <w:bCs/>
          <w:sz w:val="20"/>
          <w:szCs w:val="20"/>
        </w:rPr>
        <w:t xml:space="preserve"> Please leave valuable</w:t>
      </w:r>
      <w:r w:rsidR="0093653B" w:rsidRPr="001B53BB">
        <w:rPr>
          <w:rFonts w:cstheme="minorHAnsi"/>
          <w:bCs/>
          <w:sz w:val="20"/>
          <w:szCs w:val="20"/>
        </w:rPr>
        <w:t>s</w:t>
      </w:r>
      <w:r w:rsidR="00DE21E6" w:rsidRPr="001B53BB">
        <w:rPr>
          <w:rFonts w:cstheme="minorHAnsi"/>
          <w:bCs/>
          <w:sz w:val="20"/>
          <w:szCs w:val="20"/>
        </w:rPr>
        <w:t xml:space="preserve"> </w:t>
      </w:r>
      <w:r w:rsidR="0095005D" w:rsidRPr="001B53BB">
        <w:rPr>
          <w:rFonts w:cstheme="minorHAnsi"/>
          <w:bCs/>
          <w:sz w:val="20"/>
          <w:szCs w:val="20"/>
        </w:rPr>
        <w:t xml:space="preserve">other than your mobile phone </w:t>
      </w:r>
      <w:r w:rsidR="00DE21E6" w:rsidRPr="001B53BB">
        <w:rPr>
          <w:rFonts w:cstheme="minorHAnsi"/>
          <w:bCs/>
          <w:sz w:val="20"/>
          <w:szCs w:val="20"/>
        </w:rPr>
        <w:t>at home.</w:t>
      </w:r>
      <w:r w:rsidR="001C055B" w:rsidRPr="001B53BB">
        <w:rPr>
          <w:rFonts w:cstheme="minorHAnsi"/>
          <w:bCs/>
          <w:sz w:val="20"/>
          <w:szCs w:val="20"/>
        </w:rPr>
        <w:t xml:space="preserve"> </w:t>
      </w:r>
    </w:p>
    <w:p w14:paraId="12AF576B" w14:textId="77777777" w:rsidR="00632199" w:rsidRPr="007E279A" w:rsidRDefault="00632199" w:rsidP="000B68A4">
      <w:pPr>
        <w:pStyle w:val="ListParagraph"/>
        <w:ind w:left="567" w:hanging="567"/>
        <w:rPr>
          <w:rFonts w:cstheme="minorHAnsi"/>
          <w:b/>
          <w:sz w:val="20"/>
          <w:szCs w:val="20"/>
        </w:rPr>
      </w:pPr>
    </w:p>
    <w:p w14:paraId="196B5347" w14:textId="77777777" w:rsidR="001B53BB" w:rsidRPr="001B53BB" w:rsidRDefault="00E411F8" w:rsidP="00CA60EF">
      <w:pPr>
        <w:pStyle w:val="ListParagraph"/>
        <w:numPr>
          <w:ilvl w:val="0"/>
          <w:numId w:val="6"/>
        </w:numPr>
        <w:ind w:left="567" w:hanging="567"/>
        <w:rPr>
          <w:rFonts w:cstheme="minorHAnsi"/>
          <w:sz w:val="20"/>
          <w:szCs w:val="20"/>
          <w:lang w:val="en-AU"/>
        </w:rPr>
      </w:pPr>
      <w:r w:rsidRPr="001B53BB">
        <w:rPr>
          <w:b/>
          <w:sz w:val="20"/>
          <w:szCs w:val="20"/>
        </w:rPr>
        <w:t>Will I need to check in at the examination venue?</w:t>
      </w:r>
    </w:p>
    <w:p w14:paraId="73B26656" w14:textId="0868AA58" w:rsidR="00E411F8" w:rsidRPr="001B53BB" w:rsidRDefault="00E411F8" w:rsidP="001B53BB">
      <w:pPr>
        <w:pStyle w:val="ListParagraph"/>
        <w:ind w:left="567"/>
        <w:rPr>
          <w:rFonts w:cstheme="minorHAnsi"/>
          <w:sz w:val="20"/>
          <w:szCs w:val="20"/>
          <w:lang w:val="en-AU"/>
        </w:rPr>
      </w:pPr>
      <w:r w:rsidRPr="001B53BB">
        <w:rPr>
          <w:rFonts w:cstheme="minorHAnsi"/>
          <w:sz w:val="20"/>
          <w:szCs w:val="20"/>
          <w:lang w:val="en-AU"/>
        </w:rPr>
        <w:t>Yes. You will be required to register your attendance when you enter a venue used for VCE examinations by:</w:t>
      </w:r>
    </w:p>
    <w:p w14:paraId="7D33939E" w14:textId="4AE0F1B7" w:rsidR="00D55E99" w:rsidRPr="00955C66" w:rsidRDefault="00E411F8" w:rsidP="00955C66">
      <w:pPr>
        <w:pStyle w:val="ListParagraph"/>
        <w:numPr>
          <w:ilvl w:val="0"/>
          <w:numId w:val="42"/>
        </w:numPr>
        <w:ind w:left="1418" w:hanging="644"/>
        <w:rPr>
          <w:rFonts w:eastAsia="Calibri" w:cstheme="minorHAnsi"/>
          <w:color w:val="000000"/>
          <w:sz w:val="20"/>
          <w:szCs w:val="20"/>
          <w:lang w:eastAsia="en-AU"/>
        </w:rPr>
      </w:pPr>
      <w:r w:rsidRPr="00955C66">
        <w:rPr>
          <w:rFonts w:eastAsia="Calibri" w:cstheme="minorHAnsi"/>
          <w:color w:val="000000"/>
          <w:sz w:val="20"/>
          <w:szCs w:val="20"/>
          <w:lang w:eastAsia="en-AU"/>
        </w:rPr>
        <w:t>Using the Service Victoria QR code app on your own device; or</w:t>
      </w:r>
    </w:p>
    <w:p w14:paraId="32A5C54F" w14:textId="3715E826" w:rsidR="00E411F8" w:rsidRPr="007E279A" w:rsidRDefault="00E411F8" w:rsidP="00955C66">
      <w:pPr>
        <w:pStyle w:val="ListParagraph"/>
        <w:numPr>
          <w:ilvl w:val="0"/>
          <w:numId w:val="42"/>
        </w:numPr>
        <w:ind w:left="1418" w:hanging="644"/>
        <w:rPr>
          <w:rFonts w:eastAsia="Calibri" w:cstheme="minorHAnsi"/>
          <w:sz w:val="20"/>
          <w:szCs w:val="20"/>
          <w:lang w:eastAsia="en-AU"/>
        </w:rPr>
      </w:pPr>
      <w:r w:rsidRPr="00955C66">
        <w:rPr>
          <w:rFonts w:eastAsia="Calibri" w:cstheme="minorHAnsi"/>
          <w:color w:val="000000"/>
          <w:sz w:val="20"/>
          <w:szCs w:val="20"/>
          <w:lang w:eastAsia="en-AU"/>
        </w:rPr>
        <w:t>Providing your contact details to the Venue Coordinator to ensure they can be entered into the QR code system</w:t>
      </w:r>
      <w:r w:rsidR="00955C66" w:rsidRPr="00955C66">
        <w:rPr>
          <w:rFonts w:eastAsia="Calibri" w:cstheme="minorHAnsi"/>
          <w:color w:val="000000"/>
          <w:sz w:val="20"/>
          <w:szCs w:val="20"/>
          <w:lang w:eastAsia="en-AU"/>
        </w:rPr>
        <w:br/>
      </w:r>
    </w:p>
    <w:p w14:paraId="60626DA3" w14:textId="77777777" w:rsidR="001B53BB" w:rsidRPr="001B53BB" w:rsidRDefault="009161EB" w:rsidP="00CA60EF">
      <w:pPr>
        <w:pStyle w:val="ListParagraph"/>
        <w:numPr>
          <w:ilvl w:val="0"/>
          <w:numId w:val="6"/>
        </w:numPr>
        <w:ind w:left="567" w:hanging="567"/>
        <w:rPr>
          <w:rFonts w:eastAsia="Calibri" w:cstheme="minorHAnsi"/>
          <w:color w:val="000000"/>
          <w:sz w:val="20"/>
          <w:szCs w:val="20"/>
          <w:lang w:eastAsia="en-AU"/>
        </w:rPr>
      </w:pPr>
      <w:r w:rsidRPr="001B53BB">
        <w:rPr>
          <w:b/>
          <w:sz w:val="20"/>
          <w:szCs w:val="20"/>
        </w:rPr>
        <w:t>Will I need to declare when I arrive at the venue that I do not have any COVID-19 symptoms and I have not been directed to self-isolate?</w:t>
      </w:r>
    </w:p>
    <w:p w14:paraId="00CD13DB" w14:textId="2EBBC34E" w:rsidR="00D55E99" w:rsidRDefault="009161EB" w:rsidP="001B53BB">
      <w:pPr>
        <w:pStyle w:val="ListParagraph"/>
        <w:ind w:left="567"/>
        <w:rPr>
          <w:rFonts w:eastAsia="Calibri" w:cstheme="minorHAnsi"/>
          <w:color w:val="000000"/>
          <w:sz w:val="20"/>
          <w:szCs w:val="20"/>
          <w:lang w:eastAsia="en-AU"/>
        </w:rPr>
      </w:pPr>
      <w:r w:rsidRPr="001B53BB">
        <w:rPr>
          <w:rFonts w:eastAsia="Calibri" w:cstheme="minorHAnsi"/>
          <w:color w:val="000000"/>
          <w:sz w:val="20"/>
          <w:szCs w:val="20"/>
          <w:lang w:eastAsia="en-AU"/>
        </w:rPr>
        <w:t>Yes</w:t>
      </w:r>
      <w:r w:rsidR="00762F9B" w:rsidRPr="001B53BB">
        <w:rPr>
          <w:rFonts w:eastAsia="Calibri" w:cstheme="minorHAnsi"/>
          <w:color w:val="000000"/>
          <w:sz w:val="20"/>
          <w:szCs w:val="20"/>
          <w:lang w:eastAsia="en-AU"/>
        </w:rPr>
        <w:t>.</w:t>
      </w:r>
      <w:r w:rsidRPr="001B53BB">
        <w:rPr>
          <w:rFonts w:eastAsia="Calibri" w:cstheme="minorHAnsi"/>
          <w:color w:val="000000"/>
          <w:sz w:val="20"/>
          <w:szCs w:val="20"/>
          <w:lang w:eastAsia="en-AU"/>
        </w:rPr>
        <w:t xml:space="preserve"> You will be asked several questions when you arrive at the venue relating to </w:t>
      </w:r>
      <w:r w:rsidR="003D41F0" w:rsidRPr="001B53BB">
        <w:rPr>
          <w:rFonts w:eastAsia="Calibri" w:cstheme="minorHAnsi"/>
          <w:color w:val="000000"/>
          <w:sz w:val="20"/>
          <w:szCs w:val="20"/>
          <w:lang w:eastAsia="en-AU"/>
        </w:rPr>
        <w:t xml:space="preserve">whether </w:t>
      </w:r>
      <w:r w:rsidRPr="001B53BB">
        <w:rPr>
          <w:rFonts w:eastAsia="Calibri" w:cstheme="minorHAnsi"/>
          <w:color w:val="000000"/>
          <w:sz w:val="20"/>
          <w:szCs w:val="20"/>
          <w:lang w:eastAsia="en-AU"/>
        </w:rPr>
        <w:t xml:space="preserve">you have any symptoms consistent with COVID-19 and </w:t>
      </w:r>
      <w:r w:rsidR="0093653B" w:rsidRPr="001B53BB">
        <w:rPr>
          <w:rFonts w:eastAsia="Calibri" w:cstheme="minorHAnsi"/>
          <w:color w:val="000000"/>
          <w:sz w:val="20"/>
          <w:szCs w:val="20"/>
          <w:lang w:eastAsia="en-AU"/>
        </w:rPr>
        <w:t xml:space="preserve">if </w:t>
      </w:r>
      <w:r w:rsidRPr="001B53BB">
        <w:rPr>
          <w:rFonts w:eastAsia="Calibri" w:cstheme="minorHAnsi"/>
          <w:color w:val="000000"/>
          <w:sz w:val="20"/>
          <w:szCs w:val="20"/>
          <w:lang w:eastAsia="en-AU"/>
        </w:rPr>
        <w:t>you have not been directed to isolate due to exposure to COVID-19.</w:t>
      </w:r>
    </w:p>
    <w:p w14:paraId="74405722" w14:textId="77777777" w:rsidR="001B53BB" w:rsidRPr="001B53BB" w:rsidRDefault="001B53BB" w:rsidP="001B53BB">
      <w:pPr>
        <w:pStyle w:val="ListParagraph"/>
        <w:ind w:left="567"/>
        <w:rPr>
          <w:rFonts w:eastAsia="Calibri" w:cstheme="minorHAnsi"/>
          <w:color w:val="000000"/>
          <w:sz w:val="20"/>
          <w:szCs w:val="20"/>
          <w:lang w:eastAsia="en-AU"/>
        </w:rPr>
      </w:pPr>
    </w:p>
    <w:p w14:paraId="713C556A" w14:textId="77777777" w:rsidR="001B53BB" w:rsidRPr="001B53BB" w:rsidRDefault="009161EB" w:rsidP="00CA60EF">
      <w:pPr>
        <w:pStyle w:val="ListParagraph"/>
        <w:numPr>
          <w:ilvl w:val="0"/>
          <w:numId w:val="6"/>
        </w:numPr>
        <w:ind w:left="567" w:hanging="567"/>
        <w:rPr>
          <w:rFonts w:eastAsia="Calibri" w:cstheme="minorHAnsi"/>
          <w:color w:val="000000"/>
          <w:sz w:val="20"/>
          <w:szCs w:val="20"/>
          <w:lang w:eastAsia="en-AU"/>
        </w:rPr>
      </w:pPr>
      <w:r w:rsidRPr="001B53BB">
        <w:rPr>
          <w:b/>
          <w:sz w:val="20"/>
          <w:szCs w:val="20"/>
        </w:rPr>
        <w:t>What will happen if I answer yes to any of the declaration questions</w:t>
      </w:r>
      <w:r w:rsidR="00542DD1" w:rsidRPr="001B53BB">
        <w:rPr>
          <w:b/>
          <w:sz w:val="20"/>
          <w:szCs w:val="20"/>
        </w:rPr>
        <w:t>?</w:t>
      </w:r>
    </w:p>
    <w:p w14:paraId="1D1CDE76" w14:textId="32A5ABF6" w:rsidR="00D305F6" w:rsidRDefault="009161EB" w:rsidP="001B53BB">
      <w:pPr>
        <w:pStyle w:val="ListParagraph"/>
        <w:ind w:left="567"/>
        <w:rPr>
          <w:rFonts w:eastAsia="Calibri" w:cstheme="minorHAnsi"/>
          <w:color w:val="000000"/>
          <w:sz w:val="20"/>
          <w:szCs w:val="20"/>
          <w:lang w:eastAsia="en-AU"/>
        </w:rPr>
      </w:pPr>
      <w:r w:rsidRPr="001B53BB">
        <w:rPr>
          <w:rFonts w:eastAsia="Calibri" w:cstheme="minorHAnsi"/>
          <w:color w:val="000000"/>
          <w:sz w:val="20"/>
          <w:szCs w:val="20"/>
          <w:lang w:eastAsia="en-AU"/>
        </w:rPr>
        <w:t>If you answer yes to any of the declaration questions, you will not be able to undertake your exam</w:t>
      </w:r>
      <w:r w:rsidR="003D41F0" w:rsidRPr="001B53BB">
        <w:rPr>
          <w:rFonts w:eastAsia="Calibri" w:cstheme="minorHAnsi"/>
          <w:color w:val="000000"/>
          <w:sz w:val="20"/>
          <w:szCs w:val="20"/>
          <w:lang w:eastAsia="en-AU"/>
        </w:rPr>
        <w:t xml:space="preserve"> on the scheduled day</w:t>
      </w:r>
      <w:r w:rsidRPr="001B53BB">
        <w:rPr>
          <w:rFonts w:eastAsia="Calibri" w:cstheme="minorHAnsi"/>
          <w:color w:val="000000"/>
          <w:sz w:val="20"/>
          <w:szCs w:val="20"/>
          <w:lang w:eastAsia="en-AU"/>
        </w:rPr>
        <w:t>. You will be asked to wait in a safe area away from other people while you await collection by a parent or carer, as per current health and safety advice for schools.</w:t>
      </w:r>
    </w:p>
    <w:p w14:paraId="18C2C62D" w14:textId="77777777" w:rsidR="001B53BB" w:rsidRPr="001B53BB" w:rsidRDefault="001B53BB" w:rsidP="001B53BB">
      <w:pPr>
        <w:pStyle w:val="ListParagraph"/>
        <w:ind w:left="567"/>
        <w:rPr>
          <w:rFonts w:eastAsia="Calibri" w:cstheme="minorHAnsi"/>
          <w:color w:val="000000"/>
          <w:sz w:val="20"/>
          <w:szCs w:val="20"/>
          <w:lang w:eastAsia="en-AU"/>
        </w:rPr>
      </w:pPr>
    </w:p>
    <w:p w14:paraId="4D954DA8" w14:textId="77777777" w:rsidR="001B53BB" w:rsidRPr="001B53BB" w:rsidRDefault="009161EB" w:rsidP="00CA60EF">
      <w:pPr>
        <w:pStyle w:val="ListParagraph"/>
        <w:numPr>
          <w:ilvl w:val="0"/>
          <w:numId w:val="6"/>
        </w:numPr>
        <w:ind w:left="567" w:hanging="567"/>
        <w:rPr>
          <w:rFonts w:eastAsia="Calibri" w:cstheme="minorHAnsi"/>
          <w:sz w:val="20"/>
          <w:szCs w:val="20"/>
        </w:rPr>
      </w:pPr>
      <w:r w:rsidRPr="001B53BB">
        <w:rPr>
          <w:b/>
          <w:sz w:val="20"/>
          <w:szCs w:val="20"/>
        </w:rPr>
        <w:t>What will happen to my result if I am not able to undertake the assessment</w:t>
      </w:r>
      <w:r w:rsidR="008551B4" w:rsidRPr="001B53BB">
        <w:rPr>
          <w:b/>
          <w:sz w:val="20"/>
          <w:szCs w:val="20"/>
        </w:rPr>
        <w:t>?</w:t>
      </w:r>
    </w:p>
    <w:p w14:paraId="5328502D" w14:textId="73D110E0" w:rsidR="007E7072" w:rsidRDefault="009161EB" w:rsidP="001B53BB">
      <w:pPr>
        <w:pStyle w:val="ListParagraph"/>
        <w:ind w:left="567"/>
        <w:rPr>
          <w:rFonts w:eastAsia="Calibri" w:cstheme="minorHAnsi"/>
          <w:color w:val="000000"/>
          <w:sz w:val="20"/>
          <w:szCs w:val="20"/>
          <w:lang w:eastAsia="en-AU"/>
        </w:rPr>
      </w:pPr>
      <w:r w:rsidRPr="001B53BB">
        <w:rPr>
          <w:rFonts w:eastAsia="Calibri" w:cstheme="minorHAnsi"/>
          <w:color w:val="000000"/>
          <w:sz w:val="20"/>
          <w:szCs w:val="20"/>
          <w:lang w:eastAsia="en-AU"/>
        </w:rPr>
        <w:t>If you are not able to undertake the assessment</w:t>
      </w:r>
      <w:r w:rsidR="003D41F0" w:rsidRPr="001B53BB">
        <w:rPr>
          <w:rFonts w:eastAsia="Calibri" w:cstheme="minorHAnsi"/>
          <w:color w:val="000000"/>
          <w:sz w:val="20"/>
          <w:szCs w:val="20"/>
          <w:lang w:eastAsia="en-AU"/>
        </w:rPr>
        <w:t xml:space="preserve"> on the scheduled day</w:t>
      </w:r>
      <w:r w:rsidRPr="001B53BB">
        <w:rPr>
          <w:rFonts w:eastAsia="Calibri" w:cstheme="minorHAnsi"/>
          <w:color w:val="000000"/>
          <w:sz w:val="20"/>
          <w:szCs w:val="20"/>
          <w:lang w:eastAsia="en-AU"/>
        </w:rPr>
        <w:t xml:space="preserve">, the VCAA will contact your school and explore the possibility of rescheduling your assessment. </w:t>
      </w:r>
      <w:r w:rsidR="003D41F0" w:rsidRPr="001B53BB">
        <w:rPr>
          <w:rFonts w:eastAsia="Calibri" w:cstheme="minorHAnsi"/>
          <w:color w:val="000000"/>
          <w:sz w:val="20"/>
          <w:szCs w:val="20"/>
          <w:lang w:eastAsia="en-AU"/>
        </w:rPr>
        <w:t>If rescheduling isn’t possible</w:t>
      </w:r>
      <w:r w:rsidRPr="001B53BB">
        <w:rPr>
          <w:rFonts w:eastAsia="Calibri" w:cstheme="minorHAnsi"/>
          <w:color w:val="000000"/>
          <w:sz w:val="20"/>
          <w:szCs w:val="20"/>
          <w:lang w:eastAsia="en-AU"/>
        </w:rPr>
        <w:t>, you will be eligible to apply for a Derived Examination Score (DES).</w:t>
      </w:r>
    </w:p>
    <w:p w14:paraId="36816254" w14:textId="77777777" w:rsidR="001B53BB" w:rsidRPr="001B53BB" w:rsidRDefault="001B53BB" w:rsidP="001B53BB">
      <w:pPr>
        <w:pStyle w:val="ListParagraph"/>
        <w:ind w:left="567"/>
        <w:rPr>
          <w:rFonts w:eastAsia="Calibri" w:cstheme="minorHAnsi"/>
          <w:sz w:val="20"/>
          <w:szCs w:val="20"/>
        </w:rPr>
      </w:pPr>
    </w:p>
    <w:p w14:paraId="5C0D92BA" w14:textId="77777777" w:rsidR="001B53BB" w:rsidRPr="001B53BB" w:rsidRDefault="009316D9" w:rsidP="00CA60EF">
      <w:pPr>
        <w:pStyle w:val="ListParagraph"/>
        <w:numPr>
          <w:ilvl w:val="0"/>
          <w:numId w:val="6"/>
        </w:numPr>
        <w:ind w:hanging="567"/>
        <w:rPr>
          <w:rFonts w:eastAsia="Calibri" w:cstheme="minorHAnsi"/>
          <w:color w:val="000000"/>
          <w:sz w:val="20"/>
          <w:szCs w:val="20"/>
          <w:lang w:eastAsia="en-AU"/>
        </w:rPr>
      </w:pPr>
      <w:r w:rsidRPr="001B53BB">
        <w:rPr>
          <w:b/>
          <w:sz w:val="20"/>
          <w:szCs w:val="20"/>
        </w:rPr>
        <w:t>Will examination venues put in place measures to make them COVIDSafe</w:t>
      </w:r>
      <w:r w:rsidR="008551B4" w:rsidRPr="001B53BB">
        <w:rPr>
          <w:b/>
          <w:sz w:val="20"/>
          <w:szCs w:val="20"/>
        </w:rPr>
        <w:t>?</w:t>
      </w:r>
    </w:p>
    <w:p w14:paraId="54BB9B5C" w14:textId="32540341" w:rsidR="00495069" w:rsidRPr="001B53BB" w:rsidRDefault="009316D9" w:rsidP="001B53BB">
      <w:pPr>
        <w:pStyle w:val="ListParagraph"/>
        <w:rPr>
          <w:rFonts w:eastAsia="Calibri" w:cstheme="minorHAnsi"/>
          <w:color w:val="000000"/>
          <w:sz w:val="20"/>
          <w:szCs w:val="20"/>
          <w:lang w:eastAsia="en-AU"/>
        </w:rPr>
      </w:pPr>
      <w:r w:rsidRPr="001B53BB">
        <w:rPr>
          <w:rFonts w:eastAsia="Calibri" w:cstheme="minorHAnsi"/>
          <w:color w:val="000000"/>
          <w:sz w:val="20"/>
          <w:szCs w:val="20"/>
          <w:lang w:eastAsia="en-AU"/>
        </w:rPr>
        <w:t>Yes. Examination venues will put in place safety measures to ensure a COVIDSafe environment, including:</w:t>
      </w:r>
    </w:p>
    <w:p w14:paraId="0F50A622" w14:textId="72275CD7" w:rsidR="009316D9" w:rsidRPr="007E279A" w:rsidRDefault="009316D9" w:rsidP="00955C66">
      <w:pPr>
        <w:pStyle w:val="ListParagraph"/>
        <w:numPr>
          <w:ilvl w:val="0"/>
          <w:numId w:val="42"/>
        </w:numPr>
        <w:ind w:left="1418" w:hanging="644"/>
        <w:rPr>
          <w:rFonts w:eastAsia="Calibri" w:cstheme="minorHAnsi"/>
          <w:color w:val="000000"/>
          <w:sz w:val="20"/>
          <w:szCs w:val="20"/>
          <w:lang w:eastAsia="en-AU"/>
        </w:rPr>
      </w:pPr>
      <w:r w:rsidRPr="007E279A">
        <w:rPr>
          <w:rFonts w:eastAsia="Calibri" w:cstheme="minorHAnsi"/>
          <w:color w:val="000000"/>
          <w:sz w:val="20"/>
          <w:szCs w:val="20"/>
          <w:lang w:eastAsia="en-AU"/>
        </w:rPr>
        <w:t>Setting up examination venues that support physical distancing</w:t>
      </w:r>
    </w:p>
    <w:p w14:paraId="6B219FCF" w14:textId="3B632A96" w:rsidR="009316D9" w:rsidRPr="007E279A" w:rsidRDefault="009316D9" w:rsidP="00955C66">
      <w:pPr>
        <w:pStyle w:val="ListParagraph"/>
        <w:numPr>
          <w:ilvl w:val="0"/>
          <w:numId w:val="42"/>
        </w:numPr>
        <w:ind w:left="1418" w:hanging="644"/>
        <w:rPr>
          <w:rFonts w:eastAsia="Calibri" w:cstheme="minorHAnsi"/>
          <w:color w:val="000000"/>
          <w:sz w:val="20"/>
          <w:szCs w:val="20"/>
          <w:lang w:eastAsia="en-AU"/>
        </w:rPr>
      </w:pPr>
      <w:r w:rsidRPr="007E279A">
        <w:rPr>
          <w:rFonts w:eastAsia="Calibri" w:cstheme="minorHAnsi"/>
          <w:color w:val="000000"/>
          <w:sz w:val="20"/>
          <w:szCs w:val="20"/>
          <w:lang w:eastAsia="en-AU"/>
        </w:rPr>
        <w:t>Ensuring hygiene measures are in place, including providing and promoting regular use of hand sanitiser</w:t>
      </w:r>
    </w:p>
    <w:p w14:paraId="60BE7391" w14:textId="1399CEFA" w:rsidR="009316D9" w:rsidRPr="007E279A" w:rsidRDefault="009316D9" w:rsidP="00955C66">
      <w:pPr>
        <w:pStyle w:val="ListParagraph"/>
        <w:numPr>
          <w:ilvl w:val="0"/>
          <w:numId w:val="42"/>
        </w:numPr>
        <w:ind w:left="1418" w:hanging="644"/>
        <w:rPr>
          <w:rFonts w:eastAsia="Calibri" w:cstheme="minorHAnsi"/>
          <w:color w:val="000000"/>
          <w:sz w:val="20"/>
          <w:szCs w:val="20"/>
          <w:lang w:eastAsia="en-AU"/>
        </w:rPr>
      </w:pPr>
      <w:r w:rsidRPr="007E279A">
        <w:rPr>
          <w:rFonts w:eastAsia="Calibri" w:cstheme="minorHAnsi"/>
          <w:color w:val="000000"/>
          <w:sz w:val="20"/>
          <w:szCs w:val="20"/>
          <w:lang w:eastAsia="en-AU"/>
        </w:rPr>
        <w:t>Ensuing that cleaning is conducted where practicable at least twice a day</w:t>
      </w:r>
    </w:p>
    <w:p w14:paraId="0EA6058B" w14:textId="15758C3C" w:rsidR="009316D9" w:rsidRPr="007E279A" w:rsidRDefault="009316D9" w:rsidP="00955C66">
      <w:pPr>
        <w:pStyle w:val="ListParagraph"/>
        <w:numPr>
          <w:ilvl w:val="0"/>
          <w:numId w:val="42"/>
        </w:numPr>
        <w:ind w:left="1418" w:hanging="644"/>
        <w:rPr>
          <w:rFonts w:eastAsia="Calibri" w:cstheme="minorHAnsi"/>
          <w:color w:val="000000"/>
          <w:sz w:val="20"/>
          <w:szCs w:val="20"/>
          <w:lang w:eastAsia="en-AU"/>
        </w:rPr>
      </w:pPr>
      <w:r w:rsidRPr="007E279A">
        <w:rPr>
          <w:rFonts w:eastAsia="Calibri" w:cstheme="minorHAnsi"/>
          <w:color w:val="000000"/>
          <w:sz w:val="20"/>
          <w:szCs w:val="20"/>
          <w:lang w:eastAsia="en-AU"/>
        </w:rPr>
        <w:t>Requiring students, assessors and examination staff to wear a face mask in line with current guidance for Victorian schools</w:t>
      </w:r>
    </w:p>
    <w:p w14:paraId="59919690" w14:textId="622C23DA" w:rsidR="009316D9" w:rsidRDefault="009316D9" w:rsidP="00955C66">
      <w:pPr>
        <w:pStyle w:val="ListParagraph"/>
        <w:numPr>
          <w:ilvl w:val="0"/>
          <w:numId w:val="42"/>
        </w:numPr>
        <w:ind w:left="1418" w:hanging="644"/>
        <w:rPr>
          <w:rFonts w:eastAsia="Calibri" w:cstheme="minorHAnsi"/>
          <w:color w:val="000000"/>
          <w:sz w:val="20"/>
          <w:szCs w:val="20"/>
          <w:lang w:eastAsia="en-AU"/>
        </w:rPr>
      </w:pPr>
      <w:r w:rsidRPr="007E279A">
        <w:rPr>
          <w:rFonts w:eastAsia="Calibri" w:cstheme="minorHAnsi"/>
          <w:color w:val="000000"/>
          <w:sz w:val="20"/>
          <w:szCs w:val="20"/>
          <w:lang w:eastAsia="en-AU"/>
        </w:rPr>
        <w:t xml:space="preserve">Managing onsite attendance and </w:t>
      </w:r>
      <w:r w:rsidR="003D409F" w:rsidRPr="007E279A">
        <w:rPr>
          <w:rFonts w:eastAsia="Calibri" w:cstheme="minorHAnsi"/>
          <w:color w:val="000000"/>
          <w:sz w:val="20"/>
          <w:szCs w:val="20"/>
          <w:lang w:eastAsia="en-AU"/>
        </w:rPr>
        <w:t>the movement of people on site</w:t>
      </w:r>
    </w:p>
    <w:p w14:paraId="52683D62" w14:textId="77777777" w:rsidR="00955C66" w:rsidRPr="007E279A" w:rsidRDefault="00955C66" w:rsidP="00955C66">
      <w:pPr>
        <w:pStyle w:val="ListParagraph"/>
        <w:ind w:left="1418"/>
        <w:rPr>
          <w:rFonts w:eastAsia="Calibri" w:cstheme="minorHAnsi"/>
          <w:color w:val="000000"/>
          <w:sz w:val="20"/>
          <w:szCs w:val="20"/>
          <w:lang w:eastAsia="en-AU"/>
        </w:rPr>
      </w:pPr>
    </w:p>
    <w:p w14:paraId="62163732" w14:textId="77777777" w:rsidR="001B53BB" w:rsidRDefault="003D409F" w:rsidP="001B53BB">
      <w:pPr>
        <w:pStyle w:val="ListParagraph"/>
        <w:numPr>
          <w:ilvl w:val="0"/>
          <w:numId w:val="6"/>
        </w:numPr>
        <w:ind w:left="567" w:hanging="567"/>
        <w:rPr>
          <w:b/>
          <w:sz w:val="20"/>
          <w:szCs w:val="20"/>
        </w:rPr>
      </w:pPr>
      <w:r w:rsidRPr="00955C66">
        <w:rPr>
          <w:b/>
          <w:sz w:val="20"/>
          <w:szCs w:val="20"/>
        </w:rPr>
        <w:t>What can I do to be COVIDSafe</w:t>
      </w:r>
      <w:r w:rsidR="008551B4" w:rsidRPr="00955C66">
        <w:rPr>
          <w:b/>
          <w:sz w:val="20"/>
          <w:szCs w:val="20"/>
        </w:rPr>
        <w:t>?</w:t>
      </w:r>
    </w:p>
    <w:p w14:paraId="0FE138C4" w14:textId="6DDA0D80" w:rsidR="008551B4" w:rsidRPr="001B53BB" w:rsidRDefault="003D409F" w:rsidP="001B53BB">
      <w:pPr>
        <w:pStyle w:val="ListParagraph"/>
        <w:ind w:left="567"/>
        <w:rPr>
          <w:b/>
          <w:sz w:val="20"/>
          <w:szCs w:val="20"/>
        </w:rPr>
      </w:pPr>
      <w:r w:rsidRPr="001B53BB">
        <w:rPr>
          <w:rFonts w:eastAsia="Calibri" w:cstheme="minorHAnsi"/>
          <w:color w:val="000000"/>
          <w:sz w:val="20"/>
          <w:szCs w:val="20"/>
          <w:lang w:eastAsia="en-AU"/>
        </w:rPr>
        <w:t>You must:</w:t>
      </w:r>
    </w:p>
    <w:p w14:paraId="2F28D499" w14:textId="19F707CC" w:rsidR="003D409F" w:rsidRPr="007E279A" w:rsidRDefault="003D409F" w:rsidP="00955C66">
      <w:pPr>
        <w:pStyle w:val="ListParagraph"/>
        <w:numPr>
          <w:ilvl w:val="0"/>
          <w:numId w:val="42"/>
        </w:numPr>
        <w:ind w:left="1418" w:hanging="644"/>
        <w:rPr>
          <w:rFonts w:eastAsia="Calibri" w:cstheme="minorHAnsi"/>
          <w:color w:val="000000"/>
          <w:sz w:val="20"/>
          <w:szCs w:val="20"/>
          <w:lang w:eastAsia="en-AU"/>
        </w:rPr>
      </w:pPr>
      <w:r w:rsidRPr="007E279A">
        <w:rPr>
          <w:rFonts w:eastAsia="Calibri" w:cstheme="minorHAnsi"/>
          <w:color w:val="000000"/>
          <w:sz w:val="20"/>
          <w:szCs w:val="20"/>
          <w:lang w:eastAsia="en-AU"/>
        </w:rPr>
        <w:t>Travel to and from the examination venue according to the health advice in place at the time of your assessment, eg. Physical distancing and face masks</w:t>
      </w:r>
      <w:r w:rsidR="003D41F0" w:rsidRPr="007E279A">
        <w:rPr>
          <w:rFonts w:eastAsia="Calibri" w:cstheme="minorHAnsi"/>
          <w:color w:val="000000"/>
          <w:sz w:val="20"/>
          <w:szCs w:val="20"/>
          <w:lang w:eastAsia="en-AU"/>
        </w:rPr>
        <w:t xml:space="preserve">. Where </w:t>
      </w:r>
      <w:r w:rsidRPr="007E279A">
        <w:rPr>
          <w:rFonts w:eastAsia="Calibri" w:cstheme="minorHAnsi"/>
          <w:color w:val="000000"/>
          <w:sz w:val="20"/>
          <w:szCs w:val="20"/>
          <w:lang w:eastAsia="en-AU"/>
        </w:rPr>
        <w:t xml:space="preserve">possible avoid </w:t>
      </w:r>
      <w:r w:rsidR="003D41F0" w:rsidRPr="007E279A">
        <w:rPr>
          <w:rFonts w:eastAsia="Calibri" w:cstheme="minorHAnsi"/>
          <w:color w:val="000000"/>
          <w:sz w:val="20"/>
          <w:szCs w:val="20"/>
          <w:lang w:eastAsia="en-AU"/>
        </w:rPr>
        <w:t>carpooling</w:t>
      </w:r>
      <w:r w:rsidRPr="007E279A">
        <w:rPr>
          <w:rFonts w:eastAsia="Calibri" w:cstheme="minorHAnsi"/>
          <w:color w:val="000000"/>
          <w:sz w:val="20"/>
          <w:szCs w:val="20"/>
          <w:lang w:eastAsia="en-AU"/>
        </w:rPr>
        <w:t xml:space="preserve"> and limit their use of public transport</w:t>
      </w:r>
    </w:p>
    <w:p w14:paraId="6FCD0D67" w14:textId="4AC0F97E" w:rsidR="003D409F" w:rsidRPr="007E279A" w:rsidRDefault="003D409F" w:rsidP="00955C66">
      <w:pPr>
        <w:pStyle w:val="ListParagraph"/>
        <w:numPr>
          <w:ilvl w:val="0"/>
          <w:numId w:val="42"/>
        </w:numPr>
        <w:ind w:left="1418" w:hanging="644"/>
        <w:rPr>
          <w:rFonts w:eastAsia="Calibri" w:cstheme="minorHAnsi"/>
          <w:color w:val="000000"/>
          <w:sz w:val="20"/>
          <w:szCs w:val="20"/>
          <w:lang w:eastAsia="en-AU"/>
        </w:rPr>
      </w:pPr>
      <w:r w:rsidRPr="007E279A">
        <w:rPr>
          <w:rFonts w:eastAsia="Calibri" w:cstheme="minorHAnsi"/>
          <w:color w:val="000000"/>
          <w:sz w:val="20"/>
          <w:szCs w:val="20"/>
          <w:lang w:eastAsia="en-AU"/>
        </w:rPr>
        <w:lastRenderedPageBreak/>
        <w:t>Wear a face mask at all times, in line with current guidance for Victorian schools, except during your assessment if the face mask will inhibit your performance</w:t>
      </w:r>
    </w:p>
    <w:p w14:paraId="4158436F" w14:textId="3F043D9A" w:rsidR="003D409F" w:rsidRPr="007E279A" w:rsidRDefault="003D409F" w:rsidP="00955C66">
      <w:pPr>
        <w:pStyle w:val="ListParagraph"/>
        <w:numPr>
          <w:ilvl w:val="0"/>
          <w:numId w:val="42"/>
        </w:numPr>
        <w:ind w:left="1418" w:hanging="644"/>
        <w:rPr>
          <w:rFonts w:eastAsia="Calibri" w:cstheme="minorHAnsi"/>
          <w:color w:val="000000"/>
          <w:sz w:val="20"/>
          <w:szCs w:val="20"/>
          <w:lang w:eastAsia="en-AU"/>
        </w:rPr>
      </w:pPr>
      <w:r w:rsidRPr="007E279A">
        <w:rPr>
          <w:rFonts w:eastAsia="Calibri" w:cstheme="minorHAnsi"/>
          <w:color w:val="000000"/>
          <w:sz w:val="20"/>
          <w:szCs w:val="20"/>
          <w:lang w:eastAsia="en-AU"/>
        </w:rPr>
        <w:t>Maintain physical distancing – 1.5 metres away from others where practicable</w:t>
      </w:r>
    </w:p>
    <w:p w14:paraId="20BC0D7F" w14:textId="4B3ADD43" w:rsidR="003D409F" w:rsidRPr="007E279A" w:rsidRDefault="003D409F" w:rsidP="00955C66">
      <w:pPr>
        <w:pStyle w:val="ListParagraph"/>
        <w:numPr>
          <w:ilvl w:val="0"/>
          <w:numId w:val="42"/>
        </w:numPr>
        <w:ind w:left="1418" w:hanging="644"/>
        <w:rPr>
          <w:rFonts w:eastAsia="Calibri" w:cstheme="minorHAnsi"/>
          <w:color w:val="000000"/>
          <w:sz w:val="20"/>
          <w:szCs w:val="20"/>
          <w:lang w:eastAsia="en-AU"/>
        </w:rPr>
      </w:pPr>
      <w:r w:rsidRPr="007E279A">
        <w:rPr>
          <w:rFonts w:eastAsia="Calibri" w:cstheme="minorHAnsi"/>
          <w:color w:val="000000"/>
          <w:sz w:val="20"/>
          <w:szCs w:val="20"/>
          <w:lang w:eastAsia="en-AU"/>
        </w:rPr>
        <w:t>Perform regular hand hygiene</w:t>
      </w:r>
      <w:r w:rsidR="00C530B1" w:rsidRPr="007E279A">
        <w:rPr>
          <w:rFonts w:eastAsia="Calibri" w:cstheme="minorHAnsi"/>
          <w:color w:val="000000"/>
          <w:sz w:val="20"/>
          <w:szCs w:val="20"/>
          <w:lang w:eastAsia="en-AU"/>
        </w:rPr>
        <w:t>, including before entering and when exiting the venue</w:t>
      </w:r>
    </w:p>
    <w:p w14:paraId="132540BF" w14:textId="0407B49E" w:rsidR="00C530B1" w:rsidRDefault="00C530B1" w:rsidP="00955C66">
      <w:pPr>
        <w:pStyle w:val="ListParagraph"/>
        <w:numPr>
          <w:ilvl w:val="0"/>
          <w:numId w:val="42"/>
        </w:numPr>
        <w:ind w:left="1418" w:hanging="644"/>
        <w:rPr>
          <w:rFonts w:eastAsia="Calibri" w:cstheme="minorHAnsi"/>
          <w:color w:val="000000"/>
          <w:sz w:val="20"/>
          <w:szCs w:val="20"/>
          <w:lang w:eastAsia="en-AU"/>
        </w:rPr>
      </w:pPr>
      <w:r w:rsidRPr="007E279A">
        <w:rPr>
          <w:rFonts w:eastAsia="Calibri" w:cstheme="minorHAnsi"/>
          <w:color w:val="000000"/>
          <w:sz w:val="20"/>
          <w:szCs w:val="20"/>
          <w:lang w:eastAsia="en-AU"/>
        </w:rPr>
        <w:t>Leave the venue as soon as you have completed your assessment.</w:t>
      </w:r>
    </w:p>
    <w:p w14:paraId="36A8C6F9" w14:textId="77777777" w:rsidR="00955C66" w:rsidRPr="007E279A" w:rsidRDefault="00955C66" w:rsidP="00955C66">
      <w:pPr>
        <w:pStyle w:val="ListParagraph"/>
        <w:ind w:left="1418"/>
        <w:rPr>
          <w:rFonts w:eastAsia="Calibri" w:cstheme="minorHAnsi"/>
          <w:color w:val="000000"/>
          <w:sz w:val="20"/>
          <w:szCs w:val="20"/>
          <w:lang w:eastAsia="en-AU"/>
        </w:rPr>
      </w:pPr>
    </w:p>
    <w:p w14:paraId="6F81830B" w14:textId="77777777" w:rsidR="001B53BB" w:rsidRDefault="00C530B1" w:rsidP="001B53BB">
      <w:pPr>
        <w:pStyle w:val="ListParagraph"/>
        <w:numPr>
          <w:ilvl w:val="0"/>
          <w:numId w:val="6"/>
        </w:numPr>
        <w:ind w:left="567" w:hanging="567"/>
        <w:rPr>
          <w:b/>
          <w:sz w:val="20"/>
          <w:szCs w:val="20"/>
        </w:rPr>
      </w:pPr>
      <w:r w:rsidRPr="00955C66">
        <w:rPr>
          <w:b/>
          <w:sz w:val="20"/>
          <w:szCs w:val="20"/>
        </w:rPr>
        <w:t>Do I need to wear a face mask during my assessment?</w:t>
      </w:r>
    </w:p>
    <w:p w14:paraId="5982CD2B" w14:textId="52BE7453" w:rsidR="00C530B1" w:rsidRPr="001B53BB" w:rsidRDefault="00C530B1" w:rsidP="001B53BB">
      <w:pPr>
        <w:pStyle w:val="ListParagraph"/>
        <w:ind w:left="567"/>
        <w:rPr>
          <w:rFonts w:eastAsia="Calibri" w:cstheme="minorHAnsi"/>
          <w:color w:val="000000"/>
          <w:sz w:val="20"/>
          <w:szCs w:val="20"/>
          <w:lang w:eastAsia="en-AU"/>
        </w:rPr>
      </w:pPr>
      <w:r w:rsidRPr="001B53BB">
        <w:rPr>
          <w:rFonts w:eastAsia="Calibri" w:cstheme="minorHAnsi"/>
          <w:color w:val="000000"/>
          <w:sz w:val="20"/>
          <w:szCs w:val="20"/>
          <w:lang w:eastAsia="en-AU"/>
        </w:rPr>
        <w:t xml:space="preserve">You can remove your face mask during your </w:t>
      </w:r>
      <w:r w:rsidR="007B7E43" w:rsidRPr="001B53BB">
        <w:rPr>
          <w:rFonts w:eastAsia="Calibri" w:cstheme="minorHAnsi"/>
          <w:color w:val="000000"/>
          <w:sz w:val="20"/>
          <w:szCs w:val="20"/>
          <w:lang w:eastAsia="en-AU"/>
        </w:rPr>
        <w:t>assessment</w:t>
      </w:r>
      <w:r w:rsidRPr="001B53BB">
        <w:rPr>
          <w:rFonts w:eastAsia="Calibri" w:cstheme="minorHAnsi"/>
          <w:color w:val="000000"/>
          <w:sz w:val="20"/>
          <w:szCs w:val="20"/>
          <w:lang w:eastAsia="en-AU"/>
        </w:rPr>
        <w:t xml:space="preserve"> if it will inhibit your performance.</w:t>
      </w:r>
    </w:p>
    <w:p w14:paraId="0DCF0490" w14:textId="76619288" w:rsidR="00C530B1" w:rsidRDefault="00C530B1" w:rsidP="003A5F2C">
      <w:pPr>
        <w:pStyle w:val="ListParagraph"/>
        <w:ind w:left="567"/>
        <w:rPr>
          <w:rFonts w:eastAsia="Calibri" w:cstheme="minorHAnsi"/>
          <w:color w:val="000000"/>
          <w:sz w:val="20"/>
          <w:szCs w:val="20"/>
          <w:lang w:eastAsia="en-AU"/>
        </w:rPr>
      </w:pPr>
      <w:r w:rsidRPr="001B53BB">
        <w:rPr>
          <w:rFonts w:eastAsia="Calibri" w:cstheme="minorHAnsi"/>
          <w:color w:val="000000"/>
          <w:sz w:val="20"/>
          <w:szCs w:val="20"/>
          <w:lang w:eastAsia="en-AU"/>
        </w:rPr>
        <w:t xml:space="preserve">When your face mask is removed, you should make sure the distance between you and others is at least 2 metres, to the extent that this still allows the performance to take place. </w:t>
      </w:r>
    </w:p>
    <w:p w14:paraId="183F5EA6" w14:textId="77777777" w:rsidR="003A5F2C" w:rsidRPr="007E279A" w:rsidRDefault="003A5F2C" w:rsidP="003A5F2C">
      <w:pPr>
        <w:pStyle w:val="ListParagraph"/>
        <w:ind w:left="567"/>
        <w:rPr>
          <w:rFonts w:cstheme="minorHAnsi"/>
          <w:b/>
          <w:szCs w:val="20"/>
        </w:rPr>
      </w:pPr>
    </w:p>
    <w:p w14:paraId="2EAA5F11" w14:textId="3F1CBD45" w:rsidR="00C530B1" w:rsidRPr="00955C66" w:rsidRDefault="00C530B1" w:rsidP="00955C66">
      <w:pPr>
        <w:pStyle w:val="ListParagraph"/>
        <w:numPr>
          <w:ilvl w:val="0"/>
          <w:numId w:val="6"/>
        </w:numPr>
        <w:ind w:left="567" w:hanging="567"/>
        <w:rPr>
          <w:b/>
          <w:sz w:val="20"/>
          <w:szCs w:val="20"/>
        </w:rPr>
      </w:pPr>
      <w:r w:rsidRPr="00955C66">
        <w:rPr>
          <w:b/>
          <w:sz w:val="20"/>
          <w:szCs w:val="20"/>
        </w:rPr>
        <w:t>What should I do if my assessment involves singing, or playing a woodwind or brass</w:t>
      </w:r>
      <w:r w:rsidR="00955C66" w:rsidRPr="00955C66">
        <w:rPr>
          <w:b/>
          <w:sz w:val="20"/>
          <w:szCs w:val="20"/>
        </w:rPr>
        <w:t xml:space="preserve"> </w:t>
      </w:r>
      <w:r w:rsidRPr="00955C66">
        <w:rPr>
          <w:b/>
          <w:sz w:val="20"/>
          <w:szCs w:val="20"/>
        </w:rPr>
        <w:t>instrument?</w:t>
      </w:r>
    </w:p>
    <w:p w14:paraId="57220BBC" w14:textId="03E6136E" w:rsidR="00950B14" w:rsidRPr="001B53BB" w:rsidRDefault="00C530B1" w:rsidP="001B53BB">
      <w:pPr>
        <w:pStyle w:val="ListParagraph"/>
        <w:ind w:left="567"/>
        <w:rPr>
          <w:rFonts w:eastAsia="Calibri" w:cstheme="minorHAnsi"/>
          <w:color w:val="000000"/>
          <w:sz w:val="20"/>
          <w:szCs w:val="20"/>
          <w:lang w:eastAsia="en-AU"/>
        </w:rPr>
      </w:pPr>
      <w:r w:rsidRPr="001B53BB">
        <w:rPr>
          <w:rFonts w:eastAsia="Calibri" w:cstheme="minorHAnsi"/>
          <w:color w:val="000000"/>
          <w:sz w:val="20"/>
          <w:szCs w:val="20"/>
          <w:lang w:eastAsia="en-AU"/>
        </w:rPr>
        <w:t xml:space="preserve">If you are a singer, woodwind or brass instrument performer, you must stay at least 5 metres away from assessors </w:t>
      </w:r>
      <w:r w:rsidR="0095005D" w:rsidRPr="001B53BB">
        <w:rPr>
          <w:rFonts w:eastAsia="Calibri" w:cstheme="minorHAnsi"/>
          <w:color w:val="000000"/>
          <w:sz w:val="20"/>
          <w:szCs w:val="20"/>
          <w:lang w:eastAsia="en-AU"/>
        </w:rPr>
        <w:t xml:space="preserve">and 2 metres away from other performers or accompanists (if possible) </w:t>
      </w:r>
      <w:r w:rsidRPr="001B53BB">
        <w:rPr>
          <w:rFonts w:eastAsia="Calibri" w:cstheme="minorHAnsi"/>
          <w:color w:val="000000"/>
          <w:sz w:val="20"/>
          <w:szCs w:val="20"/>
          <w:lang w:eastAsia="en-AU"/>
        </w:rPr>
        <w:t xml:space="preserve">due to the risk for respiratory droplet spread. This distance is also required during rehearsals. </w:t>
      </w:r>
    </w:p>
    <w:p w14:paraId="649AD892" w14:textId="4501AC96" w:rsidR="00C530B1" w:rsidRPr="007E279A" w:rsidRDefault="00C530B1" w:rsidP="001B53BB">
      <w:pPr>
        <w:pStyle w:val="ListParagraph"/>
        <w:ind w:left="567"/>
        <w:rPr>
          <w:lang w:val="en-AU"/>
        </w:rPr>
      </w:pPr>
      <w:r w:rsidRPr="001B53BB">
        <w:rPr>
          <w:rFonts w:eastAsia="Calibri" w:cstheme="minorHAnsi"/>
          <w:color w:val="000000"/>
          <w:sz w:val="20"/>
          <w:szCs w:val="20"/>
          <w:lang w:eastAsia="en-AU"/>
        </w:rPr>
        <w:t>The VCAA will ensure examination rooms are appropriately marked to assist students and assessors to maintain appropriate physical distancing.</w:t>
      </w:r>
      <w:r w:rsidR="00955C66">
        <w:rPr>
          <w:lang w:val="en-AU"/>
        </w:rPr>
        <w:br/>
      </w:r>
    </w:p>
    <w:p w14:paraId="0768B75C" w14:textId="77777777" w:rsidR="00E51706" w:rsidRPr="00955C66" w:rsidRDefault="00E51706" w:rsidP="00955C66">
      <w:pPr>
        <w:pStyle w:val="ListParagraph"/>
        <w:numPr>
          <w:ilvl w:val="0"/>
          <w:numId w:val="6"/>
        </w:numPr>
        <w:ind w:left="567" w:hanging="567"/>
        <w:rPr>
          <w:b/>
          <w:sz w:val="20"/>
          <w:szCs w:val="20"/>
        </w:rPr>
      </w:pPr>
      <w:r w:rsidRPr="00955C66">
        <w:rPr>
          <w:b/>
          <w:sz w:val="20"/>
          <w:szCs w:val="20"/>
        </w:rPr>
        <w:t>What should I do if I have a health condition, illness or disability that may present with similar symptoms to COVID-19?</w:t>
      </w:r>
    </w:p>
    <w:p w14:paraId="4E4CBB90" w14:textId="6CEAB7E7" w:rsidR="00394BD2" w:rsidRPr="007E279A" w:rsidRDefault="00E51706" w:rsidP="001B53BB">
      <w:pPr>
        <w:pStyle w:val="ListParagraph"/>
        <w:ind w:left="567"/>
        <w:rPr>
          <w:b/>
          <w:bCs/>
          <w:sz w:val="24"/>
          <w:szCs w:val="28"/>
          <w:lang w:val="en-AU"/>
        </w:rPr>
      </w:pPr>
      <w:r w:rsidRPr="001B53BB">
        <w:rPr>
          <w:rFonts w:eastAsia="Calibri" w:cstheme="minorHAnsi"/>
          <w:color w:val="000000"/>
          <w:sz w:val="20"/>
          <w:szCs w:val="20"/>
          <w:lang w:eastAsia="en-AU"/>
        </w:rPr>
        <w:t>If you have a known health condition that may present with symptoms compatible with COVID-19, this should be documented and managed in consultation with your treating medical practitioner and, if necessary, brought to the attention of your school and examination venue staff</w:t>
      </w:r>
      <w:r w:rsidR="0095005D" w:rsidRPr="001B53BB">
        <w:rPr>
          <w:rFonts w:eastAsia="Calibri" w:cstheme="minorHAnsi"/>
          <w:color w:val="000000"/>
          <w:sz w:val="20"/>
          <w:szCs w:val="20"/>
          <w:lang w:eastAsia="en-AU"/>
        </w:rPr>
        <w:t>, providing appropriate supporting documentation,</w:t>
      </w:r>
      <w:r w:rsidRPr="001B53BB">
        <w:rPr>
          <w:rFonts w:eastAsia="Calibri" w:cstheme="minorHAnsi"/>
          <w:color w:val="000000"/>
          <w:sz w:val="20"/>
          <w:szCs w:val="20"/>
          <w:lang w:eastAsia="en-AU"/>
        </w:rPr>
        <w:t xml:space="preserve"> when you arrive for your assessment.</w:t>
      </w:r>
      <w:r w:rsidR="00955C66">
        <w:rPr>
          <w:lang w:val="en-AU"/>
        </w:rPr>
        <w:br/>
      </w:r>
    </w:p>
    <w:p w14:paraId="13B700D3" w14:textId="7DA46348" w:rsidR="00394BD2" w:rsidRPr="001B53BB" w:rsidRDefault="00394BD2" w:rsidP="001B53BB">
      <w:pPr>
        <w:pStyle w:val="ListParagraph"/>
        <w:numPr>
          <w:ilvl w:val="0"/>
          <w:numId w:val="6"/>
        </w:numPr>
        <w:ind w:left="567" w:hanging="567"/>
        <w:rPr>
          <w:b/>
          <w:sz w:val="20"/>
          <w:szCs w:val="20"/>
        </w:rPr>
      </w:pPr>
      <w:r w:rsidRPr="00955C66">
        <w:rPr>
          <w:b/>
          <w:sz w:val="20"/>
          <w:szCs w:val="20"/>
        </w:rPr>
        <w:t>What should I do if I am unwell in the week of, or on the morning of my assessment?</w:t>
      </w:r>
      <w:r w:rsidR="001B53BB">
        <w:rPr>
          <w:b/>
          <w:sz w:val="20"/>
          <w:szCs w:val="20"/>
        </w:rPr>
        <w:br/>
      </w:r>
      <w:r w:rsidRPr="001B53BB">
        <w:rPr>
          <w:rFonts w:eastAsia="Calibri" w:cstheme="minorHAnsi"/>
          <w:color w:val="000000"/>
          <w:sz w:val="20"/>
          <w:szCs w:val="20"/>
          <w:lang w:eastAsia="en-AU"/>
        </w:rPr>
        <w:t xml:space="preserve">You </w:t>
      </w:r>
      <w:r w:rsidRPr="001B53BB">
        <w:rPr>
          <w:rFonts w:eastAsia="Calibri" w:cstheme="minorHAnsi"/>
          <w:b/>
          <w:bCs/>
          <w:color w:val="000000"/>
          <w:sz w:val="20"/>
          <w:szCs w:val="20"/>
          <w:u w:val="single"/>
          <w:lang w:eastAsia="en-AU"/>
        </w:rPr>
        <w:t>must not attend</w:t>
      </w:r>
      <w:r w:rsidRPr="001B53BB">
        <w:rPr>
          <w:rFonts w:eastAsia="Calibri" w:cstheme="minorHAnsi"/>
          <w:color w:val="000000"/>
          <w:sz w:val="20"/>
          <w:szCs w:val="20"/>
          <w:lang w:eastAsia="en-AU"/>
        </w:rPr>
        <w:t xml:space="preserve"> your assessment if you have any of COVID-19 symptoms, however mild, including:</w:t>
      </w:r>
    </w:p>
    <w:p w14:paraId="6EA749CF" w14:textId="77777777" w:rsidR="00394BD2" w:rsidRPr="00955C66" w:rsidRDefault="00394BD2" w:rsidP="00955C66">
      <w:pPr>
        <w:pStyle w:val="ListParagraph"/>
        <w:numPr>
          <w:ilvl w:val="0"/>
          <w:numId w:val="42"/>
        </w:numPr>
        <w:ind w:left="1418" w:hanging="644"/>
        <w:rPr>
          <w:rFonts w:eastAsia="Calibri" w:cstheme="minorHAnsi"/>
          <w:color w:val="000000"/>
          <w:sz w:val="20"/>
          <w:szCs w:val="20"/>
          <w:lang w:eastAsia="en-AU"/>
        </w:rPr>
      </w:pPr>
      <w:r w:rsidRPr="00955C66">
        <w:rPr>
          <w:rFonts w:eastAsia="Calibri" w:cstheme="minorHAnsi"/>
          <w:color w:val="000000"/>
          <w:sz w:val="20"/>
          <w:szCs w:val="20"/>
          <w:lang w:eastAsia="en-AU"/>
        </w:rPr>
        <w:t>loss or change in sense of smell or taste</w:t>
      </w:r>
    </w:p>
    <w:p w14:paraId="22C77C04" w14:textId="77777777" w:rsidR="00394BD2" w:rsidRPr="00955C66" w:rsidRDefault="00394BD2" w:rsidP="00955C66">
      <w:pPr>
        <w:pStyle w:val="ListParagraph"/>
        <w:numPr>
          <w:ilvl w:val="0"/>
          <w:numId w:val="42"/>
        </w:numPr>
        <w:ind w:left="1418" w:hanging="644"/>
        <w:rPr>
          <w:rFonts w:eastAsia="Calibri" w:cstheme="minorHAnsi"/>
          <w:color w:val="000000"/>
          <w:sz w:val="20"/>
          <w:szCs w:val="20"/>
          <w:lang w:eastAsia="en-AU"/>
        </w:rPr>
      </w:pPr>
      <w:r w:rsidRPr="00955C66">
        <w:rPr>
          <w:rFonts w:eastAsia="Calibri" w:cstheme="minorHAnsi"/>
          <w:color w:val="000000"/>
          <w:sz w:val="20"/>
          <w:szCs w:val="20"/>
          <w:lang w:eastAsia="en-AU"/>
        </w:rPr>
        <w:t>fever, chills or sweats</w:t>
      </w:r>
    </w:p>
    <w:p w14:paraId="59ED7BFE" w14:textId="77777777" w:rsidR="00394BD2" w:rsidRPr="00955C66" w:rsidRDefault="00394BD2" w:rsidP="00955C66">
      <w:pPr>
        <w:pStyle w:val="ListParagraph"/>
        <w:numPr>
          <w:ilvl w:val="0"/>
          <w:numId w:val="42"/>
        </w:numPr>
        <w:ind w:left="1418" w:hanging="644"/>
        <w:rPr>
          <w:rFonts w:eastAsia="Calibri" w:cstheme="minorHAnsi"/>
          <w:color w:val="000000"/>
          <w:sz w:val="20"/>
          <w:szCs w:val="20"/>
          <w:lang w:eastAsia="en-AU"/>
        </w:rPr>
      </w:pPr>
      <w:r w:rsidRPr="00955C66">
        <w:rPr>
          <w:rFonts w:eastAsia="Calibri" w:cstheme="minorHAnsi"/>
          <w:color w:val="000000"/>
          <w:sz w:val="20"/>
          <w:szCs w:val="20"/>
          <w:lang w:eastAsia="en-AU"/>
        </w:rPr>
        <w:t>cough, sore throat or runny nose</w:t>
      </w:r>
    </w:p>
    <w:p w14:paraId="06BAB79D" w14:textId="77777777" w:rsidR="00394BD2" w:rsidRPr="00955C66" w:rsidRDefault="00394BD2" w:rsidP="00955C66">
      <w:pPr>
        <w:pStyle w:val="ListParagraph"/>
        <w:numPr>
          <w:ilvl w:val="0"/>
          <w:numId w:val="42"/>
        </w:numPr>
        <w:ind w:left="1418" w:hanging="644"/>
        <w:rPr>
          <w:rFonts w:eastAsia="Calibri" w:cstheme="minorHAnsi"/>
          <w:color w:val="000000"/>
          <w:sz w:val="20"/>
          <w:szCs w:val="20"/>
          <w:lang w:eastAsia="en-AU"/>
        </w:rPr>
      </w:pPr>
      <w:r w:rsidRPr="00955C66">
        <w:rPr>
          <w:rFonts w:eastAsia="Calibri" w:cstheme="minorHAnsi"/>
          <w:color w:val="000000"/>
          <w:sz w:val="20"/>
          <w:szCs w:val="20"/>
          <w:lang w:eastAsia="en-AU"/>
        </w:rPr>
        <w:t>shortness of breath</w:t>
      </w:r>
    </w:p>
    <w:p w14:paraId="4422AA92" w14:textId="77777777" w:rsidR="00394BD2" w:rsidRPr="00955C66" w:rsidRDefault="00394BD2" w:rsidP="00955C66">
      <w:pPr>
        <w:pStyle w:val="ListParagraph"/>
        <w:numPr>
          <w:ilvl w:val="0"/>
          <w:numId w:val="42"/>
        </w:numPr>
        <w:ind w:left="1418" w:hanging="644"/>
        <w:rPr>
          <w:rFonts w:eastAsia="Calibri" w:cstheme="minorHAnsi"/>
          <w:color w:val="000000"/>
          <w:sz w:val="20"/>
          <w:szCs w:val="20"/>
          <w:lang w:eastAsia="en-AU"/>
        </w:rPr>
      </w:pPr>
      <w:r w:rsidRPr="00955C66">
        <w:rPr>
          <w:rFonts w:eastAsia="Calibri" w:cstheme="minorHAnsi"/>
          <w:color w:val="000000"/>
          <w:sz w:val="20"/>
          <w:szCs w:val="20"/>
          <w:lang w:eastAsia="en-AU"/>
        </w:rPr>
        <w:t xml:space="preserve">in certain circumstances headaches, muscle soreness, nausea, vomiting and diarrhea may also be considered as symptoms. </w:t>
      </w:r>
    </w:p>
    <w:p w14:paraId="00F68726" w14:textId="77777777" w:rsidR="00394BD2" w:rsidRPr="001B53BB" w:rsidRDefault="00394BD2" w:rsidP="001B53BB">
      <w:pPr>
        <w:pStyle w:val="ListParagraph"/>
        <w:ind w:left="567"/>
        <w:rPr>
          <w:rFonts w:eastAsia="Calibri" w:cstheme="minorHAnsi"/>
          <w:color w:val="000000"/>
          <w:sz w:val="20"/>
          <w:szCs w:val="20"/>
          <w:lang w:eastAsia="en-AU"/>
        </w:rPr>
      </w:pPr>
      <w:r w:rsidRPr="001B53BB">
        <w:rPr>
          <w:rFonts w:eastAsia="Calibri" w:cstheme="minorHAnsi"/>
          <w:color w:val="000000"/>
          <w:sz w:val="20"/>
          <w:szCs w:val="20"/>
          <w:lang w:eastAsia="en-AU"/>
        </w:rPr>
        <w:t>You should stay at home, contact your school and wait for further advice.</w:t>
      </w:r>
    </w:p>
    <w:p w14:paraId="737D32C1" w14:textId="77777777" w:rsidR="00394BD2" w:rsidRPr="001B53BB" w:rsidRDefault="00394BD2" w:rsidP="001B53BB">
      <w:pPr>
        <w:pStyle w:val="ListParagraph"/>
        <w:ind w:left="567"/>
        <w:rPr>
          <w:rFonts w:eastAsia="Calibri" w:cstheme="minorHAnsi"/>
          <w:color w:val="000000"/>
          <w:sz w:val="20"/>
          <w:szCs w:val="20"/>
          <w:lang w:eastAsia="en-AU"/>
        </w:rPr>
      </w:pPr>
      <w:r w:rsidRPr="001B53BB">
        <w:rPr>
          <w:rFonts w:eastAsia="Calibri" w:cstheme="minorHAnsi"/>
          <w:color w:val="000000"/>
          <w:sz w:val="20"/>
          <w:szCs w:val="20"/>
          <w:lang w:eastAsia="en-AU"/>
        </w:rPr>
        <w:t xml:space="preserve">If you display any </w:t>
      </w:r>
      <w:bookmarkStart w:id="1" w:name="_Hlk52539201"/>
      <w:r w:rsidRPr="001B53BB">
        <w:rPr>
          <w:rFonts w:eastAsia="Calibri" w:cstheme="minorHAnsi"/>
          <w:color w:val="000000"/>
          <w:sz w:val="20"/>
          <w:szCs w:val="20"/>
          <w:lang w:eastAsia="en-AU"/>
        </w:rPr>
        <w:t>COVID-19</w:t>
      </w:r>
      <w:bookmarkEnd w:id="1"/>
      <w:r w:rsidRPr="001B53BB">
        <w:rPr>
          <w:rFonts w:eastAsia="Calibri" w:cstheme="minorHAnsi"/>
          <w:color w:val="000000"/>
          <w:sz w:val="20"/>
          <w:szCs w:val="20"/>
          <w:lang w:eastAsia="en-AU"/>
        </w:rPr>
        <w:t xml:space="preserve"> symptoms on arrival you will be asked to wait in a separate area and your parent or carer will be called to pick you up. </w:t>
      </w:r>
    </w:p>
    <w:p w14:paraId="0CAB63B2" w14:textId="6C46D9D8" w:rsidR="00394BD2" w:rsidRPr="007E279A" w:rsidRDefault="00394BD2" w:rsidP="001B53BB">
      <w:pPr>
        <w:pStyle w:val="ListParagraph"/>
        <w:ind w:left="567"/>
        <w:rPr>
          <w:lang w:val="en-AU"/>
        </w:rPr>
      </w:pPr>
      <w:r w:rsidRPr="001B53BB">
        <w:rPr>
          <w:rFonts w:eastAsia="Calibri" w:cstheme="minorHAnsi"/>
          <w:color w:val="000000"/>
          <w:sz w:val="20"/>
          <w:szCs w:val="20"/>
          <w:lang w:eastAsia="en-AU"/>
        </w:rPr>
        <w:t>In this circumstance, you should contact your school who will explore the possibility of rescheduling your assessment with the VCAA.</w:t>
      </w:r>
      <w:r w:rsidRPr="007E279A">
        <w:rPr>
          <w:lang w:val="en-AU"/>
        </w:rPr>
        <w:t xml:space="preserve"> </w:t>
      </w:r>
      <w:r w:rsidR="00955C66">
        <w:rPr>
          <w:lang w:val="en-AU"/>
        </w:rPr>
        <w:br/>
      </w:r>
    </w:p>
    <w:p w14:paraId="4F7D5512" w14:textId="5453CB76" w:rsidR="00C22F1D" w:rsidRPr="001B53BB" w:rsidRDefault="00C22F1D" w:rsidP="00CA60EF">
      <w:pPr>
        <w:pStyle w:val="ListParagraph"/>
        <w:numPr>
          <w:ilvl w:val="0"/>
          <w:numId w:val="6"/>
        </w:numPr>
        <w:spacing w:line="240" w:lineRule="auto"/>
        <w:ind w:hanging="567"/>
        <w:rPr>
          <w:lang w:val="en-AU"/>
        </w:rPr>
      </w:pPr>
      <w:r w:rsidRPr="001B53BB">
        <w:rPr>
          <w:b/>
          <w:sz w:val="20"/>
          <w:szCs w:val="20"/>
        </w:rPr>
        <w:t>Under what other circumstances should I not attend my assessment?</w:t>
      </w:r>
      <w:r w:rsidR="001B53BB">
        <w:rPr>
          <w:b/>
          <w:sz w:val="20"/>
          <w:szCs w:val="20"/>
        </w:rPr>
        <w:br/>
      </w:r>
      <w:r w:rsidRPr="001B53BB">
        <w:rPr>
          <w:rFonts w:eastAsia="Calibri" w:cstheme="minorHAnsi"/>
          <w:color w:val="000000"/>
          <w:sz w:val="20"/>
          <w:szCs w:val="20"/>
          <w:lang w:eastAsia="en-AU"/>
        </w:rPr>
        <w:t xml:space="preserve">In addition to the above advice regarding if you are unwell, you </w:t>
      </w:r>
      <w:r w:rsidRPr="001B53BB">
        <w:rPr>
          <w:rFonts w:eastAsia="Calibri" w:cstheme="minorHAnsi"/>
          <w:b/>
          <w:bCs/>
          <w:color w:val="000000"/>
          <w:sz w:val="20"/>
          <w:szCs w:val="20"/>
          <w:u w:val="single"/>
          <w:lang w:eastAsia="en-AU"/>
        </w:rPr>
        <w:t>must not attend</w:t>
      </w:r>
      <w:r w:rsidRPr="001B53BB">
        <w:rPr>
          <w:rFonts w:eastAsia="Calibri" w:cstheme="minorHAnsi"/>
          <w:color w:val="000000"/>
          <w:sz w:val="20"/>
          <w:szCs w:val="20"/>
          <w:lang w:eastAsia="en-AU"/>
        </w:rPr>
        <w:t xml:space="preserve"> your assessment if you:</w:t>
      </w:r>
    </w:p>
    <w:p w14:paraId="16356B35" w14:textId="02BF5FD8" w:rsidR="00C22F1D" w:rsidRPr="00955C66" w:rsidRDefault="00E83B78" w:rsidP="00955C66">
      <w:pPr>
        <w:pStyle w:val="ListParagraph"/>
        <w:numPr>
          <w:ilvl w:val="0"/>
          <w:numId w:val="42"/>
        </w:numPr>
        <w:ind w:left="1418" w:hanging="644"/>
        <w:rPr>
          <w:rFonts w:eastAsia="Calibri" w:cstheme="minorHAnsi"/>
          <w:color w:val="000000"/>
          <w:sz w:val="20"/>
          <w:szCs w:val="20"/>
          <w:lang w:eastAsia="en-AU"/>
        </w:rPr>
      </w:pPr>
      <w:r w:rsidRPr="00955C66">
        <w:rPr>
          <w:rFonts w:eastAsia="Calibri" w:cstheme="minorHAnsi"/>
          <w:color w:val="000000"/>
          <w:sz w:val="20"/>
          <w:szCs w:val="20"/>
          <w:lang w:eastAsia="en-AU"/>
        </w:rPr>
        <w:t xml:space="preserve">Are symptomatic and </w:t>
      </w:r>
      <w:r w:rsidR="00C22F1D" w:rsidRPr="00955C66">
        <w:rPr>
          <w:rFonts w:eastAsia="Calibri" w:cstheme="minorHAnsi"/>
          <w:color w:val="000000"/>
          <w:sz w:val="20"/>
          <w:szCs w:val="20"/>
          <w:lang w:eastAsia="en-AU"/>
        </w:rPr>
        <w:t>have completed a COVID-19 test and are awaiting your results</w:t>
      </w:r>
    </w:p>
    <w:p w14:paraId="1A5E97AA" w14:textId="77777777" w:rsidR="00C22F1D" w:rsidRPr="00955C66" w:rsidRDefault="00C22F1D" w:rsidP="00955C66">
      <w:pPr>
        <w:pStyle w:val="ListParagraph"/>
        <w:numPr>
          <w:ilvl w:val="0"/>
          <w:numId w:val="42"/>
        </w:numPr>
        <w:ind w:left="1418" w:hanging="644"/>
        <w:rPr>
          <w:rFonts w:eastAsia="Calibri" w:cstheme="minorHAnsi"/>
          <w:color w:val="000000"/>
          <w:sz w:val="20"/>
          <w:szCs w:val="20"/>
          <w:lang w:eastAsia="en-AU"/>
        </w:rPr>
      </w:pPr>
      <w:r w:rsidRPr="00955C66">
        <w:rPr>
          <w:rFonts w:eastAsia="Calibri" w:cstheme="minorHAnsi"/>
          <w:color w:val="000000"/>
          <w:sz w:val="20"/>
          <w:szCs w:val="20"/>
          <w:lang w:eastAsia="en-AU"/>
        </w:rPr>
        <w:t>are isolating prior to completing a COVID-19 test (e.g., because you have recently returned from overseas)</w:t>
      </w:r>
    </w:p>
    <w:p w14:paraId="39ED0C35" w14:textId="77777777" w:rsidR="00C22F1D" w:rsidRPr="00955C66" w:rsidRDefault="00C22F1D" w:rsidP="00955C66">
      <w:pPr>
        <w:pStyle w:val="ListParagraph"/>
        <w:numPr>
          <w:ilvl w:val="0"/>
          <w:numId w:val="42"/>
        </w:numPr>
        <w:ind w:left="1418" w:hanging="644"/>
        <w:rPr>
          <w:rFonts w:eastAsia="Calibri" w:cstheme="minorHAnsi"/>
          <w:color w:val="000000"/>
          <w:sz w:val="20"/>
          <w:szCs w:val="20"/>
          <w:lang w:eastAsia="en-AU"/>
        </w:rPr>
      </w:pPr>
      <w:r w:rsidRPr="00955C66">
        <w:rPr>
          <w:rFonts w:eastAsia="Calibri" w:cstheme="minorHAnsi"/>
          <w:color w:val="000000"/>
          <w:sz w:val="20"/>
          <w:szCs w:val="20"/>
          <w:lang w:eastAsia="en-AU"/>
        </w:rPr>
        <w:t>have tested positive to COVID-19; or</w:t>
      </w:r>
    </w:p>
    <w:p w14:paraId="55FA109D" w14:textId="77777777" w:rsidR="00C22F1D" w:rsidRPr="00955C66" w:rsidRDefault="00C22F1D" w:rsidP="00955C66">
      <w:pPr>
        <w:pStyle w:val="ListParagraph"/>
        <w:numPr>
          <w:ilvl w:val="0"/>
          <w:numId w:val="42"/>
        </w:numPr>
        <w:ind w:left="1418" w:hanging="644"/>
        <w:rPr>
          <w:rFonts w:eastAsia="Calibri" w:cstheme="minorHAnsi"/>
          <w:color w:val="000000"/>
          <w:sz w:val="20"/>
          <w:szCs w:val="20"/>
          <w:lang w:eastAsia="en-AU"/>
        </w:rPr>
      </w:pPr>
      <w:r w:rsidRPr="00955C66">
        <w:rPr>
          <w:rFonts w:eastAsia="Calibri" w:cstheme="minorHAnsi"/>
          <w:color w:val="000000"/>
          <w:sz w:val="20"/>
          <w:szCs w:val="20"/>
          <w:lang w:eastAsia="en-AU"/>
        </w:rPr>
        <w:t>have been identified as a close contact of a confirmed case of COVID-19.</w:t>
      </w:r>
    </w:p>
    <w:p w14:paraId="1635839C" w14:textId="01AD3CFB" w:rsidR="00C22F1D" w:rsidRPr="007E279A" w:rsidRDefault="00C22F1D" w:rsidP="001B53BB">
      <w:pPr>
        <w:pStyle w:val="ListParagraph"/>
        <w:ind w:left="567"/>
        <w:rPr>
          <w:rFonts w:cstheme="minorHAnsi"/>
          <w:b/>
          <w:szCs w:val="20"/>
        </w:rPr>
      </w:pPr>
      <w:r w:rsidRPr="001B53BB">
        <w:rPr>
          <w:rFonts w:eastAsia="Calibri" w:cstheme="minorHAnsi"/>
          <w:color w:val="000000"/>
          <w:sz w:val="20"/>
          <w:szCs w:val="20"/>
          <w:lang w:eastAsia="en-AU"/>
        </w:rPr>
        <w:t>In these circumstances, you should contact your school who will explore the possibility of rescheduling your assessment with VCAA.</w:t>
      </w:r>
      <w:r w:rsidRPr="007E279A">
        <w:rPr>
          <w:lang w:val="en-AU"/>
        </w:rPr>
        <w:t xml:space="preserve"> </w:t>
      </w:r>
      <w:r w:rsidR="00955C66">
        <w:rPr>
          <w:lang w:val="en-AU"/>
        </w:rPr>
        <w:br/>
      </w:r>
    </w:p>
    <w:p w14:paraId="52827078" w14:textId="77777777" w:rsidR="00570E20" w:rsidRPr="00955C66" w:rsidRDefault="00570E20" w:rsidP="00955C66">
      <w:pPr>
        <w:pStyle w:val="ListParagraph"/>
        <w:numPr>
          <w:ilvl w:val="0"/>
          <w:numId w:val="6"/>
        </w:numPr>
        <w:ind w:left="567" w:hanging="567"/>
        <w:rPr>
          <w:b/>
          <w:sz w:val="20"/>
          <w:szCs w:val="20"/>
        </w:rPr>
      </w:pPr>
      <w:r w:rsidRPr="00955C66">
        <w:rPr>
          <w:b/>
          <w:sz w:val="20"/>
          <w:szCs w:val="20"/>
        </w:rPr>
        <w:lastRenderedPageBreak/>
        <w:t>If I cannot attend my performance or oral examination because of coronavirus (COVID-19), how will my final results be calculated?</w:t>
      </w:r>
    </w:p>
    <w:p w14:paraId="5BC98771" w14:textId="4BE84F8F" w:rsidR="00570E20" w:rsidRPr="001B53BB" w:rsidRDefault="00570E20" w:rsidP="001B53BB">
      <w:pPr>
        <w:pStyle w:val="ListParagraph"/>
        <w:ind w:left="567"/>
        <w:rPr>
          <w:rFonts w:eastAsia="Calibri" w:cstheme="minorHAnsi"/>
          <w:color w:val="000000"/>
          <w:sz w:val="20"/>
          <w:szCs w:val="20"/>
          <w:lang w:eastAsia="en-AU"/>
        </w:rPr>
      </w:pPr>
      <w:r w:rsidRPr="001B53BB">
        <w:rPr>
          <w:rFonts w:eastAsia="Calibri" w:cstheme="minorHAnsi"/>
          <w:color w:val="000000"/>
          <w:sz w:val="20"/>
          <w:szCs w:val="20"/>
          <w:lang w:eastAsia="en-AU"/>
        </w:rPr>
        <w:t xml:space="preserve">If you are unable to complete your assessment because of COVID-19, the VCAA will work with your school to attempt to reschedule your assessment. </w:t>
      </w:r>
    </w:p>
    <w:p w14:paraId="71218175" w14:textId="6E090DF9" w:rsidR="00570E20" w:rsidRPr="007E279A" w:rsidRDefault="00570E20" w:rsidP="001B53BB">
      <w:pPr>
        <w:pStyle w:val="ListParagraph"/>
        <w:ind w:left="567"/>
        <w:rPr>
          <w:lang w:val="en-AU"/>
        </w:rPr>
      </w:pPr>
      <w:r w:rsidRPr="001B53BB">
        <w:rPr>
          <w:rFonts w:eastAsia="Calibri" w:cstheme="minorHAnsi"/>
          <w:color w:val="000000"/>
          <w:sz w:val="20"/>
          <w:szCs w:val="20"/>
          <w:lang w:eastAsia="en-AU"/>
        </w:rPr>
        <w:t xml:space="preserve">If your assessment cannot be rescheduled, you will be eligible to apply for a Derived Examination Score (DES). Your final VCE results will be determined </w:t>
      </w:r>
      <w:r w:rsidR="007B7E43" w:rsidRPr="001B53BB">
        <w:rPr>
          <w:rFonts w:eastAsia="Calibri" w:cstheme="minorHAnsi"/>
          <w:color w:val="000000"/>
          <w:sz w:val="20"/>
          <w:szCs w:val="20"/>
          <w:lang w:eastAsia="en-AU"/>
        </w:rPr>
        <w:t xml:space="preserve">using </w:t>
      </w:r>
      <w:r w:rsidRPr="001B53BB">
        <w:rPr>
          <w:rFonts w:eastAsia="Calibri" w:cstheme="minorHAnsi"/>
          <w:color w:val="000000"/>
          <w:sz w:val="20"/>
          <w:szCs w:val="20"/>
          <w:lang w:eastAsia="en-AU"/>
        </w:rPr>
        <w:t>your school-based assessments and examination results, as well as a range of additional data available to the VCAA, including the GAT. This will ensure your final results are fair and equitable.</w:t>
      </w:r>
      <w:r w:rsidR="00955C66">
        <w:rPr>
          <w:lang w:val="en-AU"/>
        </w:rPr>
        <w:br/>
      </w:r>
    </w:p>
    <w:p w14:paraId="4559CBC8" w14:textId="6C2125C9" w:rsidR="004E3CA1" w:rsidRPr="00955C66" w:rsidRDefault="004E3CA1" w:rsidP="00955C66">
      <w:pPr>
        <w:pStyle w:val="ListParagraph"/>
        <w:numPr>
          <w:ilvl w:val="0"/>
          <w:numId w:val="6"/>
        </w:numPr>
        <w:ind w:left="567" w:hanging="567"/>
        <w:rPr>
          <w:b/>
          <w:sz w:val="20"/>
          <w:szCs w:val="20"/>
        </w:rPr>
      </w:pPr>
      <w:r w:rsidRPr="00955C66">
        <w:rPr>
          <w:b/>
          <w:sz w:val="20"/>
          <w:szCs w:val="20"/>
        </w:rPr>
        <w:t>Where can I find further information about arrangements for VCE performance and Language  oral examinations and Extended Investigation oral presentations?</w:t>
      </w:r>
    </w:p>
    <w:p w14:paraId="4EB37625" w14:textId="4FB55F04" w:rsidR="004E3CA1" w:rsidRDefault="004E3CA1" w:rsidP="001B53BB">
      <w:pPr>
        <w:pStyle w:val="ListParagraph"/>
        <w:ind w:left="567"/>
        <w:rPr>
          <w:rFonts w:eastAsia="Calibri" w:cstheme="minorHAnsi"/>
          <w:color w:val="000000"/>
          <w:sz w:val="20"/>
          <w:szCs w:val="20"/>
          <w:lang w:eastAsia="en-AU"/>
        </w:rPr>
      </w:pPr>
      <w:r w:rsidRPr="001B53BB">
        <w:rPr>
          <w:rFonts w:eastAsia="Calibri" w:cstheme="minorHAnsi"/>
          <w:color w:val="000000"/>
          <w:sz w:val="20"/>
          <w:szCs w:val="20"/>
          <w:lang w:eastAsia="en-AU"/>
        </w:rPr>
        <w:t xml:space="preserve">You can find further information </w:t>
      </w:r>
      <w:r w:rsidR="00C3015A" w:rsidRPr="001B53BB">
        <w:rPr>
          <w:rFonts w:eastAsia="Calibri" w:cstheme="minorHAnsi"/>
          <w:color w:val="000000"/>
          <w:sz w:val="20"/>
          <w:szCs w:val="20"/>
          <w:lang w:eastAsia="en-AU"/>
        </w:rPr>
        <w:t xml:space="preserve">about VCE Performance and Language oral examinations and Extended Investigation oral presentation here </w:t>
      </w:r>
      <w:hyperlink r:id="rId12" w:history="1">
        <w:r w:rsidR="00C3015A" w:rsidRPr="001B53BB">
          <w:rPr>
            <w:rStyle w:val="Hyperlink"/>
            <w:rFonts w:eastAsia="Calibri" w:cstheme="minorHAnsi"/>
            <w:sz w:val="20"/>
            <w:szCs w:val="20"/>
            <w:lang w:eastAsia="en-AU"/>
          </w:rPr>
          <w:t>Pages - VCE assessment (vcaa.vic.edu.au)</w:t>
        </w:r>
      </w:hyperlink>
    </w:p>
    <w:p w14:paraId="7C0AF444" w14:textId="77777777" w:rsidR="001B53BB" w:rsidRPr="001B53BB" w:rsidRDefault="001B53BB" w:rsidP="001B53BB">
      <w:pPr>
        <w:pStyle w:val="ListParagraph"/>
        <w:ind w:left="567"/>
        <w:rPr>
          <w:rFonts w:eastAsia="Calibri" w:cstheme="minorHAnsi"/>
          <w:color w:val="000000"/>
          <w:sz w:val="20"/>
          <w:szCs w:val="20"/>
          <w:lang w:eastAsia="en-AU"/>
        </w:rPr>
      </w:pPr>
    </w:p>
    <w:p w14:paraId="1F11D5AD" w14:textId="0E216F1E" w:rsidR="00B60055" w:rsidRPr="00955C66" w:rsidRDefault="00B60055" w:rsidP="00955C66">
      <w:pPr>
        <w:pStyle w:val="ListParagraph"/>
        <w:numPr>
          <w:ilvl w:val="0"/>
          <w:numId w:val="6"/>
        </w:numPr>
        <w:ind w:left="567" w:hanging="567"/>
        <w:rPr>
          <w:b/>
          <w:sz w:val="20"/>
          <w:szCs w:val="20"/>
        </w:rPr>
      </w:pPr>
      <w:r w:rsidRPr="00955C66">
        <w:rPr>
          <w:b/>
          <w:sz w:val="20"/>
          <w:szCs w:val="20"/>
        </w:rPr>
        <w:t>Where can I find further information</w:t>
      </w:r>
      <w:r w:rsidR="00C3015A" w:rsidRPr="00955C66">
        <w:rPr>
          <w:b/>
          <w:sz w:val="20"/>
          <w:szCs w:val="20"/>
        </w:rPr>
        <w:t xml:space="preserve"> about COVID-19</w:t>
      </w:r>
      <w:r w:rsidRPr="00955C66">
        <w:rPr>
          <w:b/>
          <w:sz w:val="20"/>
          <w:szCs w:val="20"/>
        </w:rPr>
        <w:t xml:space="preserve">? </w:t>
      </w:r>
    </w:p>
    <w:p w14:paraId="4D09DBE3" w14:textId="69994A66" w:rsidR="00F83971" w:rsidRPr="001B53BB" w:rsidRDefault="00B60055" w:rsidP="001B53BB">
      <w:pPr>
        <w:pStyle w:val="ListParagraph"/>
        <w:ind w:left="567"/>
        <w:rPr>
          <w:rFonts w:eastAsia="Calibri" w:cstheme="minorHAnsi"/>
          <w:color w:val="000000"/>
          <w:sz w:val="20"/>
          <w:szCs w:val="20"/>
          <w:lang w:eastAsia="en-AU"/>
        </w:rPr>
      </w:pPr>
      <w:r w:rsidRPr="001B53BB">
        <w:rPr>
          <w:rFonts w:eastAsia="Calibri" w:cstheme="minorHAnsi"/>
          <w:color w:val="000000"/>
          <w:sz w:val="20"/>
          <w:szCs w:val="20"/>
          <w:lang w:eastAsia="en-AU"/>
        </w:rPr>
        <w:t xml:space="preserve">For further health advice you can contact the 24-hour COVID-19 hotline on 1800 675 398, your GP or visit the Department of Health website: </w:t>
      </w:r>
      <w:hyperlink r:id="rId13" w:anchor="what-are-the-symptoms-of-coronavirus-covid-19" w:history="1">
        <w:r w:rsidRPr="001B53BB">
          <w:rPr>
            <w:rStyle w:val="Hyperlink"/>
            <w:rFonts w:eastAsia="Calibri" w:cstheme="minorHAnsi"/>
            <w:sz w:val="20"/>
            <w:szCs w:val="20"/>
            <w:lang w:eastAsia="en-AU"/>
          </w:rPr>
          <w:t>https://www.</w:t>
        </w:r>
        <w:r w:rsidRPr="001B53BB">
          <w:rPr>
            <w:rStyle w:val="Hyperlink"/>
            <w:rFonts w:eastAsia="Calibri" w:cstheme="minorHAnsi"/>
            <w:sz w:val="20"/>
            <w:szCs w:val="20"/>
            <w:lang w:eastAsia="en-AU"/>
          </w:rPr>
          <w:t>d</w:t>
        </w:r>
        <w:r w:rsidRPr="001B53BB">
          <w:rPr>
            <w:rStyle w:val="Hyperlink"/>
            <w:rFonts w:eastAsia="Calibri" w:cstheme="minorHAnsi"/>
            <w:sz w:val="20"/>
            <w:szCs w:val="20"/>
            <w:lang w:eastAsia="en-AU"/>
          </w:rPr>
          <w:t>hhs.vic.gov.au/victorian-public-coronavirus-disease-covid-19#what-are-the-symptoms-of-coronavirus-covid-19</w:t>
        </w:r>
      </w:hyperlink>
    </w:p>
    <w:sectPr w:rsidR="00F83971" w:rsidRPr="001B53BB" w:rsidSect="00E35243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418" w:right="1134" w:bottom="1135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D8F9" w14:textId="77777777" w:rsidR="00CA60EF" w:rsidRDefault="00CA60EF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CA60EF" w:rsidRDefault="00CA60E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CA60EF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CA60EF" w:rsidRPr="00D06414" w:rsidRDefault="00CA60E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CA60EF" w:rsidRPr="00D06414" w:rsidRDefault="00CA60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C5D47CA" w:rsidR="00CA60EF" w:rsidRPr="00D06414" w:rsidRDefault="00CA60E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4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CA60EF" w:rsidRPr="00D06414" w:rsidRDefault="00CA60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6192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CA60EF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CA60EF" w:rsidRPr="00D06414" w:rsidRDefault="00CA60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CA60EF" w:rsidRPr="00D06414" w:rsidRDefault="00CA60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CA60EF" w:rsidRPr="00D06414" w:rsidRDefault="00CA60E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CA60EF" w:rsidRPr="00D06414" w:rsidRDefault="00CA60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8240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7F40" w14:textId="77777777" w:rsidR="00CA60EF" w:rsidRDefault="00CA60EF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CA60EF" w:rsidRDefault="00CA60E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396" w14:textId="009407D2" w:rsidR="00CA60EF" w:rsidRPr="00D86DE4" w:rsidRDefault="00CA60EF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999999" w:themeColor="accent2"/>
          </w:rPr>
          <w:t>Q&amp;As – COVID-19 safe arrangements for students undertaking VCE Performance and Languages oral examinations and Extended investigation oral presentations</w:t>
        </w:r>
      </w:sdtContent>
    </w:sdt>
    <w:r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D50" w14:textId="29B5B563" w:rsidR="00CA60EF" w:rsidRPr="009370BC" w:rsidRDefault="00CA60EF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57216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55E63"/>
    <w:multiLevelType w:val="hybridMultilevel"/>
    <w:tmpl w:val="94A4E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514E"/>
    <w:multiLevelType w:val="hybridMultilevel"/>
    <w:tmpl w:val="A9F82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80B47"/>
    <w:multiLevelType w:val="hybridMultilevel"/>
    <w:tmpl w:val="C06C8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F5C18"/>
    <w:multiLevelType w:val="hybridMultilevel"/>
    <w:tmpl w:val="7F8A4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42701"/>
    <w:multiLevelType w:val="hybridMultilevel"/>
    <w:tmpl w:val="291A2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17E75"/>
    <w:multiLevelType w:val="hybridMultilevel"/>
    <w:tmpl w:val="4EE63BD2"/>
    <w:lvl w:ilvl="0" w:tplc="AE72D1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F756B8"/>
    <w:multiLevelType w:val="hybridMultilevel"/>
    <w:tmpl w:val="1F36D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832DB"/>
    <w:multiLevelType w:val="hybridMultilevel"/>
    <w:tmpl w:val="9348DD0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815B6"/>
    <w:multiLevelType w:val="hybridMultilevel"/>
    <w:tmpl w:val="30DCD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A1C69"/>
    <w:multiLevelType w:val="hybridMultilevel"/>
    <w:tmpl w:val="1F205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C7101"/>
    <w:multiLevelType w:val="hybridMultilevel"/>
    <w:tmpl w:val="E8024994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1F6774D3"/>
    <w:multiLevelType w:val="hybridMultilevel"/>
    <w:tmpl w:val="0C00E0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931B8"/>
    <w:multiLevelType w:val="hybridMultilevel"/>
    <w:tmpl w:val="52727626"/>
    <w:lvl w:ilvl="0" w:tplc="B38C9B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10209"/>
    <w:multiLevelType w:val="hybridMultilevel"/>
    <w:tmpl w:val="A49A4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A5872"/>
    <w:multiLevelType w:val="hybridMultilevel"/>
    <w:tmpl w:val="A0A44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67A6C"/>
    <w:multiLevelType w:val="hybridMultilevel"/>
    <w:tmpl w:val="C9F8E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826BE"/>
    <w:multiLevelType w:val="hybridMultilevel"/>
    <w:tmpl w:val="280CA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13B76"/>
    <w:multiLevelType w:val="hybridMultilevel"/>
    <w:tmpl w:val="2536E2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F15F4"/>
    <w:multiLevelType w:val="hybridMultilevel"/>
    <w:tmpl w:val="C2443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11D3F"/>
    <w:multiLevelType w:val="hybridMultilevel"/>
    <w:tmpl w:val="3FC86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00D24"/>
    <w:multiLevelType w:val="hybridMultilevel"/>
    <w:tmpl w:val="AB382E9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10581F"/>
    <w:multiLevelType w:val="hybridMultilevel"/>
    <w:tmpl w:val="32984C56"/>
    <w:lvl w:ilvl="0" w:tplc="FFFFFFFF">
      <w:start w:val="1"/>
      <w:numFmt w:val="bullet"/>
      <w:lvlText w:val="•"/>
      <w:lvlJc w:val="left"/>
      <w:pPr>
        <w:ind w:left="1080" w:hanging="360"/>
      </w:p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204ADD"/>
    <w:multiLevelType w:val="hybridMultilevel"/>
    <w:tmpl w:val="82F09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E525B"/>
    <w:multiLevelType w:val="hybridMultilevel"/>
    <w:tmpl w:val="451A7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36D5CC3"/>
    <w:multiLevelType w:val="hybridMultilevel"/>
    <w:tmpl w:val="E83CEF9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F26FA8"/>
    <w:multiLevelType w:val="hybridMultilevel"/>
    <w:tmpl w:val="A22E6BE0"/>
    <w:lvl w:ilvl="0" w:tplc="E1E6B6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D06E3"/>
    <w:multiLevelType w:val="hybridMultilevel"/>
    <w:tmpl w:val="CFC66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8076A"/>
    <w:multiLevelType w:val="hybridMultilevel"/>
    <w:tmpl w:val="4B7AE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773CEA"/>
    <w:multiLevelType w:val="hybridMultilevel"/>
    <w:tmpl w:val="91BC7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E47BD8"/>
    <w:multiLevelType w:val="hybridMultilevel"/>
    <w:tmpl w:val="E0B06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13D11"/>
    <w:multiLevelType w:val="multilevel"/>
    <w:tmpl w:val="05AE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C002D03"/>
    <w:multiLevelType w:val="hybridMultilevel"/>
    <w:tmpl w:val="3142FD3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7" w15:restartNumberingAfterBreak="0">
    <w:nsid w:val="62907D69"/>
    <w:multiLevelType w:val="hybridMultilevel"/>
    <w:tmpl w:val="C7B03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7556C8"/>
    <w:multiLevelType w:val="hybridMultilevel"/>
    <w:tmpl w:val="1C4E5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25230C"/>
    <w:multiLevelType w:val="hybridMultilevel"/>
    <w:tmpl w:val="7CCE7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BC4566"/>
    <w:multiLevelType w:val="hybridMultilevel"/>
    <w:tmpl w:val="2520B5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D12EF"/>
    <w:multiLevelType w:val="hybridMultilevel"/>
    <w:tmpl w:val="018E1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22284"/>
    <w:multiLevelType w:val="hybridMultilevel"/>
    <w:tmpl w:val="BDECA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CE053D"/>
    <w:multiLevelType w:val="hybridMultilevel"/>
    <w:tmpl w:val="AD68D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A06FB"/>
    <w:multiLevelType w:val="hybridMultilevel"/>
    <w:tmpl w:val="E9AAE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A6CD3"/>
    <w:multiLevelType w:val="hybridMultilevel"/>
    <w:tmpl w:val="309AE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00FA9"/>
    <w:multiLevelType w:val="hybridMultilevel"/>
    <w:tmpl w:val="16648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5D0876"/>
    <w:multiLevelType w:val="hybridMultilevel"/>
    <w:tmpl w:val="17FEE464"/>
    <w:lvl w:ilvl="0" w:tplc="86A612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25"/>
  </w:num>
  <w:num w:numId="4">
    <w:abstractNumId w:val="9"/>
  </w:num>
  <w:num w:numId="5">
    <w:abstractNumId w:val="35"/>
  </w:num>
  <w:num w:numId="6">
    <w:abstractNumId w:val="27"/>
  </w:num>
  <w:num w:numId="7">
    <w:abstractNumId w:val="41"/>
  </w:num>
  <w:num w:numId="8">
    <w:abstractNumId w:val="8"/>
  </w:num>
  <w:num w:numId="9">
    <w:abstractNumId w:val="23"/>
  </w:num>
  <w:num w:numId="10">
    <w:abstractNumId w:val="28"/>
  </w:num>
  <w:num w:numId="11">
    <w:abstractNumId w:val="31"/>
  </w:num>
  <w:num w:numId="12">
    <w:abstractNumId w:val="22"/>
  </w:num>
  <w:num w:numId="13">
    <w:abstractNumId w:val="40"/>
  </w:num>
  <w:num w:numId="14">
    <w:abstractNumId w:val="37"/>
  </w:num>
  <w:num w:numId="15">
    <w:abstractNumId w:val="43"/>
  </w:num>
  <w:num w:numId="16">
    <w:abstractNumId w:val="30"/>
  </w:num>
  <w:num w:numId="17">
    <w:abstractNumId w:val="5"/>
  </w:num>
  <w:num w:numId="18">
    <w:abstractNumId w:val="42"/>
  </w:num>
  <w:num w:numId="19">
    <w:abstractNumId w:val="26"/>
  </w:num>
  <w:num w:numId="20">
    <w:abstractNumId w:val="45"/>
  </w:num>
  <w:num w:numId="21">
    <w:abstractNumId w:val="7"/>
  </w:num>
  <w:num w:numId="22">
    <w:abstractNumId w:val="29"/>
  </w:num>
  <w:num w:numId="23">
    <w:abstractNumId w:val="46"/>
  </w:num>
  <w:num w:numId="24">
    <w:abstractNumId w:val="20"/>
  </w:num>
  <w:num w:numId="25">
    <w:abstractNumId w:val="6"/>
  </w:num>
  <w:num w:numId="26">
    <w:abstractNumId w:val="15"/>
  </w:num>
  <w:num w:numId="27">
    <w:abstractNumId w:val="24"/>
  </w:num>
  <w:num w:numId="28">
    <w:abstractNumId w:val="21"/>
  </w:num>
  <w:num w:numId="29">
    <w:abstractNumId w:val="16"/>
  </w:num>
  <w:num w:numId="30">
    <w:abstractNumId w:val="44"/>
  </w:num>
  <w:num w:numId="31">
    <w:abstractNumId w:val="2"/>
  </w:num>
  <w:num w:numId="32">
    <w:abstractNumId w:val="32"/>
  </w:num>
  <w:num w:numId="33">
    <w:abstractNumId w:val="0"/>
  </w:num>
  <w:num w:numId="34">
    <w:abstractNumId w:val="4"/>
  </w:num>
  <w:num w:numId="35">
    <w:abstractNumId w:val="3"/>
  </w:num>
  <w:num w:numId="36">
    <w:abstractNumId w:val="1"/>
  </w:num>
  <w:num w:numId="37">
    <w:abstractNumId w:val="18"/>
  </w:num>
  <w:num w:numId="38">
    <w:abstractNumId w:val="13"/>
  </w:num>
  <w:num w:numId="39">
    <w:abstractNumId w:val="10"/>
  </w:num>
  <w:num w:numId="40">
    <w:abstractNumId w:val="38"/>
  </w:num>
  <w:num w:numId="41">
    <w:abstractNumId w:val="11"/>
  </w:num>
  <w:num w:numId="42">
    <w:abstractNumId w:val="14"/>
  </w:num>
  <w:num w:numId="43">
    <w:abstractNumId w:val="19"/>
  </w:num>
  <w:num w:numId="44">
    <w:abstractNumId w:val="34"/>
  </w:num>
  <w:num w:numId="45">
    <w:abstractNumId w:val="12"/>
  </w:num>
  <w:num w:numId="46">
    <w:abstractNumId w:val="17"/>
  </w:num>
  <w:num w:numId="47">
    <w:abstractNumId w:val="39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86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437"/>
    <w:rsid w:val="00006CCD"/>
    <w:rsid w:val="00007EE6"/>
    <w:rsid w:val="000105FA"/>
    <w:rsid w:val="00015917"/>
    <w:rsid w:val="00030A20"/>
    <w:rsid w:val="00037D61"/>
    <w:rsid w:val="0005780E"/>
    <w:rsid w:val="00065CC6"/>
    <w:rsid w:val="00072431"/>
    <w:rsid w:val="0007390B"/>
    <w:rsid w:val="0008246A"/>
    <w:rsid w:val="0008254C"/>
    <w:rsid w:val="00086656"/>
    <w:rsid w:val="00091A28"/>
    <w:rsid w:val="000945AF"/>
    <w:rsid w:val="000A71F7"/>
    <w:rsid w:val="000B68A4"/>
    <w:rsid w:val="000C36EB"/>
    <w:rsid w:val="000D74B2"/>
    <w:rsid w:val="000D767D"/>
    <w:rsid w:val="000E7E35"/>
    <w:rsid w:val="000F09E4"/>
    <w:rsid w:val="000F16FD"/>
    <w:rsid w:val="000F27A0"/>
    <w:rsid w:val="000F5AAF"/>
    <w:rsid w:val="001019B1"/>
    <w:rsid w:val="00143520"/>
    <w:rsid w:val="00152B4B"/>
    <w:rsid w:val="0015335F"/>
    <w:rsid w:val="00153AD2"/>
    <w:rsid w:val="00153BBD"/>
    <w:rsid w:val="00167D56"/>
    <w:rsid w:val="001779EA"/>
    <w:rsid w:val="0019389A"/>
    <w:rsid w:val="001A1DDA"/>
    <w:rsid w:val="001A6AEE"/>
    <w:rsid w:val="001B53BB"/>
    <w:rsid w:val="001C055B"/>
    <w:rsid w:val="001C3A6B"/>
    <w:rsid w:val="001C52D2"/>
    <w:rsid w:val="001D3246"/>
    <w:rsid w:val="001D3BA8"/>
    <w:rsid w:val="001D4ACA"/>
    <w:rsid w:val="001E20CE"/>
    <w:rsid w:val="001E3C6F"/>
    <w:rsid w:val="00202506"/>
    <w:rsid w:val="00205DDF"/>
    <w:rsid w:val="00212375"/>
    <w:rsid w:val="00216F28"/>
    <w:rsid w:val="002279BA"/>
    <w:rsid w:val="002313C0"/>
    <w:rsid w:val="002329F3"/>
    <w:rsid w:val="0023424F"/>
    <w:rsid w:val="00235CDC"/>
    <w:rsid w:val="00243F0D"/>
    <w:rsid w:val="00260767"/>
    <w:rsid w:val="00260FD8"/>
    <w:rsid w:val="002647BB"/>
    <w:rsid w:val="00273147"/>
    <w:rsid w:val="002754C1"/>
    <w:rsid w:val="002841C8"/>
    <w:rsid w:val="0028516B"/>
    <w:rsid w:val="00287D04"/>
    <w:rsid w:val="00290DCE"/>
    <w:rsid w:val="002B0132"/>
    <w:rsid w:val="002B4E53"/>
    <w:rsid w:val="002C6F90"/>
    <w:rsid w:val="002D0D31"/>
    <w:rsid w:val="002E4FB5"/>
    <w:rsid w:val="002F4FE1"/>
    <w:rsid w:val="00302FB8"/>
    <w:rsid w:val="00304EA1"/>
    <w:rsid w:val="00314CA0"/>
    <w:rsid w:val="00314D81"/>
    <w:rsid w:val="00322FC6"/>
    <w:rsid w:val="00351F0E"/>
    <w:rsid w:val="0035293F"/>
    <w:rsid w:val="00353EB0"/>
    <w:rsid w:val="00354B9A"/>
    <w:rsid w:val="00354F44"/>
    <w:rsid w:val="00372FA9"/>
    <w:rsid w:val="00375C36"/>
    <w:rsid w:val="00382E7F"/>
    <w:rsid w:val="00391986"/>
    <w:rsid w:val="00394BD2"/>
    <w:rsid w:val="003A00B4"/>
    <w:rsid w:val="003A5F2C"/>
    <w:rsid w:val="003A79C6"/>
    <w:rsid w:val="003C0404"/>
    <w:rsid w:val="003C4A4E"/>
    <w:rsid w:val="003C5E71"/>
    <w:rsid w:val="003D409F"/>
    <w:rsid w:val="003D41F0"/>
    <w:rsid w:val="003E0741"/>
    <w:rsid w:val="003E0CA2"/>
    <w:rsid w:val="003E3D4D"/>
    <w:rsid w:val="00401925"/>
    <w:rsid w:val="00406980"/>
    <w:rsid w:val="004130CA"/>
    <w:rsid w:val="00417AA3"/>
    <w:rsid w:val="00421242"/>
    <w:rsid w:val="004221D3"/>
    <w:rsid w:val="00425DFE"/>
    <w:rsid w:val="00434EDB"/>
    <w:rsid w:val="00437FA3"/>
    <w:rsid w:val="00440B32"/>
    <w:rsid w:val="00441385"/>
    <w:rsid w:val="004510C8"/>
    <w:rsid w:val="00455400"/>
    <w:rsid w:val="00455658"/>
    <w:rsid w:val="0046078D"/>
    <w:rsid w:val="00465E93"/>
    <w:rsid w:val="00470B1D"/>
    <w:rsid w:val="004750D6"/>
    <w:rsid w:val="00477349"/>
    <w:rsid w:val="0048088B"/>
    <w:rsid w:val="004843A9"/>
    <w:rsid w:val="00487BA7"/>
    <w:rsid w:val="00495069"/>
    <w:rsid w:val="00495C80"/>
    <w:rsid w:val="004A2ED8"/>
    <w:rsid w:val="004A40E8"/>
    <w:rsid w:val="004E3CA1"/>
    <w:rsid w:val="004E47AA"/>
    <w:rsid w:val="004F3417"/>
    <w:rsid w:val="004F5BDA"/>
    <w:rsid w:val="0051631E"/>
    <w:rsid w:val="00522AD3"/>
    <w:rsid w:val="00537A1F"/>
    <w:rsid w:val="00542D9C"/>
    <w:rsid w:val="00542DD1"/>
    <w:rsid w:val="00565564"/>
    <w:rsid w:val="00566029"/>
    <w:rsid w:val="00570E20"/>
    <w:rsid w:val="0058474E"/>
    <w:rsid w:val="00587A1F"/>
    <w:rsid w:val="005923CB"/>
    <w:rsid w:val="0059726C"/>
    <w:rsid w:val="005B391B"/>
    <w:rsid w:val="005B65A6"/>
    <w:rsid w:val="005B67F1"/>
    <w:rsid w:val="005C2A76"/>
    <w:rsid w:val="005C2CE6"/>
    <w:rsid w:val="005D3ACF"/>
    <w:rsid w:val="005D3D78"/>
    <w:rsid w:val="005D422C"/>
    <w:rsid w:val="005E16C4"/>
    <w:rsid w:val="005E2EF0"/>
    <w:rsid w:val="005E3548"/>
    <w:rsid w:val="005F135C"/>
    <w:rsid w:val="005F1D1E"/>
    <w:rsid w:val="005F4092"/>
    <w:rsid w:val="005F5465"/>
    <w:rsid w:val="005F6EBA"/>
    <w:rsid w:val="006011BD"/>
    <w:rsid w:val="006051EA"/>
    <w:rsid w:val="0061780C"/>
    <w:rsid w:val="00632199"/>
    <w:rsid w:val="00664F11"/>
    <w:rsid w:val="00675EF8"/>
    <w:rsid w:val="0068471E"/>
    <w:rsid w:val="00684F98"/>
    <w:rsid w:val="00693FFD"/>
    <w:rsid w:val="006A1BEB"/>
    <w:rsid w:val="006B5121"/>
    <w:rsid w:val="006D2159"/>
    <w:rsid w:val="006F787C"/>
    <w:rsid w:val="00702636"/>
    <w:rsid w:val="0070457E"/>
    <w:rsid w:val="00705F50"/>
    <w:rsid w:val="00723368"/>
    <w:rsid w:val="00724507"/>
    <w:rsid w:val="00726C06"/>
    <w:rsid w:val="0073470F"/>
    <w:rsid w:val="00735014"/>
    <w:rsid w:val="00740059"/>
    <w:rsid w:val="00740D49"/>
    <w:rsid w:val="00762636"/>
    <w:rsid w:val="00762F9B"/>
    <w:rsid w:val="00771843"/>
    <w:rsid w:val="00771BE7"/>
    <w:rsid w:val="00773E6C"/>
    <w:rsid w:val="00777B29"/>
    <w:rsid w:val="00781FB1"/>
    <w:rsid w:val="00794F25"/>
    <w:rsid w:val="00797107"/>
    <w:rsid w:val="007A17AE"/>
    <w:rsid w:val="007A1D0C"/>
    <w:rsid w:val="007B7E43"/>
    <w:rsid w:val="007D1B6D"/>
    <w:rsid w:val="007D5154"/>
    <w:rsid w:val="007E279A"/>
    <w:rsid w:val="007E7072"/>
    <w:rsid w:val="00813C37"/>
    <w:rsid w:val="008154B5"/>
    <w:rsid w:val="00821A02"/>
    <w:rsid w:val="00823962"/>
    <w:rsid w:val="00835BA6"/>
    <w:rsid w:val="00836174"/>
    <w:rsid w:val="008453B3"/>
    <w:rsid w:val="00846035"/>
    <w:rsid w:val="00846ECA"/>
    <w:rsid w:val="00852719"/>
    <w:rsid w:val="008551B4"/>
    <w:rsid w:val="00860115"/>
    <w:rsid w:val="00861456"/>
    <w:rsid w:val="00862867"/>
    <w:rsid w:val="00873D5E"/>
    <w:rsid w:val="0088783C"/>
    <w:rsid w:val="00890CF1"/>
    <w:rsid w:val="008947AA"/>
    <w:rsid w:val="008A3AED"/>
    <w:rsid w:val="008B64E8"/>
    <w:rsid w:val="008D0E8A"/>
    <w:rsid w:val="008E33A4"/>
    <w:rsid w:val="009141DA"/>
    <w:rsid w:val="00915FFE"/>
    <w:rsid w:val="009161EB"/>
    <w:rsid w:val="009263A2"/>
    <w:rsid w:val="009316D9"/>
    <w:rsid w:val="0093653B"/>
    <w:rsid w:val="009370BC"/>
    <w:rsid w:val="0095005D"/>
    <w:rsid w:val="00950B14"/>
    <w:rsid w:val="00952080"/>
    <w:rsid w:val="00955C66"/>
    <w:rsid w:val="009658A0"/>
    <w:rsid w:val="0096683F"/>
    <w:rsid w:val="00970580"/>
    <w:rsid w:val="00977E66"/>
    <w:rsid w:val="00986929"/>
    <w:rsid w:val="0098739B"/>
    <w:rsid w:val="00993666"/>
    <w:rsid w:val="009A7E3B"/>
    <w:rsid w:val="009B61E5"/>
    <w:rsid w:val="009C44EB"/>
    <w:rsid w:val="009D1E89"/>
    <w:rsid w:val="009D24C2"/>
    <w:rsid w:val="009E24FC"/>
    <w:rsid w:val="009E5707"/>
    <w:rsid w:val="009F7E56"/>
    <w:rsid w:val="00A10762"/>
    <w:rsid w:val="00A17661"/>
    <w:rsid w:val="00A17E0A"/>
    <w:rsid w:val="00A24B2D"/>
    <w:rsid w:val="00A37777"/>
    <w:rsid w:val="00A40966"/>
    <w:rsid w:val="00A57FFE"/>
    <w:rsid w:val="00A647F8"/>
    <w:rsid w:val="00A921E0"/>
    <w:rsid w:val="00A922F4"/>
    <w:rsid w:val="00AB15E4"/>
    <w:rsid w:val="00AB2B01"/>
    <w:rsid w:val="00AB7866"/>
    <w:rsid w:val="00AC6A8C"/>
    <w:rsid w:val="00AE5526"/>
    <w:rsid w:val="00AF051B"/>
    <w:rsid w:val="00AF5F9B"/>
    <w:rsid w:val="00B01578"/>
    <w:rsid w:val="00B032D5"/>
    <w:rsid w:val="00B0738F"/>
    <w:rsid w:val="00B13D3B"/>
    <w:rsid w:val="00B20108"/>
    <w:rsid w:val="00B22802"/>
    <w:rsid w:val="00B230DB"/>
    <w:rsid w:val="00B26601"/>
    <w:rsid w:val="00B41951"/>
    <w:rsid w:val="00B53229"/>
    <w:rsid w:val="00B60055"/>
    <w:rsid w:val="00B62480"/>
    <w:rsid w:val="00B718ED"/>
    <w:rsid w:val="00B81B70"/>
    <w:rsid w:val="00B84D97"/>
    <w:rsid w:val="00B87453"/>
    <w:rsid w:val="00B90621"/>
    <w:rsid w:val="00B9105E"/>
    <w:rsid w:val="00BA2B92"/>
    <w:rsid w:val="00BB3BAB"/>
    <w:rsid w:val="00BB6CB0"/>
    <w:rsid w:val="00BC024C"/>
    <w:rsid w:val="00BD0724"/>
    <w:rsid w:val="00BD2B91"/>
    <w:rsid w:val="00BE117E"/>
    <w:rsid w:val="00BE5521"/>
    <w:rsid w:val="00BE64B9"/>
    <w:rsid w:val="00BE69E4"/>
    <w:rsid w:val="00BF09D9"/>
    <w:rsid w:val="00BF6C23"/>
    <w:rsid w:val="00C12490"/>
    <w:rsid w:val="00C22F1D"/>
    <w:rsid w:val="00C3015A"/>
    <w:rsid w:val="00C366D1"/>
    <w:rsid w:val="00C421CD"/>
    <w:rsid w:val="00C44F0D"/>
    <w:rsid w:val="00C51CAE"/>
    <w:rsid w:val="00C530B1"/>
    <w:rsid w:val="00C53263"/>
    <w:rsid w:val="00C65781"/>
    <w:rsid w:val="00C75F1D"/>
    <w:rsid w:val="00C86FFA"/>
    <w:rsid w:val="00C95156"/>
    <w:rsid w:val="00CA0DC2"/>
    <w:rsid w:val="00CA60EF"/>
    <w:rsid w:val="00CB68E8"/>
    <w:rsid w:val="00CF05B6"/>
    <w:rsid w:val="00D04F01"/>
    <w:rsid w:val="00D06414"/>
    <w:rsid w:val="00D15529"/>
    <w:rsid w:val="00D21930"/>
    <w:rsid w:val="00D24E5A"/>
    <w:rsid w:val="00D305F6"/>
    <w:rsid w:val="00D338E4"/>
    <w:rsid w:val="00D51947"/>
    <w:rsid w:val="00D532F0"/>
    <w:rsid w:val="00D55E99"/>
    <w:rsid w:val="00D674B3"/>
    <w:rsid w:val="00D769C5"/>
    <w:rsid w:val="00D77413"/>
    <w:rsid w:val="00D82759"/>
    <w:rsid w:val="00D86DE4"/>
    <w:rsid w:val="00D86F49"/>
    <w:rsid w:val="00DA2576"/>
    <w:rsid w:val="00DB4A89"/>
    <w:rsid w:val="00DB5FE1"/>
    <w:rsid w:val="00DC2188"/>
    <w:rsid w:val="00DC5171"/>
    <w:rsid w:val="00DD1044"/>
    <w:rsid w:val="00DD52BB"/>
    <w:rsid w:val="00DE1909"/>
    <w:rsid w:val="00DE21E6"/>
    <w:rsid w:val="00DE51DB"/>
    <w:rsid w:val="00DE7D5E"/>
    <w:rsid w:val="00DF2AFE"/>
    <w:rsid w:val="00DF4CCB"/>
    <w:rsid w:val="00E23F1D"/>
    <w:rsid w:val="00E30E05"/>
    <w:rsid w:val="00E31501"/>
    <w:rsid w:val="00E35243"/>
    <w:rsid w:val="00E36361"/>
    <w:rsid w:val="00E411F8"/>
    <w:rsid w:val="00E43E80"/>
    <w:rsid w:val="00E51706"/>
    <w:rsid w:val="00E53D3A"/>
    <w:rsid w:val="00E55AE9"/>
    <w:rsid w:val="00E81BCA"/>
    <w:rsid w:val="00E83B78"/>
    <w:rsid w:val="00E84F90"/>
    <w:rsid w:val="00E86C1F"/>
    <w:rsid w:val="00E90BD3"/>
    <w:rsid w:val="00EA335D"/>
    <w:rsid w:val="00EB0C84"/>
    <w:rsid w:val="00EB1C06"/>
    <w:rsid w:val="00ED3F67"/>
    <w:rsid w:val="00EE74B9"/>
    <w:rsid w:val="00EF2983"/>
    <w:rsid w:val="00F02CA7"/>
    <w:rsid w:val="00F17001"/>
    <w:rsid w:val="00F17FDE"/>
    <w:rsid w:val="00F40D53"/>
    <w:rsid w:val="00F4525C"/>
    <w:rsid w:val="00F45F70"/>
    <w:rsid w:val="00F50D86"/>
    <w:rsid w:val="00F51C52"/>
    <w:rsid w:val="00F52B2D"/>
    <w:rsid w:val="00F55BE3"/>
    <w:rsid w:val="00F63E73"/>
    <w:rsid w:val="00F76B53"/>
    <w:rsid w:val="00F83971"/>
    <w:rsid w:val="00F92F3D"/>
    <w:rsid w:val="00FA6303"/>
    <w:rsid w:val="00FD005E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7718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1843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F3417"/>
    <w:pPr>
      <w:ind w:left="720"/>
      <w:contextualSpacing/>
    </w:pPr>
  </w:style>
  <w:style w:type="paragraph" w:customStyle="1" w:styleId="Default">
    <w:name w:val="Default"/>
    <w:rsid w:val="00FA63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66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8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83F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C3A6B"/>
    <w:rPr>
      <w:b/>
      <w:bCs/>
    </w:rPr>
  </w:style>
  <w:style w:type="paragraph" w:customStyle="1" w:styleId="BodyA">
    <w:name w:val="Body A"/>
    <w:basedOn w:val="Normal"/>
    <w:rsid w:val="00354B9A"/>
    <w:pPr>
      <w:spacing w:after="120" w:line="240" w:lineRule="auto"/>
    </w:pPr>
    <w:rPr>
      <w:rFonts w:ascii="Calibri" w:hAnsi="Calibri" w:cs="Calibri"/>
      <w:color w:val="000000"/>
      <w:sz w:val="28"/>
      <w:szCs w:val="28"/>
      <w:lang w:val="en-AU" w:eastAsia="en-AU"/>
    </w:rPr>
  </w:style>
  <w:style w:type="paragraph" w:styleId="NormalWeb">
    <w:name w:val="Normal (Web)"/>
    <w:basedOn w:val="Normal"/>
    <w:unhideWhenUsed/>
    <w:rsid w:val="00375C3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E74B9"/>
    <w:rPr>
      <w:color w:val="8DB3E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0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055"/>
  </w:style>
  <w:style w:type="paragraph" w:styleId="Revision">
    <w:name w:val="Revision"/>
    <w:hidden/>
    <w:uiPriority w:val="99"/>
    <w:semiHidden/>
    <w:rsid w:val="001D4AC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B5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1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4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1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32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6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oronavirus.vic.gov.au/symptoms-and-risk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vcaa.vic.edu.au/assessment/vce-assessment/Pages/Index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0D7DDC"/>
    <w:rsid w:val="003B118F"/>
    <w:rsid w:val="003C3481"/>
    <w:rsid w:val="003D4DF7"/>
    <w:rsid w:val="003F50D4"/>
    <w:rsid w:val="00454B47"/>
    <w:rsid w:val="00561702"/>
    <w:rsid w:val="005D273D"/>
    <w:rsid w:val="007E6EE9"/>
    <w:rsid w:val="008B7BF8"/>
    <w:rsid w:val="008C1DBC"/>
    <w:rsid w:val="009325D2"/>
    <w:rsid w:val="0093342A"/>
    <w:rsid w:val="00CE7317"/>
    <w:rsid w:val="00E138DF"/>
    <w:rsid w:val="00E85CD5"/>
    <w:rsid w:val="00E87775"/>
    <w:rsid w:val="00EC387B"/>
    <w:rsid w:val="00EC7A59"/>
    <w:rsid w:val="00FA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22DB2-D067-4260-AA51-194789D3A4DD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AE0351-74F5-4BDD-A4E1-CB28B3D8CC19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88A470-0B2C-4F56-A370-1B887B1D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Q&amp;As – COVID-19 safe arrangements for students undertaking VCE Performance and Languages oral examinations and Extended investigation oral presentations</vt:lpstr>
    </vt:vector>
  </TitlesOfParts>
  <Company>Victorian Curriculum and Assessment Authority</Company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Q&amp;As – COVID-19 safe arrangements for students undertaking VCE Performance and Languages oral examinations and Extended investigation oral presentations</dc:title>
  <dc:creator>Derek Tolan</dc:creator>
  <dc:description>Includes JP and JS comments</dc:description>
  <cp:lastModifiedBy>Miranda Picton-Warlow</cp:lastModifiedBy>
  <cp:revision>5</cp:revision>
  <cp:lastPrinted>2020-05-29T01:30:00Z</cp:lastPrinted>
  <dcterms:created xsi:type="dcterms:W3CDTF">2021-10-02T05:32:00Z</dcterms:created>
  <dcterms:modified xsi:type="dcterms:W3CDTF">2021-10-02T05:38:00Z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