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0CF71" w14:textId="257143EF" w:rsidR="00F4525C" w:rsidRDefault="00024018" w:rsidP="009B61E5">
      <w:pPr>
        <w:pStyle w:val="VCAADocumenttitle"/>
      </w:pPr>
      <w:r>
        <w:t xml:space="preserve">2020 </w:t>
      </w:r>
      <w:r w:rsidR="00D23F7F">
        <w:t>VCE Indigenous Languages of Victoria</w:t>
      </w:r>
      <w:r w:rsidR="00AC119B">
        <w:t>: Revival and Reclamation</w:t>
      </w:r>
      <w:r>
        <w:t xml:space="preserve"> </w:t>
      </w:r>
      <w:r w:rsidR="00400537">
        <w:t xml:space="preserve">written </w:t>
      </w:r>
      <w:r>
        <w:t>examination report</w:t>
      </w:r>
    </w:p>
    <w:p w14:paraId="6B842662" w14:textId="77777777" w:rsidR="006663C6" w:rsidRDefault="00024018" w:rsidP="00C35203">
      <w:pPr>
        <w:pStyle w:val="VCAAHeading1"/>
      </w:pPr>
      <w:bookmarkStart w:id="0" w:name="TemplateOverview"/>
      <w:bookmarkEnd w:id="0"/>
      <w:r>
        <w:t>General comments</w:t>
      </w:r>
    </w:p>
    <w:p w14:paraId="2B50E09C" w14:textId="721B2C29" w:rsidR="00D23F7F" w:rsidRPr="00164DDB" w:rsidRDefault="00D23F7F" w:rsidP="00164DDB">
      <w:pPr>
        <w:pStyle w:val="VCAAbody"/>
      </w:pPr>
      <w:r w:rsidRPr="00164DDB">
        <w:t>In general</w:t>
      </w:r>
      <w:r w:rsidR="00505981">
        <w:t>,</w:t>
      </w:r>
      <w:r w:rsidRPr="00164DDB">
        <w:t xml:space="preserve"> students </w:t>
      </w:r>
      <w:r w:rsidR="00505981">
        <w:t>scored highly</w:t>
      </w:r>
      <w:r w:rsidRPr="00164DDB">
        <w:t xml:space="preserve"> in the ‘data’ </w:t>
      </w:r>
      <w:r w:rsidR="00505981">
        <w:t>q</w:t>
      </w:r>
      <w:r w:rsidRPr="00164DDB">
        <w:t xml:space="preserve">uestions </w:t>
      </w:r>
      <w:r w:rsidR="00505981">
        <w:t xml:space="preserve">(Questions </w:t>
      </w:r>
      <w:r w:rsidRPr="00164DDB">
        <w:t>1–4</w:t>
      </w:r>
      <w:r w:rsidR="00505981">
        <w:t>)</w:t>
      </w:r>
      <w:r w:rsidRPr="00164DDB">
        <w:t xml:space="preserve">, although some students did not show as clear a grasp of some of the concepts – such as transitivity and intransitivity – as required. </w:t>
      </w:r>
      <w:r w:rsidR="0073366F">
        <w:t>S</w:t>
      </w:r>
      <w:r w:rsidRPr="00164DDB">
        <w:t>tudents seem</w:t>
      </w:r>
      <w:r w:rsidR="00262C86">
        <w:t>ed</w:t>
      </w:r>
      <w:r w:rsidRPr="00164DDB">
        <w:t xml:space="preserve"> well prepared and ready to answer the</w:t>
      </w:r>
      <w:r w:rsidR="0073366F">
        <w:t xml:space="preserve"> essay</w:t>
      </w:r>
      <w:r w:rsidRPr="00164DDB">
        <w:t xml:space="preserve"> questions</w:t>
      </w:r>
      <w:r w:rsidR="0073366F">
        <w:t xml:space="preserve"> (Questions 5 and 6)</w:t>
      </w:r>
      <w:r w:rsidR="007F6960">
        <w:t>.</w:t>
      </w:r>
      <w:r w:rsidRPr="00164DDB">
        <w:t xml:space="preserve"> </w:t>
      </w:r>
    </w:p>
    <w:p w14:paraId="7C093950" w14:textId="51A42EFE" w:rsidR="009D0E9E" w:rsidRPr="00164DDB" w:rsidRDefault="00D23F7F" w:rsidP="00164DDB">
      <w:pPr>
        <w:pStyle w:val="VCAAbody"/>
      </w:pPr>
      <w:r w:rsidRPr="00164DDB">
        <w:t>Students are reminded to read the questions carefully and make sure they attempt them all. Some students missed out on marks because instructions were not carefully followed. In responding to Questions 5 and 6, students are advised to present answers that are as detailed as possible by answering the questions fully and using examples that clearly illustrate their points.</w:t>
      </w:r>
    </w:p>
    <w:p w14:paraId="08E8AAB3" w14:textId="77777777" w:rsidR="00B62480" w:rsidRDefault="00024018" w:rsidP="00350651">
      <w:pPr>
        <w:pStyle w:val="VCAAHeading1"/>
      </w:pPr>
      <w:r>
        <w:t>Specific information</w:t>
      </w:r>
    </w:p>
    <w:p w14:paraId="2F454EEE" w14:textId="42BE483E" w:rsidR="00D23F7F" w:rsidRPr="00856DBD" w:rsidRDefault="00D23F7F" w:rsidP="00960835">
      <w:pPr>
        <w:pStyle w:val="VCAAbody"/>
      </w:pPr>
      <w:r w:rsidRPr="00960835">
        <w:t xml:space="preserve">This report provides sample </w:t>
      </w:r>
      <w:proofErr w:type="gramStart"/>
      <w:r w:rsidRPr="00960835">
        <w:t>answers</w:t>
      </w:r>
      <w:proofErr w:type="gramEnd"/>
      <w:r w:rsidRPr="00960835">
        <w:t xml:space="preserve"> or an indication of what answers may have included. Unless otherwise stated, these are not intended to be exemplary or complete responses.</w:t>
      </w:r>
    </w:p>
    <w:p w14:paraId="2BE71191" w14:textId="27CD2884" w:rsidR="001B518D" w:rsidRPr="001B518D" w:rsidRDefault="001B518D" w:rsidP="001B518D">
      <w:pPr>
        <w:pStyle w:val="VCAAHeading2"/>
      </w:pPr>
      <w:r>
        <w:t>Section 1</w:t>
      </w:r>
    </w:p>
    <w:p w14:paraId="10F1BA9C" w14:textId="0E1DC5A0" w:rsidR="00D23F7F" w:rsidRPr="001B518D" w:rsidRDefault="00D23F7F" w:rsidP="001B518D">
      <w:pPr>
        <w:pStyle w:val="VCAAHeading3"/>
      </w:pPr>
      <w:r w:rsidRPr="001B518D">
        <w:t xml:space="preserve">Question 1 </w:t>
      </w:r>
    </w:p>
    <w:p w14:paraId="54BBAA9D" w14:textId="177A1710" w:rsidR="008036D5" w:rsidRDefault="00D23F7F" w:rsidP="008036D5">
      <w:pPr>
        <w:pStyle w:val="VCAAbody"/>
      </w:pPr>
      <w:r w:rsidRPr="00EC6931">
        <w:t>Most students answer</w:t>
      </w:r>
      <w:r w:rsidR="00D741F4">
        <w:t>ed Question</w:t>
      </w:r>
      <w:r w:rsidRPr="00EC6931">
        <w:t xml:space="preserve"> 1a</w:t>
      </w:r>
      <w:r w:rsidR="008036D5">
        <w:t>.</w:t>
      </w:r>
      <w:r w:rsidRPr="00EC6931">
        <w:t xml:space="preserve"> correctly</w:t>
      </w:r>
      <w:r w:rsidR="008036D5">
        <w:t xml:space="preserve">. </w:t>
      </w:r>
      <w:r w:rsidRPr="00EC6931">
        <w:t>In the case of</w:t>
      </w:r>
      <w:r>
        <w:t xml:space="preserve"> Question</w:t>
      </w:r>
      <w:r w:rsidR="004B2C4E">
        <w:t>s</w:t>
      </w:r>
      <w:r>
        <w:t xml:space="preserve"> 1c</w:t>
      </w:r>
      <w:r w:rsidR="004B2C4E">
        <w:t>.</w:t>
      </w:r>
      <w:r>
        <w:t xml:space="preserve"> and 1d</w:t>
      </w:r>
      <w:r w:rsidR="004B2C4E">
        <w:t>.</w:t>
      </w:r>
      <w:r>
        <w:t>, some students</w:t>
      </w:r>
      <w:r w:rsidR="0073366F">
        <w:t xml:space="preserve"> were</w:t>
      </w:r>
      <w:r>
        <w:t xml:space="preserve"> well prepared to answer the basic questions about ergative (subject of transitive sentence</w:t>
      </w:r>
      <w:r w:rsidR="004B2C4E">
        <w:t>s</w:t>
      </w:r>
      <w:r>
        <w:t>) versus absolutive (subject of intransitive sentence</w:t>
      </w:r>
      <w:r w:rsidR="004B2C4E">
        <w:t>s</w:t>
      </w:r>
      <w:r>
        <w:t xml:space="preserve"> and object of </w:t>
      </w:r>
      <w:r w:rsidR="004B2C4E">
        <w:t>transitive</w:t>
      </w:r>
      <w:r>
        <w:t xml:space="preserve"> sentence</w:t>
      </w:r>
      <w:r w:rsidR="004B2C4E">
        <w:t>s</w:t>
      </w:r>
      <w:r>
        <w:t>),</w:t>
      </w:r>
      <w:r w:rsidR="0073366F">
        <w:t xml:space="preserve"> but they</w:t>
      </w:r>
      <w:r>
        <w:t xml:space="preserve"> were less able to discuss other cases, such as the ablative, marking the source (from). Students who were unable to deal with this then </w:t>
      </w:r>
      <w:r w:rsidR="00960835">
        <w:t xml:space="preserve">had </w:t>
      </w:r>
      <w:r>
        <w:t xml:space="preserve">difficulty with </w:t>
      </w:r>
      <w:r w:rsidR="004B2C4E">
        <w:t>Q</w:t>
      </w:r>
      <w:r>
        <w:t>uestion 1d. Question 1d</w:t>
      </w:r>
      <w:r w:rsidR="004B2C4E">
        <w:t>.</w:t>
      </w:r>
      <w:r>
        <w:t xml:space="preserve"> require</w:t>
      </w:r>
      <w:r w:rsidR="004B2C4E">
        <w:t>d</w:t>
      </w:r>
      <w:r>
        <w:t xml:space="preserve"> students to create a translation of a sentence that has two ‘arguments’, two entities</w:t>
      </w:r>
      <w:r w:rsidR="004B2C4E">
        <w:t xml:space="preserve"> (</w:t>
      </w:r>
      <w:r>
        <w:t>‘the big possum’ and ‘the mother’</w:t>
      </w:r>
      <w:r w:rsidR="004B2C4E">
        <w:t>),</w:t>
      </w:r>
      <w:r>
        <w:t xml:space="preserve"> but these are not both ‘core arguments’ required by the verb – arguments that are marked by the ergative and absolutive. You can say ‘the big possum moved’ or the ‘big possum went’ without reference to the source. Thus</w:t>
      </w:r>
      <w:r w:rsidR="007F7B5A">
        <w:t>,</w:t>
      </w:r>
      <w:r>
        <w:t xml:space="preserve"> students mistakenly marked ‘the big possum’ with the ergative when that </w:t>
      </w:r>
      <w:r w:rsidR="00960835">
        <w:t xml:space="preserve">was </w:t>
      </w:r>
      <w:r>
        <w:t>not required.</w:t>
      </w:r>
    </w:p>
    <w:p w14:paraId="3F7F5560" w14:textId="4F04D3B1" w:rsidR="00D23F7F" w:rsidRDefault="00D23F7F" w:rsidP="001B518D">
      <w:pPr>
        <w:pStyle w:val="VCAAHeading4"/>
      </w:pPr>
      <w:r>
        <w:t>Question 1a.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7"/>
        <w:gridCol w:w="2407"/>
        <w:gridCol w:w="2407"/>
        <w:gridCol w:w="2408"/>
      </w:tblGrid>
      <w:tr w:rsidR="00856DBD" w14:paraId="5F7710DA" w14:textId="77777777" w:rsidTr="00960835">
        <w:tc>
          <w:tcPr>
            <w:tcW w:w="2407" w:type="dxa"/>
          </w:tcPr>
          <w:p w14:paraId="44022B82" w14:textId="51EC8821" w:rsidR="00856DBD" w:rsidRDefault="00856DBD" w:rsidP="00960835">
            <w:pPr>
              <w:pStyle w:val="VCAAtablecondensed"/>
              <w:rPr>
                <w:lang w:eastAsia="en-AU"/>
              </w:rPr>
            </w:pPr>
            <w:r w:rsidRPr="00164DDB">
              <w:t>dog</w:t>
            </w:r>
          </w:p>
        </w:tc>
        <w:tc>
          <w:tcPr>
            <w:tcW w:w="2407" w:type="dxa"/>
          </w:tcPr>
          <w:p w14:paraId="224BF75D" w14:textId="5504F17D" w:rsidR="00856DBD" w:rsidRPr="00960835" w:rsidRDefault="00856DBD" w:rsidP="00960835">
            <w:pPr>
              <w:pStyle w:val="VCAAtablecondensed"/>
              <w:rPr>
                <w:rStyle w:val="VCAAitalic"/>
              </w:rPr>
            </w:pPr>
            <w:proofErr w:type="spellStart"/>
            <w:r w:rsidRPr="00960835">
              <w:rPr>
                <w:rStyle w:val="VCAAitalic"/>
              </w:rPr>
              <w:t>kal</w:t>
            </w:r>
            <w:proofErr w:type="spellEnd"/>
          </w:p>
        </w:tc>
        <w:tc>
          <w:tcPr>
            <w:tcW w:w="2407" w:type="dxa"/>
          </w:tcPr>
          <w:p w14:paraId="575D7C28" w14:textId="04361EEC" w:rsidR="00856DBD" w:rsidRPr="00960835" w:rsidRDefault="0044638C" w:rsidP="00960835">
            <w:pPr>
              <w:pStyle w:val="VCAAtablecondensed"/>
              <w:rPr>
                <w:rStyle w:val="VCAAitalic"/>
              </w:rPr>
            </w:pPr>
            <w:r>
              <w:rPr>
                <w:rStyle w:val="VCAAitalic"/>
              </w:rPr>
              <w:t>k</w:t>
            </w:r>
            <w:r w:rsidR="00856DBD" w:rsidRPr="00960835">
              <w:rPr>
                <w:rStyle w:val="VCAAitalic"/>
              </w:rPr>
              <w:t>ala</w:t>
            </w:r>
          </w:p>
        </w:tc>
        <w:tc>
          <w:tcPr>
            <w:tcW w:w="2408" w:type="dxa"/>
          </w:tcPr>
          <w:p w14:paraId="3870EE69" w14:textId="77777777" w:rsidR="00856DBD" w:rsidRDefault="00856DBD" w:rsidP="00960835">
            <w:pPr>
              <w:pStyle w:val="VCAAtablecondensed"/>
              <w:rPr>
                <w:lang w:eastAsia="en-AU"/>
              </w:rPr>
            </w:pPr>
          </w:p>
        </w:tc>
      </w:tr>
      <w:tr w:rsidR="00856DBD" w14:paraId="0B2AEE01" w14:textId="77777777" w:rsidTr="00960835">
        <w:tc>
          <w:tcPr>
            <w:tcW w:w="2407" w:type="dxa"/>
          </w:tcPr>
          <w:p w14:paraId="75CE6BCF" w14:textId="71ADB6BE" w:rsidR="00856DBD" w:rsidRDefault="00856DBD" w:rsidP="00960835">
            <w:pPr>
              <w:pStyle w:val="VCAAtablecondensed"/>
              <w:rPr>
                <w:lang w:eastAsia="en-AU"/>
              </w:rPr>
            </w:pPr>
            <w:r w:rsidRPr="00164DDB">
              <w:t>possum</w:t>
            </w:r>
          </w:p>
        </w:tc>
        <w:tc>
          <w:tcPr>
            <w:tcW w:w="2407" w:type="dxa"/>
          </w:tcPr>
          <w:p w14:paraId="0B0AE4A1" w14:textId="652B8D0B" w:rsidR="00856DBD" w:rsidRPr="00960835" w:rsidRDefault="00856DBD" w:rsidP="00960835">
            <w:pPr>
              <w:pStyle w:val="VCAAtablecondensed"/>
              <w:rPr>
                <w:rStyle w:val="VCAAitalic"/>
              </w:rPr>
            </w:pPr>
            <w:proofErr w:type="spellStart"/>
            <w:r w:rsidRPr="00960835">
              <w:rPr>
                <w:rStyle w:val="VCAAitalic"/>
              </w:rPr>
              <w:t>kuramu</w:t>
            </w:r>
            <w:proofErr w:type="spellEnd"/>
          </w:p>
        </w:tc>
        <w:tc>
          <w:tcPr>
            <w:tcW w:w="2407" w:type="dxa"/>
          </w:tcPr>
          <w:p w14:paraId="3BF1B4DA" w14:textId="52CEDAB4" w:rsidR="00856DBD" w:rsidRPr="00960835" w:rsidRDefault="00856DBD" w:rsidP="00960835">
            <w:pPr>
              <w:pStyle w:val="VCAAtablecondensed"/>
              <w:rPr>
                <w:rStyle w:val="VCAAitalic"/>
              </w:rPr>
            </w:pPr>
            <w:proofErr w:type="spellStart"/>
            <w:r w:rsidRPr="00960835">
              <w:rPr>
                <w:rStyle w:val="VCAAitalic"/>
              </w:rPr>
              <w:t>kuramuwa</w:t>
            </w:r>
            <w:proofErr w:type="spellEnd"/>
          </w:p>
        </w:tc>
        <w:tc>
          <w:tcPr>
            <w:tcW w:w="2408" w:type="dxa"/>
          </w:tcPr>
          <w:p w14:paraId="42B3EA29" w14:textId="77777777" w:rsidR="00856DBD" w:rsidRDefault="00856DBD" w:rsidP="00960835">
            <w:pPr>
              <w:pStyle w:val="VCAAtablecondensed"/>
              <w:rPr>
                <w:lang w:eastAsia="en-AU"/>
              </w:rPr>
            </w:pPr>
          </w:p>
        </w:tc>
      </w:tr>
      <w:tr w:rsidR="00856DBD" w14:paraId="50A05C71" w14:textId="77777777" w:rsidTr="00960835">
        <w:tc>
          <w:tcPr>
            <w:tcW w:w="2407" w:type="dxa"/>
          </w:tcPr>
          <w:p w14:paraId="08F95E4E" w14:textId="22487643" w:rsidR="00856DBD" w:rsidRDefault="00856DBD" w:rsidP="00960835">
            <w:pPr>
              <w:pStyle w:val="VCAAtablecondensed"/>
              <w:rPr>
                <w:lang w:eastAsia="en-AU"/>
              </w:rPr>
            </w:pPr>
            <w:r w:rsidRPr="00164DDB">
              <w:t>mother</w:t>
            </w:r>
          </w:p>
        </w:tc>
        <w:tc>
          <w:tcPr>
            <w:tcW w:w="2407" w:type="dxa"/>
          </w:tcPr>
          <w:p w14:paraId="61A383D1" w14:textId="4296A17A" w:rsidR="00856DBD" w:rsidRPr="00960835" w:rsidRDefault="00856DBD" w:rsidP="00960835">
            <w:pPr>
              <w:pStyle w:val="VCAAtablecondensed"/>
              <w:rPr>
                <w:rStyle w:val="VCAAitalic"/>
              </w:rPr>
            </w:pPr>
            <w:proofErr w:type="spellStart"/>
            <w:r w:rsidRPr="00960835">
              <w:rPr>
                <w:rStyle w:val="VCAAitalic"/>
              </w:rPr>
              <w:t>ngat</w:t>
            </w:r>
            <w:proofErr w:type="spellEnd"/>
          </w:p>
        </w:tc>
        <w:tc>
          <w:tcPr>
            <w:tcW w:w="2407" w:type="dxa"/>
          </w:tcPr>
          <w:p w14:paraId="5904CC94" w14:textId="27BDA36F" w:rsidR="00856DBD" w:rsidRPr="00960835" w:rsidRDefault="00856DBD" w:rsidP="00960835">
            <w:pPr>
              <w:pStyle w:val="VCAAtablecondensed"/>
              <w:rPr>
                <w:rStyle w:val="VCAAitalic"/>
              </w:rPr>
            </w:pPr>
            <w:proofErr w:type="spellStart"/>
            <w:r w:rsidRPr="00960835">
              <w:rPr>
                <w:rStyle w:val="VCAAitalic"/>
              </w:rPr>
              <w:t>Ngatla</w:t>
            </w:r>
            <w:proofErr w:type="spellEnd"/>
          </w:p>
        </w:tc>
        <w:tc>
          <w:tcPr>
            <w:tcW w:w="2408" w:type="dxa"/>
          </w:tcPr>
          <w:p w14:paraId="282939EF" w14:textId="77777777" w:rsidR="00856DBD" w:rsidRDefault="00856DBD" w:rsidP="00960835">
            <w:pPr>
              <w:pStyle w:val="VCAAtablecondensed"/>
              <w:rPr>
                <w:lang w:eastAsia="en-AU"/>
              </w:rPr>
            </w:pPr>
          </w:p>
        </w:tc>
      </w:tr>
      <w:tr w:rsidR="00856DBD" w14:paraId="4E742069" w14:textId="77777777" w:rsidTr="00960835">
        <w:tc>
          <w:tcPr>
            <w:tcW w:w="2407" w:type="dxa"/>
          </w:tcPr>
          <w:p w14:paraId="330733FE" w14:textId="50ED9B5E" w:rsidR="00856DBD" w:rsidRDefault="00856DBD" w:rsidP="00960835">
            <w:pPr>
              <w:pStyle w:val="VCAAtablecondensed"/>
              <w:rPr>
                <w:lang w:eastAsia="en-AU"/>
              </w:rPr>
            </w:pPr>
            <w:r w:rsidRPr="00164DDB">
              <w:t>man</w:t>
            </w:r>
          </w:p>
        </w:tc>
        <w:tc>
          <w:tcPr>
            <w:tcW w:w="2407" w:type="dxa"/>
          </w:tcPr>
          <w:p w14:paraId="3662620E" w14:textId="227C5CD6" w:rsidR="00856DBD" w:rsidRPr="00960835" w:rsidRDefault="00856DBD" w:rsidP="00960835">
            <w:pPr>
              <w:pStyle w:val="VCAAtablecondensed"/>
              <w:rPr>
                <w:rStyle w:val="VCAAitalic"/>
              </w:rPr>
            </w:pPr>
            <w:proofErr w:type="spellStart"/>
            <w:r w:rsidRPr="00960835">
              <w:rPr>
                <w:rStyle w:val="VCAAitalic"/>
              </w:rPr>
              <w:t>truwal</w:t>
            </w:r>
            <w:proofErr w:type="spellEnd"/>
          </w:p>
        </w:tc>
        <w:tc>
          <w:tcPr>
            <w:tcW w:w="2407" w:type="dxa"/>
          </w:tcPr>
          <w:p w14:paraId="77587133" w14:textId="18023AF6" w:rsidR="00856DBD" w:rsidRPr="00960835" w:rsidRDefault="00856DBD" w:rsidP="00960835">
            <w:pPr>
              <w:pStyle w:val="VCAAtablecondensed"/>
              <w:rPr>
                <w:rStyle w:val="VCAAitalic"/>
              </w:rPr>
            </w:pPr>
            <w:proofErr w:type="spellStart"/>
            <w:r w:rsidRPr="00960835">
              <w:rPr>
                <w:rStyle w:val="VCAAitalic"/>
              </w:rPr>
              <w:t>truwala</w:t>
            </w:r>
            <w:proofErr w:type="spellEnd"/>
          </w:p>
        </w:tc>
        <w:tc>
          <w:tcPr>
            <w:tcW w:w="2408" w:type="dxa"/>
          </w:tcPr>
          <w:p w14:paraId="16FBA19F" w14:textId="289CB234" w:rsidR="00856DBD" w:rsidRPr="00960835" w:rsidRDefault="00856DBD" w:rsidP="00960835">
            <w:pPr>
              <w:pStyle w:val="VCAAtablecondensed"/>
              <w:rPr>
                <w:rStyle w:val="VCAAitalic"/>
              </w:rPr>
            </w:pPr>
            <w:proofErr w:type="spellStart"/>
            <w:r w:rsidRPr="00960835">
              <w:rPr>
                <w:rStyle w:val="VCAAitalic"/>
              </w:rPr>
              <w:t>truwalan</w:t>
            </w:r>
            <w:proofErr w:type="spellEnd"/>
          </w:p>
        </w:tc>
      </w:tr>
      <w:tr w:rsidR="00856DBD" w14:paraId="6688F24C" w14:textId="77777777" w:rsidTr="00960835">
        <w:tc>
          <w:tcPr>
            <w:tcW w:w="2407" w:type="dxa"/>
          </w:tcPr>
          <w:p w14:paraId="580C3934" w14:textId="466E3360" w:rsidR="00856DBD" w:rsidRDefault="00856DBD" w:rsidP="00960835">
            <w:pPr>
              <w:pStyle w:val="VCAAtablecondensed"/>
              <w:rPr>
                <w:lang w:eastAsia="en-AU"/>
              </w:rPr>
            </w:pPr>
            <w:r w:rsidRPr="00164DDB">
              <w:lastRenderedPageBreak/>
              <w:t>forked stick</w:t>
            </w:r>
          </w:p>
        </w:tc>
        <w:tc>
          <w:tcPr>
            <w:tcW w:w="2407" w:type="dxa"/>
          </w:tcPr>
          <w:p w14:paraId="67FB70A8" w14:textId="6294AC0D" w:rsidR="00856DBD" w:rsidRPr="00960835" w:rsidRDefault="00856DBD" w:rsidP="00960835">
            <w:pPr>
              <w:pStyle w:val="VCAAtablecondensed"/>
              <w:rPr>
                <w:rStyle w:val="VCAAitalic"/>
              </w:rPr>
            </w:pPr>
            <w:proofErr w:type="spellStart"/>
            <w:r w:rsidRPr="00960835">
              <w:rPr>
                <w:rStyle w:val="VCAAitalic"/>
              </w:rPr>
              <w:t>ngiyur</w:t>
            </w:r>
            <w:proofErr w:type="spellEnd"/>
          </w:p>
        </w:tc>
        <w:tc>
          <w:tcPr>
            <w:tcW w:w="2407" w:type="dxa"/>
          </w:tcPr>
          <w:p w14:paraId="341DC508" w14:textId="7C996362" w:rsidR="00856DBD" w:rsidRPr="00960835" w:rsidRDefault="00856DBD" w:rsidP="00960835">
            <w:pPr>
              <w:pStyle w:val="VCAAtablecondensed"/>
              <w:rPr>
                <w:rStyle w:val="VCAAitalic"/>
              </w:rPr>
            </w:pPr>
            <w:proofErr w:type="spellStart"/>
            <w:r w:rsidRPr="00960835">
              <w:rPr>
                <w:rStyle w:val="VCAAitalic"/>
              </w:rPr>
              <w:t>ngiyura</w:t>
            </w:r>
            <w:proofErr w:type="spellEnd"/>
          </w:p>
        </w:tc>
        <w:tc>
          <w:tcPr>
            <w:tcW w:w="2408" w:type="dxa"/>
          </w:tcPr>
          <w:p w14:paraId="751CA23D" w14:textId="77777777" w:rsidR="00856DBD" w:rsidRDefault="00856DBD" w:rsidP="00960835">
            <w:pPr>
              <w:pStyle w:val="VCAAtablecondensed"/>
              <w:rPr>
                <w:lang w:eastAsia="en-AU"/>
              </w:rPr>
            </w:pPr>
          </w:p>
        </w:tc>
      </w:tr>
      <w:tr w:rsidR="00856DBD" w14:paraId="6A2357E7" w14:textId="77777777" w:rsidTr="00960835">
        <w:tc>
          <w:tcPr>
            <w:tcW w:w="2407" w:type="dxa"/>
          </w:tcPr>
          <w:p w14:paraId="2EC43C6E" w14:textId="0CB5B5A2" w:rsidR="00856DBD" w:rsidRDefault="00856DBD" w:rsidP="00960835">
            <w:pPr>
              <w:pStyle w:val="VCAAtablecondensed"/>
              <w:rPr>
                <w:lang w:eastAsia="en-AU"/>
              </w:rPr>
            </w:pPr>
            <w:r w:rsidRPr="00164DDB">
              <w:t>kookaburra</w:t>
            </w:r>
          </w:p>
        </w:tc>
        <w:tc>
          <w:tcPr>
            <w:tcW w:w="2407" w:type="dxa"/>
          </w:tcPr>
          <w:p w14:paraId="394F143D" w14:textId="7EA8EACA" w:rsidR="00856DBD" w:rsidRPr="00960835" w:rsidRDefault="00856DBD" w:rsidP="00960835">
            <w:pPr>
              <w:pStyle w:val="VCAAtablecondensed"/>
              <w:rPr>
                <w:rStyle w:val="VCAAitalic"/>
              </w:rPr>
            </w:pPr>
            <w:proofErr w:type="spellStart"/>
            <w:r w:rsidRPr="00960835">
              <w:rPr>
                <w:rStyle w:val="VCAAitalic"/>
              </w:rPr>
              <w:t>kuwatang</w:t>
            </w:r>
            <w:proofErr w:type="spellEnd"/>
          </w:p>
        </w:tc>
        <w:tc>
          <w:tcPr>
            <w:tcW w:w="2407" w:type="dxa"/>
          </w:tcPr>
          <w:p w14:paraId="29C83E8E" w14:textId="31444F01" w:rsidR="00856DBD" w:rsidRPr="00960835" w:rsidRDefault="00856DBD" w:rsidP="00960835">
            <w:pPr>
              <w:pStyle w:val="VCAAtablecondensed"/>
              <w:rPr>
                <w:rStyle w:val="VCAAitalic"/>
              </w:rPr>
            </w:pPr>
            <w:proofErr w:type="spellStart"/>
            <w:r w:rsidRPr="00960835">
              <w:rPr>
                <w:rStyle w:val="VCAAitalic"/>
              </w:rPr>
              <w:t>kuwatangla</w:t>
            </w:r>
            <w:proofErr w:type="spellEnd"/>
          </w:p>
        </w:tc>
        <w:tc>
          <w:tcPr>
            <w:tcW w:w="2408" w:type="dxa"/>
          </w:tcPr>
          <w:p w14:paraId="021491A0" w14:textId="77777777" w:rsidR="00856DBD" w:rsidRDefault="00856DBD" w:rsidP="00960835">
            <w:pPr>
              <w:pStyle w:val="VCAAtablecondensed"/>
              <w:rPr>
                <w:lang w:eastAsia="en-AU"/>
              </w:rPr>
            </w:pPr>
          </w:p>
        </w:tc>
      </w:tr>
      <w:tr w:rsidR="00856DBD" w14:paraId="0B6EB359" w14:textId="77777777" w:rsidTr="00960835">
        <w:tc>
          <w:tcPr>
            <w:tcW w:w="2407" w:type="dxa"/>
          </w:tcPr>
          <w:p w14:paraId="68F01C46" w14:textId="3205AD77" w:rsidR="00856DBD" w:rsidRDefault="00856DBD" w:rsidP="00960835">
            <w:pPr>
              <w:pStyle w:val="VCAAtablecondensed"/>
              <w:rPr>
                <w:lang w:eastAsia="en-AU"/>
              </w:rPr>
            </w:pPr>
            <w:r w:rsidRPr="00164DDB">
              <w:t>kangaroo</w:t>
            </w:r>
          </w:p>
        </w:tc>
        <w:tc>
          <w:tcPr>
            <w:tcW w:w="2407" w:type="dxa"/>
          </w:tcPr>
          <w:p w14:paraId="5E7994BA" w14:textId="69753290" w:rsidR="00856DBD" w:rsidRPr="00960835" w:rsidRDefault="00856DBD" w:rsidP="00960835">
            <w:pPr>
              <w:pStyle w:val="VCAAtablecondensed"/>
              <w:rPr>
                <w:rStyle w:val="VCAAitalic"/>
              </w:rPr>
            </w:pPr>
            <w:proofErr w:type="spellStart"/>
            <w:r w:rsidRPr="00960835">
              <w:rPr>
                <w:rStyle w:val="VCAAitalic"/>
              </w:rPr>
              <w:t>kuri</w:t>
            </w:r>
            <w:proofErr w:type="spellEnd"/>
          </w:p>
        </w:tc>
        <w:tc>
          <w:tcPr>
            <w:tcW w:w="2407" w:type="dxa"/>
          </w:tcPr>
          <w:p w14:paraId="794B819A" w14:textId="77777777" w:rsidR="00856DBD" w:rsidRDefault="00856DBD" w:rsidP="00960835">
            <w:pPr>
              <w:pStyle w:val="VCAAtablecondensed"/>
              <w:rPr>
                <w:lang w:eastAsia="en-AU"/>
              </w:rPr>
            </w:pPr>
          </w:p>
        </w:tc>
        <w:tc>
          <w:tcPr>
            <w:tcW w:w="2408" w:type="dxa"/>
          </w:tcPr>
          <w:p w14:paraId="60B7EF93" w14:textId="77777777" w:rsidR="00856DBD" w:rsidRDefault="00856DBD" w:rsidP="00960835">
            <w:pPr>
              <w:pStyle w:val="VCAAtablecondensed"/>
              <w:rPr>
                <w:lang w:eastAsia="en-AU"/>
              </w:rPr>
            </w:pPr>
          </w:p>
        </w:tc>
      </w:tr>
      <w:tr w:rsidR="00856DBD" w14:paraId="1A8F3787" w14:textId="77777777" w:rsidTr="00960835">
        <w:tc>
          <w:tcPr>
            <w:tcW w:w="2407" w:type="dxa"/>
          </w:tcPr>
          <w:p w14:paraId="30E301C0" w14:textId="1EDC8F1D" w:rsidR="00856DBD" w:rsidRDefault="00856DBD" w:rsidP="00960835">
            <w:pPr>
              <w:pStyle w:val="VCAAtablecondensed"/>
              <w:rPr>
                <w:lang w:eastAsia="en-AU"/>
              </w:rPr>
            </w:pPr>
            <w:r w:rsidRPr="00164DDB">
              <w:t>crow</w:t>
            </w:r>
          </w:p>
        </w:tc>
        <w:tc>
          <w:tcPr>
            <w:tcW w:w="2407" w:type="dxa"/>
          </w:tcPr>
          <w:p w14:paraId="0FC6E0DE" w14:textId="366C0419" w:rsidR="00856DBD" w:rsidRPr="00960835" w:rsidRDefault="00856DBD" w:rsidP="00960835">
            <w:pPr>
              <w:pStyle w:val="VCAAtablecondensed"/>
              <w:rPr>
                <w:rStyle w:val="VCAAitalic"/>
              </w:rPr>
            </w:pPr>
            <w:proofErr w:type="spellStart"/>
            <w:r w:rsidRPr="00960835">
              <w:rPr>
                <w:rStyle w:val="VCAAitalic"/>
              </w:rPr>
              <w:t>waa</w:t>
            </w:r>
            <w:proofErr w:type="spellEnd"/>
          </w:p>
        </w:tc>
        <w:tc>
          <w:tcPr>
            <w:tcW w:w="2407" w:type="dxa"/>
          </w:tcPr>
          <w:p w14:paraId="5BAD6E60" w14:textId="77777777" w:rsidR="00856DBD" w:rsidRDefault="00856DBD" w:rsidP="00960835">
            <w:pPr>
              <w:pStyle w:val="VCAAtablecondensed"/>
              <w:rPr>
                <w:lang w:eastAsia="en-AU"/>
              </w:rPr>
            </w:pPr>
          </w:p>
        </w:tc>
        <w:tc>
          <w:tcPr>
            <w:tcW w:w="2408" w:type="dxa"/>
          </w:tcPr>
          <w:p w14:paraId="27704EE4" w14:textId="77777777" w:rsidR="00856DBD" w:rsidRDefault="00856DBD" w:rsidP="00960835">
            <w:pPr>
              <w:pStyle w:val="VCAAtablecondensed"/>
              <w:rPr>
                <w:lang w:eastAsia="en-AU"/>
              </w:rPr>
            </w:pPr>
          </w:p>
        </w:tc>
      </w:tr>
      <w:tr w:rsidR="00856DBD" w14:paraId="25FC5E7E" w14:textId="77777777" w:rsidTr="00960835">
        <w:tc>
          <w:tcPr>
            <w:tcW w:w="2407" w:type="dxa"/>
          </w:tcPr>
          <w:p w14:paraId="03520073" w14:textId="0E6B200F" w:rsidR="00856DBD" w:rsidRDefault="00856DBD" w:rsidP="00960835">
            <w:pPr>
              <w:pStyle w:val="VCAAtablecondensed"/>
              <w:rPr>
                <w:lang w:eastAsia="en-AU"/>
              </w:rPr>
            </w:pPr>
            <w:r w:rsidRPr="00164DDB">
              <w:t>rug</w:t>
            </w:r>
          </w:p>
        </w:tc>
        <w:tc>
          <w:tcPr>
            <w:tcW w:w="2407" w:type="dxa"/>
          </w:tcPr>
          <w:p w14:paraId="7BE7FD69" w14:textId="5868BAFF" w:rsidR="00856DBD" w:rsidRPr="00960835" w:rsidRDefault="00856DBD" w:rsidP="00960835">
            <w:pPr>
              <w:pStyle w:val="VCAAtablecondensed"/>
              <w:rPr>
                <w:rStyle w:val="VCAAitalic"/>
              </w:rPr>
            </w:pPr>
            <w:proofErr w:type="spellStart"/>
            <w:r w:rsidRPr="00960835">
              <w:rPr>
                <w:rStyle w:val="VCAAitalic"/>
              </w:rPr>
              <w:t>tu</w:t>
            </w:r>
            <w:proofErr w:type="spellEnd"/>
          </w:p>
        </w:tc>
        <w:tc>
          <w:tcPr>
            <w:tcW w:w="2407" w:type="dxa"/>
          </w:tcPr>
          <w:p w14:paraId="0DF1A9D9" w14:textId="44DAB668" w:rsidR="00856DBD" w:rsidRPr="00960835" w:rsidRDefault="00856DBD" w:rsidP="00960835">
            <w:pPr>
              <w:pStyle w:val="VCAAtablecondensed"/>
              <w:rPr>
                <w:rStyle w:val="VCAAitalic"/>
              </w:rPr>
            </w:pPr>
            <w:proofErr w:type="spellStart"/>
            <w:r w:rsidRPr="00960835">
              <w:rPr>
                <w:rStyle w:val="VCAAitalic"/>
              </w:rPr>
              <w:t>Tuwa</w:t>
            </w:r>
            <w:proofErr w:type="spellEnd"/>
          </w:p>
        </w:tc>
        <w:tc>
          <w:tcPr>
            <w:tcW w:w="2408" w:type="dxa"/>
          </w:tcPr>
          <w:p w14:paraId="0B0DA840" w14:textId="15949198" w:rsidR="00856DBD" w:rsidRPr="00960835" w:rsidRDefault="00856DBD" w:rsidP="00960835">
            <w:pPr>
              <w:pStyle w:val="VCAAtablecondensed"/>
              <w:rPr>
                <w:rStyle w:val="VCAAitalic"/>
              </w:rPr>
            </w:pPr>
            <w:proofErr w:type="spellStart"/>
            <w:r w:rsidRPr="00960835">
              <w:rPr>
                <w:rStyle w:val="VCAAitalic"/>
              </w:rPr>
              <w:t>tuwan</w:t>
            </w:r>
            <w:proofErr w:type="spellEnd"/>
          </w:p>
        </w:tc>
      </w:tr>
      <w:tr w:rsidR="00856DBD" w14:paraId="2FDB0B62" w14:textId="77777777" w:rsidTr="00960835">
        <w:tc>
          <w:tcPr>
            <w:tcW w:w="2407" w:type="dxa"/>
          </w:tcPr>
          <w:p w14:paraId="5DC1C6F0" w14:textId="3EB98EBB" w:rsidR="00856DBD" w:rsidRDefault="00856DBD" w:rsidP="00960835">
            <w:pPr>
              <w:pStyle w:val="VCAAtablecondensed"/>
              <w:rPr>
                <w:lang w:eastAsia="en-AU"/>
              </w:rPr>
            </w:pPr>
            <w:r w:rsidRPr="00164DDB">
              <w:t>big</w:t>
            </w:r>
          </w:p>
        </w:tc>
        <w:tc>
          <w:tcPr>
            <w:tcW w:w="2407" w:type="dxa"/>
          </w:tcPr>
          <w:p w14:paraId="6DF9C3BF" w14:textId="0D3B0DEC" w:rsidR="00856DBD" w:rsidRPr="00960835" w:rsidRDefault="00856DBD" w:rsidP="00960835">
            <w:pPr>
              <w:pStyle w:val="VCAAtablecondensed"/>
              <w:rPr>
                <w:rStyle w:val="VCAAitalic"/>
              </w:rPr>
            </w:pPr>
            <w:proofErr w:type="spellStart"/>
            <w:r w:rsidRPr="00960835">
              <w:rPr>
                <w:rStyle w:val="VCAAitalic"/>
              </w:rPr>
              <w:t>wurung</w:t>
            </w:r>
            <w:proofErr w:type="spellEnd"/>
          </w:p>
        </w:tc>
        <w:tc>
          <w:tcPr>
            <w:tcW w:w="2407" w:type="dxa"/>
          </w:tcPr>
          <w:p w14:paraId="21D75912" w14:textId="77777777" w:rsidR="00856DBD" w:rsidRDefault="00856DBD" w:rsidP="00960835">
            <w:pPr>
              <w:pStyle w:val="VCAAtablecondensed"/>
              <w:rPr>
                <w:lang w:eastAsia="en-AU"/>
              </w:rPr>
            </w:pPr>
          </w:p>
        </w:tc>
        <w:tc>
          <w:tcPr>
            <w:tcW w:w="2408" w:type="dxa"/>
          </w:tcPr>
          <w:p w14:paraId="5D80C38E" w14:textId="77777777" w:rsidR="00856DBD" w:rsidRDefault="00856DBD" w:rsidP="00960835">
            <w:pPr>
              <w:pStyle w:val="VCAAtablecondensed"/>
              <w:rPr>
                <w:lang w:eastAsia="en-AU"/>
              </w:rPr>
            </w:pPr>
          </w:p>
        </w:tc>
      </w:tr>
      <w:tr w:rsidR="00856DBD" w14:paraId="0F63596F" w14:textId="77777777" w:rsidTr="00960835">
        <w:tc>
          <w:tcPr>
            <w:tcW w:w="2407" w:type="dxa"/>
          </w:tcPr>
          <w:p w14:paraId="01507E8E" w14:textId="6FA56702" w:rsidR="00856DBD" w:rsidRDefault="00856DBD" w:rsidP="00960835">
            <w:pPr>
              <w:pStyle w:val="VCAAtablecondensed"/>
              <w:rPr>
                <w:lang w:eastAsia="en-AU"/>
              </w:rPr>
            </w:pPr>
            <w:r w:rsidRPr="00164DDB">
              <w:t>bit</w:t>
            </w:r>
          </w:p>
        </w:tc>
        <w:tc>
          <w:tcPr>
            <w:tcW w:w="2407" w:type="dxa"/>
          </w:tcPr>
          <w:p w14:paraId="0813B9CC" w14:textId="4E493CCE" w:rsidR="00856DBD" w:rsidRPr="00960835" w:rsidRDefault="00856DBD" w:rsidP="00960835">
            <w:pPr>
              <w:pStyle w:val="VCAAtablecondensed"/>
              <w:rPr>
                <w:rStyle w:val="VCAAitalic"/>
              </w:rPr>
            </w:pPr>
            <w:proofErr w:type="spellStart"/>
            <w:r w:rsidRPr="00960835">
              <w:rPr>
                <w:rStyle w:val="VCAAitalic"/>
              </w:rPr>
              <w:t>ngathan</w:t>
            </w:r>
            <w:proofErr w:type="spellEnd"/>
          </w:p>
        </w:tc>
        <w:tc>
          <w:tcPr>
            <w:tcW w:w="2407" w:type="dxa"/>
          </w:tcPr>
          <w:p w14:paraId="77CB8107" w14:textId="77777777" w:rsidR="00856DBD" w:rsidRDefault="00856DBD" w:rsidP="00960835">
            <w:pPr>
              <w:pStyle w:val="VCAAtablecondensed"/>
              <w:rPr>
                <w:lang w:eastAsia="en-AU"/>
              </w:rPr>
            </w:pPr>
          </w:p>
        </w:tc>
        <w:tc>
          <w:tcPr>
            <w:tcW w:w="2408" w:type="dxa"/>
          </w:tcPr>
          <w:p w14:paraId="5521DE8B" w14:textId="77777777" w:rsidR="00856DBD" w:rsidRDefault="00856DBD" w:rsidP="00960835">
            <w:pPr>
              <w:pStyle w:val="VCAAtablecondensed"/>
              <w:rPr>
                <w:lang w:eastAsia="en-AU"/>
              </w:rPr>
            </w:pPr>
          </w:p>
        </w:tc>
      </w:tr>
      <w:tr w:rsidR="00856DBD" w14:paraId="60246026" w14:textId="77777777" w:rsidTr="00960835">
        <w:tc>
          <w:tcPr>
            <w:tcW w:w="2407" w:type="dxa"/>
          </w:tcPr>
          <w:p w14:paraId="716AB01E" w14:textId="6AAE8306" w:rsidR="00856DBD" w:rsidRDefault="00856DBD" w:rsidP="00960835">
            <w:pPr>
              <w:pStyle w:val="VCAAtablecondensed"/>
              <w:rPr>
                <w:lang w:eastAsia="en-AU"/>
              </w:rPr>
            </w:pPr>
            <w:r w:rsidRPr="00164DDB">
              <w:t>went</w:t>
            </w:r>
            <w:r>
              <w:t>:</w:t>
            </w:r>
          </w:p>
        </w:tc>
        <w:tc>
          <w:tcPr>
            <w:tcW w:w="2407" w:type="dxa"/>
          </w:tcPr>
          <w:p w14:paraId="24F362F7" w14:textId="43E5755D" w:rsidR="00856DBD" w:rsidRPr="00960835" w:rsidRDefault="00856DBD" w:rsidP="00960835">
            <w:pPr>
              <w:pStyle w:val="VCAAtablecondensed"/>
              <w:rPr>
                <w:rStyle w:val="VCAAitalic"/>
              </w:rPr>
            </w:pPr>
            <w:proofErr w:type="spellStart"/>
            <w:r w:rsidRPr="00960835">
              <w:rPr>
                <w:rStyle w:val="VCAAitalic"/>
              </w:rPr>
              <w:t>yan</w:t>
            </w:r>
            <w:proofErr w:type="spellEnd"/>
          </w:p>
        </w:tc>
        <w:tc>
          <w:tcPr>
            <w:tcW w:w="2407" w:type="dxa"/>
          </w:tcPr>
          <w:p w14:paraId="28285F25" w14:textId="77777777" w:rsidR="00856DBD" w:rsidRDefault="00856DBD" w:rsidP="00960835">
            <w:pPr>
              <w:pStyle w:val="VCAAtablecondensed"/>
              <w:rPr>
                <w:lang w:eastAsia="en-AU"/>
              </w:rPr>
            </w:pPr>
          </w:p>
        </w:tc>
        <w:tc>
          <w:tcPr>
            <w:tcW w:w="2408" w:type="dxa"/>
          </w:tcPr>
          <w:p w14:paraId="2FD6D7DF" w14:textId="77777777" w:rsidR="00856DBD" w:rsidRDefault="00856DBD" w:rsidP="00960835">
            <w:pPr>
              <w:pStyle w:val="VCAAtablecondensed"/>
              <w:rPr>
                <w:lang w:eastAsia="en-AU"/>
              </w:rPr>
            </w:pPr>
          </w:p>
        </w:tc>
      </w:tr>
      <w:tr w:rsidR="00856DBD" w14:paraId="25783F58" w14:textId="77777777" w:rsidTr="00960835">
        <w:tc>
          <w:tcPr>
            <w:tcW w:w="2407" w:type="dxa"/>
          </w:tcPr>
          <w:p w14:paraId="6E897F59" w14:textId="376DB814" w:rsidR="00856DBD" w:rsidRDefault="00856DBD" w:rsidP="00960835">
            <w:pPr>
              <w:pStyle w:val="VCAAtablecondensed"/>
              <w:rPr>
                <w:lang w:eastAsia="en-AU"/>
              </w:rPr>
            </w:pPr>
            <w:r w:rsidRPr="00164DDB">
              <w:t>laughed</w:t>
            </w:r>
          </w:p>
        </w:tc>
        <w:tc>
          <w:tcPr>
            <w:tcW w:w="2407" w:type="dxa"/>
          </w:tcPr>
          <w:p w14:paraId="2BE7689A" w14:textId="71451684" w:rsidR="00856DBD" w:rsidRPr="00960835" w:rsidRDefault="00856DBD" w:rsidP="00960835">
            <w:pPr>
              <w:pStyle w:val="VCAAtablecondensed"/>
              <w:rPr>
                <w:rStyle w:val="VCAAitalic"/>
              </w:rPr>
            </w:pPr>
            <w:proofErr w:type="spellStart"/>
            <w:r w:rsidRPr="00960835">
              <w:rPr>
                <w:rStyle w:val="VCAAitalic"/>
              </w:rPr>
              <w:t>wiyaan</w:t>
            </w:r>
            <w:proofErr w:type="spellEnd"/>
          </w:p>
        </w:tc>
        <w:tc>
          <w:tcPr>
            <w:tcW w:w="2407" w:type="dxa"/>
          </w:tcPr>
          <w:p w14:paraId="67A4ABBE" w14:textId="77777777" w:rsidR="00856DBD" w:rsidRDefault="00856DBD" w:rsidP="00960835">
            <w:pPr>
              <w:pStyle w:val="VCAAtablecondensed"/>
              <w:rPr>
                <w:lang w:eastAsia="en-AU"/>
              </w:rPr>
            </w:pPr>
          </w:p>
        </w:tc>
        <w:tc>
          <w:tcPr>
            <w:tcW w:w="2408" w:type="dxa"/>
          </w:tcPr>
          <w:p w14:paraId="335D8306" w14:textId="77777777" w:rsidR="00856DBD" w:rsidRDefault="00856DBD" w:rsidP="00960835">
            <w:pPr>
              <w:pStyle w:val="VCAAtablecondensed"/>
              <w:rPr>
                <w:lang w:eastAsia="en-AU"/>
              </w:rPr>
            </w:pPr>
          </w:p>
        </w:tc>
      </w:tr>
      <w:tr w:rsidR="00856DBD" w14:paraId="79D7A8A8" w14:textId="77777777" w:rsidTr="00960835">
        <w:tc>
          <w:tcPr>
            <w:tcW w:w="2407" w:type="dxa"/>
          </w:tcPr>
          <w:p w14:paraId="1122D55C" w14:textId="073BB6F4" w:rsidR="00856DBD" w:rsidRDefault="00856DBD" w:rsidP="00960835">
            <w:pPr>
              <w:pStyle w:val="VCAAtablecondensed"/>
              <w:rPr>
                <w:lang w:eastAsia="en-AU"/>
              </w:rPr>
            </w:pPr>
            <w:r w:rsidRPr="00164DDB">
              <w:t>scratched</w:t>
            </w:r>
          </w:p>
        </w:tc>
        <w:tc>
          <w:tcPr>
            <w:tcW w:w="2407" w:type="dxa"/>
          </w:tcPr>
          <w:p w14:paraId="005FDB5B" w14:textId="2C28154D" w:rsidR="00856DBD" w:rsidRPr="00960835" w:rsidRDefault="00856DBD" w:rsidP="00960835">
            <w:pPr>
              <w:pStyle w:val="VCAAtablecondensed"/>
              <w:rPr>
                <w:rStyle w:val="VCAAitalic"/>
              </w:rPr>
            </w:pPr>
            <w:proofErr w:type="spellStart"/>
            <w:r w:rsidRPr="00960835">
              <w:rPr>
                <w:rStyle w:val="VCAAitalic"/>
              </w:rPr>
              <w:t>kritan</w:t>
            </w:r>
            <w:proofErr w:type="spellEnd"/>
          </w:p>
        </w:tc>
        <w:tc>
          <w:tcPr>
            <w:tcW w:w="2407" w:type="dxa"/>
          </w:tcPr>
          <w:p w14:paraId="786ED69F" w14:textId="77777777" w:rsidR="00856DBD" w:rsidRDefault="00856DBD" w:rsidP="00960835">
            <w:pPr>
              <w:pStyle w:val="VCAAtablecondensed"/>
              <w:rPr>
                <w:lang w:eastAsia="en-AU"/>
              </w:rPr>
            </w:pPr>
          </w:p>
        </w:tc>
        <w:tc>
          <w:tcPr>
            <w:tcW w:w="2408" w:type="dxa"/>
          </w:tcPr>
          <w:p w14:paraId="4F2C842E" w14:textId="77777777" w:rsidR="00856DBD" w:rsidRDefault="00856DBD" w:rsidP="00960835">
            <w:pPr>
              <w:pStyle w:val="VCAAtablecondensed"/>
              <w:rPr>
                <w:lang w:eastAsia="en-AU"/>
              </w:rPr>
            </w:pPr>
          </w:p>
        </w:tc>
      </w:tr>
      <w:tr w:rsidR="00856DBD" w14:paraId="6BDFEE4B" w14:textId="77777777" w:rsidTr="00960835">
        <w:tc>
          <w:tcPr>
            <w:tcW w:w="2407" w:type="dxa"/>
          </w:tcPr>
          <w:p w14:paraId="616E2DF7" w14:textId="18E66065" w:rsidR="00856DBD" w:rsidRDefault="00856DBD" w:rsidP="00960835">
            <w:pPr>
              <w:pStyle w:val="VCAAtablecondensed"/>
              <w:rPr>
                <w:lang w:eastAsia="en-AU"/>
              </w:rPr>
            </w:pPr>
            <w:r w:rsidRPr="00164DDB">
              <w:t>saw</w:t>
            </w:r>
          </w:p>
        </w:tc>
        <w:tc>
          <w:tcPr>
            <w:tcW w:w="2407" w:type="dxa"/>
          </w:tcPr>
          <w:p w14:paraId="5AE63D29" w14:textId="7BA0172E" w:rsidR="00856DBD" w:rsidRPr="00960835" w:rsidRDefault="00856DBD" w:rsidP="00960835">
            <w:pPr>
              <w:pStyle w:val="VCAAtablecondensed"/>
              <w:rPr>
                <w:rStyle w:val="VCAAitalic"/>
              </w:rPr>
            </w:pPr>
            <w:proofErr w:type="spellStart"/>
            <w:r w:rsidRPr="00960835">
              <w:rPr>
                <w:rStyle w:val="VCAAitalic"/>
              </w:rPr>
              <w:t>nhaan</w:t>
            </w:r>
            <w:proofErr w:type="spellEnd"/>
          </w:p>
        </w:tc>
        <w:tc>
          <w:tcPr>
            <w:tcW w:w="2407" w:type="dxa"/>
          </w:tcPr>
          <w:p w14:paraId="4DC54554" w14:textId="77777777" w:rsidR="00856DBD" w:rsidRDefault="00856DBD" w:rsidP="00960835">
            <w:pPr>
              <w:pStyle w:val="VCAAtablecondensed"/>
              <w:rPr>
                <w:lang w:eastAsia="en-AU"/>
              </w:rPr>
            </w:pPr>
          </w:p>
        </w:tc>
        <w:tc>
          <w:tcPr>
            <w:tcW w:w="2408" w:type="dxa"/>
          </w:tcPr>
          <w:p w14:paraId="240195E3" w14:textId="77777777" w:rsidR="00856DBD" w:rsidRDefault="00856DBD" w:rsidP="00960835">
            <w:pPr>
              <w:pStyle w:val="VCAAtablecondensed"/>
              <w:rPr>
                <w:lang w:eastAsia="en-AU"/>
              </w:rPr>
            </w:pPr>
          </w:p>
        </w:tc>
      </w:tr>
    </w:tbl>
    <w:p w14:paraId="5BF32ED5" w14:textId="7C9FB0CF" w:rsidR="00D23F7F" w:rsidRPr="001903C5" w:rsidRDefault="00F62CD1" w:rsidP="001903C5">
      <w:pPr>
        <w:pStyle w:val="VCAAbody"/>
      </w:pPr>
      <w:r>
        <w:t>F</w:t>
      </w:r>
      <w:r w:rsidR="00D23F7F" w:rsidRPr="001903C5">
        <w:t xml:space="preserve">ull marks </w:t>
      </w:r>
      <w:r>
        <w:t>were</w:t>
      </w:r>
      <w:r w:rsidR="00D23F7F" w:rsidRPr="001903C5">
        <w:t xml:space="preserve"> given for a</w:t>
      </w:r>
      <w:r w:rsidR="00AF0C88" w:rsidRPr="001903C5">
        <w:t xml:space="preserve">ll </w:t>
      </w:r>
      <w:r w:rsidR="00D23F7F" w:rsidRPr="001903C5">
        <w:t>answer</w:t>
      </w:r>
      <w:r w:rsidR="00AF0C88" w:rsidRPr="001903C5">
        <w:t>s</w:t>
      </w:r>
      <w:r w:rsidR="001903C5">
        <w:t xml:space="preserve"> that </w:t>
      </w:r>
      <w:r>
        <w:t xml:space="preserve">were </w:t>
      </w:r>
      <w:r w:rsidR="00AF0C88" w:rsidRPr="001903C5">
        <w:t>correct</w:t>
      </w:r>
      <w:r w:rsidR="00D23F7F" w:rsidRPr="001903C5">
        <w:t xml:space="preserve"> in form and spelling</w:t>
      </w:r>
      <w:r w:rsidR="00AF0C88" w:rsidRPr="001903C5">
        <w:t>.</w:t>
      </w:r>
    </w:p>
    <w:p w14:paraId="48ACB1C5" w14:textId="2BBAE637" w:rsidR="00D23F7F" w:rsidRPr="00164DDB" w:rsidRDefault="009E1094" w:rsidP="00164DDB">
      <w:pPr>
        <w:pStyle w:val="VCAAbody"/>
      </w:pPr>
      <w:r w:rsidRPr="007F6960">
        <w:t>This question</w:t>
      </w:r>
      <w:r>
        <w:t xml:space="preserve"> </w:t>
      </w:r>
      <w:r w:rsidR="00960835">
        <w:t>gave</w:t>
      </w:r>
      <w:r w:rsidR="00D23F7F" w:rsidRPr="00164DDB">
        <w:t xml:space="preserve"> students a scaffold for some of the following questions and assist</w:t>
      </w:r>
      <w:r w:rsidR="00960835">
        <w:t>ed</w:t>
      </w:r>
      <w:r w:rsidR="00D23F7F" w:rsidRPr="00164DDB">
        <w:t xml:space="preserve"> them to </w:t>
      </w:r>
      <w:proofErr w:type="spellStart"/>
      <w:r w:rsidR="00D23F7F" w:rsidRPr="00164DDB">
        <w:t>analyse</w:t>
      </w:r>
      <w:proofErr w:type="spellEnd"/>
      <w:r w:rsidR="00D23F7F" w:rsidRPr="00164DDB">
        <w:t xml:space="preserve"> the data that </w:t>
      </w:r>
      <w:r w:rsidR="00F62CD1">
        <w:t>followed</w:t>
      </w:r>
      <w:r w:rsidR="00D23F7F" w:rsidRPr="00164DDB">
        <w:t>.</w:t>
      </w:r>
    </w:p>
    <w:p w14:paraId="2F77FE13" w14:textId="64532883" w:rsidR="00D23F7F" w:rsidRPr="00164DDB" w:rsidRDefault="00D23F7F" w:rsidP="001B518D">
      <w:pPr>
        <w:pStyle w:val="VCAAHeading4"/>
      </w:pPr>
      <w:r w:rsidRPr="000B67DC">
        <w:t xml:space="preserve">Question 1b. </w:t>
      </w:r>
    </w:p>
    <w:p w14:paraId="213F0B9F" w14:textId="41D37616" w:rsidR="00D23F7F" w:rsidRPr="00EC6931" w:rsidRDefault="003D4F33" w:rsidP="00BF40C6">
      <w:pPr>
        <w:pStyle w:val="VCAAbody"/>
      </w:pPr>
      <w:r>
        <w:t>High</w:t>
      </w:r>
      <w:r w:rsidR="008036D5">
        <w:t>-</w:t>
      </w:r>
      <w:r>
        <w:t xml:space="preserve">scoring responses should have included </w:t>
      </w:r>
      <w:r w:rsidR="00D23F7F" w:rsidRPr="00164DDB">
        <w:t>that</w:t>
      </w:r>
      <w:r w:rsidR="00960835">
        <w:t>,</w:t>
      </w:r>
      <w:r w:rsidR="00D23F7F" w:rsidRPr="00164DDB">
        <w:t xml:space="preserve"> in sentence 2, the mother is the subject of a transitive sentence and so is marked with the ergative as </w:t>
      </w:r>
      <w:proofErr w:type="spellStart"/>
      <w:r w:rsidR="00D23F7F" w:rsidRPr="00960835">
        <w:rPr>
          <w:rStyle w:val="VCAAitalic"/>
        </w:rPr>
        <w:t>ngatla</w:t>
      </w:r>
      <w:proofErr w:type="spellEnd"/>
      <w:r w:rsidR="00D23F7F" w:rsidRPr="00164DDB">
        <w:t>. On the other hand</w:t>
      </w:r>
      <w:r w:rsidR="00146A1E">
        <w:t>,</w:t>
      </w:r>
      <w:r w:rsidR="00D23F7F" w:rsidRPr="00164DDB">
        <w:t xml:space="preserve"> in sentence 13</w:t>
      </w:r>
      <w:r w:rsidR="0037331D">
        <w:t>,</w:t>
      </w:r>
      <w:r w:rsidR="00D23F7F" w:rsidRPr="00164DDB">
        <w:t xml:space="preserve"> </w:t>
      </w:r>
      <w:r w:rsidR="001125DC">
        <w:t xml:space="preserve">the </w:t>
      </w:r>
      <w:r w:rsidR="00D23F7F" w:rsidRPr="00164DDB">
        <w:t xml:space="preserve">mother is the subject of an intransitive sentence, so the form is </w:t>
      </w:r>
      <w:proofErr w:type="spellStart"/>
      <w:r w:rsidR="00D23F7F" w:rsidRPr="00960835">
        <w:rPr>
          <w:rStyle w:val="VCAAitalic"/>
        </w:rPr>
        <w:t>ngat</w:t>
      </w:r>
      <w:proofErr w:type="spellEnd"/>
      <w:r w:rsidR="00D66F05">
        <w:t>.</w:t>
      </w:r>
      <w:r w:rsidR="00D23F7F" w:rsidRPr="00164DDB">
        <w:t xml:space="preserve"> </w:t>
      </w:r>
      <w:r w:rsidR="00D66F05">
        <w:t>I</w:t>
      </w:r>
      <w:r w:rsidR="00D23F7F" w:rsidRPr="00164DDB">
        <w:t xml:space="preserve">n </w:t>
      </w:r>
      <w:r w:rsidR="00D66F05">
        <w:t xml:space="preserve">sentence </w:t>
      </w:r>
      <w:r w:rsidR="00D23F7F" w:rsidRPr="00164DDB">
        <w:t>14</w:t>
      </w:r>
      <w:r w:rsidR="001600BC">
        <w:t>,</w:t>
      </w:r>
      <w:r w:rsidR="00D23F7F" w:rsidRPr="00164DDB">
        <w:t xml:space="preserve"> the mother is the object and the form </w:t>
      </w:r>
      <w:proofErr w:type="gramStart"/>
      <w:r w:rsidR="00D23F7F" w:rsidRPr="00164DDB">
        <w:t>is</w:t>
      </w:r>
      <w:proofErr w:type="gramEnd"/>
      <w:r w:rsidR="00D23F7F" w:rsidRPr="00164DDB">
        <w:t xml:space="preserve"> also </w:t>
      </w:r>
      <w:proofErr w:type="spellStart"/>
      <w:r w:rsidR="00D23F7F" w:rsidRPr="00960835">
        <w:rPr>
          <w:rStyle w:val="VCAAitalic"/>
        </w:rPr>
        <w:t>ngat</w:t>
      </w:r>
      <w:proofErr w:type="spellEnd"/>
      <w:r w:rsidR="00D23F7F" w:rsidRPr="00164DDB">
        <w:t>.</w:t>
      </w:r>
    </w:p>
    <w:p w14:paraId="40D3BC5C" w14:textId="32445FA9" w:rsidR="00D23F7F" w:rsidRPr="00EC6931" w:rsidRDefault="00D23F7F" w:rsidP="00BF40C6">
      <w:pPr>
        <w:pStyle w:val="VCAAHeading4"/>
      </w:pPr>
      <w:r w:rsidRPr="000B67DC">
        <w:t xml:space="preserve">Question 1c. </w:t>
      </w:r>
    </w:p>
    <w:p w14:paraId="15EDE838" w14:textId="2A048B6C" w:rsidR="00D23F7F" w:rsidRPr="00EC6931" w:rsidRDefault="0040198A" w:rsidP="000B67DC">
      <w:pPr>
        <w:pStyle w:val="VCAAbody"/>
      </w:pPr>
      <w:r>
        <w:t>T</w:t>
      </w:r>
      <w:r w:rsidR="00D23F7F" w:rsidRPr="00EC6931">
        <w:t xml:space="preserve">he root form of ‘man’ is </w:t>
      </w:r>
      <w:proofErr w:type="spellStart"/>
      <w:r w:rsidR="00D23F7F" w:rsidRPr="00960835">
        <w:rPr>
          <w:rStyle w:val="VCAAitalic"/>
        </w:rPr>
        <w:t>truwal</w:t>
      </w:r>
      <w:proofErr w:type="spellEnd"/>
      <w:r w:rsidR="00D23F7F" w:rsidRPr="00EC6931">
        <w:t xml:space="preserve">, as found in </w:t>
      </w:r>
      <w:r w:rsidR="004F3A06">
        <w:t xml:space="preserve">sentences </w:t>
      </w:r>
      <w:r w:rsidR="00D23F7F" w:rsidRPr="00EC6931">
        <w:t>6 and 7 where the man is the subject of an intransitive verb</w:t>
      </w:r>
      <w:r w:rsidR="000F1286">
        <w:t>. T</w:t>
      </w:r>
      <w:r w:rsidR="00D23F7F" w:rsidRPr="00EC6931">
        <w:t xml:space="preserve">he form </w:t>
      </w:r>
      <w:r w:rsidR="00D23F7F" w:rsidRPr="00960835">
        <w:rPr>
          <w:rStyle w:val="VCAAitalic"/>
        </w:rPr>
        <w:t>-a</w:t>
      </w:r>
      <w:r w:rsidR="00D23F7F" w:rsidRPr="00EC6931">
        <w:t xml:space="preserve"> is added in sentences 9 and 10 to indicate ergative/subject of</w:t>
      </w:r>
      <w:r w:rsidR="00404E8C">
        <w:t xml:space="preserve"> a</w:t>
      </w:r>
      <w:r w:rsidR="00D23F7F" w:rsidRPr="00EC6931">
        <w:t xml:space="preserve"> transitive sentence. The form </w:t>
      </w:r>
      <w:r w:rsidR="00D23F7F" w:rsidRPr="00960835">
        <w:rPr>
          <w:rStyle w:val="VCAAitalic"/>
        </w:rPr>
        <w:t>-an</w:t>
      </w:r>
      <w:r w:rsidR="00D23F7F" w:rsidRPr="00EC6931">
        <w:t xml:space="preserve"> is added in sentence 15 to indicate the ablative/source/origin (</w:t>
      </w:r>
      <w:r w:rsidR="00436ED8">
        <w:t>it is possible</w:t>
      </w:r>
      <w:r w:rsidR="00D23F7F" w:rsidRPr="00EC6931">
        <w:t xml:space="preserve"> </w:t>
      </w:r>
      <w:r w:rsidR="00084067">
        <w:t>to respond that</w:t>
      </w:r>
      <w:r w:rsidR="00D23F7F" w:rsidRPr="00EC6931">
        <w:t xml:space="preserve"> </w:t>
      </w:r>
      <w:r w:rsidR="00D23F7F" w:rsidRPr="00960835">
        <w:rPr>
          <w:rStyle w:val="VCAAitalic"/>
        </w:rPr>
        <w:t>-n</w:t>
      </w:r>
      <w:r w:rsidR="00D23F7F" w:rsidRPr="00EC6931">
        <w:t xml:space="preserve"> is ablative/source/from and it is added to the ergative).</w:t>
      </w:r>
    </w:p>
    <w:p w14:paraId="62F27B2B" w14:textId="19ACF67A" w:rsidR="00D23F7F" w:rsidRPr="00EC6931" w:rsidRDefault="00D23F7F" w:rsidP="000B67DC">
      <w:pPr>
        <w:pStyle w:val="VCAAbody"/>
      </w:pPr>
      <w:r w:rsidRPr="00EC6931">
        <w:t xml:space="preserve">The root form of the word for ‘rug’ is </w:t>
      </w:r>
      <w:proofErr w:type="spellStart"/>
      <w:r w:rsidRPr="00960835">
        <w:rPr>
          <w:rStyle w:val="VCAAitalic"/>
        </w:rPr>
        <w:t>tu</w:t>
      </w:r>
      <w:proofErr w:type="spellEnd"/>
      <w:r w:rsidRPr="00EC6931">
        <w:t xml:space="preserve"> in sentence 11, but when it is the subject of a transitive sentence, it is </w:t>
      </w:r>
      <w:proofErr w:type="spellStart"/>
      <w:r w:rsidRPr="00960835">
        <w:rPr>
          <w:rStyle w:val="VCAAitalic"/>
        </w:rPr>
        <w:t>tuwa</w:t>
      </w:r>
      <w:proofErr w:type="spellEnd"/>
      <w:r w:rsidRPr="00EC6931">
        <w:t xml:space="preserve"> as in </w:t>
      </w:r>
      <w:r w:rsidR="00325D8B">
        <w:t xml:space="preserve">sentence </w:t>
      </w:r>
      <w:r w:rsidRPr="00EC6931">
        <w:t>14</w:t>
      </w:r>
      <w:r w:rsidR="00325D8B">
        <w:t>;</w:t>
      </w:r>
      <w:r w:rsidRPr="00EC6931">
        <w:t xml:space="preserve"> it is also ablative in </w:t>
      </w:r>
      <w:r w:rsidR="00325D8B">
        <w:t xml:space="preserve">sentence </w:t>
      </w:r>
      <w:r w:rsidRPr="00EC6931">
        <w:t xml:space="preserve">7. </w:t>
      </w:r>
    </w:p>
    <w:p w14:paraId="0B6BFDC3" w14:textId="06CD420B" w:rsidR="00D23F7F" w:rsidRPr="00960835" w:rsidRDefault="00D23F7F" w:rsidP="000B67DC">
      <w:pPr>
        <w:pStyle w:val="VCAAbody"/>
      </w:pPr>
      <w:r w:rsidRPr="00EC6931">
        <w:t xml:space="preserve">Note that with the root </w:t>
      </w:r>
      <w:proofErr w:type="spellStart"/>
      <w:r w:rsidRPr="00960835">
        <w:rPr>
          <w:rStyle w:val="VCAAitalic"/>
        </w:rPr>
        <w:t>tu</w:t>
      </w:r>
      <w:proofErr w:type="spellEnd"/>
      <w:r w:rsidRPr="00EC6931">
        <w:t xml:space="preserve">, </w:t>
      </w:r>
      <w:r w:rsidRPr="00960835">
        <w:rPr>
          <w:rStyle w:val="VCAAitalic"/>
        </w:rPr>
        <w:t>-</w:t>
      </w:r>
      <w:proofErr w:type="spellStart"/>
      <w:r w:rsidRPr="00960835">
        <w:rPr>
          <w:rStyle w:val="VCAAitalic"/>
        </w:rPr>
        <w:t>wa</w:t>
      </w:r>
      <w:proofErr w:type="spellEnd"/>
      <w:r w:rsidRPr="00EC6931">
        <w:t xml:space="preserve"> is an allomorph of the ergative </w:t>
      </w:r>
      <w:r w:rsidRPr="00960835">
        <w:rPr>
          <w:rStyle w:val="VCAAitalic"/>
        </w:rPr>
        <w:t>-a</w:t>
      </w:r>
      <w:r w:rsidR="001125DC">
        <w:rPr>
          <w:rStyle w:val="VCAAitalic"/>
          <w:i w:val="0"/>
          <w:iCs w:val="0"/>
        </w:rPr>
        <w:t>,</w:t>
      </w:r>
      <w:r w:rsidRPr="00EC6931">
        <w:t xml:space="preserve"> and -</w:t>
      </w:r>
      <w:r w:rsidRPr="00960835">
        <w:rPr>
          <w:rStyle w:val="VCAAitalic"/>
        </w:rPr>
        <w:t xml:space="preserve">wan </w:t>
      </w:r>
      <w:r w:rsidRPr="00EC6931">
        <w:t xml:space="preserve">is an allomorph of the ablative </w:t>
      </w:r>
      <w:r w:rsidRPr="00960835">
        <w:rPr>
          <w:rStyle w:val="VCAAitalic"/>
        </w:rPr>
        <w:t>-an</w:t>
      </w:r>
      <w:r w:rsidRPr="00EC6931">
        <w:t xml:space="preserve">. </w:t>
      </w:r>
      <w:r w:rsidR="00E77A4C">
        <w:t>Responses needed to include this for f</w:t>
      </w:r>
      <w:r w:rsidRPr="00EC6931">
        <w:t xml:space="preserve">ull marks. </w:t>
      </w:r>
      <w:r w:rsidR="00155FD8">
        <w:t>Responses that did not include</w:t>
      </w:r>
      <w:r w:rsidRPr="00EC6931">
        <w:t xml:space="preserve"> the ablative </w:t>
      </w:r>
      <w:r w:rsidR="00960835">
        <w:t xml:space="preserve">were not awarded </w:t>
      </w:r>
      <w:r w:rsidR="00155FD8">
        <w:t>full marks</w:t>
      </w:r>
      <w:r w:rsidRPr="00EC6931">
        <w:t xml:space="preserve">.  </w:t>
      </w:r>
    </w:p>
    <w:p w14:paraId="120E4599" w14:textId="40F6C552" w:rsidR="00D23F7F" w:rsidRPr="000B67DC" w:rsidRDefault="00D23F7F" w:rsidP="001B518D">
      <w:pPr>
        <w:pStyle w:val="VCAAHeading4"/>
      </w:pPr>
      <w:r w:rsidRPr="000B67DC">
        <w:t xml:space="preserve">Question 1d. </w:t>
      </w:r>
    </w:p>
    <w:p w14:paraId="1FF4966A" w14:textId="73C82503" w:rsidR="00D23F7F" w:rsidRPr="000B67DC" w:rsidRDefault="00D23F7F" w:rsidP="000B67DC">
      <w:pPr>
        <w:pStyle w:val="VCAAbody"/>
      </w:pPr>
      <w:r w:rsidRPr="00960835">
        <w:rPr>
          <w:rStyle w:val="VCAAitalic"/>
        </w:rPr>
        <w:t xml:space="preserve">Yan </w:t>
      </w:r>
      <w:proofErr w:type="spellStart"/>
      <w:r w:rsidRPr="00960835">
        <w:rPr>
          <w:rStyle w:val="VCAAitalic"/>
        </w:rPr>
        <w:t>kuramu</w:t>
      </w:r>
      <w:proofErr w:type="spellEnd"/>
      <w:r w:rsidRPr="00960835">
        <w:rPr>
          <w:rStyle w:val="VCAAitalic"/>
        </w:rPr>
        <w:t xml:space="preserve"> </w:t>
      </w:r>
      <w:proofErr w:type="spellStart"/>
      <w:r w:rsidRPr="00960835">
        <w:rPr>
          <w:rStyle w:val="VCAAitalic"/>
        </w:rPr>
        <w:t>wurung</w:t>
      </w:r>
      <w:proofErr w:type="spellEnd"/>
      <w:r w:rsidRPr="00960835">
        <w:rPr>
          <w:rStyle w:val="VCAAitalic"/>
        </w:rPr>
        <w:t xml:space="preserve"> </w:t>
      </w:r>
      <w:proofErr w:type="spellStart"/>
      <w:r w:rsidRPr="00960835">
        <w:rPr>
          <w:rStyle w:val="VCAAitalic"/>
        </w:rPr>
        <w:t>ngatlan</w:t>
      </w:r>
      <w:proofErr w:type="spellEnd"/>
      <w:r w:rsidRPr="000B67DC">
        <w:t xml:space="preserve"> (</w:t>
      </w:r>
      <w:proofErr w:type="spellStart"/>
      <w:r w:rsidRPr="00960835">
        <w:rPr>
          <w:rStyle w:val="VCAAitalic"/>
        </w:rPr>
        <w:t>yan</w:t>
      </w:r>
      <w:proofErr w:type="spellEnd"/>
      <w:r w:rsidRPr="00960835">
        <w:rPr>
          <w:rStyle w:val="VCAAitalic"/>
        </w:rPr>
        <w:t xml:space="preserve"> </w:t>
      </w:r>
      <w:proofErr w:type="spellStart"/>
      <w:r w:rsidRPr="00960835">
        <w:rPr>
          <w:rStyle w:val="VCAAitalic"/>
        </w:rPr>
        <w:t>kuramu</w:t>
      </w:r>
      <w:proofErr w:type="spellEnd"/>
      <w:r w:rsidRPr="00960835">
        <w:rPr>
          <w:rStyle w:val="VCAAitalic"/>
        </w:rPr>
        <w:t xml:space="preserve"> </w:t>
      </w:r>
      <w:proofErr w:type="spellStart"/>
      <w:r w:rsidRPr="00960835">
        <w:rPr>
          <w:rStyle w:val="VCAAitalic"/>
        </w:rPr>
        <w:t>wurung</w:t>
      </w:r>
      <w:proofErr w:type="spellEnd"/>
      <w:r w:rsidRPr="00960835">
        <w:rPr>
          <w:rStyle w:val="VCAAitalic"/>
        </w:rPr>
        <w:t xml:space="preserve"> </w:t>
      </w:r>
      <w:proofErr w:type="spellStart"/>
      <w:r w:rsidRPr="00960835">
        <w:rPr>
          <w:rStyle w:val="VCAAitalic"/>
        </w:rPr>
        <w:t>ngatan</w:t>
      </w:r>
      <w:proofErr w:type="spellEnd"/>
      <w:r w:rsidR="001F6DD5">
        <w:t xml:space="preserve"> is also acceptable</w:t>
      </w:r>
      <w:r w:rsidRPr="000B67DC">
        <w:t>)</w:t>
      </w:r>
      <w:r w:rsidR="000B67A5">
        <w:t>.</w:t>
      </w:r>
      <w:r w:rsidRPr="000B67DC">
        <w:t xml:space="preserve"> </w:t>
      </w:r>
      <w:r w:rsidR="00960835">
        <w:t>(</w:t>
      </w:r>
      <w:r w:rsidR="000B67A5">
        <w:t>T</w:t>
      </w:r>
      <w:r w:rsidRPr="000B67DC">
        <w:t xml:space="preserve">he words </w:t>
      </w:r>
      <w:r w:rsidR="00960835">
        <w:t>could</w:t>
      </w:r>
      <w:r w:rsidRPr="000B67DC">
        <w:t xml:space="preserve"> be in any order</w:t>
      </w:r>
      <w:r w:rsidR="00980977">
        <w:t>.</w:t>
      </w:r>
      <w:r w:rsidR="00960835">
        <w:t>)</w:t>
      </w:r>
    </w:p>
    <w:p w14:paraId="48ADE2DF" w14:textId="09749A19" w:rsidR="00D23F7F" w:rsidRPr="000B67DC" w:rsidRDefault="00D23F7F" w:rsidP="001B518D">
      <w:pPr>
        <w:pStyle w:val="VCAAHeading4"/>
      </w:pPr>
      <w:r w:rsidRPr="000B67DC">
        <w:t xml:space="preserve">Question 1e. </w:t>
      </w:r>
    </w:p>
    <w:p w14:paraId="5B3EE7C1" w14:textId="346D994C" w:rsidR="00D23F7F" w:rsidRPr="000B67DC" w:rsidRDefault="00D23F7F" w:rsidP="000B67DC">
      <w:pPr>
        <w:pStyle w:val="VCAAbody"/>
      </w:pPr>
      <w:proofErr w:type="spellStart"/>
      <w:r w:rsidRPr="00960835">
        <w:rPr>
          <w:rStyle w:val="VCAAitalic"/>
        </w:rPr>
        <w:t>Truwala</w:t>
      </w:r>
      <w:proofErr w:type="spellEnd"/>
      <w:r w:rsidRPr="00960835">
        <w:rPr>
          <w:rStyle w:val="VCAAitalic"/>
        </w:rPr>
        <w:t xml:space="preserve"> </w:t>
      </w:r>
      <w:proofErr w:type="spellStart"/>
      <w:r w:rsidRPr="00960835">
        <w:rPr>
          <w:rStyle w:val="VCAAitalic"/>
        </w:rPr>
        <w:t>kritan</w:t>
      </w:r>
      <w:proofErr w:type="spellEnd"/>
      <w:r w:rsidRPr="00960835">
        <w:rPr>
          <w:rStyle w:val="VCAAitalic"/>
        </w:rPr>
        <w:t xml:space="preserve"> </w:t>
      </w:r>
      <w:proofErr w:type="spellStart"/>
      <w:r w:rsidRPr="00960835">
        <w:rPr>
          <w:rStyle w:val="VCAAitalic"/>
        </w:rPr>
        <w:t>ngiyur</w:t>
      </w:r>
      <w:proofErr w:type="spellEnd"/>
      <w:r w:rsidR="00960835">
        <w:t>. (O</w:t>
      </w:r>
      <w:r w:rsidRPr="000B67DC">
        <w:t xml:space="preserve">ther word orders are </w:t>
      </w:r>
      <w:r w:rsidR="00980977">
        <w:t xml:space="preserve">also </w:t>
      </w:r>
      <w:r w:rsidRPr="000B67DC">
        <w:t>acceptable)</w:t>
      </w:r>
      <w:r w:rsidR="00980977">
        <w:t>.</w:t>
      </w:r>
    </w:p>
    <w:p w14:paraId="54F3FA01" w14:textId="594860CF" w:rsidR="00D23F7F" w:rsidRPr="000B67DC" w:rsidRDefault="00D23F7F" w:rsidP="001B518D">
      <w:pPr>
        <w:pStyle w:val="VCAAHeading4"/>
      </w:pPr>
      <w:r w:rsidRPr="000B67DC">
        <w:lastRenderedPageBreak/>
        <w:t xml:space="preserve">Question 1f. </w:t>
      </w:r>
    </w:p>
    <w:p w14:paraId="38F143E7" w14:textId="695D82C8" w:rsidR="00D23F7F" w:rsidRPr="000B67DC" w:rsidRDefault="00D23F7F" w:rsidP="000B67DC">
      <w:pPr>
        <w:pStyle w:val="VCAAbody"/>
      </w:pPr>
      <w:r w:rsidRPr="000B67DC">
        <w:t>The dog bit the man</w:t>
      </w:r>
      <w:r w:rsidR="007C5847">
        <w:t>.</w:t>
      </w:r>
    </w:p>
    <w:p w14:paraId="7FE4CA11" w14:textId="33730012" w:rsidR="00D23F7F" w:rsidRPr="00EC6931" w:rsidRDefault="00D23F7F" w:rsidP="00BF40C6">
      <w:pPr>
        <w:pStyle w:val="VCAAHeading4"/>
      </w:pPr>
      <w:r w:rsidRPr="000B67DC">
        <w:t xml:space="preserve">Question 1g. </w:t>
      </w:r>
    </w:p>
    <w:p w14:paraId="49DA7F23" w14:textId="5EE46AAA" w:rsidR="00D23F7F" w:rsidRPr="000B67DC" w:rsidRDefault="00D23F7F" w:rsidP="000B67DC">
      <w:pPr>
        <w:pStyle w:val="VCAAbody"/>
      </w:pPr>
      <w:r w:rsidRPr="000B67DC">
        <w:t>The possum saw the big crow.</w:t>
      </w:r>
    </w:p>
    <w:p w14:paraId="26A59792" w14:textId="6B87797A" w:rsidR="00D23F7F" w:rsidRPr="000B67DC" w:rsidRDefault="00D23F7F" w:rsidP="001B518D">
      <w:pPr>
        <w:pStyle w:val="VCAAHeading4"/>
      </w:pPr>
      <w:r w:rsidRPr="000B67DC">
        <w:t xml:space="preserve">Question 1h. </w:t>
      </w:r>
    </w:p>
    <w:p w14:paraId="3C1C6146" w14:textId="6F0E0748" w:rsidR="00D23F7F" w:rsidRPr="00960835" w:rsidRDefault="007C5847" w:rsidP="000B67DC">
      <w:pPr>
        <w:pStyle w:val="VCAAbody"/>
      </w:pPr>
      <w:r>
        <w:t>W</w:t>
      </w:r>
      <w:r w:rsidR="00D23F7F" w:rsidRPr="000B67DC">
        <w:t xml:space="preserve">ord order does not distinguish subject from object in </w:t>
      </w:r>
      <w:proofErr w:type="spellStart"/>
      <w:r w:rsidR="00D23F7F" w:rsidRPr="000B67DC">
        <w:t>Bunganditj</w:t>
      </w:r>
      <w:proofErr w:type="spellEnd"/>
      <w:r w:rsidR="00D23F7F" w:rsidRPr="000B67DC">
        <w:t>, so the order can be VSO</w:t>
      </w:r>
      <w:r w:rsidR="003D4F33">
        <w:t xml:space="preserve"> (verb, subject, object)</w:t>
      </w:r>
      <w:r w:rsidR="00D23F7F" w:rsidRPr="000B67DC">
        <w:t xml:space="preserve"> as in sentence 2, SOV as in sentence 1</w:t>
      </w:r>
      <w:r>
        <w:t xml:space="preserve"> or</w:t>
      </w:r>
      <w:r w:rsidR="00D23F7F" w:rsidRPr="000B67DC">
        <w:t xml:space="preserve"> OSV as in sentence 3</w:t>
      </w:r>
      <w:r>
        <w:t>.</w:t>
      </w:r>
    </w:p>
    <w:p w14:paraId="27CC7F4A" w14:textId="1F9D92BE" w:rsidR="00D23F7F" w:rsidRDefault="00D23F7F" w:rsidP="003757D6">
      <w:pPr>
        <w:pStyle w:val="VCAAHeading3"/>
      </w:pPr>
      <w:r w:rsidRPr="00EC6931">
        <w:t xml:space="preserve">Question 2 </w:t>
      </w:r>
    </w:p>
    <w:p w14:paraId="47C61CEB" w14:textId="2D856A5A" w:rsidR="00D23F7F" w:rsidRPr="00960835" w:rsidRDefault="00D23F7F" w:rsidP="00BF40C6">
      <w:pPr>
        <w:pStyle w:val="VCAAbody"/>
      </w:pPr>
      <w:r w:rsidRPr="00EC6931">
        <w:t xml:space="preserve">Some students </w:t>
      </w:r>
      <w:r w:rsidR="000E14AD">
        <w:t>did not write a response to</w:t>
      </w:r>
      <w:r w:rsidRPr="00EC6931">
        <w:t xml:space="preserve"> </w:t>
      </w:r>
      <w:r w:rsidR="007C5847">
        <w:t>Q</w:t>
      </w:r>
      <w:r w:rsidRPr="00EC6931">
        <w:t>uestion 2a</w:t>
      </w:r>
      <w:r w:rsidR="008036D5">
        <w:t>.</w:t>
      </w:r>
      <w:r w:rsidRPr="00EC6931">
        <w:t xml:space="preserve"> at all</w:t>
      </w:r>
      <w:r w:rsidR="000E14AD">
        <w:t xml:space="preserve"> and appeared to have misunderstood</w:t>
      </w:r>
      <w:r w:rsidRPr="00EC6931">
        <w:t xml:space="preserve"> what was asked in </w:t>
      </w:r>
      <w:r w:rsidR="007C5847">
        <w:t>this part</w:t>
      </w:r>
      <w:r w:rsidR="007C5847" w:rsidRPr="00EC6931">
        <w:t xml:space="preserve"> </w:t>
      </w:r>
      <w:r w:rsidRPr="00EC6931">
        <w:t xml:space="preserve">(listing the forms of the </w:t>
      </w:r>
      <w:r w:rsidR="007C5847" w:rsidRPr="00EC6931">
        <w:t>possessive</w:t>
      </w:r>
      <w:r w:rsidRPr="00EC6931">
        <w:t xml:space="preserve"> suffixes) and </w:t>
      </w:r>
      <w:r w:rsidR="007C5847">
        <w:t xml:space="preserve">in Question </w:t>
      </w:r>
      <w:r w:rsidRPr="00EC6931">
        <w:t>2b</w:t>
      </w:r>
      <w:r w:rsidR="008036D5">
        <w:t>.</w:t>
      </w:r>
      <w:r w:rsidR="001125DC">
        <w:t xml:space="preserve"> (</w:t>
      </w:r>
      <w:r w:rsidRPr="00EC6931">
        <w:t>which was about trying to explain the variation</w:t>
      </w:r>
      <w:r w:rsidR="001125DC">
        <w:t>)</w:t>
      </w:r>
      <w:r w:rsidRPr="00EC6931">
        <w:t xml:space="preserve">. </w:t>
      </w:r>
      <w:r w:rsidRPr="00EC6931">
        <w:rPr>
          <w:lang w:bidi="th-TH"/>
        </w:rPr>
        <w:t>It</w:t>
      </w:r>
      <w:r>
        <w:rPr>
          <w:lang w:bidi="th-TH"/>
        </w:rPr>
        <w:t xml:space="preserve"> i</w:t>
      </w:r>
      <w:r w:rsidRPr="00EC6931">
        <w:rPr>
          <w:lang w:bidi="th-TH"/>
        </w:rPr>
        <w:t xml:space="preserve">s very important that students </w:t>
      </w:r>
      <w:r w:rsidR="000E14AD">
        <w:rPr>
          <w:lang w:bidi="th-TH"/>
        </w:rPr>
        <w:t xml:space="preserve">read the questions carefully and </w:t>
      </w:r>
      <w:r w:rsidRPr="00EC6931">
        <w:rPr>
          <w:lang w:bidi="th-TH"/>
        </w:rPr>
        <w:t>answer the right question in the right place.</w:t>
      </w:r>
    </w:p>
    <w:p w14:paraId="0994825F" w14:textId="18F54AD6" w:rsidR="00D23F7F" w:rsidRPr="00E66415" w:rsidRDefault="00D23F7F" w:rsidP="001B518D">
      <w:pPr>
        <w:pStyle w:val="VCAAHeading4"/>
      </w:pPr>
      <w:r w:rsidRPr="00E66415">
        <w:t xml:space="preserve">Question 2a. </w:t>
      </w:r>
    </w:p>
    <w:p w14:paraId="215A3155" w14:textId="77777777" w:rsidR="00D23F7F" w:rsidRPr="00EC6931" w:rsidRDefault="00D23F7F" w:rsidP="001903C5">
      <w:pPr>
        <w:pStyle w:val="VCAAbullet"/>
      </w:pPr>
      <w:r w:rsidRPr="00960835">
        <w:rPr>
          <w:rStyle w:val="VCAAitalic"/>
        </w:rPr>
        <w:t>-</w:t>
      </w:r>
      <w:proofErr w:type="spellStart"/>
      <w:r w:rsidRPr="00960835">
        <w:rPr>
          <w:rStyle w:val="VCAAitalic"/>
        </w:rPr>
        <w:t>ayn</w:t>
      </w:r>
      <w:proofErr w:type="spellEnd"/>
      <w:r w:rsidRPr="00EC6931">
        <w:t xml:space="preserve"> and </w:t>
      </w:r>
      <w:r w:rsidRPr="00960835">
        <w:rPr>
          <w:rStyle w:val="VCAAitalic"/>
        </w:rPr>
        <w:t>-</w:t>
      </w:r>
      <w:proofErr w:type="spellStart"/>
      <w:r w:rsidRPr="00960835">
        <w:rPr>
          <w:rStyle w:val="VCAAitalic"/>
        </w:rPr>
        <w:t>mayn</w:t>
      </w:r>
      <w:proofErr w:type="spellEnd"/>
      <w:r w:rsidRPr="00EC6931">
        <w:t xml:space="preserve"> for ‘my’</w:t>
      </w:r>
    </w:p>
    <w:p w14:paraId="1C2353E9" w14:textId="77777777" w:rsidR="00D23F7F" w:rsidRPr="00EC6931" w:rsidRDefault="00D23F7F" w:rsidP="001903C5">
      <w:pPr>
        <w:pStyle w:val="VCAAbullet"/>
      </w:pPr>
      <w:r w:rsidRPr="00960835">
        <w:rPr>
          <w:rStyle w:val="VCAAitalic"/>
        </w:rPr>
        <w:t>-un</w:t>
      </w:r>
      <w:r w:rsidRPr="00EC6931">
        <w:t xml:space="preserve"> and </w:t>
      </w:r>
      <w:r w:rsidRPr="00960835">
        <w:rPr>
          <w:rStyle w:val="VCAAitalic"/>
        </w:rPr>
        <w:t>-</w:t>
      </w:r>
      <w:proofErr w:type="spellStart"/>
      <w:r w:rsidRPr="00960835">
        <w:rPr>
          <w:rStyle w:val="VCAAitalic"/>
        </w:rPr>
        <w:t>mun</w:t>
      </w:r>
      <w:proofErr w:type="spellEnd"/>
      <w:r w:rsidRPr="00EC6931">
        <w:t xml:space="preserve"> for ‘your (sg)</w:t>
      </w:r>
    </w:p>
    <w:p w14:paraId="1256D6CE" w14:textId="77777777" w:rsidR="00D23F7F" w:rsidRPr="00EC6931" w:rsidRDefault="00D23F7F" w:rsidP="001903C5">
      <w:pPr>
        <w:pStyle w:val="VCAAbullet"/>
      </w:pPr>
      <w:r w:rsidRPr="00960835">
        <w:rPr>
          <w:rStyle w:val="VCAAitalic"/>
        </w:rPr>
        <w:t>-</w:t>
      </w:r>
      <w:proofErr w:type="spellStart"/>
      <w:r w:rsidRPr="00960835">
        <w:rPr>
          <w:rStyle w:val="VCAAitalic"/>
        </w:rPr>
        <w:t>ung</w:t>
      </w:r>
      <w:proofErr w:type="spellEnd"/>
      <w:r w:rsidRPr="00EC6931">
        <w:t xml:space="preserve"> and </w:t>
      </w:r>
      <w:r w:rsidRPr="00960835">
        <w:rPr>
          <w:rStyle w:val="VCAAitalic"/>
        </w:rPr>
        <w:t>-mung</w:t>
      </w:r>
      <w:r w:rsidRPr="00EC6931">
        <w:t xml:space="preserve"> for ‘his’</w:t>
      </w:r>
    </w:p>
    <w:p w14:paraId="287B696A" w14:textId="1FA96874" w:rsidR="00D23F7F" w:rsidRPr="00EC6931" w:rsidRDefault="00D23F7F" w:rsidP="00E66415">
      <w:pPr>
        <w:pStyle w:val="VCAAbody"/>
      </w:pPr>
      <w:r w:rsidRPr="00EC6931">
        <w:t>Note that an alternative analysis would be for students to list -</w:t>
      </w:r>
      <w:proofErr w:type="spellStart"/>
      <w:r w:rsidRPr="00960835">
        <w:rPr>
          <w:rStyle w:val="VCAAitalic"/>
        </w:rPr>
        <w:t>mayn</w:t>
      </w:r>
      <w:proofErr w:type="spellEnd"/>
      <w:r w:rsidRPr="00960835">
        <w:rPr>
          <w:rStyle w:val="VCAAitalic"/>
        </w:rPr>
        <w:t>, -</w:t>
      </w:r>
      <w:proofErr w:type="spellStart"/>
      <w:r w:rsidRPr="00960835">
        <w:rPr>
          <w:rStyle w:val="VCAAitalic"/>
        </w:rPr>
        <w:t>mun</w:t>
      </w:r>
      <w:proofErr w:type="spellEnd"/>
      <w:r w:rsidRPr="00EC6931">
        <w:t xml:space="preserve"> and </w:t>
      </w:r>
      <w:r w:rsidRPr="00960835">
        <w:rPr>
          <w:rStyle w:val="VCAAitalic"/>
        </w:rPr>
        <w:t>-mung</w:t>
      </w:r>
      <w:r w:rsidRPr="00EC6931">
        <w:t xml:space="preserve"> as invariant forms, with an additional phonological rule of geminate cluster reduction. If students only list</w:t>
      </w:r>
      <w:r w:rsidR="003D39A9">
        <w:t>ed</w:t>
      </w:r>
      <w:r w:rsidRPr="00EC6931">
        <w:t xml:space="preserve"> the three forms</w:t>
      </w:r>
      <w:r w:rsidR="000C3617">
        <w:t xml:space="preserve"> </w:t>
      </w:r>
      <w:r w:rsidR="000C3617">
        <w:noBreakHyphen/>
      </w:r>
      <w:proofErr w:type="spellStart"/>
      <w:r w:rsidR="000C3617" w:rsidRPr="00960835">
        <w:rPr>
          <w:rStyle w:val="VCAAitalic"/>
        </w:rPr>
        <w:t>mayn</w:t>
      </w:r>
      <w:proofErr w:type="spellEnd"/>
      <w:r w:rsidR="000C3617">
        <w:t xml:space="preserve">, </w:t>
      </w:r>
      <w:r w:rsidR="008036D5" w:rsidRPr="00960835">
        <w:rPr>
          <w:rStyle w:val="VCAAitalic"/>
        </w:rPr>
        <w:noBreakHyphen/>
      </w:r>
      <w:proofErr w:type="spellStart"/>
      <w:r w:rsidRPr="00960835">
        <w:rPr>
          <w:rStyle w:val="VCAAitalic"/>
        </w:rPr>
        <w:t>mun</w:t>
      </w:r>
      <w:proofErr w:type="spellEnd"/>
      <w:r w:rsidRPr="00EC6931">
        <w:t xml:space="preserve"> and </w:t>
      </w:r>
      <w:r w:rsidRPr="00960835">
        <w:rPr>
          <w:rStyle w:val="VCAAitalic"/>
        </w:rPr>
        <w:t>-mung</w:t>
      </w:r>
      <w:r w:rsidRPr="00EC6931">
        <w:t xml:space="preserve"> </w:t>
      </w:r>
      <w:r w:rsidR="003D39A9">
        <w:t>without explaining</w:t>
      </w:r>
      <w:r w:rsidRPr="00EC6931">
        <w:t xml:space="preserve"> the process, they </w:t>
      </w:r>
      <w:r w:rsidR="00960835">
        <w:t>did</w:t>
      </w:r>
      <w:r w:rsidR="003D39A9">
        <w:t xml:space="preserve"> not</w:t>
      </w:r>
      <w:r w:rsidR="003D39A9" w:rsidRPr="00EC6931">
        <w:t xml:space="preserve"> </w:t>
      </w:r>
      <w:r w:rsidRPr="00EC6931">
        <w:t>receive full marks.</w:t>
      </w:r>
    </w:p>
    <w:p w14:paraId="2187D36A" w14:textId="6DDB705B" w:rsidR="00D23F7F" w:rsidRPr="00576755" w:rsidRDefault="00D23F7F" w:rsidP="001B518D">
      <w:pPr>
        <w:pStyle w:val="VCAAHeading4"/>
      </w:pPr>
      <w:r w:rsidRPr="00576755">
        <w:t xml:space="preserve">Question 2b. </w:t>
      </w:r>
    </w:p>
    <w:p w14:paraId="3A214117" w14:textId="2C9D0E84" w:rsidR="00D23F7F" w:rsidRPr="00576755" w:rsidRDefault="00EB5DEA" w:rsidP="00576755">
      <w:pPr>
        <w:pStyle w:val="VCAAbody"/>
      </w:pPr>
      <w:r>
        <w:t>W</w:t>
      </w:r>
      <w:r w:rsidR="00D23F7F" w:rsidRPr="00576755">
        <w:t>here the noun has a final consonant, the forms are -</w:t>
      </w:r>
      <w:proofErr w:type="spellStart"/>
      <w:r w:rsidR="00D23F7F" w:rsidRPr="00960835">
        <w:rPr>
          <w:rStyle w:val="VCAAitalic"/>
        </w:rPr>
        <w:t>ayn</w:t>
      </w:r>
      <w:proofErr w:type="spellEnd"/>
      <w:r w:rsidR="00D23F7F" w:rsidRPr="00576755">
        <w:t>, -</w:t>
      </w:r>
      <w:r w:rsidR="00D23F7F" w:rsidRPr="00960835">
        <w:rPr>
          <w:rStyle w:val="VCAAitalic"/>
        </w:rPr>
        <w:t>un</w:t>
      </w:r>
      <w:r w:rsidR="00D23F7F" w:rsidRPr="00576755">
        <w:t xml:space="preserve"> and -</w:t>
      </w:r>
      <w:proofErr w:type="spellStart"/>
      <w:r w:rsidR="00D23F7F" w:rsidRPr="00960835">
        <w:rPr>
          <w:rStyle w:val="VCAAitalic"/>
        </w:rPr>
        <w:t>ung</w:t>
      </w:r>
      <w:proofErr w:type="spellEnd"/>
      <w:r w:rsidR="00D23F7F" w:rsidRPr="00576755">
        <w:t>, and where it has a final vowel (strictly speaking</w:t>
      </w:r>
      <w:r w:rsidR="00CD789D">
        <w:t>, a</w:t>
      </w:r>
      <w:r w:rsidR="00D23F7F" w:rsidRPr="00576755">
        <w:t xml:space="preserve"> final -</w:t>
      </w:r>
      <w:r w:rsidR="00D23F7F" w:rsidRPr="00960835">
        <w:rPr>
          <w:rStyle w:val="VCAAitalic"/>
        </w:rPr>
        <w:t>i</w:t>
      </w:r>
      <w:r w:rsidR="00D23F7F" w:rsidRPr="00576755">
        <w:t>) the forms are -</w:t>
      </w:r>
      <w:proofErr w:type="spellStart"/>
      <w:r w:rsidR="00D23F7F" w:rsidRPr="00960835">
        <w:rPr>
          <w:rStyle w:val="VCAAitalic"/>
        </w:rPr>
        <w:t>mayn</w:t>
      </w:r>
      <w:proofErr w:type="spellEnd"/>
      <w:r w:rsidR="00D23F7F" w:rsidRPr="00576755">
        <w:t>, -</w:t>
      </w:r>
      <w:proofErr w:type="spellStart"/>
      <w:r w:rsidR="00D23F7F" w:rsidRPr="00960835">
        <w:rPr>
          <w:rStyle w:val="VCAAitalic"/>
        </w:rPr>
        <w:t>mun</w:t>
      </w:r>
      <w:proofErr w:type="spellEnd"/>
      <w:r w:rsidR="000C3617">
        <w:t xml:space="preserve"> and</w:t>
      </w:r>
      <w:r w:rsidR="00D23F7F" w:rsidRPr="00576755">
        <w:t xml:space="preserve"> </w:t>
      </w:r>
      <w:r w:rsidR="00CD789D">
        <w:t>-</w:t>
      </w:r>
      <w:r w:rsidR="00D23F7F" w:rsidRPr="00960835">
        <w:rPr>
          <w:rStyle w:val="VCAAitalic"/>
        </w:rPr>
        <w:t>mung</w:t>
      </w:r>
      <w:r w:rsidR="00D23F7F" w:rsidRPr="00576755">
        <w:t>.</w:t>
      </w:r>
    </w:p>
    <w:p w14:paraId="28CAE4B3" w14:textId="6AF3E1A7" w:rsidR="00D23F7F" w:rsidRPr="00576755" w:rsidRDefault="00D23F7F" w:rsidP="001B518D">
      <w:pPr>
        <w:pStyle w:val="VCAAHeading4"/>
      </w:pPr>
      <w:r w:rsidRPr="00576755">
        <w:t xml:space="preserve">Question 2c. </w:t>
      </w:r>
    </w:p>
    <w:p w14:paraId="0AB47C99" w14:textId="4A973963" w:rsidR="00D23F7F" w:rsidRPr="00174B02" w:rsidRDefault="00D23F7F" w:rsidP="001903C5">
      <w:pPr>
        <w:pStyle w:val="VCAAbullet"/>
      </w:pPr>
      <w:r w:rsidRPr="00174B02">
        <w:t>His kangaroo</w:t>
      </w:r>
      <w:r w:rsidR="00CD789D" w:rsidRPr="00206240">
        <w:t>:</w:t>
      </w:r>
      <w:r w:rsidRPr="00960835">
        <w:rPr>
          <w:rStyle w:val="VCAAitalic"/>
        </w:rPr>
        <w:tab/>
      </w:r>
      <w:proofErr w:type="spellStart"/>
      <w:r w:rsidRPr="00960835">
        <w:rPr>
          <w:rStyle w:val="VCAAitalic"/>
        </w:rPr>
        <w:t>kurimung</w:t>
      </w:r>
      <w:proofErr w:type="spellEnd"/>
    </w:p>
    <w:p w14:paraId="491CBDB1" w14:textId="43951D70" w:rsidR="00D23F7F" w:rsidRPr="00174B02" w:rsidRDefault="00D23F7F" w:rsidP="001903C5">
      <w:pPr>
        <w:pStyle w:val="VCAAbullet"/>
      </w:pPr>
      <w:r w:rsidRPr="00206240">
        <w:t>Your mother</w:t>
      </w:r>
      <w:r w:rsidR="00CD789D" w:rsidRPr="00206240">
        <w:t>:</w:t>
      </w:r>
      <w:r w:rsidRPr="00960835">
        <w:rPr>
          <w:rStyle w:val="VCAAitalic"/>
        </w:rPr>
        <w:tab/>
      </w:r>
      <w:proofErr w:type="spellStart"/>
      <w:r w:rsidRPr="00960835">
        <w:rPr>
          <w:rStyle w:val="VCAAitalic"/>
        </w:rPr>
        <w:t>ngatun</w:t>
      </w:r>
      <w:proofErr w:type="spellEnd"/>
    </w:p>
    <w:p w14:paraId="6EA60D68" w14:textId="6820F518" w:rsidR="00D23F7F" w:rsidRPr="00576755" w:rsidRDefault="00D23F7F" w:rsidP="00576755">
      <w:pPr>
        <w:pStyle w:val="VCAAbody"/>
      </w:pPr>
      <w:r w:rsidRPr="00576755">
        <w:t xml:space="preserve">If students have the invariant/geminate reduction analysis in </w:t>
      </w:r>
      <w:r w:rsidR="00CD789D">
        <w:t>Question 2a</w:t>
      </w:r>
      <w:r w:rsidR="000C3617">
        <w:t>.</w:t>
      </w:r>
      <w:r w:rsidRPr="00576755">
        <w:t xml:space="preserve">, the form for ‘mother’ would be </w:t>
      </w:r>
      <w:proofErr w:type="spellStart"/>
      <w:r w:rsidRPr="00960835">
        <w:rPr>
          <w:rStyle w:val="VCAAitalic"/>
        </w:rPr>
        <w:t>ngatmun</w:t>
      </w:r>
      <w:proofErr w:type="spellEnd"/>
      <w:r w:rsidRPr="00576755">
        <w:t>.</w:t>
      </w:r>
    </w:p>
    <w:p w14:paraId="5E7AE1FB" w14:textId="0FEA0102" w:rsidR="00D23F7F" w:rsidRPr="00576755" w:rsidRDefault="00D23F7F" w:rsidP="00576755">
      <w:pPr>
        <w:pStyle w:val="VCAAbody"/>
      </w:pPr>
      <w:r w:rsidRPr="00576755">
        <w:t>If students ma</w:t>
      </w:r>
      <w:r w:rsidR="000B5673">
        <w:t>d</w:t>
      </w:r>
      <w:r w:rsidRPr="00576755">
        <w:t xml:space="preserve">e errors in </w:t>
      </w:r>
      <w:r w:rsidR="000B5673">
        <w:t xml:space="preserve">Question </w:t>
      </w:r>
      <w:r w:rsidRPr="00576755">
        <w:t>2b</w:t>
      </w:r>
      <w:r w:rsidR="000C3617">
        <w:t>.</w:t>
      </w:r>
      <w:r w:rsidRPr="00576755">
        <w:t>, and d</w:t>
      </w:r>
      <w:r w:rsidR="006E2949">
        <w:t>id</w:t>
      </w:r>
      <w:r w:rsidRPr="00576755">
        <w:t xml:space="preserve"> not understand the </w:t>
      </w:r>
      <w:proofErr w:type="spellStart"/>
      <w:r w:rsidRPr="00576755">
        <w:t>allomorphy</w:t>
      </w:r>
      <w:proofErr w:type="spellEnd"/>
      <w:r w:rsidR="006E2949">
        <w:t>,</w:t>
      </w:r>
      <w:r w:rsidRPr="00576755">
        <w:t xml:space="preserve"> they </w:t>
      </w:r>
      <w:r w:rsidR="006E2949">
        <w:t>were not</w:t>
      </w:r>
      <w:r w:rsidR="006E2949" w:rsidRPr="00576755">
        <w:t xml:space="preserve"> </w:t>
      </w:r>
      <w:proofErr w:type="spellStart"/>
      <w:r w:rsidR="00F62CD1">
        <w:t>penalised</w:t>
      </w:r>
      <w:proofErr w:type="spellEnd"/>
      <w:r w:rsidR="00F62CD1">
        <w:t xml:space="preserve"> again; i</w:t>
      </w:r>
      <w:r w:rsidRPr="00576755">
        <w:t xml:space="preserve">f </w:t>
      </w:r>
      <w:r w:rsidR="00CC53A8">
        <w:t>a student wrote</w:t>
      </w:r>
      <w:r w:rsidRPr="00576755">
        <w:t xml:space="preserve"> </w:t>
      </w:r>
      <w:proofErr w:type="spellStart"/>
      <w:r w:rsidRPr="00960835">
        <w:rPr>
          <w:rStyle w:val="VCAAitalic"/>
        </w:rPr>
        <w:t>kuriung</w:t>
      </w:r>
      <w:proofErr w:type="spellEnd"/>
      <w:r w:rsidRPr="00576755">
        <w:t xml:space="preserve"> for ‘his kangaroo’</w:t>
      </w:r>
      <w:r w:rsidR="001125DC">
        <w:t>,</w:t>
      </w:r>
      <w:r w:rsidRPr="00576755">
        <w:t xml:space="preserve"> </w:t>
      </w:r>
      <w:r w:rsidR="0002423E">
        <w:t>it would be accepted</w:t>
      </w:r>
      <w:r w:rsidRPr="00576755">
        <w:t xml:space="preserve"> if they ha</w:t>
      </w:r>
      <w:r w:rsidR="0003658D">
        <w:t>d</w:t>
      </w:r>
      <w:r w:rsidRPr="00576755">
        <w:t xml:space="preserve"> already lost marks for not noticing this earlier. </w:t>
      </w:r>
    </w:p>
    <w:p w14:paraId="2B3C44CF" w14:textId="3F3C337B" w:rsidR="00D23F7F" w:rsidRPr="00576755" w:rsidRDefault="00D23F7F" w:rsidP="001B518D">
      <w:pPr>
        <w:pStyle w:val="VCAAHeading4"/>
      </w:pPr>
      <w:r w:rsidRPr="00576755">
        <w:t xml:space="preserve">Question 2d. </w:t>
      </w:r>
    </w:p>
    <w:p w14:paraId="42287EE2" w14:textId="038FC99B" w:rsidR="00D23F7F" w:rsidRPr="00576755" w:rsidRDefault="00D23F7F" w:rsidP="001903C5">
      <w:pPr>
        <w:pStyle w:val="VCAAbullet"/>
      </w:pPr>
      <w:proofErr w:type="spellStart"/>
      <w:r w:rsidRPr="00960835">
        <w:rPr>
          <w:rStyle w:val="VCAAitalic"/>
        </w:rPr>
        <w:t>kalayn</w:t>
      </w:r>
      <w:proofErr w:type="spellEnd"/>
      <w:r w:rsidR="0003658D">
        <w:t>:</w:t>
      </w:r>
      <w:r w:rsidRPr="00576755">
        <w:tab/>
        <w:t>my dog</w:t>
      </w:r>
    </w:p>
    <w:p w14:paraId="26987B18" w14:textId="3E360392" w:rsidR="00D23F7F" w:rsidRPr="00576755" w:rsidRDefault="00D23F7F" w:rsidP="001903C5">
      <w:pPr>
        <w:pStyle w:val="VCAAbullet"/>
      </w:pPr>
      <w:proofErr w:type="spellStart"/>
      <w:r w:rsidRPr="00960835">
        <w:rPr>
          <w:rStyle w:val="VCAAitalic"/>
        </w:rPr>
        <w:t>kurimayn</w:t>
      </w:r>
      <w:proofErr w:type="spellEnd"/>
      <w:r w:rsidR="0003658D">
        <w:t>:</w:t>
      </w:r>
      <w:r w:rsidRPr="00576755">
        <w:tab/>
        <w:t>my kangaroo</w:t>
      </w:r>
    </w:p>
    <w:p w14:paraId="20A59AAD" w14:textId="1D592EF3" w:rsidR="00D23F7F" w:rsidRPr="00321DF1" w:rsidRDefault="00D23F7F" w:rsidP="003757D6">
      <w:pPr>
        <w:pStyle w:val="VCAAHeading3"/>
      </w:pPr>
      <w:r w:rsidRPr="00321DF1">
        <w:t xml:space="preserve">Question 3 </w:t>
      </w:r>
    </w:p>
    <w:p w14:paraId="007C361A" w14:textId="016AD674" w:rsidR="00D23F7F" w:rsidRPr="00321DF1" w:rsidRDefault="00D23F7F" w:rsidP="00321DF1">
      <w:pPr>
        <w:pStyle w:val="VCAAbody"/>
      </w:pPr>
      <w:r w:rsidRPr="00321DF1">
        <w:t>This question was answered well by all students.</w:t>
      </w:r>
    </w:p>
    <w:p w14:paraId="6BE9DAE4" w14:textId="5D74D59E" w:rsidR="00D23F7F" w:rsidRPr="00EC6931" w:rsidRDefault="00D23F7F" w:rsidP="001B518D">
      <w:pPr>
        <w:pStyle w:val="VCAAHeading4"/>
        <w:rPr>
          <w:lang w:bidi="th-TH"/>
        </w:rPr>
      </w:pPr>
      <w:r w:rsidRPr="00321DF1">
        <w:lastRenderedPageBreak/>
        <w:t>Question 3a.</w:t>
      </w:r>
    </w:p>
    <w:p w14:paraId="057F46B5" w14:textId="72528775" w:rsidR="00D23F7F" w:rsidRPr="00321DF1" w:rsidRDefault="00D23F7F" w:rsidP="001903C5">
      <w:pPr>
        <w:pStyle w:val="VCAAbullet"/>
      </w:pPr>
      <w:proofErr w:type="spellStart"/>
      <w:r w:rsidRPr="00960835">
        <w:rPr>
          <w:rStyle w:val="VCAAitalic"/>
        </w:rPr>
        <w:t>wakun</w:t>
      </w:r>
      <w:proofErr w:type="spellEnd"/>
      <w:r w:rsidR="00174B02" w:rsidRPr="00BF40C6">
        <w:t>:</w:t>
      </w:r>
      <w:r w:rsidR="00174B02" w:rsidRPr="00960835">
        <w:rPr>
          <w:rStyle w:val="VCAAitalic"/>
        </w:rPr>
        <w:tab/>
      </w:r>
      <w:r w:rsidRPr="00321DF1">
        <w:t>killed</w:t>
      </w:r>
    </w:p>
    <w:p w14:paraId="7EC83430" w14:textId="6379A005" w:rsidR="00D23F7F" w:rsidRPr="00321DF1" w:rsidRDefault="00D23F7F" w:rsidP="001903C5">
      <w:pPr>
        <w:pStyle w:val="VCAAbullet"/>
      </w:pPr>
      <w:proofErr w:type="spellStart"/>
      <w:r w:rsidRPr="00960835">
        <w:rPr>
          <w:rStyle w:val="VCAAitalic"/>
        </w:rPr>
        <w:t>kaimun</w:t>
      </w:r>
      <w:proofErr w:type="spellEnd"/>
      <w:r w:rsidR="00174B02" w:rsidRPr="00BF40C6">
        <w:t>:</w:t>
      </w:r>
      <w:r w:rsidR="00174B02" w:rsidRPr="00960835">
        <w:rPr>
          <w:rStyle w:val="VCAAitalic"/>
        </w:rPr>
        <w:tab/>
      </w:r>
      <w:r w:rsidRPr="00321DF1">
        <w:t>caught</w:t>
      </w:r>
    </w:p>
    <w:p w14:paraId="61871C9B" w14:textId="3A14CC13" w:rsidR="00D23F7F" w:rsidRPr="00321DF1" w:rsidRDefault="00D23F7F" w:rsidP="001903C5">
      <w:pPr>
        <w:pStyle w:val="VCAAbullet"/>
      </w:pPr>
      <w:proofErr w:type="spellStart"/>
      <w:r w:rsidRPr="00960835">
        <w:rPr>
          <w:rStyle w:val="VCAAitalic"/>
        </w:rPr>
        <w:t>briwan</w:t>
      </w:r>
      <w:proofErr w:type="spellEnd"/>
      <w:r w:rsidR="00174B02" w:rsidRPr="00BF40C6">
        <w:t>:</w:t>
      </w:r>
      <w:r w:rsidRPr="00321DF1">
        <w:tab/>
        <w:t>threw</w:t>
      </w:r>
    </w:p>
    <w:p w14:paraId="0CCF1679" w14:textId="4AE5C154" w:rsidR="00D23F7F" w:rsidRPr="00321DF1" w:rsidRDefault="00D23F7F" w:rsidP="001903C5">
      <w:pPr>
        <w:pStyle w:val="VCAAbullet"/>
      </w:pPr>
      <w:proofErr w:type="spellStart"/>
      <w:r w:rsidRPr="00960835">
        <w:rPr>
          <w:rStyle w:val="VCAAitalic"/>
        </w:rPr>
        <w:t>nhaiun</w:t>
      </w:r>
      <w:proofErr w:type="spellEnd"/>
      <w:r w:rsidR="00174B02" w:rsidRPr="00BF40C6">
        <w:t>:</w:t>
      </w:r>
      <w:r w:rsidRPr="00321DF1">
        <w:tab/>
        <w:t>saw</w:t>
      </w:r>
    </w:p>
    <w:p w14:paraId="684032E7" w14:textId="66ACB16A" w:rsidR="00D23F7F" w:rsidRPr="004F0755" w:rsidRDefault="00D23F7F" w:rsidP="004F0755">
      <w:pPr>
        <w:pStyle w:val="VCAAbody"/>
      </w:pPr>
      <w:r w:rsidRPr="00321DF1">
        <w:t xml:space="preserve">Full marks </w:t>
      </w:r>
      <w:r w:rsidR="007F3A87">
        <w:t>were awarded</w:t>
      </w:r>
      <w:r w:rsidRPr="00321DF1">
        <w:t xml:space="preserve"> for four correct answers. One mark </w:t>
      </w:r>
      <w:r w:rsidR="00BE6515">
        <w:t>was</w:t>
      </w:r>
      <w:r w:rsidRPr="00321DF1">
        <w:t xml:space="preserve"> given for three correct answers and </w:t>
      </w:r>
      <w:r w:rsidR="001A2A7A">
        <w:t xml:space="preserve">no marks </w:t>
      </w:r>
      <w:r w:rsidR="00F62CD1">
        <w:t>were</w:t>
      </w:r>
      <w:r w:rsidR="001A2A7A">
        <w:t xml:space="preserve"> awarded </w:t>
      </w:r>
      <w:r w:rsidRPr="00321DF1">
        <w:t xml:space="preserve">for </w:t>
      </w:r>
      <w:r w:rsidR="001A2A7A">
        <w:t>fewer</w:t>
      </w:r>
      <w:r w:rsidRPr="00321DF1">
        <w:t xml:space="preserve"> than three correct answers. </w:t>
      </w:r>
    </w:p>
    <w:p w14:paraId="01EDBC23" w14:textId="47E28A7E" w:rsidR="00D23F7F" w:rsidRPr="00321DF1" w:rsidRDefault="00D23F7F" w:rsidP="001B518D">
      <w:pPr>
        <w:pStyle w:val="VCAAHeading4"/>
      </w:pPr>
      <w:r w:rsidRPr="00321DF1">
        <w:t>Question 3b.</w:t>
      </w:r>
    </w:p>
    <w:p w14:paraId="185733A1" w14:textId="58E7F1FE" w:rsidR="00D23F7F" w:rsidRPr="00321DF1" w:rsidRDefault="00591B1C" w:rsidP="00321DF1">
      <w:pPr>
        <w:pStyle w:val="VCAAbody"/>
      </w:pPr>
      <w:r>
        <w:t>I</w:t>
      </w:r>
      <w:r w:rsidR="00D23F7F" w:rsidRPr="00321DF1">
        <w:t>n Table 2 the words are given without any context (case)</w:t>
      </w:r>
      <w:r w:rsidR="00A37DBF">
        <w:t>,</w:t>
      </w:r>
      <w:r w:rsidR="00D23F7F" w:rsidRPr="00321DF1">
        <w:t xml:space="preserve"> whereas in Table 3 both the words for ‘man’ </w:t>
      </w:r>
      <w:r w:rsidR="00A37DBF">
        <w:t>(</w:t>
      </w:r>
      <w:proofErr w:type="spellStart"/>
      <w:r w:rsidR="00D23F7F" w:rsidRPr="00960835">
        <w:rPr>
          <w:rStyle w:val="VCAAitalic"/>
        </w:rPr>
        <w:t>nhunnana</w:t>
      </w:r>
      <w:proofErr w:type="spellEnd"/>
      <w:r w:rsidR="00A37DBF">
        <w:t>)</w:t>
      </w:r>
      <w:r w:rsidR="00D23F7F" w:rsidRPr="00321DF1">
        <w:t xml:space="preserve"> and ‘woman’ </w:t>
      </w:r>
      <w:r w:rsidR="00A37DBF">
        <w:t>(</w:t>
      </w:r>
      <w:proofErr w:type="spellStart"/>
      <w:r w:rsidR="00D23F7F" w:rsidRPr="00960835">
        <w:rPr>
          <w:rStyle w:val="VCAAitalic"/>
        </w:rPr>
        <w:t>birripna</w:t>
      </w:r>
      <w:proofErr w:type="spellEnd"/>
      <w:r w:rsidR="00A37DBF">
        <w:t>)</w:t>
      </w:r>
      <w:r w:rsidR="00D23F7F" w:rsidRPr="00321DF1">
        <w:t xml:space="preserve"> are the subject of a transitive verb and are consequently marked by the ergative -</w:t>
      </w:r>
      <w:proofErr w:type="spellStart"/>
      <w:r w:rsidR="00D23F7F" w:rsidRPr="00960835">
        <w:rPr>
          <w:rStyle w:val="VCAAitalic"/>
        </w:rPr>
        <w:t>na</w:t>
      </w:r>
      <w:r w:rsidR="00D23F7F" w:rsidRPr="00321DF1">
        <w:t>.</w:t>
      </w:r>
      <w:proofErr w:type="spellEnd"/>
    </w:p>
    <w:p w14:paraId="7A0552C3" w14:textId="7B16169B" w:rsidR="00D23F7F" w:rsidRPr="00321DF1" w:rsidRDefault="00D23F7F" w:rsidP="00321DF1">
      <w:pPr>
        <w:pStyle w:val="VCAAbody"/>
      </w:pPr>
      <w:r w:rsidRPr="00321DF1">
        <w:t xml:space="preserve">Full marks </w:t>
      </w:r>
      <w:r w:rsidR="00BB1FC3">
        <w:t>were awarded when</w:t>
      </w:r>
      <w:r w:rsidRPr="00321DF1">
        <w:t xml:space="preserve"> students </w:t>
      </w:r>
      <w:r w:rsidR="00BB1FC3">
        <w:t xml:space="preserve">identified </w:t>
      </w:r>
      <w:r w:rsidRPr="00321DF1">
        <w:t xml:space="preserve">that the forms in Table 3 </w:t>
      </w:r>
      <w:r w:rsidR="00F62CD1">
        <w:t>were</w:t>
      </w:r>
      <w:r w:rsidRPr="00321DF1">
        <w:t xml:space="preserve"> inflected/marked by the ergative marker.</w:t>
      </w:r>
    </w:p>
    <w:p w14:paraId="280E2942" w14:textId="44CF3B3E" w:rsidR="00D23F7F" w:rsidRPr="00321DF1" w:rsidRDefault="00D23F7F" w:rsidP="001B518D">
      <w:pPr>
        <w:pStyle w:val="VCAAHeading4"/>
      </w:pPr>
      <w:r w:rsidRPr="00321DF1">
        <w:t>Question 3c.</w:t>
      </w:r>
    </w:p>
    <w:p w14:paraId="4F562F51" w14:textId="43246697" w:rsidR="00D23F7F" w:rsidRPr="00321DF1" w:rsidRDefault="00D23F7F" w:rsidP="00321DF1">
      <w:pPr>
        <w:pStyle w:val="VCAAbody"/>
      </w:pPr>
      <w:proofErr w:type="spellStart"/>
      <w:r w:rsidRPr="00960835">
        <w:rPr>
          <w:rStyle w:val="VCAAitalic"/>
        </w:rPr>
        <w:t>Birripna</w:t>
      </w:r>
      <w:proofErr w:type="spellEnd"/>
      <w:r w:rsidRPr="00960835">
        <w:rPr>
          <w:rStyle w:val="VCAAitalic"/>
        </w:rPr>
        <w:t xml:space="preserve"> </w:t>
      </w:r>
      <w:proofErr w:type="spellStart"/>
      <w:r w:rsidRPr="00960835">
        <w:rPr>
          <w:rStyle w:val="VCAAitalic"/>
        </w:rPr>
        <w:t>wak-wai</w:t>
      </w:r>
      <w:proofErr w:type="spellEnd"/>
      <w:r w:rsidRPr="00960835">
        <w:rPr>
          <w:rStyle w:val="VCAAitalic"/>
        </w:rPr>
        <w:t xml:space="preserve"> </w:t>
      </w:r>
      <w:proofErr w:type="spellStart"/>
      <w:r w:rsidRPr="00960835">
        <w:rPr>
          <w:rStyle w:val="VCAAitalic"/>
        </w:rPr>
        <w:t>nhaiun</w:t>
      </w:r>
      <w:proofErr w:type="spellEnd"/>
      <w:r w:rsidR="00E97F15" w:rsidRPr="00BF40C6">
        <w:t>:</w:t>
      </w:r>
      <w:r w:rsidR="00E97F15" w:rsidRPr="00960835">
        <w:rPr>
          <w:rStyle w:val="VCAAitalic"/>
        </w:rPr>
        <w:tab/>
      </w:r>
      <w:r w:rsidRPr="00321DF1">
        <w:t>The woman saw an opossum</w:t>
      </w:r>
      <w:r w:rsidR="00E97F15">
        <w:t>.</w:t>
      </w:r>
    </w:p>
    <w:p w14:paraId="2CE9AB17" w14:textId="57CAC8CD" w:rsidR="00D23F7F" w:rsidRPr="00321DF1" w:rsidRDefault="00D23F7F" w:rsidP="00E97F15">
      <w:pPr>
        <w:pStyle w:val="VCAAbody"/>
      </w:pPr>
      <w:proofErr w:type="spellStart"/>
      <w:r w:rsidRPr="00960835">
        <w:rPr>
          <w:rStyle w:val="VCAAitalic"/>
        </w:rPr>
        <w:t>Wakwaina</w:t>
      </w:r>
      <w:proofErr w:type="spellEnd"/>
      <w:r w:rsidRPr="00960835">
        <w:rPr>
          <w:rStyle w:val="VCAAitalic"/>
        </w:rPr>
        <w:t xml:space="preserve"> </w:t>
      </w:r>
      <w:proofErr w:type="spellStart"/>
      <w:r w:rsidRPr="00960835">
        <w:rPr>
          <w:rStyle w:val="VCAAitalic"/>
        </w:rPr>
        <w:t>muyumbul</w:t>
      </w:r>
      <w:proofErr w:type="spellEnd"/>
      <w:r w:rsidRPr="00960835">
        <w:rPr>
          <w:rStyle w:val="VCAAitalic"/>
        </w:rPr>
        <w:t xml:space="preserve"> </w:t>
      </w:r>
      <w:proofErr w:type="spellStart"/>
      <w:r w:rsidRPr="00960835">
        <w:rPr>
          <w:rStyle w:val="VCAAitalic"/>
        </w:rPr>
        <w:t>wakun</w:t>
      </w:r>
      <w:proofErr w:type="spellEnd"/>
      <w:r w:rsidR="00E97F15">
        <w:t>:</w:t>
      </w:r>
      <w:r w:rsidRPr="00321DF1">
        <w:tab/>
        <w:t>The opossum killed a fish</w:t>
      </w:r>
      <w:r w:rsidR="00E97F15">
        <w:t>.</w:t>
      </w:r>
    </w:p>
    <w:p w14:paraId="398A17A8" w14:textId="3993B013" w:rsidR="00D23F7F" w:rsidRPr="00321DF1" w:rsidRDefault="00D23F7F" w:rsidP="001B518D">
      <w:pPr>
        <w:pStyle w:val="VCAAHeading4"/>
        <w:rPr>
          <w:lang w:bidi="th-TH"/>
        </w:rPr>
      </w:pPr>
      <w:r w:rsidRPr="00321DF1">
        <w:t xml:space="preserve">Question 3d. </w:t>
      </w:r>
    </w:p>
    <w:p w14:paraId="677FEBB7" w14:textId="71D6A4E9" w:rsidR="00D23F7F" w:rsidRPr="00321DF1" w:rsidRDefault="00D23F7F" w:rsidP="00321DF1">
      <w:pPr>
        <w:pStyle w:val="VCAAbody"/>
      </w:pPr>
      <w:r w:rsidRPr="00321DF1">
        <w:t>Walked (</w:t>
      </w:r>
      <w:r w:rsidR="003A2EEA">
        <w:t>marks were also awarded for</w:t>
      </w:r>
      <w:r w:rsidRPr="00321DF1">
        <w:t xml:space="preserve"> </w:t>
      </w:r>
      <w:r w:rsidR="003A2EEA">
        <w:t>‘</w:t>
      </w:r>
      <w:r w:rsidRPr="00321DF1">
        <w:t>walk</w:t>
      </w:r>
      <w:r w:rsidR="003A2EEA">
        <w:t>’</w:t>
      </w:r>
      <w:r w:rsidRPr="00321DF1">
        <w:t>)</w:t>
      </w:r>
    </w:p>
    <w:p w14:paraId="22FA1376" w14:textId="02F102BF" w:rsidR="00D23F7F" w:rsidRPr="00321DF1" w:rsidRDefault="00D23F7F" w:rsidP="001B518D">
      <w:pPr>
        <w:pStyle w:val="VCAAHeading4"/>
        <w:rPr>
          <w:lang w:bidi="th-TH"/>
        </w:rPr>
      </w:pPr>
      <w:r w:rsidRPr="00321DF1">
        <w:t xml:space="preserve">Question 3e. </w:t>
      </w:r>
    </w:p>
    <w:p w14:paraId="07330527" w14:textId="279DE335" w:rsidR="00D23F7F" w:rsidRPr="00321DF1" w:rsidRDefault="00E653BE" w:rsidP="00321DF1">
      <w:pPr>
        <w:pStyle w:val="VCAAbody"/>
      </w:pPr>
      <w:r>
        <w:t>T</w:t>
      </w:r>
      <w:r w:rsidR="00D23F7F" w:rsidRPr="00321DF1">
        <w:t xml:space="preserve">he word ‘camp’ without context/unmarked is </w:t>
      </w:r>
      <w:proofErr w:type="spellStart"/>
      <w:r w:rsidR="00D23F7F" w:rsidRPr="00960835">
        <w:rPr>
          <w:rStyle w:val="VCAAitalic"/>
        </w:rPr>
        <w:t>raap</w:t>
      </w:r>
      <w:proofErr w:type="spellEnd"/>
      <w:r w:rsidR="00D23F7F" w:rsidRPr="00321DF1">
        <w:t xml:space="preserve"> in Table 2, and the ‘to’/motion towards/allative is conveyed by the addition of a suffix</w:t>
      </w:r>
      <w:r w:rsidR="006E6BD8">
        <w:t>,</w:t>
      </w:r>
      <w:r w:rsidR="00D23F7F" w:rsidRPr="00321DF1">
        <w:t xml:space="preserve"> </w:t>
      </w:r>
      <w:r w:rsidR="00D23F7F" w:rsidRPr="00321DF1">
        <w:noBreakHyphen/>
      </w:r>
      <w:proofErr w:type="spellStart"/>
      <w:r w:rsidR="00D23F7F" w:rsidRPr="00960835">
        <w:rPr>
          <w:rStyle w:val="VCAAitalic"/>
        </w:rPr>
        <w:t>tya</w:t>
      </w:r>
      <w:proofErr w:type="spellEnd"/>
      <w:r w:rsidR="006E6BD8">
        <w:t>.</w:t>
      </w:r>
    </w:p>
    <w:p w14:paraId="3CF0C6E0" w14:textId="0F1DB21A" w:rsidR="00D23F7F" w:rsidRPr="00321DF1" w:rsidRDefault="00D23F7F" w:rsidP="001B518D">
      <w:pPr>
        <w:pStyle w:val="VCAAHeading4"/>
      </w:pPr>
      <w:r w:rsidRPr="00321DF1">
        <w:t xml:space="preserve">Question 3f. </w:t>
      </w:r>
    </w:p>
    <w:p w14:paraId="321EFAE6" w14:textId="5D789179" w:rsidR="00D23F7F" w:rsidRPr="00321DF1" w:rsidRDefault="00807441" w:rsidP="00321DF1">
      <w:pPr>
        <w:pStyle w:val="VCAAbody"/>
      </w:pPr>
      <w:r>
        <w:t>T</w:t>
      </w:r>
      <w:r w:rsidR="00D23F7F" w:rsidRPr="00321DF1">
        <w:t>here is a word that is doing the possessing</w:t>
      </w:r>
      <w:r>
        <w:t>,</w:t>
      </w:r>
      <w:r w:rsidR="00D23F7F" w:rsidRPr="00321DF1">
        <w:t xml:space="preserve"> ‘man’/</w:t>
      </w:r>
      <w:r>
        <w:t>’</w:t>
      </w:r>
      <w:r w:rsidR="00D23F7F" w:rsidRPr="00321DF1">
        <w:t>woman’</w:t>
      </w:r>
      <w:r>
        <w:t>,</w:t>
      </w:r>
      <w:r w:rsidR="00D23F7F" w:rsidRPr="00321DF1">
        <w:t xml:space="preserve"> and this word is marked by -</w:t>
      </w:r>
      <w:r w:rsidR="00D23F7F" w:rsidRPr="00960835">
        <w:rPr>
          <w:rStyle w:val="VCAAitalic"/>
        </w:rPr>
        <w:t>num</w:t>
      </w:r>
      <w:r w:rsidR="00D23F7F" w:rsidRPr="00321DF1">
        <w:t>. The word that is being possessed is unmarked</w:t>
      </w:r>
      <w:r w:rsidR="00C070AE">
        <w:t>.</w:t>
      </w:r>
    </w:p>
    <w:p w14:paraId="3D28CE8A" w14:textId="27790859" w:rsidR="00D23F7F" w:rsidRPr="00321DF1" w:rsidRDefault="00D23F7F" w:rsidP="001B518D">
      <w:pPr>
        <w:pStyle w:val="VCAAHeading4"/>
      </w:pPr>
      <w:r w:rsidRPr="00321DF1">
        <w:t xml:space="preserve">Question 3g. </w:t>
      </w:r>
    </w:p>
    <w:p w14:paraId="3A3602CA" w14:textId="2042ACB4" w:rsidR="00D23F7F" w:rsidRPr="00960835" w:rsidRDefault="00D23F7F" w:rsidP="001903C5">
      <w:pPr>
        <w:pStyle w:val="VCAAbullet"/>
        <w:rPr>
          <w:rStyle w:val="VCAAitalic"/>
        </w:rPr>
      </w:pPr>
      <w:r w:rsidRPr="00321DF1">
        <w:t>The woman threw the kangaroo’s boomerang</w:t>
      </w:r>
      <w:r w:rsidR="00C070AE">
        <w:t>:</w:t>
      </w:r>
      <w:r w:rsidR="001903C5">
        <w:t xml:space="preserve"> </w:t>
      </w:r>
      <w:proofErr w:type="spellStart"/>
      <w:r w:rsidRPr="00960835">
        <w:rPr>
          <w:rStyle w:val="VCAAitalic"/>
        </w:rPr>
        <w:t>Birripna</w:t>
      </w:r>
      <w:proofErr w:type="spellEnd"/>
      <w:r w:rsidRPr="00960835">
        <w:rPr>
          <w:rStyle w:val="VCAAitalic"/>
        </w:rPr>
        <w:t xml:space="preserve"> </w:t>
      </w:r>
      <w:proofErr w:type="spellStart"/>
      <w:r w:rsidRPr="00960835">
        <w:rPr>
          <w:rStyle w:val="VCAAitalic"/>
        </w:rPr>
        <w:t>baraknum</w:t>
      </w:r>
      <w:proofErr w:type="spellEnd"/>
      <w:r w:rsidRPr="00960835">
        <w:rPr>
          <w:rStyle w:val="VCAAitalic"/>
        </w:rPr>
        <w:t xml:space="preserve"> wan </w:t>
      </w:r>
      <w:proofErr w:type="spellStart"/>
      <w:r w:rsidRPr="00960835">
        <w:rPr>
          <w:rStyle w:val="VCAAitalic"/>
        </w:rPr>
        <w:t>briwan</w:t>
      </w:r>
      <w:proofErr w:type="spellEnd"/>
    </w:p>
    <w:p w14:paraId="6033849B" w14:textId="38E84B8F" w:rsidR="00D23F7F" w:rsidRPr="00960835" w:rsidRDefault="00D23F7F" w:rsidP="001903C5">
      <w:pPr>
        <w:pStyle w:val="VCAAbullet"/>
        <w:rPr>
          <w:rStyle w:val="VCAAitalic"/>
        </w:rPr>
      </w:pPr>
      <w:r w:rsidRPr="00321DF1">
        <w:t>The man saw the woman’s camp</w:t>
      </w:r>
      <w:r w:rsidR="00C070AE">
        <w:t>:</w:t>
      </w:r>
      <w:r w:rsidR="001903C5">
        <w:t xml:space="preserve"> </w:t>
      </w:r>
      <w:proofErr w:type="spellStart"/>
      <w:r w:rsidRPr="00960835">
        <w:rPr>
          <w:rStyle w:val="VCAAitalic"/>
        </w:rPr>
        <w:t>Nhunnana</w:t>
      </w:r>
      <w:proofErr w:type="spellEnd"/>
      <w:r w:rsidRPr="00960835">
        <w:rPr>
          <w:rStyle w:val="VCAAitalic"/>
        </w:rPr>
        <w:t xml:space="preserve"> </w:t>
      </w:r>
      <w:proofErr w:type="spellStart"/>
      <w:r w:rsidRPr="00960835">
        <w:rPr>
          <w:rStyle w:val="VCAAitalic"/>
        </w:rPr>
        <w:t>birripnum</w:t>
      </w:r>
      <w:proofErr w:type="spellEnd"/>
      <w:r w:rsidRPr="00960835">
        <w:rPr>
          <w:rStyle w:val="VCAAitalic"/>
        </w:rPr>
        <w:t xml:space="preserve"> </w:t>
      </w:r>
      <w:proofErr w:type="spellStart"/>
      <w:r w:rsidRPr="00960835">
        <w:rPr>
          <w:rStyle w:val="VCAAitalic"/>
        </w:rPr>
        <w:t>raap</w:t>
      </w:r>
      <w:proofErr w:type="spellEnd"/>
      <w:r w:rsidRPr="00960835">
        <w:rPr>
          <w:rStyle w:val="VCAAitalic"/>
        </w:rPr>
        <w:t xml:space="preserve"> </w:t>
      </w:r>
      <w:proofErr w:type="spellStart"/>
      <w:r w:rsidRPr="00960835">
        <w:rPr>
          <w:rStyle w:val="VCAAitalic"/>
        </w:rPr>
        <w:t>nhaiun</w:t>
      </w:r>
      <w:proofErr w:type="spellEnd"/>
    </w:p>
    <w:p w14:paraId="611D53AE" w14:textId="79CE0FF2" w:rsidR="00D23F7F" w:rsidRPr="00960835" w:rsidRDefault="00D23F7F" w:rsidP="001B518D">
      <w:pPr>
        <w:pStyle w:val="VCAAHeading4"/>
      </w:pPr>
      <w:r w:rsidRPr="00321DF1">
        <w:t xml:space="preserve">Question 3h. </w:t>
      </w:r>
    </w:p>
    <w:p w14:paraId="3D201C98" w14:textId="2A028D5C" w:rsidR="00D23F7F" w:rsidRPr="00321DF1" w:rsidRDefault="00D23F7F" w:rsidP="00321DF1">
      <w:pPr>
        <w:pStyle w:val="VCAAbody"/>
      </w:pPr>
      <w:r w:rsidRPr="00321DF1">
        <w:t>The woman walked from the camp</w:t>
      </w:r>
      <w:r w:rsidR="00B3152C">
        <w:t>.</w:t>
      </w:r>
    </w:p>
    <w:p w14:paraId="4A3E1F1F" w14:textId="09E8D75B" w:rsidR="00D23F7F" w:rsidRPr="004F0755" w:rsidRDefault="00D23F7F" w:rsidP="003757D6">
      <w:pPr>
        <w:pStyle w:val="VCAAHeading3"/>
      </w:pPr>
      <w:r w:rsidRPr="004F0755">
        <w:t xml:space="preserve">Question 4 </w:t>
      </w:r>
    </w:p>
    <w:p w14:paraId="4C3CD6B5" w14:textId="732EE6D1" w:rsidR="00D23F7F" w:rsidRPr="00EC6931" w:rsidRDefault="007F6960" w:rsidP="004F0755">
      <w:pPr>
        <w:pStyle w:val="VCAAbody"/>
        <w:rPr>
          <w:lang w:bidi="th-TH"/>
        </w:rPr>
      </w:pPr>
      <w:r>
        <w:rPr>
          <w:lang w:bidi="th-TH"/>
        </w:rPr>
        <w:t xml:space="preserve">Some students </w:t>
      </w:r>
      <w:r w:rsidR="00F62CD1">
        <w:rPr>
          <w:lang w:bidi="th-TH"/>
        </w:rPr>
        <w:t>did not</w:t>
      </w:r>
      <w:r>
        <w:rPr>
          <w:lang w:bidi="th-TH"/>
        </w:rPr>
        <w:t xml:space="preserve"> fully grasp the concept of Question 4b. The question </w:t>
      </w:r>
      <w:r w:rsidR="004C3EAC">
        <w:rPr>
          <w:lang w:bidi="th-TH"/>
        </w:rPr>
        <w:t>required</w:t>
      </w:r>
      <w:r w:rsidR="00D23F7F">
        <w:rPr>
          <w:lang w:bidi="th-TH"/>
        </w:rPr>
        <w:t xml:space="preserve"> students to consider what English words we use now</w:t>
      </w:r>
      <w:r w:rsidR="0090288A">
        <w:rPr>
          <w:lang w:bidi="th-TH"/>
        </w:rPr>
        <w:t xml:space="preserve"> that</w:t>
      </w:r>
      <w:r w:rsidR="00D23F7F">
        <w:rPr>
          <w:lang w:bidi="th-TH"/>
        </w:rPr>
        <w:t xml:space="preserve"> might not have been used in traditional society and might have been created in </w:t>
      </w:r>
      <w:proofErr w:type="spellStart"/>
      <w:r w:rsidR="00D23F7F">
        <w:rPr>
          <w:lang w:bidi="th-TH"/>
        </w:rPr>
        <w:t>Nyangumarta</w:t>
      </w:r>
      <w:proofErr w:type="spellEnd"/>
      <w:r w:rsidR="00D23F7F">
        <w:rPr>
          <w:lang w:bidi="th-TH"/>
        </w:rPr>
        <w:t xml:space="preserve"> by the use of the suffix -</w:t>
      </w:r>
      <w:proofErr w:type="spellStart"/>
      <w:r w:rsidR="00D23F7F" w:rsidRPr="00960835">
        <w:rPr>
          <w:rStyle w:val="VCAAitalic"/>
        </w:rPr>
        <w:t>pinti</w:t>
      </w:r>
      <w:proofErr w:type="spellEnd"/>
      <w:r w:rsidR="0090288A">
        <w:rPr>
          <w:lang w:bidi="th-TH"/>
        </w:rPr>
        <w:t>,</w:t>
      </w:r>
      <w:r w:rsidR="00D23F7F">
        <w:rPr>
          <w:lang w:bidi="th-TH"/>
        </w:rPr>
        <w:t xml:space="preserve"> meaning ‘something to do with’. In our suggested answers </w:t>
      </w:r>
      <w:r w:rsidR="0090288A">
        <w:rPr>
          <w:lang w:bidi="th-TH"/>
        </w:rPr>
        <w:t>we have included</w:t>
      </w:r>
      <w:r w:rsidR="00D23F7F">
        <w:rPr>
          <w:lang w:bidi="th-TH"/>
        </w:rPr>
        <w:t xml:space="preserve"> ‘glasses’, ‘hearing aid’</w:t>
      </w:r>
      <w:r w:rsidR="0090288A">
        <w:rPr>
          <w:lang w:bidi="th-TH"/>
        </w:rPr>
        <w:t xml:space="preserve"> and</w:t>
      </w:r>
      <w:r w:rsidR="00D23F7F">
        <w:rPr>
          <w:lang w:bidi="th-TH"/>
        </w:rPr>
        <w:t xml:space="preserve"> ‘shoes’</w:t>
      </w:r>
      <w:r w:rsidR="0090288A">
        <w:rPr>
          <w:lang w:bidi="th-TH"/>
        </w:rPr>
        <w:t>.</w:t>
      </w:r>
      <w:r w:rsidR="00D23F7F">
        <w:rPr>
          <w:lang w:bidi="th-TH"/>
        </w:rPr>
        <w:t xml:space="preserve"> </w:t>
      </w:r>
      <w:r w:rsidR="0090288A">
        <w:rPr>
          <w:lang w:bidi="th-TH"/>
        </w:rPr>
        <w:t>T</w:t>
      </w:r>
      <w:r w:rsidR="00D23F7F">
        <w:rPr>
          <w:lang w:bidi="th-TH"/>
        </w:rPr>
        <w:t xml:space="preserve">he word for ‘glasses’ could well be the word for ‘eye’ + </w:t>
      </w:r>
      <w:proofErr w:type="spellStart"/>
      <w:r w:rsidR="00D23F7F" w:rsidRPr="00960835">
        <w:rPr>
          <w:rStyle w:val="VCAAitalic"/>
        </w:rPr>
        <w:t>pinti</w:t>
      </w:r>
      <w:proofErr w:type="spellEnd"/>
      <w:r w:rsidR="00D23F7F">
        <w:rPr>
          <w:lang w:bidi="th-TH"/>
        </w:rPr>
        <w:t xml:space="preserve">. Some </w:t>
      </w:r>
      <w:r w:rsidR="004C3EAC">
        <w:rPr>
          <w:lang w:bidi="th-TH"/>
        </w:rPr>
        <w:t xml:space="preserve">very good responses were made to this question. </w:t>
      </w:r>
      <w:r>
        <w:rPr>
          <w:lang w:bidi="th-TH"/>
        </w:rPr>
        <w:t>Students are reminded to think about developing strategies for how they might answer questions for which they cannot prepare in detail</w:t>
      </w:r>
      <w:r w:rsidR="00D23F7F">
        <w:rPr>
          <w:lang w:bidi="th-TH"/>
        </w:rPr>
        <w:t>.</w:t>
      </w:r>
    </w:p>
    <w:p w14:paraId="51FB10ED" w14:textId="2D84B0B9" w:rsidR="00D23F7F" w:rsidRPr="00B96F7E" w:rsidRDefault="00D23F7F" w:rsidP="001B518D">
      <w:pPr>
        <w:pStyle w:val="VCAAHeading4"/>
      </w:pPr>
      <w:r w:rsidRPr="00B96F7E">
        <w:lastRenderedPageBreak/>
        <w:t xml:space="preserve">Question 4a. </w:t>
      </w:r>
    </w:p>
    <w:p w14:paraId="546E8B9D" w14:textId="1F35703D" w:rsidR="00D23F7F" w:rsidRPr="00B96F7E" w:rsidRDefault="00D23F7F" w:rsidP="00B96F7E">
      <w:pPr>
        <w:pStyle w:val="VCAAbody"/>
      </w:pPr>
      <w:r w:rsidRPr="00B96F7E">
        <w:t xml:space="preserve">The actual answer in O’Grady is ‘petticoat’, but </w:t>
      </w:r>
      <w:r w:rsidR="004C3EAC">
        <w:t>any response that included a</w:t>
      </w:r>
      <w:r w:rsidRPr="00B96F7E">
        <w:t xml:space="preserve"> word relating to clothing of the lower part of the body</w:t>
      </w:r>
      <w:r w:rsidR="004C3EAC">
        <w:t xml:space="preserve"> was rewarded</w:t>
      </w:r>
      <w:r w:rsidRPr="00B96F7E">
        <w:t xml:space="preserve">. </w:t>
      </w:r>
      <w:r w:rsidR="00593AF2">
        <w:t>One</w:t>
      </w:r>
      <w:r w:rsidRPr="00B96F7E">
        <w:t xml:space="preserve"> mark </w:t>
      </w:r>
      <w:r w:rsidR="00593AF2">
        <w:t xml:space="preserve">was awarded </w:t>
      </w:r>
      <w:r w:rsidRPr="00B96F7E">
        <w:t>for suggesting a plausible meaning</w:t>
      </w:r>
      <w:r w:rsidR="001125DC">
        <w:t>,</w:t>
      </w:r>
      <w:r w:rsidRPr="00B96F7E">
        <w:t xml:space="preserve"> and </w:t>
      </w:r>
      <w:r w:rsidR="00593AF2">
        <w:t>two</w:t>
      </w:r>
      <w:r w:rsidR="00593AF2" w:rsidRPr="00B96F7E">
        <w:t xml:space="preserve"> </w:t>
      </w:r>
      <w:r w:rsidRPr="00B96F7E">
        <w:t>marks</w:t>
      </w:r>
      <w:r w:rsidR="00593AF2">
        <w:t xml:space="preserve"> were awarded</w:t>
      </w:r>
      <w:r w:rsidRPr="00B96F7E">
        <w:t xml:space="preserve"> for a</w:t>
      </w:r>
      <w:r w:rsidR="00256806">
        <w:t xml:space="preserve">n adequate </w:t>
      </w:r>
      <w:r w:rsidRPr="00B96F7E">
        <w:t>explanation.</w:t>
      </w:r>
    </w:p>
    <w:p w14:paraId="7D008429" w14:textId="3B3060CD" w:rsidR="00D23F7F" w:rsidRPr="00B96F7E" w:rsidRDefault="00D23F7F" w:rsidP="001B518D">
      <w:pPr>
        <w:pStyle w:val="VCAAHeading4"/>
      </w:pPr>
      <w:r w:rsidRPr="00B96F7E">
        <w:t xml:space="preserve">Question 4b. </w:t>
      </w:r>
    </w:p>
    <w:p w14:paraId="17DB131B" w14:textId="44ECD37A" w:rsidR="00D23F7F" w:rsidRPr="00B96F7E" w:rsidRDefault="00E038E0" w:rsidP="00B96F7E">
      <w:pPr>
        <w:pStyle w:val="VCAAbody"/>
      </w:pPr>
      <w:r>
        <w:t>M</w:t>
      </w:r>
      <w:r w:rsidR="00D23F7F" w:rsidRPr="00B96F7E">
        <w:t xml:space="preserve">arks </w:t>
      </w:r>
      <w:r w:rsidR="006C2735">
        <w:t>were</w:t>
      </w:r>
      <w:r w:rsidR="00D23F7F" w:rsidRPr="00B96F7E">
        <w:t xml:space="preserve"> awarded for the organisation and creativity of the answer. Building on the idea that </w:t>
      </w:r>
      <w:proofErr w:type="spellStart"/>
      <w:r w:rsidR="00D23F7F" w:rsidRPr="00960835">
        <w:rPr>
          <w:rStyle w:val="VCAAitalic"/>
        </w:rPr>
        <w:t>ngarnkapinti</w:t>
      </w:r>
      <w:proofErr w:type="spellEnd"/>
      <w:r w:rsidR="00D23F7F" w:rsidRPr="00B96F7E">
        <w:t xml:space="preserve"> is an object for doing something with a ‘beard’, other body parts that might need to be covered or in some way ‘dealt with’ might be</w:t>
      </w:r>
      <w:r w:rsidR="00FF0A80">
        <w:t>:</w:t>
      </w:r>
    </w:p>
    <w:p w14:paraId="4A78B02D" w14:textId="42A78271" w:rsidR="00D23F7F" w:rsidRPr="00B96F7E" w:rsidRDefault="00EE6B14" w:rsidP="001903C5">
      <w:pPr>
        <w:pStyle w:val="VCAAbullet"/>
      </w:pPr>
      <w:r>
        <w:t>e</w:t>
      </w:r>
      <w:r w:rsidR="00D23F7F" w:rsidRPr="00B96F7E">
        <w:t xml:space="preserve">ye + </w:t>
      </w:r>
      <w:proofErr w:type="spellStart"/>
      <w:r w:rsidR="00D23F7F" w:rsidRPr="00960835">
        <w:rPr>
          <w:rStyle w:val="VCAAitalic"/>
        </w:rPr>
        <w:t>pinti</w:t>
      </w:r>
      <w:proofErr w:type="spellEnd"/>
      <w:r w:rsidR="00C5409A">
        <w:t>:</w:t>
      </w:r>
      <w:r w:rsidR="00C5409A">
        <w:tab/>
      </w:r>
      <w:r w:rsidR="00C5409A">
        <w:tab/>
      </w:r>
      <w:r w:rsidR="00D23F7F" w:rsidRPr="00B96F7E">
        <w:t>‘glasses’, doing something with the eye</w:t>
      </w:r>
    </w:p>
    <w:p w14:paraId="130B7F20" w14:textId="2F440C8F" w:rsidR="00D23F7F" w:rsidRPr="00B96F7E" w:rsidRDefault="00EE6B14" w:rsidP="001903C5">
      <w:pPr>
        <w:pStyle w:val="VCAAbullet"/>
      </w:pPr>
      <w:r>
        <w:t>e</w:t>
      </w:r>
      <w:r w:rsidR="00D23F7F" w:rsidRPr="00B96F7E">
        <w:t xml:space="preserve">ar + </w:t>
      </w:r>
      <w:proofErr w:type="spellStart"/>
      <w:r w:rsidR="00D23F7F" w:rsidRPr="00960835">
        <w:rPr>
          <w:rStyle w:val="VCAAitalic"/>
        </w:rPr>
        <w:t>pinti</w:t>
      </w:r>
      <w:proofErr w:type="spellEnd"/>
      <w:r w:rsidR="00C5409A">
        <w:t>:</w:t>
      </w:r>
      <w:r w:rsidR="00C5409A">
        <w:tab/>
      </w:r>
      <w:r w:rsidR="00C5409A">
        <w:tab/>
      </w:r>
      <w:r w:rsidR="00D23F7F" w:rsidRPr="00B96F7E">
        <w:t>‘hearing aid’, doing something with the ear</w:t>
      </w:r>
    </w:p>
    <w:p w14:paraId="3B189AC2" w14:textId="60A285D1" w:rsidR="00D23F7F" w:rsidRPr="00B96F7E" w:rsidRDefault="00EE6B14" w:rsidP="001903C5">
      <w:pPr>
        <w:pStyle w:val="VCAAbullet"/>
      </w:pPr>
      <w:r>
        <w:t>l</w:t>
      </w:r>
      <w:r w:rsidR="00D23F7F" w:rsidRPr="00B96F7E">
        <w:t xml:space="preserve">eg + </w:t>
      </w:r>
      <w:proofErr w:type="spellStart"/>
      <w:r w:rsidR="00D23F7F" w:rsidRPr="00960835">
        <w:rPr>
          <w:rStyle w:val="VCAAitalic"/>
        </w:rPr>
        <w:t>pinti</w:t>
      </w:r>
      <w:proofErr w:type="spellEnd"/>
      <w:r w:rsidR="00C5409A">
        <w:t>:</w:t>
      </w:r>
      <w:r w:rsidR="00C5409A">
        <w:tab/>
      </w:r>
      <w:r w:rsidR="00C5409A">
        <w:tab/>
      </w:r>
      <w:r w:rsidR="00D23F7F" w:rsidRPr="00B96F7E">
        <w:t>‘crutch’</w:t>
      </w:r>
      <w:r w:rsidR="008A3275">
        <w:t>,</w:t>
      </w:r>
      <w:r w:rsidR="00D23F7F" w:rsidRPr="00B96F7E">
        <w:t xml:space="preserve"> doing something with the leg</w:t>
      </w:r>
    </w:p>
    <w:p w14:paraId="39F5DDCB" w14:textId="55F481C9" w:rsidR="00D23F7F" w:rsidRPr="00B96F7E" w:rsidRDefault="00EE6B14" w:rsidP="001903C5">
      <w:pPr>
        <w:pStyle w:val="VCAAbullet"/>
      </w:pPr>
      <w:r>
        <w:t>f</w:t>
      </w:r>
      <w:r w:rsidR="00D23F7F" w:rsidRPr="00B96F7E">
        <w:t xml:space="preserve">oot + </w:t>
      </w:r>
      <w:proofErr w:type="spellStart"/>
      <w:r w:rsidR="00D23F7F" w:rsidRPr="00960835">
        <w:rPr>
          <w:rStyle w:val="VCAAitalic"/>
        </w:rPr>
        <w:t>pinti</w:t>
      </w:r>
      <w:proofErr w:type="spellEnd"/>
      <w:r w:rsidR="008A3275">
        <w:t>:</w:t>
      </w:r>
      <w:r w:rsidR="008A3275">
        <w:tab/>
      </w:r>
      <w:r w:rsidR="001903C5">
        <w:tab/>
      </w:r>
      <w:r w:rsidR="00D23F7F" w:rsidRPr="00B96F7E">
        <w:t>‘shoe’</w:t>
      </w:r>
    </w:p>
    <w:p w14:paraId="284A7C01" w14:textId="2023D436" w:rsidR="00D23F7F" w:rsidRPr="00B96F7E" w:rsidRDefault="00EE6B14" w:rsidP="001903C5">
      <w:pPr>
        <w:pStyle w:val="VCAAbullet"/>
      </w:pPr>
      <w:r>
        <w:t>w</w:t>
      </w:r>
      <w:r w:rsidR="00D23F7F" w:rsidRPr="00B96F7E">
        <w:t xml:space="preserve">ater + </w:t>
      </w:r>
      <w:proofErr w:type="spellStart"/>
      <w:r w:rsidR="00D23F7F" w:rsidRPr="00960835">
        <w:rPr>
          <w:rStyle w:val="VCAAitalic"/>
        </w:rPr>
        <w:t>pinti</w:t>
      </w:r>
      <w:proofErr w:type="spellEnd"/>
      <w:r w:rsidR="008A3275">
        <w:t>:</w:t>
      </w:r>
      <w:r w:rsidR="008A3275">
        <w:tab/>
      </w:r>
      <w:r w:rsidR="00D23F7F" w:rsidRPr="00B96F7E">
        <w:t>‘bottle’</w:t>
      </w:r>
    </w:p>
    <w:p w14:paraId="4C84023D" w14:textId="1990ED71" w:rsidR="00D23F7F" w:rsidRPr="00B96F7E" w:rsidRDefault="00EE6B14" w:rsidP="001903C5">
      <w:pPr>
        <w:pStyle w:val="VCAAbullet"/>
      </w:pPr>
      <w:r>
        <w:t>f</w:t>
      </w:r>
      <w:r w:rsidR="00D23F7F" w:rsidRPr="00B96F7E">
        <w:t xml:space="preserve">at + </w:t>
      </w:r>
      <w:proofErr w:type="spellStart"/>
      <w:r w:rsidR="00D23F7F" w:rsidRPr="00960835">
        <w:rPr>
          <w:rStyle w:val="VCAAitalic"/>
        </w:rPr>
        <w:t>pinti</w:t>
      </w:r>
      <w:proofErr w:type="spellEnd"/>
      <w:r w:rsidR="008A3275">
        <w:t>:</w:t>
      </w:r>
      <w:r w:rsidR="008A3275">
        <w:tab/>
      </w:r>
      <w:r w:rsidR="008A3275">
        <w:tab/>
      </w:r>
      <w:r w:rsidR="00D23F7F" w:rsidRPr="00B96F7E">
        <w:t>‘candle’</w:t>
      </w:r>
    </w:p>
    <w:p w14:paraId="3ABB823F" w14:textId="67F1C903" w:rsidR="00D23F7F" w:rsidRPr="00B96F7E" w:rsidRDefault="00EE6B14" w:rsidP="001903C5">
      <w:pPr>
        <w:pStyle w:val="VCAAbullet"/>
      </w:pPr>
      <w:r>
        <w:t>s</w:t>
      </w:r>
      <w:r w:rsidR="00D23F7F" w:rsidRPr="00B96F7E">
        <w:t xml:space="preserve">moke + </w:t>
      </w:r>
      <w:proofErr w:type="spellStart"/>
      <w:r w:rsidR="00D23F7F" w:rsidRPr="00960835">
        <w:rPr>
          <w:rStyle w:val="VCAAitalic"/>
        </w:rPr>
        <w:t>pinti</w:t>
      </w:r>
      <w:proofErr w:type="spellEnd"/>
      <w:r w:rsidR="008A3275">
        <w:t>:</w:t>
      </w:r>
      <w:r w:rsidR="008A3275">
        <w:tab/>
      </w:r>
      <w:r w:rsidR="00D23F7F" w:rsidRPr="00B96F7E">
        <w:t>‘cigarette’</w:t>
      </w:r>
    </w:p>
    <w:p w14:paraId="7DCA3097" w14:textId="5546D7E9" w:rsidR="00D23F7F" w:rsidRPr="001A03F7" w:rsidRDefault="00D23F7F" w:rsidP="001B518D">
      <w:pPr>
        <w:pStyle w:val="VCAAHeading4"/>
      </w:pPr>
      <w:r w:rsidRPr="001A03F7">
        <w:t>Question 4c.</w:t>
      </w:r>
    </w:p>
    <w:p w14:paraId="19AEC2DB" w14:textId="19D5F8D0" w:rsidR="00D23F7F" w:rsidRPr="00B96F7E" w:rsidRDefault="004A1804" w:rsidP="00B96F7E">
      <w:pPr>
        <w:pStyle w:val="VCAAbody"/>
      </w:pPr>
      <w:r>
        <w:t>B</w:t>
      </w:r>
      <w:r w:rsidR="00D23F7F" w:rsidRPr="00B96F7E">
        <w:t>orrowing</w:t>
      </w:r>
    </w:p>
    <w:p w14:paraId="29FC6B7C" w14:textId="40B6FE02" w:rsidR="00D23F7F" w:rsidRPr="00B96F7E" w:rsidRDefault="00D23F7F" w:rsidP="001B518D">
      <w:pPr>
        <w:pStyle w:val="VCAAHeading4"/>
      </w:pPr>
      <w:r w:rsidRPr="00B96F7E">
        <w:t xml:space="preserve">Question 4d. </w:t>
      </w:r>
    </w:p>
    <w:p w14:paraId="46CF32A1" w14:textId="5545B082" w:rsidR="00D23F7F" w:rsidRPr="00B96F7E" w:rsidRDefault="00D23F7F" w:rsidP="00B96F7E">
      <w:pPr>
        <w:pStyle w:val="VCAAbody"/>
      </w:pPr>
      <w:r w:rsidRPr="00B96F7E">
        <w:t xml:space="preserve">From English </w:t>
      </w:r>
      <w:r w:rsidR="00D27BAA">
        <w:t>‘</w:t>
      </w:r>
      <w:r w:rsidRPr="00B96F7E">
        <w:t>cup of tea</w:t>
      </w:r>
      <w:r w:rsidR="00D27BAA">
        <w:t>’</w:t>
      </w:r>
      <w:r w:rsidRPr="00B96F7E">
        <w:t>. The phrase is combined into a single word</w:t>
      </w:r>
      <w:r w:rsidR="00D27BAA">
        <w:t>.</w:t>
      </w:r>
    </w:p>
    <w:p w14:paraId="44C7830F" w14:textId="51C7412D" w:rsidR="00D23F7F" w:rsidRPr="00B96F7E" w:rsidRDefault="00D23F7F" w:rsidP="001B518D">
      <w:pPr>
        <w:pStyle w:val="VCAAHeading4"/>
      </w:pPr>
      <w:r w:rsidRPr="00B96F7E">
        <w:t xml:space="preserve">Question 4e. </w:t>
      </w:r>
    </w:p>
    <w:p w14:paraId="3775CF3E" w14:textId="69EF96F7" w:rsidR="00D23F7F" w:rsidRPr="00B96F7E" w:rsidRDefault="00D23F7F" w:rsidP="00B96F7E">
      <w:pPr>
        <w:pStyle w:val="VCAAbody"/>
      </w:pPr>
      <w:r w:rsidRPr="00B96F7E">
        <w:t xml:space="preserve">From English </w:t>
      </w:r>
      <w:r w:rsidR="00D27BAA">
        <w:t>‘</w:t>
      </w:r>
      <w:r w:rsidRPr="00B96F7E">
        <w:t>apple</w:t>
      </w:r>
      <w:r w:rsidR="00D27BAA">
        <w:t>’</w:t>
      </w:r>
      <w:r w:rsidRPr="00B96F7E">
        <w:t xml:space="preserve">. </w:t>
      </w:r>
    </w:p>
    <w:p w14:paraId="64EEB56E" w14:textId="7FB5E898" w:rsidR="00D23F7F" w:rsidRPr="00B96F7E" w:rsidRDefault="00B261CB" w:rsidP="001B518D">
      <w:pPr>
        <w:pStyle w:val="VCAAHeading4"/>
      </w:pPr>
      <w:r w:rsidRPr="00B96F7E">
        <w:t>Question 4</w:t>
      </w:r>
      <w:r w:rsidR="00D23F7F" w:rsidRPr="00B96F7E">
        <w:t xml:space="preserve">f. </w:t>
      </w:r>
    </w:p>
    <w:p w14:paraId="5C551746" w14:textId="3EB4BF65" w:rsidR="00D23F7F" w:rsidRPr="00B96F7E" w:rsidRDefault="00D23F7F" w:rsidP="00B96F7E">
      <w:pPr>
        <w:pStyle w:val="VCAAbody"/>
      </w:pPr>
      <w:r w:rsidRPr="00B96F7E">
        <w:t xml:space="preserve">Literally ‘mouth of-washing of’, meaning the thing we do the washing of the mouth with. </w:t>
      </w:r>
      <w:r w:rsidR="00EB40DD">
        <w:t>Students</w:t>
      </w:r>
      <w:r w:rsidR="00EB40DD" w:rsidRPr="00B96F7E">
        <w:t xml:space="preserve"> </w:t>
      </w:r>
      <w:r w:rsidRPr="00B96F7E">
        <w:t xml:space="preserve">may point out that it could </w:t>
      </w:r>
      <w:r w:rsidR="00EB40DD">
        <w:t>mean</w:t>
      </w:r>
      <w:r w:rsidRPr="00B96F7E">
        <w:t xml:space="preserve"> ‘toothbrush’ or ‘mouthwash’</w:t>
      </w:r>
      <w:r w:rsidR="00EB40DD">
        <w:t>.</w:t>
      </w:r>
    </w:p>
    <w:p w14:paraId="49C50530" w14:textId="37D94F26" w:rsidR="00D23F7F" w:rsidRPr="00B96F7E" w:rsidRDefault="00B261CB" w:rsidP="001B518D">
      <w:pPr>
        <w:pStyle w:val="VCAAHeading4"/>
      </w:pPr>
      <w:r w:rsidRPr="00B96F7E">
        <w:t>Question 4</w:t>
      </w:r>
      <w:r w:rsidR="00D23F7F" w:rsidRPr="00B96F7E">
        <w:t xml:space="preserve">g. </w:t>
      </w:r>
    </w:p>
    <w:p w14:paraId="07C211B1" w14:textId="68A49212" w:rsidR="00D23F7F" w:rsidRPr="00B96F7E" w:rsidRDefault="00D23F7F" w:rsidP="00B96F7E">
      <w:pPr>
        <w:pStyle w:val="VCAAbody"/>
      </w:pPr>
      <w:r w:rsidRPr="00B96F7E">
        <w:t>It means ‘saddle’</w:t>
      </w:r>
      <w:r w:rsidR="00BD189F">
        <w:t xml:space="preserve">: </w:t>
      </w:r>
      <w:r w:rsidRPr="00B96F7E">
        <w:t>‘sitting of-horse of’</w:t>
      </w:r>
      <w:r w:rsidR="00BD189F">
        <w:t>.</w:t>
      </w:r>
      <w:r w:rsidRPr="00B96F7E">
        <w:t xml:space="preserve"> </w:t>
      </w:r>
    </w:p>
    <w:p w14:paraId="2E7C418E" w14:textId="6E5F863D" w:rsidR="00D23F7F" w:rsidRPr="00B96F7E" w:rsidRDefault="00B261CB" w:rsidP="001B518D">
      <w:pPr>
        <w:pStyle w:val="VCAAHeading4"/>
      </w:pPr>
      <w:r w:rsidRPr="00B96F7E">
        <w:t>Question 4</w:t>
      </w:r>
      <w:r w:rsidR="00D23F7F" w:rsidRPr="00B96F7E">
        <w:t xml:space="preserve">h. </w:t>
      </w:r>
    </w:p>
    <w:p w14:paraId="3DC7DD61" w14:textId="5FCF4B9C" w:rsidR="00D23F7F" w:rsidRPr="00B96F7E" w:rsidRDefault="00D23F7F" w:rsidP="00B96F7E">
      <w:pPr>
        <w:pStyle w:val="VCAAbody"/>
      </w:pPr>
      <w:r w:rsidRPr="00B96F7E">
        <w:t xml:space="preserve">Extending the meaning to a new area; </w:t>
      </w:r>
      <w:proofErr w:type="gramStart"/>
      <w:r w:rsidRPr="00B96F7E">
        <w:t>similar to</w:t>
      </w:r>
      <w:proofErr w:type="gramEnd"/>
      <w:r w:rsidRPr="00B96F7E">
        <w:t xml:space="preserve"> web in English (extension)</w:t>
      </w:r>
      <w:r w:rsidR="00613574">
        <w:t>.</w:t>
      </w:r>
    </w:p>
    <w:p w14:paraId="085094C4" w14:textId="64F6047E" w:rsidR="00D23F7F" w:rsidRPr="00960835" w:rsidRDefault="00B261CB" w:rsidP="001B518D">
      <w:pPr>
        <w:pStyle w:val="VCAAHeading4"/>
      </w:pPr>
      <w:r w:rsidRPr="00B96F7E">
        <w:t>Question 4</w:t>
      </w:r>
      <w:r w:rsidR="00D23F7F" w:rsidRPr="00B96F7E">
        <w:t xml:space="preserve">i. </w:t>
      </w:r>
    </w:p>
    <w:tbl>
      <w:tblPr>
        <w:tblStyle w:val="VCAATableClosed"/>
        <w:tblW w:w="0" w:type="auto"/>
        <w:tblLook w:val="04A0" w:firstRow="1" w:lastRow="0" w:firstColumn="1" w:lastColumn="0" w:noHBand="0" w:noVBand="1"/>
      </w:tblPr>
      <w:tblGrid>
        <w:gridCol w:w="1271"/>
        <w:gridCol w:w="3260"/>
        <w:gridCol w:w="3544"/>
      </w:tblGrid>
      <w:tr w:rsidR="00D23F7F" w:rsidRPr="00EC6931" w14:paraId="358708B9" w14:textId="77777777" w:rsidTr="00BF40C6">
        <w:trPr>
          <w:cnfStyle w:val="100000000000" w:firstRow="1" w:lastRow="0" w:firstColumn="0" w:lastColumn="0" w:oddVBand="0" w:evenVBand="0" w:oddHBand="0" w:evenHBand="0" w:firstRowFirstColumn="0" w:firstRowLastColumn="0" w:lastRowFirstColumn="0" w:lastRowLastColumn="0"/>
        </w:trPr>
        <w:tc>
          <w:tcPr>
            <w:tcW w:w="1271" w:type="dxa"/>
          </w:tcPr>
          <w:p w14:paraId="1667CF30" w14:textId="77777777" w:rsidR="00D23F7F" w:rsidRPr="001A03F7" w:rsidRDefault="00D23F7F" w:rsidP="001A03F7">
            <w:pPr>
              <w:pStyle w:val="VCAAtablecondensedheading"/>
            </w:pPr>
            <w:r w:rsidRPr="001A03F7">
              <w:t>Word</w:t>
            </w:r>
          </w:p>
        </w:tc>
        <w:tc>
          <w:tcPr>
            <w:tcW w:w="3260" w:type="dxa"/>
          </w:tcPr>
          <w:p w14:paraId="27842FD1" w14:textId="4D175168" w:rsidR="00D23F7F" w:rsidRPr="001A03F7" w:rsidRDefault="002B768E" w:rsidP="001A03F7">
            <w:pPr>
              <w:pStyle w:val="VCAAtablecondensedheading"/>
            </w:pPr>
            <w:r>
              <w:t>O</w:t>
            </w:r>
            <w:r w:rsidR="00D23F7F" w:rsidRPr="001A03F7">
              <w:t>riginal meaning</w:t>
            </w:r>
          </w:p>
        </w:tc>
        <w:tc>
          <w:tcPr>
            <w:tcW w:w="3544" w:type="dxa"/>
          </w:tcPr>
          <w:p w14:paraId="152B346D" w14:textId="129AD162" w:rsidR="00D23F7F" w:rsidRPr="001A03F7" w:rsidRDefault="002B768E" w:rsidP="001A03F7">
            <w:pPr>
              <w:pStyle w:val="VCAAtablecondensedheading"/>
            </w:pPr>
            <w:r>
              <w:t>N</w:t>
            </w:r>
            <w:r w:rsidR="00D23F7F" w:rsidRPr="001A03F7">
              <w:t>ew meaning</w:t>
            </w:r>
          </w:p>
        </w:tc>
      </w:tr>
      <w:tr w:rsidR="00D23F7F" w:rsidRPr="00EC6931" w14:paraId="1E94EF5F" w14:textId="77777777" w:rsidTr="00BF40C6">
        <w:tc>
          <w:tcPr>
            <w:tcW w:w="1271" w:type="dxa"/>
          </w:tcPr>
          <w:p w14:paraId="186673DB" w14:textId="77777777" w:rsidR="00D23F7F" w:rsidRPr="00960835" w:rsidRDefault="00D23F7F" w:rsidP="001A03F7">
            <w:pPr>
              <w:pStyle w:val="VCAAtablecondensed"/>
              <w:rPr>
                <w:rStyle w:val="VCAAitalic"/>
              </w:rPr>
            </w:pPr>
            <w:proofErr w:type="spellStart"/>
            <w:r w:rsidRPr="00960835">
              <w:rPr>
                <w:rStyle w:val="VCAAitalic"/>
              </w:rPr>
              <w:t>tyinyityi</w:t>
            </w:r>
            <w:proofErr w:type="spellEnd"/>
          </w:p>
        </w:tc>
        <w:tc>
          <w:tcPr>
            <w:tcW w:w="3260" w:type="dxa"/>
          </w:tcPr>
          <w:p w14:paraId="2D775973" w14:textId="77777777" w:rsidR="00D23F7F" w:rsidRPr="001A03F7" w:rsidRDefault="00D23F7F" w:rsidP="001A03F7">
            <w:pPr>
              <w:pStyle w:val="VCAAtablecondensed"/>
            </w:pPr>
            <w:r w:rsidRPr="001A03F7">
              <w:t>wedges cut in tree trunk for easy ascent</w:t>
            </w:r>
          </w:p>
        </w:tc>
        <w:tc>
          <w:tcPr>
            <w:tcW w:w="3544" w:type="dxa"/>
          </w:tcPr>
          <w:p w14:paraId="56AF4FCA" w14:textId="77777777" w:rsidR="00D23F7F" w:rsidRPr="001A03F7" w:rsidRDefault="00D23F7F" w:rsidP="001A03F7">
            <w:pPr>
              <w:pStyle w:val="VCAAtablecondensed"/>
            </w:pPr>
            <w:r w:rsidRPr="001A03F7">
              <w:t>ladder</w:t>
            </w:r>
          </w:p>
        </w:tc>
      </w:tr>
      <w:tr w:rsidR="00D23F7F" w:rsidRPr="00EC6931" w14:paraId="467020C6" w14:textId="77777777" w:rsidTr="00BF40C6">
        <w:tc>
          <w:tcPr>
            <w:tcW w:w="1271" w:type="dxa"/>
          </w:tcPr>
          <w:p w14:paraId="52AFD412" w14:textId="77777777" w:rsidR="00D23F7F" w:rsidRPr="00960835" w:rsidRDefault="00D23F7F" w:rsidP="001A03F7">
            <w:pPr>
              <w:pStyle w:val="VCAAtablecondensed"/>
              <w:rPr>
                <w:rStyle w:val="VCAAitalic"/>
              </w:rPr>
            </w:pPr>
            <w:proofErr w:type="spellStart"/>
            <w:r w:rsidRPr="00960835">
              <w:rPr>
                <w:rStyle w:val="VCAAitalic"/>
              </w:rPr>
              <w:t>mapan</w:t>
            </w:r>
            <w:proofErr w:type="spellEnd"/>
          </w:p>
        </w:tc>
        <w:tc>
          <w:tcPr>
            <w:tcW w:w="3260" w:type="dxa"/>
          </w:tcPr>
          <w:p w14:paraId="3E679819" w14:textId="77777777" w:rsidR="00D23F7F" w:rsidRPr="001A03F7" w:rsidRDefault="00D23F7F" w:rsidP="001A03F7">
            <w:pPr>
              <w:pStyle w:val="VCAAtablecondensed"/>
            </w:pPr>
            <w:r w:rsidRPr="001A03F7">
              <w:t>clever man</w:t>
            </w:r>
          </w:p>
        </w:tc>
        <w:tc>
          <w:tcPr>
            <w:tcW w:w="3544" w:type="dxa"/>
          </w:tcPr>
          <w:p w14:paraId="2742BD97" w14:textId="77777777" w:rsidR="00D23F7F" w:rsidRPr="001A03F7" w:rsidRDefault="00D23F7F" w:rsidP="001A03F7">
            <w:pPr>
              <w:pStyle w:val="VCAAtablecondensed"/>
            </w:pPr>
            <w:r w:rsidRPr="001A03F7">
              <w:t>doctor</w:t>
            </w:r>
          </w:p>
        </w:tc>
      </w:tr>
      <w:tr w:rsidR="00D23F7F" w:rsidRPr="00EC6931" w14:paraId="3CFD41A1" w14:textId="77777777" w:rsidTr="00BF40C6">
        <w:tc>
          <w:tcPr>
            <w:tcW w:w="1271" w:type="dxa"/>
          </w:tcPr>
          <w:p w14:paraId="56A61A61" w14:textId="77777777" w:rsidR="00D23F7F" w:rsidRPr="00960835" w:rsidRDefault="00D23F7F" w:rsidP="001A03F7">
            <w:pPr>
              <w:pStyle w:val="VCAAtablecondensed"/>
              <w:rPr>
                <w:rStyle w:val="VCAAitalic"/>
              </w:rPr>
            </w:pPr>
            <w:proofErr w:type="spellStart"/>
            <w:r w:rsidRPr="00960835">
              <w:rPr>
                <w:rStyle w:val="VCAAitalic"/>
              </w:rPr>
              <w:t>tjarranka</w:t>
            </w:r>
            <w:proofErr w:type="spellEnd"/>
          </w:p>
        </w:tc>
        <w:tc>
          <w:tcPr>
            <w:tcW w:w="3260" w:type="dxa"/>
          </w:tcPr>
          <w:p w14:paraId="3D4EDBE5" w14:textId="77777777" w:rsidR="00D23F7F" w:rsidRPr="001A03F7" w:rsidRDefault="00D23F7F" w:rsidP="001A03F7">
            <w:pPr>
              <w:pStyle w:val="VCAAtablecondensed"/>
            </w:pPr>
            <w:r w:rsidRPr="001A03F7">
              <w:t>to examine carvings</w:t>
            </w:r>
          </w:p>
        </w:tc>
        <w:tc>
          <w:tcPr>
            <w:tcW w:w="3544" w:type="dxa"/>
          </w:tcPr>
          <w:p w14:paraId="1556C62C" w14:textId="77777777" w:rsidR="00D23F7F" w:rsidRPr="001A03F7" w:rsidRDefault="00D23F7F" w:rsidP="001A03F7">
            <w:pPr>
              <w:pStyle w:val="VCAAtablecondensed"/>
            </w:pPr>
            <w:r w:rsidRPr="001A03F7">
              <w:t>read</w:t>
            </w:r>
          </w:p>
        </w:tc>
      </w:tr>
      <w:tr w:rsidR="00D23F7F" w:rsidRPr="00EC6931" w14:paraId="196A6542" w14:textId="77777777" w:rsidTr="00BF40C6">
        <w:tc>
          <w:tcPr>
            <w:tcW w:w="1271" w:type="dxa"/>
          </w:tcPr>
          <w:p w14:paraId="5ACB8771" w14:textId="77777777" w:rsidR="00D23F7F" w:rsidRPr="00960835" w:rsidRDefault="00D23F7F" w:rsidP="001A03F7">
            <w:pPr>
              <w:pStyle w:val="VCAAtablecondensed"/>
              <w:rPr>
                <w:rStyle w:val="VCAAitalic"/>
              </w:rPr>
            </w:pPr>
            <w:proofErr w:type="spellStart"/>
            <w:r w:rsidRPr="00960835">
              <w:rPr>
                <w:rStyle w:val="VCAAitalic"/>
              </w:rPr>
              <w:t>pitjiripitjiri</w:t>
            </w:r>
            <w:proofErr w:type="spellEnd"/>
          </w:p>
        </w:tc>
        <w:tc>
          <w:tcPr>
            <w:tcW w:w="3260" w:type="dxa"/>
          </w:tcPr>
          <w:p w14:paraId="4D17DE9B" w14:textId="77777777" w:rsidR="00D23F7F" w:rsidRPr="001A03F7" w:rsidRDefault="00D23F7F" w:rsidP="001A03F7">
            <w:pPr>
              <w:pStyle w:val="VCAAtablecondensed"/>
            </w:pPr>
            <w:r w:rsidRPr="001A03F7">
              <w:t>red</w:t>
            </w:r>
          </w:p>
        </w:tc>
        <w:tc>
          <w:tcPr>
            <w:tcW w:w="3544" w:type="dxa"/>
          </w:tcPr>
          <w:p w14:paraId="27C3B102" w14:textId="77777777" w:rsidR="00D23F7F" w:rsidRPr="001A03F7" w:rsidRDefault="00D23F7F" w:rsidP="001A03F7">
            <w:pPr>
              <w:pStyle w:val="VCAAtablecondensed"/>
            </w:pPr>
            <w:r w:rsidRPr="001A03F7">
              <w:t>sunburnt</w:t>
            </w:r>
          </w:p>
        </w:tc>
      </w:tr>
      <w:tr w:rsidR="00D23F7F" w:rsidRPr="00EC6931" w14:paraId="155B4F9A" w14:textId="77777777" w:rsidTr="00BF40C6">
        <w:tc>
          <w:tcPr>
            <w:tcW w:w="1271" w:type="dxa"/>
          </w:tcPr>
          <w:p w14:paraId="21BB4C0D" w14:textId="77777777" w:rsidR="00D23F7F" w:rsidRPr="00960835" w:rsidRDefault="00D23F7F" w:rsidP="001A03F7">
            <w:pPr>
              <w:pStyle w:val="VCAAtablecondensed"/>
              <w:rPr>
                <w:rStyle w:val="VCAAitalic"/>
              </w:rPr>
            </w:pPr>
            <w:proofErr w:type="spellStart"/>
            <w:r w:rsidRPr="00960835">
              <w:rPr>
                <w:rStyle w:val="VCAAitalic"/>
              </w:rPr>
              <w:lastRenderedPageBreak/>
              <w:t>kari</w:t>
            </w:r>
            <w:proofErr w:type="spellEnd"/>
          </w:p>
        </w:tc>
        <w:tc>
          <w:tcPr>
            <w:tcW w:w="3260" w:type="dxa"/>
          </w:tcPr>
          <w:p w14:paraId="2961559B" w14:textId="77777777" w:rsidR="00D23F7F" w:rsidRPr="001A03F7" w:rsidRDefault="00D23F7F" w:rsidP="001A03F7">
            <w:pPr>
              <w:pStyle w:val="VCAAtablecondensed"/>
            </w:pPr>
            <w:r w:rsidRPr="001A03F7">
              <w:t>bitter</w:t>
            </w:r>
          </w:p>
        </w:tc>
        <w:tc>
          <w:tcPr>
            <w:tcW w:w="3544" w:type="dxa"/>
          </w:tcPr>
          <w:p w14:paraId="161DEEB5" w14:textId="77777777" w:rsidR="00D23F7F" w:rsidRPr="001A03F7" w:rsidRDefault="00D23F7F" w:rsidP="001A03F7">
            <w:pPr>
              <w:pStyle w:val="VCAAtablecondensed"/>
            </w:pPr>
            <w:r w:rsidRPr="001A03F7">
              <w:t>liquor, alcohol</w:t>
            </w:r>
          </w:p>
        </w:tc>
      </w:tr>
      <w:tr w:rsidR="00D23F7F" w:rsidRPr="00EC6931" w14:paraId="4A9F16F9" w14:textId="77777777" w:rsidTr="00BF40C6">
        <w:tc>
          <w:tcPr>
            <w:tcW w:w="1271" w:type="dxa"/>
          </w:tcPr>
          <w:p w14:paraId="6B09831C" w14:textId="77777777" w:rsidR="00D23F7F" w:rsidRPr="00960835" w:rsidRDefault="00D23F7F" w:rsidP="001A03F7">
            <w:pPr>
              <w:pStyle w:val="VCAAtablecondensed"/>
              <w:rPr>
                <w:rStyle w:val="VCAAitalic"/>
              </w:rPr>
            </w:pPr>
            <w:proofErr w:type="spellStart"/>
            <w:r w:rsidRPr="00960835">
              <w:rPr>
                <w:rStyle w:val="VCAAitalic"/>
              </w:rPr>
              <w:t>yanta</w:t>
            </w:r>
            <w:proofErr w:type="spellEnd"/>
          </w:p>
        </w:tc>
        <w:tc>
          <w:tcPr>
            <w:tcW w:w="3260" w:type="dxa"/>
          </w:tcPr>
          <w:p w14:paraId="66F7C3E7" w14:textId="77777777" w:rsidR="00D23F7F" w:rsidRPr="001A03F7" w:rsidRDefault="00D23F7F" w:rsidP="001A03F7">
            <w:pPr>
              <w:pStyle w:val="VCAAtablecondensed"/>
            </w:pPr>
            <w:r w:rsidRPr="001A03F7">
              <w:t>spear, poke</w:t>
            </w:r>
          </w:p>
        </w:tc>
        <w:tc>
          <w:tcPr>
            <w:tcW w:w="3544" w:type="dxa"/>
          </w:tcPr>
          <w:p w14:paraId="4A236323" w14:textId="77777777" w:rsidR="00D23F7F" w:rsidRPr="001A03F7" w:rsidRDefault="00D23F7F" w:rsidP="001A03F7">
            <w:pPr>
              <w:pStyle w:val="VCAAtablecondensed"/>
            </w:pPr>
            <w:r w:rsidRPr="001A03F7">
              <w:t>knit, sew</w:t>
            </w:r>
          </w:p>
        </w:tc>
      </w:tr>
      <w:tr w:rsidR="00D23F7F" w:rsidRPr="00EC6931" w14:paraId="24656D29" w14:textId="77777777" w:rsidTr="00BF40C6">
        <w:tc>
          <w:tcPr>
            <w:tcW w:w="1271" w:type="dxa"/>
          </w:tcPr>
          <w:p w14:paraId="54411F74" w14:textId="77777777" w:rsidR="00D23F7F" w:rsidRPr="00960835" w:rsidRDefault="00D23F7F" w:rsidP="001A03F7">
            <w:pPr>
              <w:pStyle w:val="VCAAtablecondensed"/>
              <w:rPr>
                <w:rStyle w:val="VCAAitalic"/>
              </w:rPr>
            </w:pPr>
            <w:proofErr w:type="spellStart"/>
            <w:r w:rsidRPr="00960835">
              <w:rPr>
                <w:rStyle w:val="VCAAitalic"/>
              </w:rPr>
              <w:t>ngarntir</w:t>
            </w:r>
            <w:proofErr w:type="spellEnd"/>
          </w:p>
        </w:tc>
        <w:tc>
          <w:tcPr>
            <w:tcW w:w="3260" w:type="dxa"/>
          </w:tcPr>
          <w:p w14:paraId="61608C8A" w14:textId="77777777" w:rsidR="00D23F7F" w:rsidRPr="001A03F7" w:rsidRDefault="00D23F7F" w:rsidP="001A03F7">
            <w:pPr>
              <w:pStyle w:val="VCAAtablecondensed"/>
            </w:pPr>
            <w:r w:rsidRPr="001A03F7">
              <w:t>bouncing of a boomerang</w:t>
            </w:r>
          </w:p>
        </w:tc>
        <w:tc>
          <w:tcPr>
            <w:tcW w:w="3544" w:type="dxa"/>
          </w:tcPr>
          <w:p w14:paraId="4FFC7D72" w14:textId="77777777" w:rsidR="00D23F7F" w:rsidRPr="001A03F7" w:rsidRDefault="00D23F7F" w:rsidP="001A03F7">
            <w:pPr>
              <w:pStyle w:val="VCAAtablecondensed"/>
            </w:pPr>
            <w:r w:rsidRPr="001A03F7">
              <w:t xml:space="preserve">retracting of </w:t>
            </w:r>
            <w:proofErr w:type="spellStart"/>
            <w:r w:rsidRPr="001A03F7">
              <w:t>aeroplane’s</w:t>
            </w:r>
            <w:proofErr w:type="spellEnd"/>
            <w:r w:rsidRPr="001A03F7">
              <w:t xml:space="preserve"> landing gear</w:t>
            </w:r>
          </w:p>
        </w:tc>
      </w:tr>
    </w:tbl>
    <w:p w14:paraId="5FEBC12C" w14:textId="631656B5" w:rsidR="00D23F7F" w:rsidRPr="003757D6" w:rsidRDefault="00D23F7F" w:rsidP="003757D6">
      <w:pPr>
        <w:pStyle w:val="VCAAHeading2"/>
      </w:pPr>
      <w:r w:rsidRPr="003757D6">
        <w:t>S</w:t>
      </w:r>
      <w:r w:rsidR="003757D6">
        <w:t>ection</w:t>
      </w:r>
      <w:r w:rsidRPr="003757D6">
        <w:t xml:space="preserve"> 2</w:t>
      </w:r>
    </w:p>
    <w:p w14:paraId="38A2286A" w14:textId="2AD497D3" w:rsidR="00D23F7F" w:rsidRPr="003757D6" w:rsidRDefault="004C3EAC" w:rsidP="003757D6">
      <w:pPr>
        <w:pStyle w:val="VCAAbody"/>
      </w:pPr>
      <w:r>
        <w:t>I</w:t>
      </w:r>
      <w:r w:rsidRPr="003757D6">
        <w:t>n general</w:t>
      </w:r>
      <w:r>
        <w:t>,</w:t>
      </w:r>
      <w:r w:rsidRPr="003757D6">
        <w:t xml:space="preserve"> </w:t>
      </w:r>
      <w:r>
        <w:t>responses to</w:t>
      </w:r>
      <w:r w:rsidRPr="003757D6">
        <w:t xml:space="preserve"> Questions 5 and 6, the </w:t>
      </w:r>
      <w:r>
        <w:t>extended responses</w:t>
      </w:r>
      <w:r w:rsidRPr="003757D6">
        <w:t xml:space="preserve">, </w:t>
      </w:r>
      <w:r>
        <w:t>showed that students had prepared well for this section</w:t>
      </w:r>
      <w:r w:rsidR="00B323F7">
        <w:t xml:space="preserve">. </w:t>
      </w:r>
      <w:r w:rsidR="00B323F7" w:rsidRPr="003757D6">
        <w:t xml:space="preserve">However, it seems that this careful preparation </w:t>
      </w:r>
      <w:r w:rsidR="00B323F7">
        <w:t>may be somewhat</w:t>
      </w:r>
      <w:r w:rsidR="00B323F7" w:rsidRPr="003757D6">
        <w:t xml:space="preserve"> </w:t>
      </w:r>
      <w:r w:rsidR="00B323F7">
        <w:t xml:space="preserve">restricting in some cases. </w:t>
      </w:r>
      <w:r w:rsidR="00B05735">
        <w:t>S</w:t>
      </w:r>
      <w:r w:rsidR="00D23F7F" w:rsidRPr="003757D6">
        <w:t>tudents are often prepared to answer these questions</w:t>
      </w:r>
      <w:r w:rsidR="00B05735">
        <w:t xml:space="preserve"> exactly</w:t>
      </w:r>
      <w:r w:rsidR="00D23F7F" w:rsidRPr="003757D6">
        <w:t>, which have</w:t>
      </w:r>
      <w:r w:rsidR="00B05735">
        <w:t xml:space="preserve"> been</w:t>
      </w:r>
      <w:r w:rsidR="00D23F7F" w:rsidRPr="003757D6">
        <w:t xml:space="preserve"> refined </w:t>
      </w:r>
      <w:proofErr w:type="gramStart"/>
      <w:r w:rsidR="00D23F7F" w:rsidRPr="003757D6">
        <w:t>so as to</w:t>
      </w:r>
      <w:proofErr w:type="gramEnd"/>
      <w:r w:rsidR="00D23F7F" w:rsidRPr="003757D6">
        <w:t xml:space="preserve"> be more focused and </w:t>
      </w:r>
      <w:r w:rsidR="002F1B3F">
        <w:t xml:space="preserve">to </w:t>
      </w:r>
      <w:r w:rsidR="00D23F7F" w:rsidRPr="003757D6">
        <w:t xml:space="preserve">allow for responses relating to the target language </w:t>
      </w:r>
      <w:r w:rsidR="002F1B3F">
        <w:t>studied by students</w:t>
      </w:r>
      <w:r w:rsidR="00D23F7F" w:rsidRPr="003757D6">
        <w:t xml:space="preserve">. </w:t>
      </w:r>
      <w:r w:rsidR="00B323F7">
        <w:t>Some responses appeared to be a</w:t>
      </w:r>
      <w:r w:rsidR="00780C6B" w:rsidRPr="003757D6">
        <w:t xml:space="preserve"> </w:t>
      </w:r>
      <w:r w:rsidR="00D23F7F" w:rsidRPr="003757D6">
        <w:t xml:space="preserve">prepared answer, </w:t>
      </w:r>
      <w:r w:rsidR="00B323F7">
        <w:t xml:space="preserve">rather than </w:t>
      </w:r>
      <w:r w:rsidR="007F6960">
        <w:t>demonstrating</w:t>
      </w:r>
      <w:r w:rsidR="00D23F7F" w:rsidRPr="003757D6">
        <w:t xml:space="preserve"> </w:t>
      </w:r>
      <w:r w:rsidR="00B323F7">
        <w:t xml:space="preserve">how </w:t>
      </w:r>
      <w:r w:rsidR="007F6960">
        <w:t xml:space="preserve">students had used the </w:t>
      </w:r>
      <w:r w:rsidR="00D23F7F" w:rsidRPr="003757D6">
        <w:t>opportunity</w:t>
      </w:r>
      <w:r w:rsidR="007F6960">
        <w:t xml:space="preserve"> </w:t>
      </w:r>
      <w:r w:rsidR="00D23F7F" w:rsidRPr="003757D6">
        <w:t>presented by these questions</w:t>
      </w:r>
      <w:r w:rsidR="007F6960">
        <w:t xml:space="preserve"> to be more creative in their answers.</w:t>
      </w:r>
      <w:r w:rsidR="00D23F7F" w:rsidRPr="003757D6">
        <w:t xml:space="preserve"> </w:t>
      </w:r>
    </w:p>
    <w:p w14:paraId="1741E9A5" w14:textId="067232A6" w:rsidR="00D23F7F" w:rsidRPr="003757D6" w:rsidRDefault="00B261CB" w:rsidP="00BF40C6">
      <w:pPr>
        <w:pStyle w:val="VCAAHeading3"/>
      </w:pPr>
      <w:r w:rsidRPr="00BF40C6">
        <w:t>Question 5</w:t>
      </w:r>
      <w:r w:rsidR="00D23F7F" w:rsidRPr="00BF40C6">
        <w:t xml:space="preserve">a. </w:t>
      </w:r>
    </w:p>
    <w:p w14:paraId="47B40F89" w14:textId="41B96470" w:rsidR="00D23F7F" w:rsidRPr="003757D6" w:rsidRDefault="00D23F7F" w:rsidP="003757D6">
      <w:pPr>
        <w:pStyle w:val="VCAAbody"/>
      </w:pPr>
      <w:r w:rsidRPr="003757D6">
        <w:t>Question 5a</w:t>
      </w:r>
      <w:r w:rsidR="00EE6B14">
        <w:t>.</w:t>
      </w:r>
      <w:r w:rsidR="00615328">
        <w:t xml:space="preserve"> required </w:t>
      </w:r>
      <w:r w:rsidR="00B323F7">
        <w:t xml:space="preserve">students </w:t>
      </w:r>
      <w:r w:rsidR="00615328">
        <w:t>to</w:t>
      </w:r>
      <w:r w:rsidR="00615328" w:rsidRPr="003757D6">
        <w:t xml:space="preserve"> </w:t>
      </w:r>
      <w:r w:rsidRPr="003757D6">
        <w:t xml:space="preserve">describe the protocols and processes of community involvement in the production of the resources, and the benefits that community knowledge would bring to the process. </w:t>
      </w:r>
      <w:r w:rsidR="00B323F7">
        <w:t>High</w:t>
      </w:r>
      <w:r w:rsidR="00EE6B14">
        <w:t>-</w:t>
      </w:r>
      <w:r w:rsidR="00B323F7">
        <w:t>scoring responses should</w:t>
      </w:r>
      <w:r w:rsidR="008D7680" w:rsidRPr="003757D6">
        <w:t xml:space="preserve"> </w:t>
      </w:r>
      <w:r w:rsidRPr="003757D6">
        <w:t xml:space="preserve">also </w:t>
      </w:r>
      <w:r w:rsidR="008D7680">
        <w:t xml:space="preserve">have </w:t>
      </w:r>
      <w:r w:rsidRPr="003757D6">
        <w:t>describe</w:t>
      </w:r>
      <w:r w:rsidR="008D7680">
        <w:t>d</w:t>
      </w:r>
      <w:r w:rsidRPr="003757D6">
        <w:t xml:space="preserve"> the need to carefully examine the original sources of the language, and how features of </w:t>
      </w:r>
      <w:proofErr w:type="spellStart"/>
      <w:r w:rsidRPr="003757D6">
        <w:t>neighbouring</w:t>
      </w:r>
      <w:proofErr w:type="spellEnd"/>
      <w:r w:rsidRPr="003757D6">
        <w:t xml:space="preserve"> languages or other Indigenous languages might need to be brought in to cover some of the gaps in the record of the target language.</w:t>
      </w:r>
    </w:p>
    <w:p w14:paraId="61C4D92D" w14:textId="77777777" w:rsidR="00D23F7F" w:rsidRPr="003757D6" w:rsidRDefault="00D23F7F" w:rsidP="003757D6">
      <w:pPr>
        <w:pStyle w:val="VCAAbody"/>
      </w:pPr>
      <w:r w:rsidRPr="003757D6">
        <w:t>For example, there would be a need to find out about:</w:t>
      </w:r>
    </w:p>
    <w:p w14:paraId="57CC8E74" w14:textId="00D5A2BE" w:rsidR="00D23F7F" w:rsidRPr="003757D6" w:rsidRDefault="008D7680" w:rsidP="001903C5">
      <w:pPr>
        <w:pStyle w:val="VCAAbullet"/>
        <w:rPr>
          <w:rFonts w:eastAsia="TimesNewRomanPSMT"/>
        </w:rPr>
      </w:pPr>
      <w:r>
        <w:rPr>
          <w:rFonts w:eastAsia="TimesNewRomanPSMT"/>
        </w:rPr>
        <w:t>w</w:t>
      </w:r>
      <w:r w:rsidR="00D23F7F" w:rsidRPr="003757D6">
        <w:rPr>
          <w:rFonts w:eastAsia="TimesNewRomanPSMT"/>
        </w:rPr>
        <w:t>ords for the canoe, its parts, the word for the actions involved in making it, the actions involved in using it</w:t>
      </w:r>
    </w:p>
    <w:p w14:paraId="5D81E2B0" w14:textId="1ED0F80A" w:rsidR="00D23F7F" w:rsidRPr="003757D6" w:rsidRDefault="008D7680" w:rsidP="001903C5">
      <w:pPr>
        <w:pStyle w:val="VCAAbullet"/>
        <w:rPr>
          <w:rFonts w:eastAsia="TimesNewRomanPSMT"/>
        </w:rPr>
      </w:pPr>
      <w:r>
        <w:rPr>
          <w:rFonts w:eastAsia="TimesNewRomanPSMT"/>
        </w:rPr>
        <w:t>w</w:t>
      </w:r>
      <w:r w:rsidR="00D23F7F" w:rsidRPr="003757D6">
        <w:rPr>
          <w:rFonts w:eastAsia="TimesNewRomanPSMT"/>
        </w:rPr>
        <w:t>ords for source materials and tools needed to construct a canoe</w:t>
      </w:r>
    </w:p>
    <w:p w14:paraId="5AE25F04" w14:textId="004EE932" w:rsidR="00D23F7F" w:rsidRPr="003757D6" w:rsidRDefault="008D7680" w:rsidP="001903C5">
      <w:pPr>
        <w:pStyle w:val="VCAAbullet"/>
        <w:rPr>
          <w:rFonts w:eastAsia="TimesNewRomanPSMT"/>
        </w:rPr>
      </w:pPr>
      <w:r>
        <w:rPr>
          <w:rFonts w:eastAsia="TimesNewRomanPSMT"/>
        </w:rPr>
        <w:t>w</w:t>
      </w:r>
      <w:r w:rsidR="00D23F7F" w:rsidRPr="003757D6">
        <w:rPr>
          <w:rFonts w:eastAsia="TimesNewRomanPSMT"/>
        </w:rPr>
        <w:t xml:space="preserve">ords for the kinds of activities you would do with a canoe </w:t>
      </w:r>
      <w:r>
        <w:rPr>
          <w:rFonts w:eastAsia="TimesNewRomanPSMT"/>
        </w:rPr>
        <w:t>(</w:t>
      </w:r>
      <w:r w:rsidR="00D23F7F" w:rsidRPr="003757D6">
        <w:rPr>
          <w:rFonts w:eastAsia="TimesNewRomanPSMT"/>
        </w:rPr>
        <w:t>transporting people, going out fishing</w:t>
      </w:r>
      <w:r>
        <w:rPr>
          <w:rFonts w:eastAsia="TimesNewRomanPSMT"/>
        </w:rPr>
        <w:t xml:space="preserve"> etc.)</w:t>
      </w:r>
      <w:r w:rsidR="00D23F7F" w:rsidRPr="003757D6">
        <w:rPr>
          <w:rFonts w:eastAsia="TimesNewRomanPSMT"/>
        </w:rPr>
        <w:t xml:space="preserve"> </w:t>
      </w:r>
    </w:p>
    <w:p w14:paraId="3963F791" w14:textId="128CCD44" w:rsidR="00D23F7F" w:rsidRPr="003757D6" w:rsidRDefault="008D7680" w:rsidP="001903C5">
      <w:pPr>
        <w:pStyle w:val="VCAAbullet"/>
        <w:rPr>
          <w:rFonts w:eastAsia="TimesNewRomanPSMT"/>
        </w:rPr>
      </w:pPr>
      <w:r>
        <w:rPr>
          <w:rFonts w:eastAsia="TimesNewRomanPSMT"/>
        </w:rPr>
        <w:t>e</w:t>
      </w:r>
      <w:r w:rsidR="00D23F7F" w:rsidRPr="003757D6">
        <w:rPr>
          <w:rFonts w:eastAsia="TimesNewRomanPSMT"/>
        </w:rPr>
        <w:t>xpressions for giving directions when travelling with a canoe (e.g. ‘paddle to the west’)</w:t>
      </w:r>
    </w:p>
    <w:p w14:paraId="3DC854E7" w14:textId="3EAB6ABE" w:rsidR="00D23F7F" w:rsidRPr="003757D6" w:rsidRDefault="008D7680" w:rsidP="001903C5">
      <w:pPr>
        <w:pStyle w:val="VCAAbullet"/>
        <w:rPr>
          <w:rFonts w:eastAsia="TimesNewRomanPSMT"/>
        </w:rPr>
      </w:pPr>
      <w:r>
        <w:rPr>
          <w:rFonts w:eastAsia="TimesNewRomanPSMT"/>
        </w:rPr>
        <w:t>s</w:t>
      </w:r>
      <w:r w:rsidR="00D23F7F" w:rsidRPr="003757D6">
        <w:rPr>
          <w:rFonts w:eastAsia="TimesNewRomanPSMT"/>
        </w:rPr>
        <w:t>ome of these words might have to be borrowed from neighbouring languages or coined anew (using some of the principles discussed in Question 4)</w:t>
      </w:r>
      <w:r>
        <w:rPr>
          <w:rFonts w:eastAsia="TimesNewRomanPSMT"/>
        </w:rPr>
        <w:t>.</w:t>
      </w:r>
    </w:p>
    <w:p w14:paraId="3D5D69B4" w14:textId="556F55E8" w:rsidR="00D23F7F" w:rsidRPr="00BF40C6" w:rsidRDefault="00B261CB" w:rsidP="00BF40C6">
      <w:pPr>
        <w:pStyle w:val="VCAAHeading3"/>
      </w:pPr>
      <w:r w:rsidRPr="00A93C75">
        <w:t>Question 5</w:t>
      </w:r>
      <w:r w:rsidR="00D23F7F" w:rsidRPr="00A93C75">
        <w:t xml:space="preserve">b. </w:t>
      </w:r>
    </w:p>
    <w:p w14:paraId="43ACF3BC" w14:textId="7F8FF685" w:rsidR="00D23F7F" w:rsidRPr="003757D6" w:rsidRDefault="008D7680" w:rsidP="003757D6">
      <w:pPr>
        <w:pStyle w:val="VCAAbody"/>
      </w:pPr>
      <w:r>
        <w:t>Student responses would</w:t>
      </w:r>
      <w:r w:rsidR="00D23F7F" w:rsidRPr="003757D6">
        <w:t xml:space="preserve"> depend on whether the</w:t>
      </w:r>
      <w:r>
        <w:t>y</w:t>
      </w:r>
      <w:r w:rsidR="00D23F7F" w:rsidRPr="003757D6">
        <w:t xml:space="preserve"> chose to discuss a dialogue or a song.</w:t>
      </w:r>
    </w:p>
    <w:p w14:paraId="5D0F48DD" w14:textId="6B795E89" w:rsidR="00D23F7F" w:rsidRPr="003757D6" w:rsidRDefault="00D23F7F" w:rsidP="003757D6">
      <w:pPr>
        <w:pStyle w:val="VCAAbody"/>
      </w:pPr>
      <w:r w:rsidRPr="003757D6">
        <w:t xml:space="preserve">If discussing a dialogue, </w:t>
      </w:r>
      <w:r w:rsidR="00B323F7">
        <w:t xml:space="preserve">responses </w:t>
      </w:r>
      <w:r w:rsidRPr="003757D6">
        <w:t xml:space="preserve">would be expected to </w:t>
      </w:r>
      <w:r w:rsidR="00B323F7">
        <w:t xml:space="preserve">include </w:t>
      </w:r>
      <w:r w:rsidRPr="003757D6">
        <w:t>the kinds of interactions that would be needed: greetings, questions and answers,</w:t>
      </w:r>
      <w:r w:rsidR="008D7680">
        <w:t xml:space="preserve"> and</w:t>
      </w:r>
      <w:r w:rsidRPr="003757D6">
        <w:t xml:space="preserve"> exclamations and warnings. For example, the dialogue might discuss the process of constructing a canoe, where perhaps an elder teaches a younger person how to do that. Or it might discuss the process of moving the canoe, giving directions for undertaking the journey</w:t>
      </w:r>
      <w:r w:rsidR="008D7680">
        <w:t>.</w:t>
      </w:r>
    </w:p>
    <w:p w14:paraId="613A6096" w14:textId="6E54C1BB" w:rsidR="00D23F7F" w:rsidRPr="003757D6" w:rsidRDefault="00D23F7F" w:rsidP="003757D6">
      <w:pPr>
        <w:pStyle w:val="VCAAbody"/>
      </w:pPr>
      <w:r w:rsidRPr="003757D6">
        <w:t xml:space="preserve">The text of a song, on the other hand, might have a much wider reference. </w:t>
      </w:r>
      <w:r w:rsidR="00B323F7">
        <w:t xml:space="preserve">Responses to this option </w:t>
      </w:r>
      <w:r w:rsidR="008D7680">
        <w:t>c</w:t>
      </w:r>
      <w:r w:rsidRPr="003757D6">
        <w:t>ould discuss what kinds of things people might sing when either making or</w:t>
      </w:r>
      <w:r w:rsidR="008D7680">
        <w:t>,</w:t>
      </w:r>
      <w:r w:rsidRPr="003757D6">
        <w:t xml:space="preserve"> possibly more likely, us</w:t>
      </w:r>
      <w:r w:rsidR="008D7680">
        <w:t>ing</w:t>
      </w:r>
      <w:r w:rsidRPr="003757D6">
        <w:t xml:space="preserve"> the canoe. </w:t>
      </w:r>
      <w:r w:rsidR="00B323F7">
        <w:t xml:space="preserve">Responses </w:t>
      </w:r>
      <w:r w:rsidRPr="003757D6">
        <w:t xml:space="preserve">would need to </w:t>
      </w:r>
      <w:r w:rsidR="00F631D1">
        <w:t>indicate</w:t>
      </w:r>
      <w:r w:rsidRPr="003757D6">
        <w:t xml:space="preserve"> that the creation of new vocabulary would likely be needed here. Use of repetition is likely to be a feature of a song.</w:t>
      </w:r>
    </w:p>
    <w:p w14:paraId="179839BB" w14:textId="77777777" w:rsidR="00D23F7F" w:rsidRPr="003757D6" w:rsidRDefault="00D23F7F" w:rsidP="003757D6">
      <w:pPr>
        <w:pStyle w:val="VCAAbody"/>
      </w:pPr>
      <w:r w:rsidRPr="003757D6">
        <w:t>Note that the making (reconstruction) of the canoe could be the focus of a language immersion activity.</w:t>
      </w:r>
    </w:p>
    <w:p w14:paraId="73312CBD" w14:textId="2F9E5D12" w:rsidR="00D23F7F" w:rsidRPr="00BF40C6" w:rsidRDefault="00B261CB" w:rsidP="00BF40C6">
      <w:pPr>
        <w:pStyle w:val="VCAAHeading3"/>
      </w:pPr>
      <w:r w:rsidRPr="00A93C75">
        <w:lastRenderedPageBreak/>
        <w:t>Question 5</w:t>
      </w:r>
      <w:r w:rsidR="00D23F7F" w:rsidRPr="00A93C75">
        <w:t xml:space="preserve">c. </w:t>
      </w:r>
    </w:p>
    <w:p w14:paraId="408E37DC" w14:textId="3BCF124D" w:rsidR="00D23F7F" w:rsidRPr="003757D6" w:rsidRDefault="00D23F7F" w:rsidP="003757D6">
      <w:pPr>
        <w:pStyle w:val="VCAAbody"/>
      </w:pPr>
      <w:r w:rsidRPr="003757D6">
        <w:t>In Question 5c</w:t>
      </w:r>
      <w:r w:rsidR="00EE6B14">
        <w:t>.</w:t>
      </w:r>
      <w:r w:rsidRPr="003757D6">
        <w:t xml:space="preserve">, </w:t>
      </w:r>
      <w:r w:rsidR="00F631D1">
        <w:t>responses</w:t>
      </w:r>
      <w:r w:rsidRPr="003757D6">
        <w:t xml:space="preserve"> might point out that canoes were likely used on many of the rivers in the target language area. </w:t>
      </w:r>
      <w:r w:rsidR="00F631D1">
        <w:t>T</w:t>
      </w:r>
      <w:r w:rsidRPr="003757D6">
        <w:t>he role that canoes played in traditional society and the features of the traditional lands where people must have used canoes for moving about</w:t>
      </w:r>
      <w:r w:rsidR="00F631D1">
        <w:t xml:space="preserve"> may also be in the response.</w:t>
      </w:r>
    </w:p>
    <w:p w14:paraId="4F517B6F" w14:textId="13DC2895" w:rsidR="00D23F7F" w:rsidRPr="00EC6931" w:rsidRDefault="00B261CB" w:rsidP="00BF40C6">
      <w:pPr>
        <w:pStyle w:val="VCAAHeading3"/>
      </w:pPr>
      <w:bookmarkStart w:id="1" w:name="_Hlk33089991"/>
      <w:r w:rsidRPr="00A93C75">
        <w:t>Question 6</w:t>
      </w:r>
      <w:r w:rsidR="00D23F7F" w:rsidRPr="00A93C75">
        <w:t xml:space="preserve">a. </w:t>
      </w:r>
      <w:bookmarkEnd w:id="1"/>
    </w:p>
    <w:p w14:paraId="03F938A8" w14:textId="25C082A9" w:rsidR="00D23F7F" w:rsidRPr="003757D6" w:rsidRDefault="00D23F7F" w:rsidP="003757D6">
      <w:pPr>
        <w:pStyle w:val="VCAAbody"/>
      </w:pPr>
      <w:r w:rsidRPr="003757D6">
        <w:t xml:space="preserve">There are </w:t>
      </w:r>
      <w:proofErr w:type="gramStart"/>
      <w:r w:rsidRPr="003757D6">
        <w:t>a number of</w:t>
      </w:r>
      <w:proofErr w:type="gramEnd"/>
      <w:r w:rsidRPr="003757D6">
        <w:t xml:space="preserve"> possible </w:t>
      </w:r>
      <w:r w:rsidR="00C61858">
        <w:t>responses</w:t>
      </w:r>
      <w:r w:rsidR="00C61858" w:rsidRPr="003757D6">
        <w:t xml:space="preserve"> </w:t>
      </w:r>
      <w:r w:rsidRPr="003757D6">
        <w:t>to this</w:t>
      </w:r>
      <w:r w:rsidR="00C61858">
        <w:t xml:space="preserve"> question</w:t>
      </w:r>
      <w:r w:rsidRPr="003757D6">
        <w:t xml:space="preserve">.  </w:t>
      </w:r>
    </w:p>
    <w:p w14:paraId="0AFF24A8" w14:textId="77777777" w:rsidR="00D23F7F" w:rsidRPr="003757D6" w:rsidRDefault="00D23F7F" w:rsidP="003757D6">
      <w:pPr>
        <w:pStyle w:val="VCAAbody"/>
      </w:pPr>
      <w:r w:rsidRPr="003757D6">
        <w:t>One imperative is to introduce words and expressions early on that are easy to pronounce and easy to remember. The other imperative is to introduce words and expressions that have a high functional load.</w:t>
      </w:r>
    </w:p>
    <w:p w14:paraId="792DE72B" w14:textId="34C18411" w:rsidR="00D23F7F" w:rsidRPr="003757D6" w:rsidRDefault="00156000" w:rsidP="003757D6">
      <w:pPr>
        <w:pStyle w:val="VCAAbody"/>
      </w:pPr>
      <w:r>
        <w:t>Students</w:t>
      </w:r>
      <w:r w:rsidR="00D23F7F" w:rsidRPr="003757D6">
        <w:t xml:space="preserve"> might learn nouns</w:t>
      </w:r>
      <w:r w:rsidR="00C61858">
        <w:t xml:space="preserve"> first (</w:t>
      </w:r>
      <w:r w:rsidR="00D23F7F" w:rsidRPr="003757D6">
        <w:t>names of animals, body parts</w:t>
      </w:r>
      <w:r w:rsidR="00C61858">
        <w:t xml:space="preserve"> etc.)</w:t>
      </w:r>
      <w:r>
        <w:t>,</w:t>
      </w:r>
      <w:r w:rsidR="00C61858">
        <w:t xml:space="preserve"> or</w:t>
      </w:r>
      <w:r w:rsidR="00D23F7F" w:rsidRPr="003757D6">
        <w:t xml:space="preserve"> </w:t>
      </w:r>
      <w:r>
        <w:t>they may</w:t>
      </w:r>
      <w:r w:rsidR="00D23F7F" w:rsidRPr="003757D6">
        <w:t xml:space="preserve"> first learn simple sentence exchanges </w:t>
      </w:r>
      <w:r w:rsidR="00DB787D">
        <w:t>such as</w:t>
      </w:r>
      <w:r w:rsidR="00DB787D" w:rsidRPr="003757D6">
        <w:t xml:space="preserve"> </w:t>
      </w:r>
      <w:r w:rsidR="00D23F7F" w:rsidRPr="003757D6">
        <w:t>‘</w:t>
      </w:r>
      <w:r w:rsidR="00DB787D">
        <w:t>H</w:t>
      </w:r>
      <w:r w:rsidR="00D23F7F" w:rsidRPr="003757D6">
        <w:t>ow are you</w:t>
      </w:r>
      <w:r w:rsidR="00DB787D">
        <w:t>?</w:t>
      </w:r>
      <w:r w:rsidR="00D23F7F" w:rsidRPr="003757D6">
        <w:t xml:space="preserve">’ ‘I am well’ or equivalent greetings, </w:t>
      </w:r>
      <w:r w:rsidR="00DB787D">
        <w:t>or</w:t>
      </w:r>
      <w:r w:rsidR="00DB787D" w:rsidRPr="003757D6">
        <w:t xml:space="preserve"> </w:t>
      </w:r>
      <w:r>
        <w:t>they may</w:t>
      </w:r>
      <w:r w:rsidR="00D23F7F" w:rsidRPr="003757D6">
        <w:t xml:space="preserve"> start by learning something like pronouns. The reasons for this are</w:t>
      </w:r>
      <w:r w:rsidR="00DB787D">
        <w:t>:</w:t>
      </w:r>
      <w:r w:rsidR="00D23F7F" w:rsidRPr="003757D6">
        <w:t xml:space="preserve"> </w:t>
      </w:r>
    </w:p>
    <w:p w14:paraId="710A47EA" w14:textId="22E990BD" w:rsidR="00D23F7F" w:rsidRPr="003757D6" w:rsidRDefault="00D23F7F" w:rsidP="001903C5">
      <w:pPr>
        <w:pStyle w:val="VCAAbullet"/>
      </w:pPr>
      <w:r w:rsidRPr="003757D6">
        <w:t>nouns</w:t>
      </w:r>
      <w:r w:rsidR="00DB787D">
        <w:t xml:space="preserve"> </w:t>
      </w:r>
      <w:r w:rsidRPr="003757D6">
        <w:t xml:space="preserve">are objects and can be identified and pointed to </w:t>
      </w:r>
      <w:r w:rsidR="00DB787D">
        <w:t xml:space="preserve">or shown with </w:t>
      </w:r>
      <w:r w:rsidRPr="003757D6">
        <w:t>pictures</w:t>
      </w:r>
    </w:p>
    <w:p w14:paraId="3275E068" w14:textId="48B0EB45" w:rsidR="00D23F7F" w:rsidRPr="003757D6" w:rsidRDefault="00D23F7F" w:rsidP="001903C5">
      <w:pPr>
        <w:pStyle w:val="VCAAbullet"/>
      </w:pPr>
      <w:r w:rsidRPr="003757D6">
        <w:t xml:space="preserve">question words and single word responses (yes, no, maybe </w:t>
      </w:r>
      <w:r w:rsidR="00C92AB4">
        <w:t>etc.</w:t>
      </w:r>
      <w:r w:rsidRPr="003757D6">
        <w:t>) are often easy to learn and remember and can be used very often (i.e. they have a high functional load)</w:t>
      </w:r>
    </w:p>
    <w:p w14:paraId="6F2ECE1F" w14:textId="670F900A" w:rsidR="00D23F7F" w:rsidRPr="003757D6" w:rsidRDefault="00D23F7F" w:rsidP="001903C5">
      <w:pPr>
        <w:pStyle w:val="VCAAbullet"/>
      </w:pPr>
      <w:r w:rsidRPr="003757D6">
        <w:t>sentence exchanges can be used in communication and practised</w:t>
      </w:r>
      <w:r w:rsidR="00C92AB4">
        <w:t>,</w:t>
      </w:r>
      <w:r w:rsidRPr="003757D6">
        <w:t xml:space="preserve"> allow</w:t>
      </w:r>
      <w:r w:rsidR="00C92AB4">
        <w:t>ing</w:t>
      </w:r>
      <w:r w:rsidRPr="003757D6">
        <w:t xml:space="preserve"> a new student to speak the language immediately </w:t>
      </w:r>
    </w:p>
    <w:p w14:paraId="71A65B04" w14:textId="57B79055" w:rsidR="00D23F7F" w:rsidRPr="003757D6" w:rsidRDefault="00D23F7F" w:rsidP="001903C5">
      <w:pPr>
        <w:pStyle w:val="VCAAbullet"/>
      </w:pPr>
      <w:r w:rsidRPr="003757D6">
        <w:t>pronouns</w:t>
      </w:r>
      <w:r w:rsidR="00B97E10">
        <w:t xml:space="preserve"> </w:t>
      </w:r>
      <w:r w:rsidRPr="003757D6">
        <w:t xml:space="preserve">would </w:t>
      </w:r>
      <w:r w:rsidR="00B97E10">
        <w:t>allow a student</w:t>
      </w:r>
      <w:r w:rsidR="00B97E10" w:rsidRPr="003757D6">
        <w:t xml:space="preserve"> </w:t>
      </w:r>
      <w:r w:rsidRPr="003757D6">
        <w:t xml:space="preserve">to get to the core of the language’s structure </w:t>
      </w:r>
      <w:r w:rsidR="00B97E10">
        <w:t>more quickly</w:t>
      </w:r>
      <w:r w:rsidRPr="003757D6">
        <w:t>.</w:t>
      </w:r>
    </w:p>
    <w:p w14:paraId="15FEAE0E" w14:textId="4BDBF667" w:rsidR="00D23F7F" w:rsidRPr="003757D6" w:rsidRDefault="00D23F7F" w:rsidP="003757D6">
      <w:pPr>
        <w:pStyle w:val="VCAAbody"/>
      </w:pPr>
      <w:r w:rsidRPr="003757D6">
        <w:t>What should follow might include pronunciation of sounds not used in English</w:t>
      </w:r>
      <w:r w:rsidR="002E5146">
        <w:t xml:space="preserve"> and</w:t>
      </w:r>
      <w:r w:rsidRPr="003757D6">
        <w:t xml:space="preserve"> stress patterns in the language</w:t>
      </w:r>
      <w:r w:rsidR="008916D4">
        <w:t>.</w:t>
      </w:r>
    </w:p>
    <w:p w14:paraId="6667FD77" w14:textId="4318ABD9" w:rsidR="00D23F7F" w:rsidRPr="003757D6" w:rsidRDefault="00D23F7F" w:rsidP="003757D6">
      <w:pPr>
        <w:pStyle w:val="VCAAbody"/>
      </w:pPr>
      <w:r w:rsidRPr="003757D6">
        <w:t xml:space="preserve">Activities introduced to facilitate learning might include language games, </w:t>
      </w:r>
      <w:proofErr w:type="gramStart"/>
      <w:r w:rsidRPr="003757D6">
        <w:t>songs</w:t>
      </w:r>
      <w:proofErr w:type="gramEnd"/>
      <w:r w:rsidRPr="003757D6">
        <w:t xml:space="preserve"> and language immersion activities</w:t>
      </w:r>
      <w:r w:rsidR="00B25E6D">
        <w:t xml:space="preserve"> such as</w:t>
      </w:r>
      <w:r w:rsidR="006F60EC">
        <w:t xml:space="preserve"> s</w:t>
      </w:r>
      <w:r w:rsidRPr="003757D6">
        <w:t xml:space="preserve">ending </w:t>
      </w:r>
      <w:r w:rsidR="00F631D1">
        <w:t xml:space="preserve">text </w:t>
      </w:r>
      <w:r w:rsidRPr="003757D6">
        <w:t>messages o</w:t>
      </w:r>
      <w:r w:rsidR="008916D4">
        <w:t>r</w:t>
      </w:r>
      <w:r w:rsidRPr="003757D6">
        <w:t xml:space="preserve"> em</w:t>
      </w:r>
      <w:r w:rsidR="008916D4">
        <w:t>ai</w:t>
      </w:r>
      <w:r w:rsidRPr="003757D6">
        <w:t>ls to each other.</w:t>
      </w:r>
    </w:p>
    <w:p w14:paraId="3E73A8C7" w14:textId="32AE2B9B" w:rsidR="00D23F7F" w:rsidRPr="003757D6" w:rsidRDefault="00D23F7F" w:rsidP="003757D6">
      <w:pPr>
        <w:pStyle w:val="VCAAbody"/>
      </w:pPr>
      <w:r w:rsidRPr="003757D6">
        <w:t xml:space="preserve">The grammatical aspects that are most difficult would include </w:t>
      </w:r>
      <w:r w:rsidR="00B91DF8">
        <w:t xml:space="preserve">the </w:t>
      </w:r>
      <w:r w:rsidRPr="003757D6">
        <w:t xml:space="preserve">pronoun system, case endings, verb tense and number marking. </w:t>
      </w:r>
    </w:p>
    <w:p w14:paraId="6B8D212B" w14:textId="463EA389" w:rsidR="00D23F7F" w:rsidRPr="003757D6" w:rsidRDefault="00D23F7F" w:rsidP="003757D6">
      <w:pPr>
        <w:pStyle w:val="VCAAbody"/>
      </w:pPr>
      <w:proofErr w:type="spellStart"/>
      <w:r w:rsidRPr="003757D6">
        <w:t>Ergatives</w:t>
      </w:r>
      <w:proofErr w:type="spellEnd"/>
      <w:r w:rsidRPr="003757D6">
        <w:t xml:space="preserve"> are difficult for English speakers to </w:t>
      </w:r>
      <w:r w:rsidR="00B91DF8">
        <w:t>comprehend, as are</w:t>
      </w:r>
      <w:r w:rsidRPr="003757D6">
        <w:t xml:space="preserve"> bound pronouns (especially when they show little alignment with free pronouns)</w:t>
      </w:r>
      <w:r w:rsidR="00766DCA">
        <w:t>, i</w:t>
      </w:r>
      <w:r w:rsidRPr="003757D6">
        <w:t>nclusive</w:t>
      </w:r>
      <w:r w:rsidR="007E6F4E">
        <w:t>/</w:t>
      </w:r>
      <w:r w:rsidRPr="003757D6">
        <w:t xml:space="preserve">exclusive pronouns, the inclusive construction, verb classes, noun classes, free word </w:t>
      </w:r>
      <w:proofErr w:type="spellStart"/>
      <w:r w:rsidRPr="003757D6">
        <w:t>word</w:t>
      </w:r>
      <w:proofErr w:type="spellEnd"/>
      <w:r w:rsidRPr="003757D6">
        <w:t xml:space="preserve"> order, alienable</w:t>
      </w:r>
      <w:r w:rsidR="003A3812">
        <w:t>/</w:t>
      </w:r>
      <w:r w:rsidRPr="003757D6">
        <w:t xml:space="preserve">inalienable </w:t>
      </w:r>
      <w:r w:rsidR="003A3812" w:rsidRPr="003757D6">
        <w:t>possession</w:t>
      </w:r>
      <w:r w:rsidRPr="003757D6">
        <w:t xml:space="preserve"> and so on. </w:t>
      </w:r>
      <w:proofErr w:type="spellStart"/>
      <w:r w:rsidRPr="003757D6">
        <w:t>Allomorphy</w:t>
      </w:r>
      <w:proofErr w:type="spellEnd"/>
      <w:r w:rsidRPr="003757D6">
        <w:t xml:space="preserve"> always presents a challenge to language learners.</w:t>
      </w:r>
    </w:p>
    <w:p w14:paraId="4F8DAA84" w14:textId="0988A751" w:rsidR="00D23F7F" w:rsidRPr="00BF40C6" w:rsidRDefault="00B261CB" w:rsidP="00BF40C6">
      <w:pPr>
        <w:pStyle w:val="VCAAHeading3"/>
      </w:pPr>
      <w:r w:rsidRPr="00A93C75">
        <w:t>Question 6</w:t>
      </w:r>
      <w:r w:rsidR="00D23F7F" w:rsidRPr="00A93C75">
        <w:t xml:space="preserve">b. </w:t>
      </w:r>
    </w:p>
    <w:p w14:paraId="08D36512" w14:textId="5A878280" w:rsidR="00D23F7F" w:rsidRPr="003757D6" w:rsidRDefault="00D23F7F" w:rsidP="003757D6">
      <w:pPr>
        <w:pStyle w:val="VCAAbody"/>
      </w:pPr>
      <w:r w:rsidRPr="003757D6">
        <w:t xml:space="preserve">Traditional stories may provide examples of language use that are not found in everyday language; stories are more likely to be something that members of the community would want to share with learners, although perhaps not with the same level of detail that people who are more knowledgeable would have. </w:t>
      </w:r>
    </w:p>
    <w:p w14:paraId="24A71A04" w14:textId="3585BDE1" w:rsidR="00D23F7F" w:rsidRPr="003757D6" w:rsidRDefault="00D23F7F" w:rsidP="003757D6">
      <w:pPr>
        <w:pStyle w:val="VCAAbody"/>
      </w:pPr>
      <w:r w:rsidRPr="003757D6">
        <w:t>They may also be the basis for songs or other resources.</w:t>
      </w:r>
    </w:p>
    <w:p w14:paraId="219A739C" w14:textId="680C8851" w:rsidR="00D23F7F" w:rsidRPr="00BF40C6" w:rsidRDefault="00B261CB">
      <w:pPr>
        <w:pStyle w:val="VCAAHeading3"/>
      </w:pPr>
      <w:r w:rsidRPr="00A93C75">
        <w:t>Question 6</w:t>
      </w:r>
      <w:r w:rsidR="00D23F7F" w:rsidRPr="00A93C75">
        <w:t xml:space="preserve">c. </w:t>
      </w:r>
    </w:p>
    <w:p w14:paraId="3D51F5D3" w14:textId="6C14A711" w:rsidR="00D23F7F" w:rsidRPr="003757D6" w:rsidRDefault="00F631D1" w:rsidP="003757D6">
      <w:pPr>
        <w:pStyle w:val="VCAAbody"/>
      </w:pPr>
      <w:r>
        <w:t xml:space="preserve">Responses might include </w:t>
      </w:r>
      <w:r w:rsidR="00D23F7F" w:rsidRPr="003757D6">
        <w:t>differences between cultures in terms of what is talked about. Some examples might be that kinship terms (father, mother, uncle, aunt</w:t>
      </w:r>
      <w:r w:rsidR="003A3812">
        <w:t xml:space="preserve"> etc.</w:t>
      </w:r>
      <w:r w:rsidR="00D23F7F" w:rsidRPr="003757D6">
        <w:t>) have (or may have) different meanings in Indigenous languages and are also used in different ways. Similarly</w:t>
      </w:r>
      <w:r w:rsidR="003A3812">
        <w:t>,</w:t>
      </w:r>
      <w:r w:rsidR="00D23F7F" w:rsidRPr="003757D6">
        <w:t xml:space="preserve"> place names often have meanings that are clearly understandable to speakers in </w:t>
      </w:r>
      <w:r w:rsidR="003A3812">
        <w:t>a</w:t>
      </w:r>
      <w:r w:rsidR="003A3812" w:rsidRPr="003757D6">
        <w:t xml:space="preserve"> </w:t>
      </w:r>
      <w:r w:rsidR="00D23F7F" w:rsidRPr="003757D6">
        <w:t>way that place names in contemporary Australia often do not. Hence</w:t>
      </w:r>
      <w:r w:rsidR="002A5188">
        <w:t>,</w:t>
      </w:r>
      <w:r w:rsidR="00D23F7F" w:rsidRPr="003757D6">
        <w:t xml:space="preserve"> learning the meanings of place names, and the cultural connection with those names, is perhaps more important in Indigenous languages than in English. (It is likely that some of the recorded place names in Victoria have unclear meaning and unclear reference</w:t>
      </w:r>
      <w:r w:rsidR="002A5188">
        <w:t>.</w:t>
      </w:r>
      <w:r w:rsidR="00D23F7F" w:rsidRPr="003757D6">
        <w:t>)</w:t>
      </w:r>
    </w:p>
    <w:p w14:paraId="11BE308E" w14:textId="7C767C6B" w:rsidR="0044213C" w:rsidRPr="00960835" w:rsidRDefault="002A5188" w:rsidP="00856DBD">
      <w:pPr>
        <w:pStyle w:val="VCAAbody"/>
      </w:pPr>
      <w:r>
        <w:lastRenderedPageBreak/>
        <w:t>Therefor</w:t>
      </w:r>
      <w:r w:rsidR="00364FCC">
        <w:t>e</w:t>
      </w:r>
      <w:r>
        <w:t>,</w:t>
      </w:r>
      <w:r w:rsidRPr="00EC6931">
        <w:t xml:space="preserve"> </w:t>
      </w:r>
      <w:r w:rsidR="00D23F7F" w:rsidRPr="00EC6931">
        <w:t xml:space="preserve">if </w:t>
      </w:r>
      <w:r w:rsidR="00156000">
        <w:t>students</w:t>
      </w:r>
      <w:r w:rsidR="00D23F7F" w:rsidRPr="00EC6931">
        <w:t xml:space="preserve"> learn kinship and place names properly</w:t>
      </w:r>
      <w:r w:rsidR="00156000">
        <w:t>, they</w:t>
      </w:r>
      <w:r w:rsidR="00D23F7F" w:rsidRPr="00EC6931">
        <w:t xml:space="preserve"> are learning broader aspects of cultur</w:t>
      </w:r>
      <w:r w:rsidR="00B333F2">
        <w:t>e.</w:t>
      </w:r>
    </w:p>
    <w:sectPr w:rsidR="0044213C" w:rsidRPr="00960835" w:rsidSect="00206240">
      <w:headerReference w:type="default" r:id="rId11"/>
      <w:footerReference w:type="default" r:id="rId12"/>
      <w:headerReference w:type="first" r:id="rId13"/>
      <w:footerReference w:type="first" r:id="rId14"/>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DA596" w14:textId="77777777" w:rsidR="001125DC" w:rsidRDefault="001125DC" w:rsidP="00304EA1">
      <w:r>
        <w:separator/>
      </w:r>
    </w:p>
  </w:endnote>
  <w:endnote w:type="continuationSeparator" w:id="0">
    <w:p w14:paraId="7A422128" w14:textId="77777777" w:rsidR="001125DC" w:rsidRDefault="001125DC"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Yu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1125DC" w:rsidRPr="00D06414" w14:paraId="1F59FA65" w14:textId="77777777" w:rsidTr="00BB3BAB">
      <w:trPr>
        <w:trHeight w:val="476"/>
      </w:trPr>
      <w:tc>
        <w:tcPr>
          <w:tcW w:w="1667" w:type="pct"/>
          <w:tcMar>
            <w:left w:w="0" w:type="dxa"/>
            <w:right w:w="0" w:type="dxa"/>
          </w:tcMar>
        </w:tcPr>
        <w:p w14:paraId="5040730B" w14:textId="77777777" w:rsidR="001125DC" w:rsidRPr="00D06414" w:rsidRDefault="001125D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538A3AD9" w14:textId="77777777" w:rsidR="001125DC" w:rsidRPr="00D06414" w:rsidRDefault="001125DC"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7900661A" w14:textId="747A7792" w:rsidR="001125DC" w:rsidRPr="00D06414" w:rsidRDefault="001125DC"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59E7AD69" w14:textId="77777777" w:rsidR="001125DC" w:rsidRPr="00D06414" w:rsidRDefault="001125DC"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59264" behindDoc="1" locked="1" layoutInCell="1" allowOverlap="1" wp14:anchorId="3002FF2E" wp14:editId="7E04630C">
          <wp:simplePos x="0" y="0"/>
          <wp:positionH relativeFrom="column">
            <wp:posOffset>-713105</wp:posOffset>
          </wp:positionH>
          <wp:positionV relativeFrom="page">
            <wp:posOffset>10142220</wp:posOffset>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1125DC" w:rsidRPr="00D06414" w14:paraId="359F868D" w14:textId="77777777" w:rsidTr="000F5AAF">
      <w:tc>
        <w:tcPr>
          <w:tcW w:w="1459" w:type="pct"/>
          <w:tcMar>
            <w:left w:w="0" w:type="dxa"/>
            <w:right w:w="0" w:type="dxa"/>
          </w:tcMar>
        </w:tcPr>
        <w:p w14:paraId="2DF8CAA2" w14:textId="77777777" w:rsidR="001125DC" w:rsidRPr="00D06414" w:rsidRDefault="001125D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3C828444" w14:textId="77777777" w:rsidR="001125DC" w:rsidRPr="00D06414" w:rsidRDefault="001125DC"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7618EF41" w14:textId="77777777" w:rsidR="001125DC" w:rsidRPr="00D06414" w:rsidRDefault="001125D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43F9A577" w14:textId="77777777" w:rsidR="001125DC" w:rsidRPr="00D06414" w:rsidRDefault="001125DC"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62336" behindDoc="1" locked="1" layoutInCell="1" allowOverlap="1" wp14:anchorId="7DAC4F26" wp14:editId="566554F9">
          <wp:simplePos x="0" y="0"/>
          <wp:positionH relativeFrom="page">
            <wp:align>left</wp:align>
          </wp:positionH>
          <wp:positionV relativeFrom="bottomMargin">
            <wp:align>top</wp:align>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52D0D" w14:textId="77777777" w:rsidR="001125DC" w:rsidRDefault="001125DC" w:rsidP="00304EA1">
      <w:r>
        <w:separator/>
      </w:r>
    </w:p>
  </w:footnote>
  <w:footnote w:type="continuationSeparator" w:id="0">
    <w:p w14:paraId="4699F826" w14:textId="77777777" w:rsidR="001125DC" w:rsidRDefault="001125DC" w:rsidP="0030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BAB04" w14:textId="77777777" w:rsidR="001125DC" w:rsidRPr="00D86DE4" w:rsidRDefault="001125DC"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549FB" w14:textId="77777777" w:rsidR="001125DC" w:rsidRPr="009370BC" w:rsidRDefault="001125DC" w:rsidP="00970580">
    <w:pPr>
      <w:ind w:right="-142"/>
      <w:jc w:val="right"/>
    </w:pPr>
    <w:r>
      <w:rPr>
        <w:noProof/>
        <w:lang w:eastAsia="en-AU"/>
      </w:rPr>
      <w:drawing>
        <wp:anchor distT="0" distB="0" distL="114300" distR="114300" simplePos="0" relativeHeight="251660288" behindDoc="1" locked="1" layoutInCell="1" allowOverlap="1" wp14:anchorId="0958AD50" wp14:editId="29FD838C">
          <wp:simplePos x="0" y="0"/>
          <wp:positionH relativeFrom="column">
            <wp:posOffset>-720090</wp:posOffset>
          </wp:positionH>
          <wp:positionV relativeFrom="page">
            <wp:posOffset>0</wp:posOffset>
          </wp:positionV>
          <wp:extent cx="7539990" cy="71691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84EE9"/>
    <w:multiLevelType w:val="hybridMultilevel"/>
    <w:tmpl w:val="EB744E70"/>
    <w:lvl w:ilvl="0" w:tplc="0C090001">
      <w:start w:val="1"/>
      <w:numFmt w:val="bullet"/>
      <w:lvlText w:val=""/>
      <w:lvlJc w:val="left"/>
      <w:pPr>
        <w:ind w:left="709" w:hanging="360"/>
      </w:pPr>
      <w:rPr>
        <w:rFonts w:ascii="Symbol" w:hAnsi="Symbo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003824"/>
    <w:multiLevelType w:val="hybridMultilevel"/>
    <w:tmpl w:val="FE48AA74"/>
    <w:lvl w:ilvl="0" w:tplc="A48C28D2">
      <w:start w:val="1"/>
      <w:numFmt w:val="decimal"/>
      <w:lvlText w:val="%1."/>
      <w:lvlJc w:val="left"/>
      <w:pPr>
        <w:ind w:left="1080" w:hanging="567"/>
      </w:pPr>
      <w:rPr>
        <w:rFonts w:ascii="Times New Roman" w:eastAsia="Times New Roman" w:hAnsi="Times New Roman" w:cs="Times New Roman" w:hint="default"/>
        <w:color w:val="231F20"/>
        <w:spacing w:val="-1"/>
        <w:w w:val="100"/>
        <w:sz w:val="22"/>
        <w:szCs w:val="22"/>
        <w:lang w:val="en-US" w:eastAsia="en-US" w:bidi="en-US"/>
      </w:rPr>
    </w:lvl>
    <w:lvl w:ilvl="1" w:tplc="43D00670">
      <w:numFmt w:val="bullet"/>
      <w:lvlText w:val="•"/>
      <w:lvlJc w:val="left"/>
      <w:pPr>
        <w:ind w:left="2000" w:hanging="567"/>
      </w:pPr>
      <w:rPr>
        <w:rFonts w:hint="default"/>
        <w:lang w:val="en-US" w:eastAsia="en-US" w:bidi="en-US"/>
      </w:rPr>
    </w:lvl>
    <w:lvl w:ilvl="2" w:tplc="34B8C21E">
      <w:numFmt w:val="bullet"/>
      <w:lvlText w:val="•"/>
      <w:lvlJc w:val="left"/>
      <w:pPr>
        <w:ind w:left="2921" w:hanging="567"/>
      </w:pPr>
      <w:rPr>
        <w:rFonts w:hint="default"/>
        <w:lang w:val="en-US" w:eastAsia="en-US" w:bidi="en-US"/>
      </w:rPr>
    </w:lvl>
    <w:lvl w:ilvl="3" w:tplc="A22AD178">
      <w:numFmt w:val="bullet"/>
      <w:lvlText w:val="•"/>
      <w:lvlJc w:val="left"/>
      <w:pPr>
        <w:ind w:left="3841" w:hanging="567"/>
      </w:pPr>
      <w:rPr>
        <w:rFonts w:hint="default"/>
        <w:lang w:val="en-US" w:eastAsia="en-US" w:bidi="en-US"/>
      </w:rPr>
    </w:lvl>
    <w:lvl w:ilvl="4" w:tplc="9FE0CC6C">
      <w:numFmt w:val="bullet"/>
      <w:lvlText w:val="•"/>
      <w:lvlJc w:val="left"/>
      <w:pPr>
        <w:ind w:left="4762" w:hanging="567"/>
      </w:pPr>
      <w:rPr>
        <w:rFonts w:hint="default"/>
        <w:lang w:val="en-US" w:eastAsia="en-US" w:bidi="en-US"/>
      </w:rPr>
    </w:lvl>
    <w:lvl w:ilvl="5" w:tplc="DB3AC024">
      <w:numFmt w:val="bullet"/>
      <w:lvlText w:val="•"/>
      <w:lvlJc w:val="left"/>
      <w:pPr>
        <w:ind w:left="5682" w:hanging="567"/>
      </w:pPr>
      <w:rPr>
        <w:rFonts w:hint="default"/>
        <w:lang w:val="en-US" w:eastAsia="en-US" w:bidi="en-US"/>
      </w:rPr>
    </w:lvl>
    <w:lvl w:ilvl="6" w:tplc="9662A1A8">
      <w:numFmt w:val="bullet"/>
      <w:lvlText w:val="•"/>
      <w:lvlJc w:val="left"/>
      <w:pPr>
        <w:ind w:left="6603" w:hanging="567"/>
      </w:pPr>
      <w:rPr>
        <w:rFonts w:hint="default"/>
        <w:lang w:val="en-US" w:eastAsia="en-US" w:bidi="en-US"/>
      </w:rPr>
    </w:lvl>
    <w:lvl w:ilvl="7" w:tplc="49BE581E">
      <w:numFmt w:val="bullet"/>
      <w:lvlText w:val="•"/>
      <w:lvlJc w:val="left"/>
      <w:pPr>
        <w:ind w:left="7523" w:hanging="567"/>
      </w:pPr>
      <w:rPr>
        <w:rFonts w:hint="default"/>
        <w:lang w:val="en-US" w:eastAsia="en-US" w:bidi="en-US"/>
      </w:rPr>
    </w:lvl>
    <w:lvl w:ilvl="8" w:tplc="109CA6F4">
      <w:numFmt w:val="bullet"/>
      <w:lvlText w:val="•"/>
      <w:lvlJc w:val="left"/>
      <w:pPr>
        <w:ind w:left="8444" w:hanging="567"/>
      </w:pPr>
      <w:rPr>
        <w:rFonts w:hint="default"/>
        <w:lang w:val="en-US" w:eastAsia="en-US" w:bidi="en-US"/>
      </w:rPr>
    </w:lvl>
  </w:abstractNum>
  <w:abstractNum w:abstractNumId="3" w15:restartNumberingAfterBreak="0">
    <w:nsid w:val="34734E13"/>
    <w:multiLevelType w:val="hybridMultilevel"/>
    <w:tmpl w:val="F4363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16A711A"/>
    <w:multiLevelType w:val="hybridMultilevel"/>
    <w:tmpl w:val="9B3CE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872B6C"/>
    <w:multiLevelType w:val="hybridMultilevel"/>
    <w:tmpl w:val="81A2C596"/>
    <w:lvl w:ilvl="0" w:tplc="BAD2B168">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73177907"/>
    <w:multiLevelType w:val="hybridMultilevel"/>
    <w:tmpl w:val="47805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DAB5D64"/>
    <w:multiLevelType w:val="hybridMultilevel"/>
    <w:tmpl w:val="068EBF4C"/>
    <w:lvl w:ilvl="0" w:tplc="2214C0DA">
      <w:start w:val="1"/>
      <w:numFmt w:val="bullet"/>
      <w:lvlText w:val="-"/>
      <w:lvlJc w:val="left"/>
      <w:pPr>
        <w:ind w:left="720" w:hanging="360"/>
      </w:pPr>
      <w:rPr>
        <w:rFonts w:ascii="Times New Roman" w:eastAsia="TimesNewRomanPSMT"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1"/>
  </w:num>
  <w:num w:numId="5">
    <w:abstractNumId w:val="6"/>
  </w:num>
  <w:num w:numId="6">
    <w:abstractNumId w:val="9"/>
  </w:num>
  <w:num w:numId="7">
    <w:abstractNumId w:val="2"/>
  </w:num>
  <w:num w:numId="8">
    <w:abstractNumId w:val="10"/>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AA3"/>
    <w:rsid w:val="00003885"/>
    <w:rsid w:val="00013C1D"/>
    <w:rsid w:val="00024018"/>
    <w:rsid w:val="0002423E"/>
    <w:rsid w:val="0003658D"/>
    <w:rsid w:val="000534B9"/>
    <w:rsid w:val="0005780E"/>
    <w:rsid w:val="00065CC6"/>
    <w:rsid w:val="000713E7"/>
    <w:rsid w:val="00084067"/>
    <w:rsid w:val="00090D46"/>
    <w:rsid w:val="00094ACA"/>
    <w:rsid w:val="000A3D99"/>
    <w:rsid w:val="000A71F7"/>
    <w:rsid w:val="000B5673"/>
    <w:rsid w:val="000B67A5"/>
    <w:rsid w:val="000B67DC"/>
    <w:rsid w:val="000C3617"/>
    <w:rsid w:val="000C5C33"/>
    <w:rsid w:val="000E14AD"/>
    <w:rsid w:val="000F09E4"/>
    <w:rsid w:val="000F1286"/>
    <w:rsid w:val="000F15CE"/>
    <w:rsid w:val="000F16FD"/>
    <w:rsid w:val="000F2222"/>
    <w:rsid w:val="000F5AAF"/>
    <w:rsid w:val="001125DC"/>
    <w:rsid w:val="00120DB9"/>
    <w:rsid w:val="00126CC6"/>
    <w:rsid w:val="00143520"/>
    <w:rsid w:val="00146A1E"/>
    <w:rsid w:val="00153AD2"/>
    <w:rsid w:val="00155FD8"/>
    <w:rsid w:val="00156000"/>
    <w:rsid w:val="001600BC"/>
    <w:rsid w:val="00164DDB"/>
    <w:rsid w:val="00165284"/>
    <w:rsid w:val="00174B02"/>
    <w:rsid w:val="001779EA"/>
    <w:rsid w:val="00182027"/>
    <w:rsid w:val="00184297"/>
    <w:rsid w:val="001903C5"/>
    <w:rsid w:val="001A03F7"/>
    <w:rsid w:val="001A2A7A"/>
    <w:rsid w:val="001B518D"/>
    <w:rsid w:val="001C3EEA"/>
    <w:rsid w:val="001D3246"/>
    <w:rsid w:val="001F6DD5"/>
    <w:rsid w:val="00206240"/>
    <w:rsid w:val="002279BA"/>
    <w:rsid w:val="002329F3"/>
    <w:rsid w:val="00243F0D"/>
    <w:rsid w:val="00256806"/>
    <w:rsid w:val="00260767"/>
    <w:rsid w:val="00262C86"/>
    <w:rsid w:val="002647BB"/>
    <w:rsid w:val="002754C1"/>
    <w:rsid w:val="002841C8"/>
    <w:rsid w:val="0028516B"/>
    <w:rsid w:val="002A5188"/>
    <w:rsid w:val="002A54A2"/>
    <w:rsid w:val="002B768E"/>
    <w:rsid w:val="002C6F90"/>
    <w:rsid w:val="002E4FB5"/>
    <w:rsid w:val="002E5146"/>
    <w:rsid w:val="002F1B3F"/>
    <w:rsid w:val="00302FB8"/>
    <w:rsid w:val="00304EA1"/>
    <w:rsid w:val="00314D81"/>
    <w:rsid w:val="00321DF1"/>
    <w:rsid w:val="00322FC6"/>
    <w:rsid w:val="00325D8B"/>
    <w:rsid w:val="003269EA"/>
    <w:rsid w:val="00350651"/>
    <w:rsid w:val="0035293F"/>
    <w:rsid w:val="0035500C"/>
    <w:rsid w:val="00364FCC"/>
    <w:rsid w:val="0037331D"/>
    <w:rsid w:val="003757D6"/>
    <w:rsid w:val="00385147"/>
    <w:rsid w:val="00391986"/>
    <w:rsid w:val="003945E6"/>
    <w:rsid w:val="003A00B4"/>
    <w:rsid w:val="003A2EEA"/>
    <w:rsid w:val="003A3812"/>
    <w:rsid w:val="003B2257"/>
    <w:rsid w:val="003C5E71"/>
    <w:rsid w:val="003D39A9"/>
    <w:rsid w:val="003D4F33"/>
    <w:rsid w:val="003D6CBD"/>
    <w:rsid w:val="003E5F32"/>
    <w:rsid w:val="00400537"/>
    <w:rsid w:val="0040198A"/>
    <w:rsid w:val="00404E8C"/>
    <w:rsid w:val="00417AA3"/>
    <w:rsid w:val="00425DFE"/>
    <w:rsid w:val="00434EDB"/>
    <w:rsid w:val="00436ED8"/>
    <w:rsid w:val="00440B32"/>
    <w:rsid w:val="0044213C"/>
    <w:rsid w:val="0044638C"/>
    <w:rsid w:val="0046078D"/>
    <w:rsid w:val="00495C80"/>
    <w:rsid w:val="004A1804"/>
    <w:rsid w:val="004A2ED8"/>
    <w:rsid w:val="004A70C5"/>
    <w:rsid w:val="004B2C4E"/>
    <w:rsid w:val="004C3EAC"/>
    <w:rsid w:val="004E15C7"/>
    <w:rsid w:val="004F0755"/>
    <w:rsid w:val="004F3A06"/>
    <w:rsid w:val="004F5BDA"/>
    <w:rsid w:val="00505981"/>
    <w:rsid w:val="0051631E"/>
    <w:rsid w:val="00537A1F"/>
    <w:rsid w:val="00540019"/>
    <w:rsid w:val="005570CF"/>
    <w:rsid w:val="00566029"/>
    <w:rsid w:val="00576755"/>
    <w:rsid w:val="00591B1C"/>
    <w:rsid w:val="005923CB"/>
    <w:rsid w:val="00593AF2"/>
    <w:rsid w:val="005B391B"/>
    <w:rsid w:val="005D3D78"/>
    <w:rsid w:val="005E2EF0"/>
    <w:rsid w:val="005F4092"/>
    <w:rsid w:val="00613574"/>
    <w:rsid w:val="00615328"/>
    <w:rsid w:val="006663C6"/>
    <w:rsid w:val="0068471E"/>
    <w:rsid w:val="00684F98"/>
    <w:rsid w:val="00693FFD"/>
    <w:rsid w:val="006B06D2"/>
    <w:rsid w:val="006C2735"/>
    <w:rsid w:val="006D2159"/>
    <w:rsid w:val="006E2949"/>
    <w:rsid w:val="006E6BD8"/>
    <w:rsid w:val="006F60EC"/>
    <w:rsid w:val="006F787C"/>
    <w:rsid w:val="00702636"/>
    <w:rsid w:val="00724507"/>
    <w:rsid w:val="0073366F"/>
    <w:rsid w:val="00747109"/>
    <w:rsid w:val="00766625"/>
    <w:rsid w:val="00766DCA"/>
    <w:rsid w:val="00773E6C"/>
    <w:rsid w:val="00780C6B"/>
    <w:rsid w:val="00781FB1"/>
    <w:rsid w:val="007A4B91"/>
    <w:rsid w:val="007C5847"/>
    <w:rsid w:val="007C600D"/>
    <w:rsid w:val="007D1B6D"/>
    <w:rsid w:val="007E6F4E"/>
    <w:rsid w:val="007F3A87"/>
    <w:rsid w:val="007F6960"/>
    <w:rsid w:val="007F7B5A"/>
    <w:rsid w:val="00802B92"/>
    <w:rsid w:val="008036D5"/>
    <w:rsid w:val="00807441"/>
    <w:rsid w:val="00813C37"/>
    <w:rsid w:val="008154B5"/>
    <w:rsid w:val="00823962"/>
    <w:rsid w:val="00850410"/>
    <w:rsid w:val="00852719"/>
    <w:rsid w:val="00856DBD"/>
    <w:rsid w:val="00860115"/>
    <w:rsid w:val="008640A4"/>
    <w:rsid w:val="0088783C"/>
    <w:rsid w:val="008916D4"/>
    <w:rsid w:val="008A3275"/>
    <w:rsid w:val="008D7680"/>
    <w:rsid w:val="0090288A"/>
    <w:rsid w:val="009370BC"/>
    <w:rsid w:val="00960835"/>
    <w:rsid w:val="00970580"/>
    <w:rsid w:val="00980977"/>
    <w:rsid w:val="0098739B"/>
    <w:rsid w:val="009906B5"/>
    <w:rsid w:val="009A59B3"/>
    <w:rsid w:val="009B477A"/>
    <w:rsid w:val="009B61E5"/>
    <w:rsid w:val="009C0D8F"/>
    <w:rsid w:val="009C2175"/>
    <w:rsid w:val="009D0E9E"/>
    <w:rsid w:val="009D1E89"/>
    <w:rsid w:val="009E1094"/>
    <w:rsid w:val="009E5707"/>
    <w:rsid w:val="00A040C8"/>
    <w:rsid w:val="00A0747D"/>
    <w:rsid w:val="00A17661"/>
    <w:rsid w:val="00A24B2D"/>
    <w:rsid w:val="00A37DBF"/>
    <w:rsid w:val="00A40966"/>
    <w:rsid w:val="00A921E0"/>
    <w:rsid w:val="00A922F4"/>
    <w:rsid w:val="00A93C75"/>
    <w:rsid w:val="00AC119B"/>
    <w:rsid w:val="00AE5526"/>
    <w:rsid w:val="00AF051B"/>
    <w:rsid w:val="00AF0C88"/>
    <w:rsid w:val="00B01578"/>
    <w:rsid w:val="00B05735"/>
    <w:rsid w:val="00B0738F"/>
    <w:rsid w:val="00B13D3B"/>
    <w:rsid w:val="00B230DB"/>
    <w:rsid w:val="00B25E6D"/>
    <w:rsid w:val="00B261CB"/>
    <w:rsid w:val="00B26601"/>
    <w:rsid w:val="00B3152C"/>
    <w:rsid w:val="00B323F7"/>
    <w:rsid w:val="00B333F2"/>
    <w:rsid w:val="00B41951"/>
    <w:rsid w:val="00B53229"/>
    <w:rsid w:val="00B62480"/>
    <w:rsid w:val="00B717F4"/>
    <w:rsid w:val="00B81B70"/>
    <w:rsid w:val="00B91DF8"/>
    <w:rsid w:val="00B96F7E"/>
    <w:rsid w:val="00B97E10"/>
    <w:rsid w:val="00BB1FC3"/>
    <w:rsid w:val="00BB3BAB"/>
    <w:rsid w:val="00BC194E"/>
    <w:rsid w:val="00BD0724"/>
    <w:rsid w:val="00BD189F"/>
    <w:rsid w:val="00BD2B91"/>
    <w:rsid w:val="00BE5521"/>
    <w:rsid w:val="00BE6515"/>
    <w:rsid w:val="00BF0BBA"/>
    <w:rsid w:val="00BF40C6"/>
    <w:rsid w:val="00BF6C23"/>
    <w:rsid w:val="00C070AE"/>
    <w:rsid w:val="00C35203"/>
    <w:rsid w:val="00C53263"/>
    <w:rsid w:val="00C5409A"/>
    <w:rsid w:val="00C61858"/>
    <w:rsid w:val="00C75F1D"/>
    <w:rsid w:val="00C92AB4"/>
    <w:rsid w:val="00C95156"/>
    <w:rsid w:val="00CA0DC2"/>
    <w:rsid w:val="00CB68E8"/>
    <w:rsid w:val="00CC3EE1"/>
    <w:rsid w:val="00CC5244"/>
    <w:rsid w:val="00CC53A8"/>
    <w:rsid w:val="00CD789D"/>
    <w:rsid w:val="00D00E2E"/>
    <w:rsid w:val="00D04F01"/>
    <w:rsid w:val="00D06414"/>
    <w:rsid w:val="00D20ED9"/>
    <w:rsid w:val="00D23F7F"/>
    <w:rsid w:val="00D24E5A"/>
    <w:rsid w:val="00D27BAA"/>
    <w:rsid w:val="00D338E4"/>
    <w:rsid w:val="00D51947"/>
    <w:rsid w:val="00D532F0"/>
    <w:rsid w:val="00D56E0F"/>
    <w:rsid w:val="00D66F05"/>
    <w:rsid w:val="00D741F4"/>
    <w:rsid w:val="00D77413"/>
    <w:rsid w:val="00D82759"/>
    <w:rsid w:val="00D86DE4"/>
    <w:rsid w:val="00DA5AA3"/>
    <w:rsid w:val="00DB787D"/>
    <w:rsid w:val="00DE1909"/>
    <w:rsid w:val="00DE51DB"/>
    <w:rsid w:val="00DF44D8"/>
    <w:rsid w:val="00DF4A82"/>
    <w:rsid w:val="00E038E0"/>
    <w:rsid w:val="00E07353"/>
    <w:rsid w:val="00E23F1D"/>
    <w:rsid w:val="00E30E05"/>
    <w:rsid w:val="00E35622"/>
    <w:rsid w:val="00E36361"/>
    <w:rsid w:val="00E40D14"/>
    <w:rsid w:val="00E55AE9"/>
    <w:rsid w:val="00E653BE"/>
    <w:rsid w:val="00E66415"/>
    <w:rsid w:val="00E77A4C"/>
    <w:rsid w:val="00E82AF8"/>
    <w:rsid w:val="00E853E0"/>
    <w:rsid w:val="00E97F15"/>
    <w:rsid w:val="00EB0C84"/>
    <w:rsid w:val="00EB40DD"/>
    <w:rsid w:val="00EB5DEA"/>
    <w:rsid w:val="00EC3A08"/>
    <w:rsid w:val="00ED6F2F"/>
    <w:rsid w:val="00EE6B14"/>
    <w:rsid w:val="00EF1BE6"/>
    <w:rsid w:val="00EF4188"/>
    <w:rsid w:val="00F15B13"/>
    <w:rsid w:val="00F17FDE"/>
    <w:rsid w:val="00F40D53"/>
    <w:rsid w:val="00F4525C"/>
    <w:rsid w:val="00F50D86"/>
    <w:rsid w:val="00F62CD1"/>
    <w:rsid w:val="00F631D1"/>
    <w:rsid w:val="00FA1D6A"/>
    <w:rsid w:val="00FD29D3"/>
    <w:rsid w:val="00FE3F0B"/>
    <w:rsid w:val="00FF0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A7B0B7"/>
  <w15:docId w15:val="{C0DDC794-BBB3-224C-8974-32A36881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DBD"/>
    <w:pPr>
      <w:spacing w:after="0" w:line="240" w:lineRule="auto"/>
    </w:pPr>
    <w:rPr>
      <w:rFonts w:ascii="Calibri" w:eastAsia="Calibri" w:hAnsi="Calibri" w:cs="Times New Roman"/>
      <w:lang w:val="en-AU"/>
    </w:rPr>
  </w:style>
  <w:style w:type="paragraph" w:styleId="Heading2">
    <w:name w:val="heading 2"/>
    <w:basedOn w:val="Normal"/>
    <w:link w:val="Heading2Char"/>
    <w:uiPriority w:val="9"/>
    <w:unhideWhenUsed/>
    <w:qFormat/>
    <w:rsid w:val="00D23F7F"/>
    <w:pPr>
      <w:widowControl w:val="0"/>
      <w:autoSpaceDE w:val="0"/>
      <w:autoSpaceDN w:val="0"/>
      <w:ind w:left="20"/>
      <w:outlineLvl w:val="1"/>
    </w:pPr>
    <w:rPr>
      <w:rFonts w:ascii="Times New Roman" w:eastAsia="Times New Roman" w:hAnsi="Times New Roman"/>
      <w:b/>
      <w:bCs/>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EA1"/>
    <w:pPr>
      <w:tabs>
        <w:tab w:val="center" w:pos="4513"/>
        <w:tab w:val="right" w:pos="9026"/>
      </w:tabs>
    </w:pPr>
  </w:style>
  <w:style w:type="character" w:customStyle="1" w:styleId="HeaderChar">
    <w:name w:val="Header Char"/>
    <w:basedOn w:val="DefaultParagraphFont"/>
    <w:link w:val="Header"/>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F44D8"/>
    <w:pPr>
      <w:keepNext/>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1903C5"/>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1903C5"/>
    <w:pPr>
      <w:keepNext/>
      <w:keepLines/>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line="360" w:lineRule="auto"/>
    </w:pPr>
    <w:rPr>
      <w:rFonts w:asciiTheme="majorHAnsi" w:eastAsiaTheme="minorEastAsia" w:hAnsiTheme="majorHAnsi"/>
      <w:i/>
      <w:color w:val="A6A6A6" w:themeColor="background1" w:themeShade="A6"/>
      <w:sz w:val="20"/>
      <w:szCs w:val="20"/>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customStyle="1" w:styleId="Heading2Char">
    <w:name w:val="Heading 2 Char"/>
    <w:basedOn w:val="DefaultParagraphFont"/>
    <w:link w:val="Heading2"/>
    <w:uiPriority w:val="9"/>
    <w:rsid w:val="00D23F7F"/>
    <w:rPr>
      <w:rFonts w:ascii="Times New Roman" w:eastAsia="Times New Roman" w:hAnsi="Times New Roman" w:cs="Times New Roman"/>
      <w:b/>
      <w:bCs/>
      <w:lang w:bidi="en-US"/>
    </w:rPr>
  </w:style>
  <w:style w:type="character" w:customStyle="1" w:styleId="ListParagraphChar">
    <w:name w:val="List Paragraph Char"/>
    <w:link w:val="ListParagraph"/>
    <w:uiPriority w:val="34"/>
    <w:locked/>
    <w:rsid w:val="00D23F7F"/>
    <w:rPr>
      <w:rFonts w:ascii="Calibri" w:hAnsi="Calibri"/>
      <w:szCs w:val="24"/>
    </w:rPr>
  </w:style>
  <w:style w:type="paragraph" w:styleId="ListParagraph">
    <w:name w:val="List Paragraph"/>
    <w:basedOn w:val="Normal"/>
    <w:link w:val="ListParagraphChar"/>
    <w:uiPriority w:val="34"/>
    <w:qFormat/>
    <w:rsid w:val="00D23F7F"/>
    <w:pPr>
      <w:ind w:left="720"/>
      <w:contextualSpacing/>
    </w:pPr>
    <w:rPr>
      <w:rFonts w:eastAsiaTheme="minorHAnsi" w:cstheme="minorBidi"/>
      <w:szCs w:val="24"/>
      <w:lang w:val="en-US"/>
    </w:rPr>
  </w:style>
  <w:style w:type="paragraph" w:customStyle="1" w:styleId="Default">
    <w:name w:val="Default"/>
    <w:rsid w:val="00D23F7F"/>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uiPriority w:val="1"/>
    <w:qFormat/>
    <w:rsid w:val="00D23F7F"/>
    <w:pPr>
      <w:widowControl w:val="0"/>
      <w:autoSpaceDE w:val="0"/>
      <w:autoSpaceDN w:val="0"/>
    </w:pPr>
    <w:rPr>
      <w:rFonts w:ascii="Times New Roman" w:eastAsia="Times New Roman" w:hAnsi="Times New Roman"/>
      <w:lang w:val="en-US" w:bidi="en-US"/>
    </w:rPr>
  </w:style>
  <w:style w:type="character" w:customStyle="1" w:styleId="BodyTextChar">
    <w:name w:val="Body Text Char"/>
    <w:basedOn w:val="DefaultParagraphFont"/>
    <w:link w:val="BodyText"/>
    <w:uiPriority w:val="1"/>
    <w:rsid w:val="00D23F7F"/>
    <w:rPr>
      <w:rFonts w:ascii="Times New Roman" w:eastAsia="Times New Roman" w:hAnsi="Times New Roman" w:cs="Times New Roman"/>
      <w:lang w:bidi="en-US"/>
    </w:rPr>
  </w:style>
  <w:style w:type="paragraph" w:customStyle="1" w:styleId="TableParagraph">
    <w:name w:val="Table Paragraph"/>
    <w:basedOn w:val="Normal"/>
    <w:uiPriority w:val="1"/>
    <w:qFormat/>
    <w:rsid w:val="00D23F7F"/>
    <w:pPr>
      <w:widowControl w:val="0"/>
      <w:autoSpaceDE w:val="0"/>
      <w:autoSpaceDN w:val="0"/>
    </w:pPr>
    <w:rPr>
      <w:rFonts w:ascii="Times New Roman" w:eastAsia="Times New Roman" w:hAnsi="Times New Roman"/>
      <w:lang w:val="en-US" w:bidi="en-US"/>
    </w:rPr>
  </w:style>
  <w:style w:type="paragraph" w:customStyle="1" w:styleId="References">
    <w:name w:val="References"/>
    <w:aliases w:val="r"/>
    <w:basedOn w:val="Normal"/>
    <w:rsid w:val="00D23F7F"/>
    <w:pPr>
      <w:overflowPunct w:val="0"/>
      <w:autoSpaceDE w:val="0"/>
      <w:autoSpaceDN w:val="0"/>
      <w:adjustRightInd w:val="0"/>
      <w:spacing w:after="60" w:line="280" w:lineRule="exact"/>
      <w:ind w:left="567" w:hanging="567"/>
      <w:jc w:val="both"/>
      <w:textAlignment w:val="baseline"/>
    </w:pPr>
    <w:rPr>
      <w:rFonts w:ascii="Times New Roman" w:eastAsia="Times New Roman" w:hAnsi="Times New Roman"/>
      <w:sz w:val="24"/>
      <w:szCs w:val="20"/>
    </w:rPr>
  </w:style>
  <w:style w:type="paragraph" w:customStyle="1" w:styleId="BodyText0">
    <w:name w:val="*Body Text"/>
    <w:basedOn w:val="Normal"/>
    <w:rsid w:val="00D23F7F"/>
    <w:pPr>
      <w:spacing w:after="240"/>
    </w:pPr>
    <w:rPr>
      <w:rFonts w:ascii="Arial" w:eastAsia="Times New Roman" w:hAnsi="Arial"/>
      <w:sz w:val="20"/>
      <w:szCs w:val="20"/>
    </w:rPr>
  </w:style>
  <w:style w:type="character" w:customStyle="1" w:styleId="VCAAbold">
    <w:name w:val="VCAA bold"/>
    <w:uiPriority w:val="1"/>
    <w:qFormat/>
    <w:rsid w:val="000C3617"/>
    <w:rPr>
      <w:b/>
      <w:bCs/>
    </w:rPr>
  </w:style>
  <w:style w:type="character" w:customStyle="1" w:styleId="VCAAitalic">
    <w:name w:val="VCAA italic"/>
    <w:basedOn w:val="DefaultParagraphFont"/>
    <w:uiPriority w:val="1"/>
    <w:qFormat/>
    <w:rsid w:val="000C3617"/>
    <w:rPr>
      <w:i/>
      <w:iCs/>
    </w:rPr>
  </w:style>
  <w:style w:type="paragraph" w:styleId="Revision">
    <w:name w:val="Revision"/>
    <w:hidden/>
    <w:uiPriority w:val="99"/>
    <w:semiHidden/>
    <w:rsid w:val="001903C5"/>
    <w:pPr>
      <w:spacing w:after="0" w:line="240" w:lineRule="auto"/>
    </w:pPr>
    <w:rPr>
      <w:rFonts w:ascii="Calibri" w:eastAsia="Calibri" w:hAnsi="Calibri"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02EC7BC0-2D7C-4B88-8303-FC8761A1AFC9}">
  <ds:schemaRefs>
    <ds:schemaRef ds:uri="http://schemas.openxmlformats.org/officeDocument/2006/bibliography"/>
  </ds:schemaRefs>
</ds:datastoreItem>
</file>

<file path=customXml/itemProps4.xml><?xml version="1.0" encoding="utf-8"?>
<ds:datastoreItem xmlns:ds="http://schemas.openxmlformats.org/officeDocument/2006/customXml" ds:itemID="{37B06EEF-DA65-4438-9A2F-B73F2BC569E9}"/>
</file>

<file path=docProps/app.xml><?xml version="1.0" encoding="utf-8"?>
<Properties xmlns="http://schemas.openxmlformats.org/officeDocument/2006/extended-properties" xmlns:vt="http://schemas.openxmlformats.org/officeDocument/2006/docPropsVTypes">
  <Template>Normal.dotm</Template>
  <TotalTime>1</TotalTime>
  <Pages>7</Pages>
  <Words>2234</Words>
  <Characters>12738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Indigenous Languages of Victoria: Revival and Reclamation written examination report</dc:title>
  <dc:creator>vcaa@education.vic.gov.au</dc:creator>
  <cp:keywords>VCE; Victorian Certificate of Education; 2020; Indigenous Language of Victoria; Revival and Reclamation; examination report; VCAA; Victorian Curriculum and Assessment Authority</cp:keywords>
  <cp:lastModifiedBy>Samantha Anderson 2</cp:lastModifiedBy>
  <cp:revision>2</cp:revision>
  <cp:lastPrinted>2015-05-15T02:36:00Z</cp:lastPrinted>
  <dcterms:created xsi:type="dcterms:W3CDTF">2021-05-10T06:18:00Z</dcterms:created>
  <dcterms:modified xsi:type="dcterms:W3CDTF">2021-05-10T06:18:00Z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