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015C0309" w:rsidR="00F4525C" w:rsidRDefault="00024018" w:rsidP="009B61E5">
      <w:pPr>
        <w:pStyle w:val="VCAADocumenttitle"/>
      </w:pPr>
      <w:r>
        <w:t>202</w:t>
      </w:r>
      <w:r w:rsidR="008428B1">
        <w:t>1</w:t>
      </w:r>
      <w:r>
        <w:t xml:space="preserve"> </w:t>
      </w:r>
      <w:r w:rsidR="0013774C">
        <w:t xml:space="preserve">VCE </w:t>
      </w:r>
      <w:r w:rsidR="007676E0">
        <w:t>Drama</w:t>
      </w:r>
      <w:r>
        <w:t xml:space="preserve"> </w:t>
      </w:r>
      <w:r w:rsidR="00400537">
        <w:t xml:space="preserve">written </w:t>
      </w:r>
      <w:r w:rsidR="0013774C">
        <w:t>external assessment</w:t>
      </w:r>
      <w:r>
        <w:t xml:space="preserve"> report</w:t>
      </w:r>
    </w:p>
    <w:p w14:paraId="4D566670" w14:textId="77777777" w:rsidR="00E81353" w:rsidRDefault="00E81353" w:rsidP="00E81353">
      <w:pPr>
        <w:pStyle w:val="VCAAHeading1"/>
      </w:pPr>
      <w:bookmarkStart w:id="0" w:name="TemplateOverview"/>
      <w:bookmarkEnd w:id="0"/>
      <w:r>
        <w:t>General comments</w:t>
      </w:r>
    </w:p>
    <w:p w14:paraId="1536F947" w14:textId="2BE8FD6A" w:rsidR="001E7194" w:rsidRDefault="001E7194" w:rsidP="00274351">
      <w:pPr>
        <w:pStyle w:val="VCAAbody"/>
      </w:pPr>
      <w:bookmarkStart w:id="1" w:name="_Hlk91766981"/>
      <w:r>
        <w:t>T</w:t>
      </w:r>
      <w:r w:rsidR="00E81353">
        <w:t xml:space="preserve">he 2021 Drama written examination </w:t>
      </w:r>
      <w:r>
        <w:t>required students to provide specific examples in response to the questions.</w:t>
      </w:r>
      <w:r w:rsidR="00E81353">
        <w:t xml:space="preserve"> </w:t>
      </w:r>
      <w:r>
        <w:t>When examples were required</w:t>
      </w:r>
      <w:r w:rsidR="0013774C">
        <w:t>,</w:t>
      </w:r>
      <w:r>
        <w:t xml:space="preserve"> the number was bolded (</w:t>
      </w:r>
      <w:r w:rsidR="00693922">
        <w:t>e.g.</w:t>
      </w:r>
      <w:r>
        <w:t xml:space="preserve"> </w:t>
      </w:r>
      <w:r>
        <w:rPr>
          <w:b/>
          <w:bCs/>
        </w:rPr>
        <w:t xml:space="preserve">one </w:t>
      </w:r>
      <w:r>
        <w:t xml:space="preserve">or </w:t>
      </w:r>
      <w:r>
        <w:rPr>
          <w:b/>
          <w:bCs/>
        </w:rPr>
        <w:t>two or more</w:t>
      </w:r>
      <w:r w:rsidRPr="00EC58A2">
        <w:t>), requiring students to</w:t>
      </w:r>
      <w:r>
        <w:rPr>
          <w:b/>
          <w:bCs/>
        </w:rPr>
        <w:t xml:space="preserve"> </w:t>
      </w:r>
      <w:r w:rsidR="00E81353">
        <w:t xml:space="preserve">carefully adhere to the instructions of each task. </w:t>
      </w:r>
    </w:p>
    <w:p w14:paraId="06A4B64D" w14:textId="5C94E75D" w:rsidR="00E81353" w:rsidRDefault="00E81353" w:rsidP="00274351">
      <w:pPr>
        <w:pStyle w:val="VCAAbody"/>
      </w:pPr>
      <w:r>
        <w:t>In Section B, both questions took students through a process</w:t>
      </w:r>
      <w:r w:rsidR="001E7194">
        <w:t xml:space="preserve"> that explored the dramatic potential of stimulus material to firstly develop an ensemble, and then a solo. It</w:t>
      </w:r>
      <w:r>
        <w:t xml:space="preserve"> is important th</w:t>
      </w:r>
      <w:r w:rsidR="00811D97">
        <w:t>at</w:t>
      </w:r>
      <w:r>
        <w:t xml:space="preserve"> students read and follow the </w:t>
      </w:r>
      <w:r w:rsidR="001E7194">
        <w:t xml:space="preserve">process and </w:t>
      </w:r>
      <w:r>
        <w:t>logic of all aspects of the question before commencing writing, as</w:t>
      </w:r>
      <w:r w:rsidR="001E7194">
        <w:t xml:space="preserve"> Section B tasks were progressive.</w:t>
      </w:r>
      <w:r>
        <w:t xml:space="preserve"> Many parts to the questions </w:t>
      </w:r>
      <w:r w:rsidR="001E7194">
        <w:t xml:space="preserve">in Section B </w:t>
      </w:r>
      <w:r>
        <w:t>had spaces for students to fill in important aspects, such as stated performance styles, stimulus numbers, playmaking techniques, themes</w:t>
      </w:r>
      <w:r w:rsidR="000C7B0F">
        <w:t xml:space="preserve"> and </w:t>
      </w:r>
      <w:r>
        <w:t>conventions</w:t>
      </w:r>
      <w:r w:rsidR="0013774C">
        <w:t>.</w:t>
      </w:r>
      <w:r w:rsidR="000C7B0F">
        <w:t xml:space="preserve"> </w:t>
      </w:r>
      <w:r w:rsidR="001E7194">
        <w:t xml:space="preserve">This information and the choices made </w:t>
      </w:r>
      <w:r>
        <w:t xml:space="preserve">were intended to assist the student to clarify what they would </w:t>
      </w:r>
      <w:r w:rsidR="001E7194">
        <w:t>be developing and writing about</w:t>
      </w:r>
      <w:r>
        <w:t xml:space="preserve"> and also assist, when appropriate, in the marking of the response. </w:t>
      </w:r>
      <w:r w:rsidR="001E7194">
        <w:t>M</w:t>
      </w:r>
      <w:r>
        <w:t xml:space="preserve">any students, having </w:t>
      </w:r>
      <w:r w:rsidR="001E7194">
        <w:t xml:space="preserve">completed these details and made these choices, </w:t>
      </w:r>
      <w:r>
        <w:t xml:space="preserve">did not </w:t>
      </w:r>
      <w:r w:rsidR="001E7194">
        <w:t xml:space="preserve">then </w:t>
      </w:r>
      <w:r>
        <w:t xml:space="preserve">refer to or use them in their responses. </w:t>
      </w:r>
    </w:p>
    <w:p w14:paraId="77F252C1" w14:textId="1DD02553" w:rsidR="00E81353" w:rsidRDefault="00E81353" w:rsidP="00274351">
      <w:pPr>
        <w:pStyle w:val="VCAAbody"/>
      </w:pPr>
      <w:r>
        <w:t>Overall, the understanding and application of appropriate</w:t>
      </w:r>
      <w:r w:rsidR="00AA32D8">
        <w:t xml:space="preserve"> </w:t>
      </w:r>
      <w:r w:rsidR="00FE7B17">
        <w:t xml:space="preserve">drama </w:t>
      </w:r>
      <w:r>
        <w:t xml:space="preserve">terminology was high, and students tended to apply </w:t>
      </w:r>
      <w:r w:rsidR="00AA32D8">
        <w:t xml:space="preserve">such terminology </w:t>
      </w:r>
      <w:r>
        <w:t xml:space="preserve">well. However, </w:t>
      </w:r>
      <w:r w:rsidR="000C7B0F">
        <w:t>some</w:t>
      </w:r>
      <w:r>
        <w:t xml:space="preserve"> students d</w:t>
      </w:r>
      <w:r w:rsidR="00AA32D8">
        <w:t>id</w:t>
      </w:r>
      <w:r>
        <w:t xml:space="preserve"> not </w:t>
      </w:r>
      <w:r w:rsidR="00AA32D8">
        <w:t xml:space="preserve">demonstrate an understanding of evaluation </w:t>
      </w:r>
      <w:r>
        <w:t xml:space="preserve">or </w:t>
      </w:r>
      <w:r w:rsidR="000C7B0F">
        <w:t xml:space="preserve">forgot </w:t>
      </w:r>
      <w:r>
        <w:t>to evaluate when required.</w:t>
      </w:r>
    </w:p>
    <w:p w14:paraId="344B2619" w14:textId="6D4B639C" w:rsidR="00327242" w:rsidRDefault="00E81353" w:rsidP="00274351">
      <w:pPr>
        <w:pStyle w:val="VCAAbody"/>
      </w:pPr>
      <w:r>
        <w:t>General exam</w:t>
      </w:r>
      <w:r w:rsidR="00ED6A90">
        <w:t>ination</w:t>
      </w:r>
      <w:r>
        <w:t xml:space="preserve"> techniques were applied well, although some students waste</w:t>
      </w:r>
      <w:r w:rsidR="00F119B9">
        <w:t>d</w:t>
      </w:r>
      <w:r>
        <w:t xml:space="preserve"> valuable time rewriting question</w:t>
      </w:r>
      <w:r w:rsidR="00AA32D8">
        <w:t>s</w:t>
      </w:r>
      <w:r>
        <w:t xml:space="preserve"> rather than answering them concisely.</w:t>
      </w:r>
      <w:r w:rsidR="000C7B0F">
        <w:t xml:space="preserve"> </w:t>
      </w:r>
    </w:p>
    <w:p w14:paraId="728745FF" w14:textId="0008F2A6" w:rsidR="00E81353" w:rsidRPr="00747109" w:rsidRDefault="00AA32D8" w:rsidP="00274351">
      <w:pPr>
        <w:pStyle w:val="VCAAbody"/>
        <w:rPr>
          <w:i/>
          <w:color w:val="A6A6A6" w:themeColor="background1" w:themeShade="A6"/>
        </w:rPr>
      </w:pPr>
      <w:r>
        <w:t>Students are reminded that they can continue to write in the area below the given lines in the examination paper</w:t>
      </w:r>
      <w:r w:rsidR="001B4CC7">
        <w:t xml:space="preserve">, </w:t>
      </w:r>
      <w:r>
        <w:t xml:space="preserve">or </w:t>
      </w:r>
      <w:r w:rsidR="00E81353">
        <w:t xml:space="preserve">in the </w:t>
      </w:r>
      <w:r w:rsidR="002D7A19">
        <w:t xml:space="preserve">provided </w:t>
      </w:r>
      <w:r w:rsidR="00E81353">
        <w:t xml:space="preserve">space </w:t>
      </w:r>
      <w:r w:rsidR="002D7A19">
        <w:t xml:space="preserve">at </w:t>
      </w:r>
      <w:r w:rsidR="00E81353">
        <w:t>the back</w:t>
      </w:r>
      <w:r w:rsidR="0013774C">
        <w:t>.</w:t>
      </w:r>
      <w:r w:rsidR="00E81353">
        <w:t xml:space="preserve"> Students should feel comfortable </w:t>
      </w:r>
      <w:r>
        <w:t xml:space="preserve">using </w:t>
      </w:r>
      <w:r w:rsidR="00E81353">
        <w:t xml:space="preserve">as much space on the page as </w:t>
      </w:r>
      <w:r>
        <w:t xml:space="preserve">needed </w:t>
      </w:r>
      <w:r w:rsidR="00E81353">
        <w:t xml:space="preserve">and continue </w:t>
      </w:r>
      <w:r>
        <w:t xml:space="preserve">responding at </w:t>
      </w:r>
      <w:r w:rsidR="00E81353">
        <w:t>the back</w:t>
      </w:r>
      <w:r w:rsidR="001543CE">
        <w:t xml:space="preserve"> of the examination</w:t>
      </w:r>
      <w:r w:rsidR="00E81353">
        <w:t xml:space="preserve"> when they have run out of space on the given page</w:t>
      </w:r>
      <w:bookmarkEnd w:id="1"/>
      <w:r w:rsidR="001B4CC7">
        <w:t>,</w:t>
      </w:r>
      <w:r>
        <w:t xml:space="preserve"> clearly labelling if they have used the space at the back and which questions are being responded to in that extra space.</w:t>
      </w:r>
    </w:p>
    <w:p w14:paraId="4A954511" w14:textId="42B97CEC" w:rsidR="00E81353" w:rsidRDefault="00E81353" w:rsidP="00E81353">
      <w:pPr>
        <w:pStyle w:val="VCAAHeading1"/>
      </w:pPr>
      <w:r>
        <w:t>Specific information</w:t>
      </w:r>
    </w:p>
    <w:p w14:paraId="60FA4020" w14:textId="32CF493E" w:rsidR="001B4CC7" w:rsidRDefault="001B4CC7" w:rsidP="001B4CC7">
      <w:pPr>
        <w:pStyle w:val="VCAAbody"/>
      </w:pPr>
      <w:r w:rsidRPr="001B4CC7">
        <w:t xml:space="preserve">This report provides sample </w:t>
      </w:r>
      <w:proofErr w:type="gramStart"/>
      <w:r w:rsidRPr="001B4CC7">
        <w:t>answers</w:t>
      </w:r>
      <w:proofErr w:type="gramEnd"/>
      <w:r w:rsidRPr="001B4CC7">
        <w:t xml:space="preserve"> or an indication of what answers may have included. Unless otherwise stated, these are not intended to be exemplary or complete responses.</w:t>
      </w:r>
    </w:p>
    <w:p w14:paraId="55398DA3" w14:textId="3BF94765" w:rsidR="001B4CC7" w:rsidRDefault="001B4CC7" w:rsidP="001B4CC7">
      <w:pPr>
        <w:pStyle w:val="VCAAbody"/>
      </w:pPr>
      <w:r w:rsidRPr="001B4CC7">
        <w:t>The statistics in this report may be subject to rounding resulting in a total more or less than 100 per cent.</w:t>
      </w:r>
    </w:p>
    <w:p w14:paraId="5B8779B6" w14:textId="33544833" w:rsidR="00E81353" w:rsidRPr="004A415B" w:rsidRDefault="00E81353" w:rsidP="00274351">
      <w:pPr>
        <w:pStyle w:val="VCAAHeading2"/>
      </w:pPr>
      <w:r w:rsidRPr="004A415B">
        <w:t>Section A</w:t>
      </w:r>
    </w:p>
    <w:p w14:paraId="77552177" w14:textId="436298CE" w:rsidR="00E81353" w:rsidRPr="00274351" w:rsidRDefault="00E81353" w:rsidP="00274351">
      <w:pPr>
        <w:pStyle w:val="VCAAbody"/>
      </w:pPr>
      <w:r w:rsidRPr="00274351">
        <w:t xml:space="preserve">This section relates to Unit 3 analysis of a play. </w:t>
      </w:r>
    </w:p>
    <w:p w14:paraId="17F1D715" w14:textId="725180C6" w:rsidR="00E81353" w:rsidRPr="00274351" w:rsidRDefault="00E81353" w:rsidP="00274351">
      <w:pPr>
        <w:pStyle w:val="VCAAbody"/>
      </w:pPr>
      <w:r w:rsidRPr="00274351">
        <w:t>Students were asked to respond to three questions about one play they attended in 2021.</w:t>
      </w:r>
    </w:p>
    <w:p w14:paraId="2FB5D21F" w14:textId="24C6DE2D" w:rsidR="00E81353" w:rsidRDefault="00E81353" w:rsidP="00274351">
      <w:pPr>
        <w:pStyle w:val="VCAAbody"/>
      </w:pPr>
      <w:r w:rsidRPr="00A22ED9">
        <w:rPr>
          <w:i/>
          <w:iCs/>
        </w:rPr>
        <w:t>Jekyll and Hyde</w:t>
      </w:r>
      <w:r w:rsidRPr="00274351">
        <w:t xml:space="preserve"> </w:t>
      </w:r>
      <w:proofErr w:type="gramStart"/>
      <w:r w:rsidR="00C66C5F">
        <w:t>was</w:t>
      </w:r>
      <w:proofErr w:type="gramEnd"/>
      <w:r w:rsidRPr="00274351">
        <w:t xml:space="preserve"> the most common production seen and written about. </w:t>
      </w:r>
      <w:r w:rsidRPr="00A22ED9">
        <w:rPr>
          <w:i/>
          <w:iCs/>
        </w:rPr>
        <w:t>Two Gents</w:t>
      </w:r>
      <w:r w:rsidRPr="00274351">
        <w:t xml:space="preserve"> and </w:t>
      </w:r>
      <w:r w:rsidRPr="00A22ED9">
        <w:rPr>
          <w:i/>
          <w:iCs/>
        </w:rPr>
        <w:t>The Mermaid</w:t>
      </w:r>
      <w:r w:rsidRPr="00274351">
        <w:t xml:space="preserve"> were also quite well represented. Many students </w:t>
      </w:r>
      <w:r w:rsidR="00AA32D8">
        <w:t xml:space="preserve">attended </w:t>
      </w:r>
      <w:r w:rsidRPr="00A22ED9">
        <w:rPr>
          <w:i/>
          <w:iCs/>
        </w:rPr>
        <w:t xml:space="preserve">Man </w:t>
      </w:r>
      <w:proofErr w:type="gramStart"/>
      <w:r w:rsidRPr="00A22ED9">
        <w:rPr>
          <w:i/>
          <w:iCs/>
        </w:rPr>
        <w:t>Up!</w:t>
      </w:r>
      <w:r w:rsidR="004E4FE8">
        <w:t>,</w:t>
      </w:r>
      <w:proofErr w:type="gramEnd"/>
      <w:r w:rsidRPr="00274351">
        <w:t xml:space="preserve"> </w:t>
      </w:r>
      <w:r w:rsidR="004E4FE8">
        <w:t>b</w:t>
      </w:r>
      <w:r w:rsidRPr="00274351">
        <w:t xml:space="preserve">ut </w:t>
      </w:r>
      <w:r w:rsidR="004E4FE8">
        <w:t>fewer</w:t>
      </w:r>
      <w:r w:rsidR="004E4FE8" w:rsidRPr="00274351">
        <w:t xml:space="preserve"> </w:t>
      </w:r>
      <w:r w:rsidRPr="00274351">
        <w:t xml:space="preserve">students wrote about </w:t>
      </w:r>
      <w:r w:rsidRPr="00A22ED9">
        <w:rPr>
          <w:i/>
          <w:iCs/>
        </w:rPr>
        <w:t>Voyage</w:t>
      </w:r>
      <w:r w:rsidRPr="00274351">
        <w:t xml:space="preserve"> or </w:t>
      </w:r>
      <w:r w:rsidR="004E4FE8" w:rsidRPr="00A22ED9">
        <w:rPr>
          <w:i/>
          <w:iCs/>
        </w:rPr>
        <w:t>T</w:t>
      </w:r>
      <w:r w:rsidRPr="00A22ED9">
        <w:rPr>
          <w:i/>
          <w:iCs/>
        </w:rPr>
        <w:t>he Merger</w:t>
      </w:r>
      <w:r w:rsidRPr="00274351">
        <w:t>.</w:t>
      </w:r>
    </w:p>
    <w:p w14:paraId="3D72227E" w14:textId="3BC62E28" w:rsidR="00E81353" w:rsidRDefault="0013774C">
      <w:pPr>
        <w:pStyle w:val="VCAAHeading3"/>
      </w:pPr>
      <w:r>
        <w:rPr>
          <w:color w:val="000000" w:themeColor="text1"/>
          <w:sz w:val="20"/>
        </w:rPr>
        <w:br w:type="page"/>
      </w:r>
      <w:r w:rsidR="00E81353" w:rsidRPr="00E143FE">
        <w:lastRenderedPageBreak/>
        <w:t>Q</w:t>
      </w:r>
      <w:r w:rsidR="00325019">
        <w:t>uestion</w:t>
      </w:r>
      <w:r w:rsidR="00E81353" w:rsidRPr="00E143FE">
        <w:t xml:space="preserve"> 1a</w:t>
      </w:r>
      <w:r w:rsidR="00325019">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864"/>
      </w:tblGrid>
      <w:tr w:rsidR="004B1C9C" w:rsidRPr="00D93DDA" w14:paraId="540CD959" w14:textId="77777777" w:rsidTr="00E55652">
        <w:trPr>
          <w:cnfStyle w:val="100000000000" w:firstRow="1" w:lastRow="0" w:firstColumn="0" w:lastColumn="0" w:oddVBand="0" w:evenVBand="0" w:oddHBand="0" w:evenHBand="0" w:firstRowFirstColumn="0" w:firstRowLastColumn="0" w:lastRowFirstColumn="0" w:lastRowLastColumn="0"/>
        </w:trPr>
        <w:tc>
          <w:tcPr>
            <w:tcW w:w="599" w:type="dxa"/>
          </w:tcPr>
          <w:p w14:paraId="36EDF6F3" w14:textId="77777777" w:rsidR="004B1C9C" w:rsidRPr="00D93DDA" w:rsidRDefault="004B1C9C" w:rsidP="00822F3D">
            <w:pPr>
              <w:pStyle w:val="VCAAtablecondensed"/>
            </w:pPr>
            <w:r w:rsidRPr="00D93DDA">
              <w:t>Mark</w:t>
            </w:r>
          </w:p>
        </w:tc>
        <w:tc>
          <w:tcPr>
            <w:tcW w:w="576" w:type="dxa"/>
          </w:tcPr>
          <w:p w14:paraId="62278CD6" w14:textId="77777777" w:rsidR="004B1C9C" w:rsidRPr="00D93DDA" w:rsidRDefault="004B1C9C" w:rsidP="00822F3D">
            <w:pPr>
              <w:pStyle w:val="VCAAtablecondensed"/>
            </w:pPr>
            <w:r w:rsidRPr="00D93DDA">
              <w:t>0</w:t>
            </w:r>
          </w:p>
        </w:tc>
        <w:tc>
          <w:tcPr>
            <w:tcW w:w="576" w:type="dxa"/>
          </w:tcPr>
          <w:p w14:paraId="2252CF4D" w14:textId="77777777" w:rsidR="004B1C9C" w:rsidRPr="00D93DDA" w:rsidRDefault="004B1C9C" w:rsidP="00822F3D">
            <w:pPr>
              <w:pStyle w:val="VCAAtablecondensed"/>
            </w:pPr>
            <w:r w:rsidRPr="00D93DDA">
              <w:t>1</w:t>
            </w:r>
          </w:p>
        </w:tc>
        <w:tc>
          <w:tcPr>
            <w:tcW w:w="576" w:type="dxa"/>
          </w:tcPr>
          <w:p w14:paraId="5DE7837B" w14:textId="77777777" w:rsidR="004B1C9C" w:rsidRPr="00D93DDA" w:rsidRDefault="004B1C9C" w:rsidP="00822F3D">
            <w:pPr>
              <w:pStyle w:val="VCAAtablecondensed"/>
            </w:pPr>
            <w:r w:rsidRPr="00D93DDA">
              <w:t>2</w:t>
            </w:r>
          </w:p>
        </w:tc>
        <w:tc>
          <w:tcPr>
            <w:tcW w:w="576" w:type="dxa"/>
          </w:tcPr>
          <w:p w14:paraId="15ABDC9A" w14:textId="77777777" w:rsidR="004B1C9C" w:rsidRPr="00D93DDA" w:rsidRDefault="004B1C9C" w:rsidP="00822F3D">
            <w:pPr>
              <w:pStyle w:val="VCAAtablecondensed"/>
            </w:pPr>
            <w:r w:rsidRPr="00D93DDA">
              <w:t>3</w:t>
            </w:r>
          </w:p>
        </w:tc>
        <w:tc>
          <w:tcPr>
            <w:tcW w:w="864" w:type="dxa"/>
          </w:tcPr>
          <w:p w14:paraId="7D3ACE64" w14:textId="77777777" w:rsidR="004B1C9C" w:rsidRPr="00D93DDA" w:rsidRDefault="004B1C9C" w:rsidP="00822F3D">
            <w:pPr>
              <w:pStyle w:val="VCAAtablecondensed"/>
            </w:pPr>
            <w:r w:rsidRPr="00D93DDA">
              <w:t>Averag</w:t>
            </w:r>
            <w:r>
              <w:t>e</w:t>
            </w:r>
          </w:p>
        </w:tc>
      </w:tr>
      <w:tr w:rsidR="004B1C9C" w:rsidRPr="00D93DDA" w14:paraId="64B162E0" w14:textId="77777777" w:rsidTr="00E55652">
        <w:tc>
          <w:tcPr>
            <w:tcW w:w="599" w:type="dxa"/>
          </w:tcPr>
          <w:p w14:paraId="0BFB1176" w14:textId="77777777" w:rsidR="004B1C9C" w:rsidRPr="00D93DDA" w:rsidRDefault="004B1C9C" w:rsidP="00822F3D">
            <w:pPr>
              <w:pStyle w:val="VCAAtablecondensed"/>
            </w:pPr>
            <w:r w:rsidRPr="00D93DDA">
              <w:t>%</w:t>
            </w:r>
          </w:p>
        </w:tc>
        <w:tc>
          <w:tcPr>
            <w:tcW w:w="576" w:type="dxa"/>
          </w:tcPr>
          <w:p w14:paraId="39D9A573" w14:textId="7C46F0D6" w:rsidR="004B1C9C" w:rsidRPr="00D93DDA" w:rsidRDefault="004B1C9C" w:rsidP="00822F3D">
            <w:pPr>
              <w:pStyle w:val="VCAAtablecondensed"/>
            </w:pPr>
            <w:r>
              <w:t>2</w:t>
            </w:r>
          </w:p>
        </w:tc>
        <w:tc>
          <w:tcPr>
            <w:tcW w:w="576" w:type="dxa"/>
          </w:tcPr>
          <w:p w14:paraId="6DACEE7D" w14:textId="3E6C0B59" w:rsidR="004B1C9C" w:rsidRPr="00D93DDA" w:rsidRDefault="004B1C9C" w:rsidP="00822F3D">
            <w:pPr>
              <w:pStyle w:val="VCAAtablecondensed"/>
            </w:pPr>
            <w:r>
              <w:t>14</w:t>
            </w:r>
          </w:p>
        </w:tc>
        <w:tc>
          <w:tcPr>
            <w:tcW w:w="576" w:type="dxa"/>
          </w:tcPr>
          <w:p w14:paraId="1E4616B7" w14:textId="52814678" w:rsidR="004B1C9C" w:rsidRPr="00D93DDA" w:rsidRDefault="004B1C9C" w:rsidP="00822F3D">
            <w:pPr>
              <w:pStyle w:val="VCAAtablecondensed"/>
            </w:pPr>
            <w:r>
              <w:t>22</w:t>
            </w:r>
          </w:p>
        </w:tc>
        <w:tc>
          <w:tcPr>
            <w:tcW w:w="576" w:type="dxa"/>
          </w:tcPr>
          <w:p w14:paraId="01E23424" w14:textId="4C8F16AC" w:rsidR="004B1C9C" w:rsidRPr="00D93DDA" w:rsidRDefault="004B1C9C" w:rsidP="00822F3D">
            <w:pPr>
              <w:pStyle w:val="VCAAtablecondensed"/>
            </w:pPr>
            <w:r>
              <w:t>62</w:t>
            </w:r>
          </w:p>
        </w:tc>
        <w:tc>
          <w:tcPr>
            <w:tcW w:w="864" w:type="dxa"/>
          </w:tcPr>
          <w:p w14:paraId="5DF6EB65" w14:textId="79898552" w:rsidR="004B1C9C" w:rsidRPr="00D93DDA" w:rsidRDefault="004B1C9C" w:rsidP="00822F3D">
            <w:pPr>
              <w:pStyle w:val="VCAAtablecondensed"/>
            </w:pPr>
            <w:r>
              <w:t>2.5</w:t>
            </w:r>
          </w:p>
        </w:tc>
      </w:tr>
    </w:tbl>
    <w:p w14:paraId="0CA80840" w14:textId="7BCACD4D" w:rsidR="00E81353" w:rsidRDefault="00E81353" w:rsidP="00274351">
      <w:pPr>
        <w:pStyle w:val="VCAAbody"/>
      </w:pPr>
      <w:r>
        <w:t xml:space="preserve">The majority of students answered this question with confidence. Focus seemed to be the most common performance skill chosen. Students who chose </w:t>
      </w:r>
      <w:r w:rsidR="005740D0">
        <w:t>timing</w:t>
      </w:r>
      <w:r w:rsidR="005740D0">
        <w:t xml:space="preserve"> </w:t>
      </w:r>
      <w:r>
        <w:t xml:space="preserve">as the performance skill did not always answer the question </w:t>
      </w:r>
      <w:r w:rsidR="00AA32D8">
        <w:t>with confidence.</w:t>
      </w:r>
    </w:p>
    <w:p w14:paraId="39DF9B0A" w14:textId="3CE59052" w:rsidR="00E81353" w:rsidRPr="00F51CB3" w:rsidRDefault="00E81353" w:rsidP="00274351">
      <w:pPr>
        <w:pStyle w:val="VCAAbody"/>
      </w:pPr>
      <w:r>
        <w:t xml:space="preserve">A common error was students not identifying a performance skill correctly, </w:t>
      </w:r>
      <w:r w:rsidR="00AA32D8">
        <w:t xml:space="preserve">instead </w:t>
      </w:r>
      <w:r>
        <w:t>often selecting an expressive skill. However, some students who could identify a performance skill and a moment</w:t>
      </w:r>
      <w:r w:rsidR="00A02DA5">
        <w:t xml:space="preserve"> then</w:t>
      </w:r>
      <w:r>
        <w:t xml:space="preserve"> struggled to discuss how it was </w:t>
      </w:r>
      <w:r w:rsidR="00AA32D8">
        <w:t>manipulated</w:t>
      </w:r>
      <w:r>
        <w:t xml:space="preserve">. </w:t>
      </w:r>
    </w:p>
    <w:p w14:paraId="57882127" w14:textId="7694AE68" w:rsidR="00E81353" w:rsidRDefault="00E81353" w:rsidP="00274351">
      <w:pPr>
        <w:pStyle w:val="VCAAHeading3"/>
      </w:pPr>
      <w:r w:rsidRPr="00E143FE">
        <w:t>Q</w:t>
      </w:r>
      <w:r w:rsidR="00261958">
        <w:t>uestion</w:t>
      </w:r>
      <w:r w:rsidRPr="00E143FE">
        <w:t xml:space="preserve"> </w:t>
      </w:r>
      <w:r>
        <w:t>1b.</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576"/>
        <w:gridCol w:w="864"/>
      </w:tblGrid>
      <w:tr w:rsidR="004B1C9C" w:rsidRPr="00D93DDA" w14:paraId="657CAC5B" w14:textId="77777777" w:rsidTr="00E55652">
        <w:trPr>
          <w:cnfStyle w:val="100000000000" w:firstRow="1" w:lastRow="0" w:firstColumn="0" w:lastColumn="0" w:oddVBand="0" w:evenVBand="0" w:oddHBand="0" w:evenHBand="0" w:firstRowFirstColumn="0" w:firstRowLastColumn="0" w:lastRowFirstColumn="0" w:lastRowLastColumn="0"/>
        </w:trPr>
        <w:tc>
          <w:tcPr>
            <w:tcW w:w="691" w:type="dxa"/>
          </w:tcPr>
          <w:p w14:paraId="1083710E" w14:textId="77777777" w:rsidR="004B1C9C" w:rsidRPr="00D93DDA" w:rsidRDefault="004B1C9C" w:rsidP="00822F3D">
            <w:pPr>
              <w:pStyle w:val="VCAAtablecondensed"/>
            </w:pPr>
            <w:r w:rsidRPr="00D93DDA">
              <w:t>Marks</w:t>
            </w:r>
          </w:p>
        </w:tc>
        <w:tc>
          <w:tcPr>
            <w:tcW w:w="576" w:type="dxa"/>
          </w:tcPr>
          <w:p w14:paraId="1D94DCB6" w14:textId="77777777" w:rsidR="004B1C9C" w:rsidRPr="00D93DDA" w:rsidRDefault="004B1C9C" w:rsidP="00822F3D">
            <w:pPr>
              <w:pStyle w:val="VCAAtablecondensed"/>
            </w:pPr>
            <w:r w:rsidRPr="00D93DDA">
              <w:t>0</w:t>
            </w:r>
          </w:p>
        </w:tc>
        <w:tc>
          <w:tcPr>
            <w:tcW w:w="576" w:type="dxa"/>
          </w:tcPr>
          <w:p w14:paraId="72E3F58D" w14:textId="77777777" w:rsidR="004B1C9C" w:rsidRPr="00D93DDA" w:rsidRDefault="004B1C9C" w:rsidP="00822F3D">
            <w:pPr>
              <w:pStyle w:val="VCAAtablecondensed"/>
            </w:pPr>
            <w:r w:rsidRPr="00D93DDA">
              <w:t>1</w:t>
            </w:r>
          </w:p>
        </w:tc>
        <w:tc>
          <w:tcPr>
            <w:tcW w:w="576" w:type="dxa"/>
          </w:tcPr>
          <w:p w14:paraId="2E500E58" w14:textId="77777777" w:rsidR="004B1C9C" w:rsidRPr="00D93DDA" w:rsidRDefault="004B1C9C" w:rsidP="00822F3D">
            <w:pPr>
              <w:pStyle w:val="VCAAtablecondensed"/>
            </w:pPr>
            <w:r w:rsidRPr="00D93DDA">
              <w:t>2</w:t>
            </w:r>
          </w:p>
        </w:tc>
        <w:tc>
          <w:tcPr>
            <w:tcW w:w="576" w:type="dxa"/>
          </w:tcPr>
          <w:p w14:paraId="50432401" w14:textId="77777777" w:rsidR="004B1C9C" w:rsidRPr="00D93DDA" w:rsidRDefault="004B1C9C" w:rsidP="00822F3D">
            <w:pPr>
              <w:pStyle w:val="VCAAtablecondensed"/>
            </w:pPr>
            <w:r w:rsidRPr="00D93DDA">
              <w:t>3</w:t>
            </w:r>
          </w:p>
        </w:tc>
        <w:tc>
          <w:tcPr>
            <w:tcW w:w="576" w:type="dxa"/>
          </w:tcPr>
          <w:p w14:paraId="3AC912A1" w14:textId="77777777" w:rsidR="004B1C9C" w:rsidRPr="00D93DDA" w:rsidRDefault="004B1C9C" w:rsidP="00822F3D">
            <w:pPr>
              <w:pStyle w:val="VCAAtablecondensed"/>
            </w:pPr>
            <w:r w:rsidRPr="00D93DDA">
              <w:t>4</w:t>
            </w:r>
          </w:p>
        </w:tc>
        <w:tc>
          <w:tcPr>
            <w:tcW w:w="576" w:type="dxa"/>
          </w:tcPr>
          <w:p w14:paraId="4EDC8347" w14:textId="77777777" w:rsidR="004B1C9C" w:rsidRPr="00D93DDA" w:rsidRDefault="004B1C9C" w:rsidP="00822F3D">
            <w:pPr>
              <w:pStyle w:val="VCAAtablecondensed"/>
            </w:pPr>
            <w:r w:rsidRPr="00D93DDA">
              <w:t>5</w:t>
            </w:r>
          </w:p>
        </w:tc>
        <w:tc>
          <w:tcPr>
            <w:tcW w:w="864" w:type="dxa"/>
          </w:tcPr>
          <w:p w14:paraId="7CA51DFF" w14:textId="77777777" w:rsidR="004B1C9C" w:rsidRPr="00D93DDA" w:rsidRDefault="004B1C9C" w:rsidP="00822F3D">
            <w:pPr>
              <w:pStyle w:val="VCAAtablecondensed"/>
            </w:pPr>
            <w:r w:rsidRPr="00D93DDA">
              <w:t>Average</w:t>
            </w:r>
          </w:p>
        </w:tc>
      </w:tr>
      <w:tr w:rsidR="004B1C9C" w:rsidRPr="00D93DDA" w14:paraId="768EA27E" w14:textId="77777777" w:rsidTr="00E55652">
        <w:tc>
          <w:tcPr>
            <w:tcW w:w="691" w:type="dxa"/>
          </w:tcPr>
          <w:p w14:paraId="7AED0E79" w14:textId="77777777" w:rsidR="004B1C9C" w:rsidRPr="00D93DDA" w:rsidRDefault="004B1C9C" w:rsidP="00822F3D">
            <w:pPr>
              <w:pStyle w:val="VCAAtablecondensed"/>
            </w:pPr>
            <w:r w:rsidRPr="00D93DDA">
              <w:t>%</w:t>
            </w:r>
          </w:p>
        </w:tc>
        <w:tc>
          <w:tcPr>
            <w:tcW w:w="576" w:type="dxa"/>
          </w:tcPr>
          <w:p w14:paraId="73513BFA" w14:textId="2EF95DBC" w:rsidR="004B1C9C" w:rsidRPr="00D93DDA" w:rsidRDefault="004B1C9C" w:rsidP="00822F3D">
            <w:pPr>
              <w:pStyle w:val="VCAAtablecondensed"/>
            </w:pPr>
            <w:r>
              <w:t>3</w:t>
            </w:r>
          </w:p>
        </w:tc>
        <w:tc>
          <w:tcPr>
            <w:tcW w:w="576" w:type="dxa"/>
          </w:tcPr>
          <w:p w14:paraId="0E76E820" w14:textId="24A6BC19" w:rsidR="004B1C9C" w:rsidRPr="00D93DDA" w:rsidRDefault="004B1C9C" w:rsidP="00822F3D">
            <w:pPr>
              <w:pStyle w:val="VCAAtablecondensed"/>
            </w:pPr>
            <w:r>
              <w:t>4</w:t>
            </w:r>
          </w:p>
        </w:tc>
        <w:tc>
          <w:tcPr>
            <w:tcW w:w="576" w:type="dxa"/>
          </w:tcPr>
          <w:p w14:paraId="02B3C24F" w14:textId="265AB59E" w:rsidR="004B1C9C" w:rsidRPr="00D93DDA" w:rsidRDefault="004B1C9C" w:rsidP="00822F3D">
            <w:pPr>
              <w:pStyle w:val="VCAAtablecondensed"/>
            </w:pPr>
            <w:r>
              <w:t>25</w:t>
            </w:r>
          </w:p>
        </w:tc>
        <w:tc>
          <w:tcPr>
            <w:tcW w:w="576" w:type="dxa"/>
          </w:tcPr>
          <w:p w14:paraId="45320A65" w14:textId="08EDC2EE" w:rsidR="004B1C9C" w:rsidRPr="00D93DDA" w:rsidRDefault="004B1C9C" w:rsidP="00822F3D">
            <w:pPr>
              <w:pStyle w:val="VCAAtablecondensed"/>
            </w:pPr>
            <w:r>
              <w:t>32</w:t>
            </w:r>
          </w:p>
        </w:tc>
        <w:tc>
          <w:tcPr>
            <w:tcW w:w="576" w:type="dxa"/>
          </w:tcPr>
          <w:p w14:paraId="2BC5994A" w14:textId="00CAA6AE" w:rsidR="004B1C9C" w:rsidRPr="00D93DDA" w:rsidRDefault="004B1C9C" w:rsidP="00822F3D">
            <w:pPr>
              <w:pStyle w:val="VCAAtablecondensed"/>
            </w:pPr>
            <w:r>
              <w:t>21</w:t>
            </w:r>
          </w:p>
        </w:tc>
        <w:tc>
          <w:tcPr>
            <w:tcW w:w="576" w:type="dxa"/>
          </w:tcPr>
          <w:p w14:paraId="56967922" w14:textId="253336AC" w:rsidR="004B1C9C" w:rsidRPr="00D93DDA" w:rsidRDefault="004B1C9C" w:rsidP="00822F3D">
            <w:pPr>
              <w:pStyle w:val="VCAAtablecondensed"/>
            </w:pPr>
            <w:r>
              <w:t>14</w:t>
            </w:r>
          </w:p>
        </w:tc>
        <w:tc>
          <w:tcPr>
            <w:tcW w:w="864" w:type="dxa"/>
          </w:tcPr>
          <w:p w14:paraId="65B1F19B" w14:textId="495961A2" w:rsidR="004B1C9C" w:rsidRPr="00D93DDA" w:rsidRDefault="004B1C9C" w:rsidP="00822F3D">
            <w:pPr>
              <w:pStyle w:val="VCAAtablecondensed"/>
            </w:pPr>
            <w:r>
              <w:t>3.1</w:t>
            </w:r>
          </w:p>
        </w:tc>
      </w:tr>
    </w:tbl>
    <w:p w14:paraId="12010034" w14:textId="2D7DF2ED" w:rsidR="00E81353" w:rsidRDefault="00E81353" w:rsidP="00274351">
      <w:pPr>
        <w:pStyle w:val="VCAAbody"/>
      </w:pPr>
      <w:r>
        <w:t xml:space="preserve">The challenge in this question </w:t>
      </w:r>
      <w:r w:rsidR="00992F08">
        <w:t>wa</w:t>
      </w:r>
      <w:r>
        <w:t xml:space="preserve">s to ensure the entire answer </w:t>
      </w:r>
      <w:r w:rsidR="00992F08">
        <w:t>wa</w:t>
      </w:r>
      <w:r>
        <w:t xml:space="preserve">s an evaluation of how effective the application of the dramatic elements </w:t>
      </w:r>
      <w:r w:rsidR="00FE471A">
        <w:t xml:space="preserve">was </w:t>
      </w:r>
      <w:r>
        <w:t>in the performance. Most students did</w:t>
      </w:r>
      <w:r w:rsidR="00AA32D8">
        <w:t xml:space="preserve"> offer</w:t>
      </w:r>
      <w:r>
        <w:t xml:space="preserve"> some evaluation, and most students did correctly address two dramatic elements. </w:t>
      </w:r>
      <w:r w:rsidR="00806814">
        <w:t>Responses that scored highly</w:t>
      </w:r>
      <w:r>
        <w:t xml:space="preserve"> used a range of evaluative phrases and expressions. Some included criti</w:t>
      </w:r>
      <w:r w:rsidR="00AA32D8">
        <w:t>que of the application of the dramatic elements</w:t>
      </w:r>
      <w:r>
        <w:t xml:space="preserve">. </w:t>
      </w:r>
      <w:r w:rsidR="00AA32D8">
        <w:t>It is important to remember that e</w:t>
      </w:r>
      <w:r>
        <w:t>valuation needs to include some description and analysis</w:t>
      </w:r>
      <w:r w:rsidR="00B01062">
        <w:t xml:space="preserve"> in order to determine effectiveness</w:t>
      </w:r>
      <w:r>
        <w:t xml:space="preserve">. </w:t>
      </w:r>
    </w:p>
    <w:p w14:paraId="40F5BBBA" w14:textId="7FF060B9" w:rsidR="00B01062" w:rsidRDefault="00992F08" w:rsidP="00274351">
      <w:pPr>
        <w:pStyle w:val="VCAAbody"/>
      </w:pPr>
      <w:r>
        <w:t>S</w:t>
      </w:r>
      <w:r w:rsidR="00B01062">
        <w:t xml:space="preserve">tudents </w:t>
      </w:r>
      <w:r>
        <w:t xml:space="preserve">must </w:t>
      </w:r>
      <w:r w:rsidR="00B01062">
        <w:t>address the command terms that are specific to a question</w:t>
      </w:r>
      <w:r>
        <w:t>.</w:t>
      </w:r>
    </w:p>
    <w:p w14:paraId="5A51E19B" w14:textId="4A95299D" w:rsidR="00E81353" w:rsidRPr="00144819" w:rsidRDefault="00E81353" w:rsidP="00274351">
      <w:pPr>
        <w:pStyle w:val="VCAAbody"/>
      </w:pPr>
      <w:r>
        <w:t xml:space="preserve">Another common error was not addressing a specific moment in the play or addressing a different moment for each dramatic element. </w:t>
      </w:r>
      <w:r w:rsidR="00B41B5A">
        <w:t>R</w:t>
      </w:r>
      <w:r>
        <w:t>esponses</w:t>
      </w:r>
      <w:r w:rsidR="00B41B5A">
        <w:t xml:space="preserve"> that scored highly</w:t>
      </w:r>
      <w:r>
        <w:t xml:space="preserve"> were able to </w:t>
      </w:r>
      <w:r w:rsidR="00B01062">
        <w:t xml:space="preserve">discuss </w:t>
      </w:r>
      <w:r>
        <w:t xml:space="preserve">what the actor actually </w:t>
      </w:r>
      <w:r w:rsidRPr="00EC58A2">
        <w:rPr>
          <w:i/>
          <w:iCs/>
        </w:rPr>
        <w:t>did</w:t>
      </w:r>
      <w:r>
        <w:t xml:space="preserve"> when applying the dramatic elements and how this enhanced the performance, not just identify </w:t>
      </w:r>
      <w:r w:rsidRPr="00EC58A2">
        <w:rPr>
          <w:i/>
          <w:iCs/>
        </w:rPr>
        <w:t>when</w:t>
      </w:r>
      <w:r>
        <w:t xml:space="preserve"> the elements were applied.</w:t>
      </w:r>
    </w:p>
    <w:p w14:paraId="653D819B" w14:textId="37FCAF95" w:rsidR="00E81353" w:rsidRDefault="00E81353" w:rsidP="00274351">
      <w:pPr>
        <w:pStyle w:val="VCAAHeading3"/>
      </w:pPr>
      <w:r>
        <w:t>Q</w:t>
      </w:r>
      <w:r w:rsidR="008F1C5F">
        <w:t>uestion</w:t>
      </w:r>
      <w:r>
        <w:t xml:space="preserve"> 1c.</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576"/>
        <w:gridCol w:w="576"/>
        <w:gridCol w:w="576"/>
        <w:gridCol w:w="864"/>
      </w:tblGrid>
      <w:tr w:rsidR="004B1C9C" w:rsidRPr="00D93DDA" w14:paraId="2408B527" w14:textId="77777777" w:rsidTr="00E55652">
        <w:trPr>
          <w:cnfStyle w:val="100000000000" w:firstRow="1" w:lastRow="0" w:firstColumn="0" w:lastColumn="0" w:oddVBand="0" w:evenVBand="0" w:oddHBand="0" w:evenHBand="0" w:firstRowFirstColumn="0" w:firstRowLastColumn="0" w:lastRowFirstColumn="0" w:lastRowLastColumn="0"/>
        </w:trPr>
        <w:tc>
          <w:tcPr>
            <w:tcW w:w="691" w:type="dxa"/>
          </w:tcPr>
          <w:p w14:paraId="03F830DC" w14:textId="77777777" w:rsidR="004B1C9C" w:rsidRPr="00D93DDA" w:rsidRDefault="004B1C9C" w:rsidP="00822F3D">
            <w:pPr>
              <w:pStyle w:val="VCAAtablecondensed"/>
            </w:pPr>
            <w:r w:rsidRPr="00D93DDA">
              <w:t>Marks</w:t>
            </w:r>
          </w:p>
        </w:tc>
        <w:tc>
          <w:tcPr>
            <w:tcW w:w="576" w:type="dxa"/>
          </w:tcPr>
          <w:p w14:paraId="63772B0E" w14:textId="77777777" w:rsidR="004B1C9C" w:rsidRPr="00D93DDA" w:rsidRDefault="004B1C9C" w:rsidP="00822F3D">
            <w:pPr>
              <w:pStyle w:val="VCAAtablecondensed"/>
            </w:pPr>
            <w:r w:rsidRPr="00D93DDA">
              <w:t>0</w:t>
            </w:r>
          </w:p>
        </w:tc>
        <w:tc>
          <w:tcPr>
            <w:tcW w:w="576" w:type="dxa"/>
          </w:tcPr>
          <w:p w14:paraId="6DBBAEB2" w14:textId="77777777" w:rsidR="004B1C9C" w:rsidRPr="00D93DDA" w:rsidRDefault="004B1C9C" w:rsidP="00822F3D">
            <w:pPr>
              <w:pStyle w:val="VCAAtablecondensed"/>
            </w:pPr>
            <w:r w:rsidRPr="00D93DDA">
              <w:t>1</w:t>
            </w:r>
          </w:p>
        </w:tc>
        <w:tc>
          <w:tcPr>
            <w:tcW w:w="576" w:type="dxa"/>
          </w:tcPr>
          <w:p w14:paraId="5429D11C" w14:textId="77777777" w:rsidR="004B1C9C" w:rsidRPr="00D93DDA" w:rsidRDefault="004B1C9C" w:rsidP="00822F3D">
            <w:pPr>
              <w:pStyle w:val="VCAAtablecondensed"/>
            </w:pPr>
            <w:r w:rsidRPr="00D93DDA">
              <w:t>2</w:t>
            </w:r>
          </w:p>
        </w:tc>
        <w:tc>
          <w:tcPr>
            <w:tcW w:w="576" w:type="dxa"/>
          </w:tcPr>
          <w:p w14:paraId="6347EF1E" w14:textId="77777777" w:rsidR="004B1C9C" w:rsidRPr="00D93DDA" w:rsidRDefault="004B1C9C" w:rsidP="00822F3D">
            <w:pPr>
              <w:pStyle w:val="VCAAtablecondensed"/>
            </w:pPr>
            <w:r w:rsidRPr="00D93DDA">
              <w:t>3</w:t>
            </w:r>
          </w:p>
        </w:tc>
        <w:tc>
          <w:tcPr>
            <w:tcW w:w="576" w:type="dxa"/>
          </w:tcPr>
          <w:p w14:paraId="59AD4AD5" w14:textId="77777777" w:rsidR="004B1C9C" w:rsidRPr="00D93DDA" w:rsidRDefault="004B1C9C" w:rsidP="00822F3D">
            <w:pPr>
              <w:pStyle w:val="VCAAtablecondensed"/>
            </w:pPr>
            <w:r w:rsidRPr="00D93DDA">
              <w:t>4</w:t>
            </w:r>
          </w:p>
        </w:tc>
        <w:tc>
          <w:tcPr>
            <w:tcW w:w="576" w:type="dxa"/>
          </w:tcPr>
          <w:p w14:paraId="681CADA9" w14:textId="77777777" w:rsidR="004B1C9C" w:rsidRPr="00D93DDA" w:rsidRDefault="004B1C9C" w:rsidP="00822F3D">
            <w:pPr>
              <w:pStyle w:val="VCAAtablecondensed"/>
            </w:pPr>
            <w:r w:rsidRPr="00D93DDA">
              <w:t>5</w:t>
            </w:r>
          </w:p>
        </w:tc>
        <w:tc>
          <w:tcPr>
            <w:tcW w:w="576" w:type="dxa"/>
          </w:tcPr>
          <w:p w14:paraId="2F3F15E5" w14:textId="77777777" w:rsidR="004B1C9C" w:rsidRPr="00D93DDA" w:rsidRDefault="004B1C9C" w:rsidP="00822F3D">
            <w:pPr>
              <w:pStyle w:val="VCAAtablecondensed"/>
            </w:pPr>
            <w:r w:rsidRPr="00D93DDA">
              <w:t>6</w:t>
            </w:r>
          </w:p>
        </w:tc>
        <w:tc>
          <w:tcPr>
            <w:tcW w:w="576" w:type="dxa"/>
          </w:tcPr>
          <w:p w14:paraId="2237C271" w14:textId="77777777" w:rsidR="004B1C9C" w:rsidRPr="00D93DDA" w:rsidRDefault="004B1C9C" w:rsidP="00822F3D">
            <w:pPr>
              <w:pStyle w:val="VCAAtablecondensed"/>
            </w:pPr>
            <w:r w:rsidRPr="00D93DDA">
              <w:t>7</w:t>
            </w:r>
          </w:p>
        </w:tc>
        <w:tc>
          <w:tcPr>
            <w:tcW w:w="864" w:type="dxa"/>
          </w:tcPr>
          <w:p w14:paraId="502B3122" w14:textId="77777777" w:rsidR="004B1C9C" w:rsidRPr="00D93DDA" w:rsidRDefault="004B1C9C" w:rsidP="00822F3D">
            <w:pPr>
              <w:pStyle w:val="VCAAtablecondensed"/>
            </w:pPr>
            <w:r w:rsidRPr="00D93DDA">
              <w:t>Average</w:t>
            </w:r>
          </w:p>
        </w:tc>
      </w:tr>
      <w:tr w:rsidR="004B1C9C" w:rsidRPr="00D93DDA" w14:paraId="0C864A76" w14:textId="77777777" w:rsidTr="00E55652">
        <w:tc>
          <w:tcPr>
            <w:tcW w:w="691" w:type="dxa"/>
          </w:tcPr>
          <w:p w14:paraId="7D1A5DCD" w14:textId="77777777" w:rsidR="004B1C9C" w:rsidRPr="00D93DDA" w:rsidRDefault="004B1C9C" w:rsidP="00822F3D">
            <w:pPr>
              <w:pStyle w:val="VCAAtablecondensed"/>
            </w:pPr>
            <w:r w:rsidRPr="00D93DDA">
              <w:t>%</w:t>
            </w:r>
          </w:p>
        </w:tc>
        <w:tc>
          <w:tcPr>
            <w:tcW w:w="576" w:type="dxa"/>
          </w:tcPr>
          <w:p w14:paraId="778D69FF" w14:textId="0A41D856" w:rsidR="004B1C9C" w:rsidRPr="00D93DDA" w:rsidRDefault="004B1C9C" w:rsidP="00822F3D">
            <w:pPr>
              <w:pStyle w:val="VCAAtablecondensed"/>
            </w:pPr>
            <w:r>
              <w:t>3</w:t>
            </w:r>
          </w:p>
        </w:tc>
        <w:tc>
          <w:tcPr>
            <w:tcW w:w="576" w:type="dxa"/>
          </w:tcPr>
          <w:p w14:paraId="07284477" w14:textId="330D227E" w:rsidR="004B1C9C" w:rsidRPr="00D93DDA" w:rsidRDefault="004B1C9C" w:rsidP="00822F3D">
            <w:pPr>
              <w:pStyle w:val="VCAAtablecondensed"/>
            </w:pPr>
            <w:r>
              <w:t>1</w:t>
            </w:r>
          </w:p>
        </w:tc>
        <w:tc>
          <w:tcPr>
            <w:tcW w:w="576" w:type="dxa"/>
          </w:tcPr>
          <w:p w14:paraId="2ED74134" w14:textId="72143969" w:rsidR="004B1C9C" w:rsidRPr="00D93DDA" w:rsidRDefault="004B1C9C" w:rsidP="00822F3D">
            <w:pPr>
              <w:pStyle w:val="VCAAtablecondensed"/>
            </w:pPr>
            <w:r>
              <w:t>4</w:t>
            </w:r>
          </w:p>
        </w:tc>
        <w:tc>
          <w:tcPr>
            <w:tcW w:w="576" w:type="dxa"/>
          </w:tcPr>
          <w:p w14:paraId="12ED35AB" w14:textId="27810367" w:rsidR="004B1C9C" w:rsidRPr="00D93DDA" w:rsidRDefault="004B1C9C" w:rsidP="00822F3D">
            <w:pPr>
              <w:pStyle w:val="VCAAtablecondensed"/>
            </w:pPr>
            <w:r>
              <w:t>13</w:t>
            </w:r>
          </w:p>
        </w:tc>
        <w:tc>
          <w:tcPr>
            <w:tcW w:w="576" w:type="dxa"/>
          </w:tcPr>
          <w:p w14:paraId="3130A96E" w14:textId="22B79A2A" w:rsidR="004B1C9C" w:rsidRPr="00D93DDA" w:rsidRDefault="004B1C9C" w:rsidP="00822F3D">
            <w:pPr>
              <w:pStyle w:val="VCAAtablecondensed"/>
            </w:pPr>
            <w:r>
              <w:t>24</w:t>
            </w:r>
          </w:p>
        </w:tc>
        <w:tc>
          <w:tcPr>
            <w:tcW w:w="576" w:type="dxa"/>
          </w:tcPr>
          <w:p w14:paraId="32E09F4D" w14:textId="48D4565E" w:rsidR="004B1C9C" w:rsidRPr="00D93DDA" w:rsidRDefault="004B1C9C" w:rsidP="00822F3D">
            <w:pPr>
              <w:pStyle w:val="VCAAtablecondensed"/>
            </w:pPr>
            <w:r>
              <w:t>21</w:t>
            </w:r>
          </w:p>
        </w:tc>
        <w:tc>
          <w:tcPr>
            <w:tcW w:w="576" w:type="dxa"/>
          </w:tcPr>
          <w:p w14:paraId="6E4C2B9B" w14:textId="748A842E" w:rsidR="004B1C9C" w:rsidRPr="00D93DDA" w:rsidRDefault="004B1C9C" w:rsidP="00822F3D">
            <w:pPr>
              <w:pStyle w:val="VCAAtablecondensed"/>
            </w:pPr>
            <w:r>
              <w:t>21</w:t>
            </w:r>
          </w:p>
        </w:tc>
        <w:tc>
          <w:tcPr>
            <w:tcW w:w="576" w:type="dxa"/>
          </w:tcPr>
          <w:p w14:paraId="7B31C2F4" w14:textId="0C46511A" w:rsidR="004B1C9C" w:rsidRPr="00D93DDA" w:rsidRDefault="004B1C9C" w:rsidP="00822F3D">
            <w:pPr>
              <w:pStyle w:val="VCAAtablecondensed"/>
            </w:pPr>
            <w:r>
              <w:t>13</w:t>
            </w:r>
          </w:p>
        </w:tc>
        <w:tc>
          <w:tcPr>
            <w:tcW w:w="864" w:type="dxa"/>
          </w:tcPr>
          <w:p w14:paraId="3F110F57" w14:textId="4616E557" w:rsidR="004B1C9C" w:rsidRPr="00D93DDA" w:rsidRDefault="004B1C9C" w:rsidP="00822F3D">
            <w:pPr>
              <w:pStyle w:val="VCAAtablecondensed"/>
            </w:pPr>
            <w:r>
              <w:t>4.7</w:t>
            </w:r>
          </w:p>
        </w:tc>
      </w:tr>
    </w:tbl>
    <w:p w14:paraId="79C66CC8" w14:textId="49CD342B" w:rsidR="00E81353" w:rsidRDefault="008F1C5F" w:rsidP="00274351">
      <w:pPr>
        <w:pStyle w:val="VCAAbody"/>
      </w:pPr>
      <w:r>
        <w:t>T</w:t>
      </w:r>
      <w:r w:rsidR="00E81353">
        <w:t xml:space="preserve">he emphasis </w:t>
      </w:r>
      <w:r w:rsidR="00CF6127">
        <w:t>for</w:t>
      </w:r>
      <w:r w:rsidR="00340754">
        <w:t xml:space="preserve"> this question </w:t>
      </w:r>
      <w:r w:rsidR="00E81353">
        <w:t xml:space="preserve">was </w:t>
      </w:r>
      <w:r w:rsidR="00B01062">
        <w:t xml:space="preserve">an analysis </w:t>
      </w:r>
      <w:r w:rsidR="00E81353">
        <w:t>of the</w:t>
      </w:r>
      <w:r w:rsidR="00B01062">
        <w:t xml:space="preserve"> selected</w:t>
      </w:r>
      <w:r w:rsidR="00E81353">
        <w:t xml:space="preserve"> </w:t>
      </w:r>
      <w:r w:rsidR="00D8439D">
        <w:t xml:space="preserve">production area </w:t>
      </w:r>
      <w:r w:rsidR="00B01062">
        <w:t xml:space="preserve">and its </w:t>
      </w:r>
      <w:r w:rsidR="00E81353">
        <w:t>application in two specific moment</w:t>
      </w:r>
      <w:r w:rsidR="00EC58A2">
        <w:t>s</w:t>
      </w:r>
      <w:r w:rsidR="00B01062">
        <w:t xml:space="preserve"> within the chosen performance</w:t>
      </w:r>
      <w:r w:rsidR="00E81353">
        <w:t>.</w:t>
      </w:r>
      <w:r w:rsidR="00B01062">
        <w:t xml:space="preserve"> The quality of the analysis was important. </w:t>
      </w:r>
    </w:p>
    <w:p w14:paraId="4C481B88" w14:textId="43BBA2DA" w:rsidR="00E81353" w:rsidRDefault="00E81353" w:rsidP="00274351">
      <w:pPr>
        <w:pStyle w:val="VCAAbody"/>
      </w:pPr>
      <w:r>
        <w:t>Students answer</w:t>
      </w:r>
      <w:r w:rsidR="00634052">
        <w:t>ed</w:t>
      </w:r>
      <w:r>
        <w:t xml:space="preserve"> this question well when writing </w:t>
      </w:r>
      <w:r w:rsidR="0018198A">
        <w:t>about</w:t>
      </w:r>
      <w:r>
        <w:t xml:space="preserve"> costume, lighting or set. </w:t>
      </w:r>
      <w:r w:rsidR="00372CE4">
        <w:t>R</w:t>
      </w:r>
      <w:r>
        <w:t xml:space="preserve">esponses </w:t>
      </w:r>
      <w:r w:rsidR="00372CE4">
        <w:t>that scored highly</w:t>
      </w:r>
      <w:r w:rsidR="00F65C6F">
        <w:t xml:space="preserve"> </w:t>
      </w:r>
      <w:r>
        <w:t xml:space="preserve">were able to </w:t>
      </w:r>
      <w:r w:rsidR="00634052">
        <w:t xml:space="preserve">offer a detailed </w:t>
      </w:r>
      <w:r>
        <w:t xml:space="preserve">analysis of the effect, intended meaning and audience reaction, finding multiple meanings for </w:t>
      </w:r>
      <w:r w:rsidR="00634052">
        <w:t>the application of a production area</w:t>
      </w:r>
      <w:r>
        <w:t xml:space="preserve">, and providing clear examples. </w:t>
      </w:r>
    </w:p>
    <w:p w14:paraId="05551962" w14:textId="16BA4491" w:rsidR="00E81353" w:rsidRDefault="00634052" w:rsidP="00274351">
      <w:pPr>
        <w:pStyle w:val="VCAAbody"/>
      </w:pPr>
      <w:r>
        <w:t xml:space="preserve">Most students were able to correctly identify a production area and </w:t>
      </w:r>
      <w:r w:rsidR="00AF27D9">
        <w:t xml:space="preserve">offer some </w:t>
      </w:r>
      <w:r>
        <w:t>analy</w:t>
      </w:r>
      <w:r w:rsidR="00AF27D9">
        <w:t>sis. However, a</w:t>
      </w:r>
      <w:r w:rsidR="00E81353">
        <w:t xml:space="preserve"> common </w:t>
      </w:r>
      <w:r w:rsidR="00E35D7E">
        <w:t xml:space="preserve">error </w:t>
      </w:r>
      <w:r w:rsidR="00E81353">
        <w:t xml:space="preserve">was not including specific moments in the </w:t>
      </w:r>
      <w:r>
        <w:t>performance they attended</w:t>
      </w:r>
      <w:r w:rsidR="00E81353">
        <w:t>. A few students substituted a dramatic element for the production area. Others wrote about more than one production area.</w:t>
      </w:r>
    </w:p>
    <w:p w14:paraId="2CBB8A70" w14:textId="44F0FEBF" w:rsidR="00E81353" w:rsidRDefault="00E81353" w:rsidP="00274351">
      <w:pPr>
        <w:pStyle w:val="VCAAbody"/>
      </w:pPr>
      <w:r>
        <w:t xml:space="preserve">As many students wrote on </w:t>
      </w:r>
      <w:r w:rsidRPr="00A22ED9">
        <w:rPr>
          <w:i/>
          <w:iCs/>
        </w:rPr>
        <w:t>Jekyll and Hyde</w:t>
      </w:r>
      <w:r>
        <w:t xml:space="preserve">, some had difficulty identifying the specific moments to discuss in this question, especially if talking about the transformation into Hyde as </w:t>
      </w:r>
      <w:r w:rsidR="00AF27D9">
        <w:t xml:space="preserve">this transformation occurred frequently. </w:t>
      </w:r>
    </w:p>
    <w:p w14:paraId="31BAA941" w14:textId="674C1D1D" w:rsidR="00E81353" w:rsidRDefault="00E81353" w:rsidP="00274351">
      <w:pPr>
        <w:pStyle w:val="VCAAbody"/>
      </w:pPr>
      <w:r>
        <w:t xml:space="preserve">Many students used evaluative comments </w:t>
      </w:r>
      <w:r w:rsidR="0065676C">
        <w:t>in their response</w:t>
      </w:r>
      <w:r w:rsidR="0018198A">
        <w:t>,</w:t>
      </w:r>
      <w:r w:rsidR="0065676C">
        <w:t xml:space="preserve"> which are encouraged</w:t>
      </w:r>
      <w:r w:rsidR="0018198A">
        <w:t>,</w:t>
      </w:r>
      <w:r w:rsidR="0065676C">
        <w:t xml:space="preserve"> provided the </w:t>
      </w:r>
      <w:r>
        <w:t xml:space="preserve">analysis is strong. Unfortunately, many students </w:t>
      </w:r>
      <w:r w:rsidR="00556A74">
        <w:t>responded as an evaluation</w:t>
      </w:r>
      <w:r>
        <w:t xml:space="preserve"> and not </w:t>
      </w:r>
      <w:r w:rsidR="0065676C">
        <w:t xml:space="preserve">an analysis </w:t>
      </w:r>
      <w:r>
        <w:t>as was required.</w:t>
      </w:r>
    </w:p>
    <w:p w14:paraId="60FBEFCA" w14:textId="77777777" w:rsidR="00E81353" w:rsidRPr="004A415B" w:rsidRDefault="00E81353" w:rsidP="00274351">
      <w:pPr>
        <w:pStyle w:val="VCAAHeading2"/>
      </w:pPr>
      <w:r w:rsidRPr="004A415B">
        <w:lastRenderedPageBreak/>
        <w:t>Section B</w:t>
      </w:r>
    </w:p>
    <w:p w14:paraId="3C2AF5AB" w14:textId="77777777" w:rsidR="00E81353" w:rsidRPr="00274351" w:rsidRDefault="00E81353" w:rsidP="00274351">
      <w:pPr>
        <w:pStyle w:val="VCAAHeading3"/>
      </w:pPr>
      <w:r w:rsidRPr="00274351">
        <w:t>Question 1</w:t>
      </w:r>
    </w:p>
    <w:p w14:paraId="571F806E" w14:textId="07A46BEE" w:rsidR="00E81353" w:rsidRPr="00BD73D5" w:rsidRDefault="00E81353" w:rsidP="00274351">
      <w:pPr>
        <w:pStyle w:val="VCAAbody"/>
      </w:pPr>
      <w:r w:rsidRPr="00BD73D5">
        <w:t>In this question students were given a choice of five stimulus image</w:t>
      </w:r>
      <w:r>
        <w:t>s</w:t>
      </w:r>
      <w:r w:rsidRPr="00BD73D5">
        <w:t xml:space="preserve"> and asked to consider the dramatic potential of one in devising an ensemble performance. </w:t>
      </w:r>
      <w:r w:rsidR="0077400B">
        <w:t>Students were required to use the stimulus material to explore and communicate a specific theme to an audience, and some themes were suggested in the questions</w:t>
      </w:r>
      <w:r w:rsidRPr="00BD73D5">
        <w:t>. Most students found the stimuli accessible and, through the progression of the questions, were able to develop</w:t>
      </w:r>
      <w:r>
        <w:t xml:space="preserve"> their</w:t>
      </w:r>
      <w:r w:rsidRPr="00BD73D5">
        <w:t xml:space="preserve"> ideas </w:t>
      </w:r>
      <w:r w:rsidR="0077400B">
        <w:t xml:space="preserve">and </w:t>
      </w:r>
      <w:r w:rsidRPr="00BD73D5">
        <w:t xml:space="preserve">explore a </w:t>
      </w:r>
      <w:r w:rsidR="0077400B">
        <w:t xml:space="preserve">selected </w:t>
      </w:r>
      <w:r w:rsidRPr="00BD73D5">
        <w:t>theme.</w:t>
      </w:r>
    </w:p>
    <w:p w14:paraId="6E8ED799" w14:textId="71F429DD" w:rsidR="00E81353" w:rsidRPr="00BD73D5" w:rsidRDefault="00ED4C82" w:rsidP="00274351">
      <w:pPr>
        <w:pStyle w:val="VCAAbody"/>
      </w:pPr>
      <w:r>
        <w:t>S</w:t>
      </w:r>
      <w:r w:rsidR="00E81353" w:rsidRPr="00BD73D5">
        <w:t xml:space="preserve">tudents were instructed that their devised performance may reflect one performance style </w:t>
      </w:r>
      <w:r w:rsidR="00E81353">
        <w:t>and this style</w:t>
      </w:r>
      <w:r w:rsidR="00E81353" w:rsidRPr="00BD73D5">
        <w:t xml:space="preserve"> </w:t>
      </w:r>
      <w:r w:rsidR="00E81353">
        <w:t>may</w:t>
      </w:r>
      <w:r w:rsidR="00E81353" w:rsidRPr="00BD73D5">
        <w:t xml:space="preserve"> be eclectic. They needed to consider how the ensemble would </w:t>
      </w:r>
      <w:r w:rsidR="0077400B">
        <w:t xml:space="preserve">be created </w:t>
      </w:r>
      <w:r w:rsidR="00E81353" w:rsidRPr="00BD73D5">
        <w:t xml:space="preserve">through </w:t>
      </w:r>
      <w:r w:rsidR="0077400B">
        <w:t xml:space="preserve">applying playmaking techniques </w:t>
      </w:r>
      <w:r w:rsidR="00E81353" w:rsidRPr="00BD73D5">
        <w:t xml:space="preserve">and select conventions </w:t>
      </w:r>
      <w:r w:rsidR="0077400B">
        <w:t xml:space="preserve">appropriate </w:t>
      </w:r>
      <w:r w:rsidR="00E81353">
        <w:t xml:space="preserve">to the selected style </w:t>
      </w:r>
      <w:r w:rsidR="00E81353" w:rsidRPr="00BD73D5">
        <w:t xml:space="preserve">to create a specific and intentional impact upon an audience. </w:t>
      </w:r>
      <w:r w:rsidR="00FE7B17">
        <w:t>S</w:t>
      </w:r>
      <w:r w:rsidR="00E81353" w:rsidRPr="00BD73D5">
        <w:t>tudents were informed that the devised ensemble performance may be performed in any venue or space that supports the communication of the idea(s) and/or theme(s).</w:t>
      </w:r>
    </w:p>
    <w:p w14:paraId="78F1E80A" w14:textId="3EF7067C" w:rsidR="00E81353" w:rsidRPr="00BD73D5" w:rsidRDefault="00E81353" w:rsidP="00274351">
      <w:pPr>
        <w:pStyle w:val="VCAAbody"/>
      </w:pPr>
      <w:r w:rsidRPr="00BD73D5">
        <w:t xml:space="preserve">The question required students to draw from the knowledge and skills acquired in Unit 3. </w:t>
      </w:r>
      <w:r w:rsidR="004832A8">
        <w:t>It</w:t>
      </w:r>
      <w:r w:rsidRPr="00BD73D5">
        <w:t xml:space="preserve"> allowed students to demonstrate their understanding of playmaking techniques, the manipulation of specific production areas</w:t>
      </w:r>
      <w:r w:rsidR="00282060">
        <w:t xml:space="preserve"> and</w:t>
      </w:r>
      <w:r w:rsidRPr="00BD73D5">
        <w:t xml:space="preserve"> the application of conventions of </w:t>
      </w:r>
      <w:r>
        <w:t>their</w:t>
      </w:r>
      <w:r w:rsidRPr="00BD73D5">
        <w:t xml:space="preserve"> specific performance style to communicate a</w:t>
      </w:r>
      <w:r>
        <w:t xml:space="preserve"> chosen</w:t>
      </w:r>
      <w:r w:rsidRPr="00BD73D5">
        <w:t xml:space="preserve"> theme</w:t>
      </w:r>
      <w:r>
        <w:t>. Students were also required to</w:t>
      </w:r>
      <w:r w:rsidRPr="00BD73D5">
        <w:t xml:space="preserve"> appl</w:t>
      </w:r>
      <w:r>
        <w:t>y</w:t>
      </w:r>
      <w:r w:rsidRPr="00BD73D5">
        <w:t xml:space="preserve"> one dramatic element to transform time and </w:t>
      </w:r>
      <w:r>
        <w:t>apply</w:t>
      </w:r>
      <w:r w:rsidRPr="00BD73D5">
        <w:t xml:space="preserve"> expressive skills to manipulate the actor</w:t>
      </w:r>
      <w:r w:rsidR="0018198A">
        <w:t>–</w:t>
      </w:r>
      <w:r w:rsidRPr="00BD73D5">
        <w:t>audience relationship.</w:t>
      </w:r>
    </w:p>
    <w:p w14:paraId="735FB15B" w14:textId="25C09EFC" w:rsidR="00E81353" w:rsidRPr="00BD73D5" w:rsidRDefault="00E81353" w:rsidP="00274351">
      <w:pPr>
        <w:pStyle w:val="VCAAbody"/>
      </w:pPr>
      <w:r w:rsidRPr="00BD73D5">
        <w:t>Students needed to ensure they had read and understood the entire question before commencing any response</w:t>
      </w:r>
      <w:r w:rsidR="00FE7B17">
        <w:t>,</w:t>
      </w:r>
      <w:r w:rsidRPr="00BD73D5">
        <w:t xml:space="preserve"> to </w:t>
      </w:r>
      <w:proofErr w:type="spellStart"/>
      <w:r w:rsidRPr="00BD73D5">
        <w:t>recognise</w:t>
      </w:r>
      <w:proofErr w:type="spellEnd"/>
      <w:r w:rsidRPr="00BD73D5">
        <w:t xml:space="preserve"> how each part of the question may develop or connect with a previous part. </w:t>
      </w:r>
      <w:r w:rsidR="00913738">
        <w:t>Responses that scored highly</w:t>
      </w:r>
      <w:r w:rsidRPr="00BD73D5">
        <w:t xml:space="preserve"> clearly recognised the creative journey of devising that the question encouraged and made deep connections early with the potential in the stimulus. </w:t>
      </w:r>
    </w:p>
    <w:p w14:paraId="1BFA5B95" w14:textId="4FE0F9F3" w:rsidR="00E81353" w:rsidRDefault="00E81353" w:rsidP="00274351">
      <w:pPr>
        <w:pStyle w:val="VCAAHeading4"/>
      </w:pPr>
      <w:r>
        <w:t>Q</w:t>
      </w:r>
      <w:r w:rsidR="0005154C">
        <w:t>uestion</w:t>
      </w:r>
      <w:r>
        <w:t xml:space="preserve"> 1a.</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4B1C9C" w:rsidRPr="00D93DDA" w14:paraId="0A8CE909" w14:textId="77777777" w:rsidTr="00E55652">
        <w:trPr>
          <w:cnfStyle w:val="100000000000" w:firstRow="1" w:lastRow="0" w:firstColumn="0" w:lastColumn="0" w:oddVBand="0" w:evenVBand="0" w:oddHBand="0" w:evenHBand="0" w:firstRowFirstColumn="0" w:firstRowLastColumn="0" w:lastRowFirstColumn="0" w:lastRowLastColumn="0"/>
        </w:trPr>
        <w:tc>
          <w:tcPr>
            <w:tcW w:w="599" w:type="dxa"/>
          </w:tcPr>
          <w:p w14:paraId="4210D0B1" w14:textId="77777777" w:rsidR="004B1C9C" w:rsidRPr="00D93DDA" w:rsidRDefault="004B1C9C" w:rsidP="00822F3D">
            <w:pPr>
              <w:pStyle w:val="VCAAtablecondensed"/>
            </w:pPr>
            <w:r w:rsidRPr="00D93DDA">
              <w:t>Mark</w:t>
            </w:r>
          </w:p>
        </w:tc>
        <w:tc>
          <w:tcPr>
            <w:tcW w:w="576" w:type="dxa"/>
          </w:tcPr>
          <w:p w14:paraId="1A22FD54" w14:textId="77777777" w:rsidR="004B1C9C" w:rsidRPr="00D93DDA" w:rsidRDefault="004B1C9C" w:rsidP="00822F3D">
            <w:pPr>
              <w:pStyle w:val="VCAAtablecondensed"/>
            </w:pPr>
            <w:r w:rsidRPr="00D93DDA">
              <w:t>0</w:t>
            </w:r>
          </w:p>
        </w:tc>
        <w:tc>
          <w:tcPr>
            <w:tcW w:w="576" w:type="dxa"/>
          </w:tcPr>
          <w:p w14:paraId="4B5D4FFD" w14:textId="77777777" w:rsidR="004B1C9C" w:rsidRPr="00D93DDA" w:rsidRDefault="004B1C9C" w:rsidP="00822F3D">
            <w:pPr>
              <w:pStyle w:val="VCAAtablecondensed"/>
            </w:pPr>
            <w:r w:rsidRPr="00D93DDA">
              <w:t>1</w:t>
            </w:r>
          </w:p>
        </w:tc>
        <w:tc>
          <w:tcPr>
            <w:tcW w:w="576" w:type="dxa"/>
          </w:tcPr>
          <w:p w14:paraId="55D279E5" w14:textId="77777777" w:rsidR="004B1C9C" w:rsidRPr="00D93DDA" w:rsidRDefault="004B1C9C" w:rsidP="00822F3D">
            <w:pPr>
              <w:pStyle w:val="VCAAtablecondensed"/>
            </w:pPr>
            <w:r w:rsidRPr="00D93DDA">
              <w:t>2</w:t>
            </w:r>
          </w:p>
        </w:tc>
        <w:tc>
          <w:tcPr>
            <w:tcW w:w="864" w:type="dxa"/>
          </w:tcPr>
          <w:p w14:paraId="069B2FFE" w14:textId="77777777" w:rsidR="004B1C9C" w:rsidRPr="00D93DDA" w:rsidRDefault="004B1C9C" w:rsidP="00822F3D">
            <w:pPr>
              <w:pStyle w:val="VCAAtablecondensed"/>
            </w:pPr>
            <w:r w:rsidRPr="00D93DDA">
              <w:t>Averag</w:t>
            </w:r>
            <w:r>
              <w:t>e</w:t>
            </w:r>
          </w:p>
        </w:tc>
      </w:tr>
      <w:tr w:rsidR="004B1C9C" w:rsidRPr="00D93DDA" w14:paraId="039726D6" w14:textId="77777777" w:rsidTr="00E55652">
        <w:tc>
          <w:tcPr>
            <w:tcW w:w="599" w:type="dxa"/>
          </w:tcPr>
          <w:p w14:paraId="5AD4B5DD" w14:textId="77777777" w:rsidR="004B1C9C" w:rsidRPr="00D93DDA" w:rsidRDefault="004B1C9C" w:rsidP="00822F3D">
            <w:pPr>
              <w:pStyle w:val="VCAAtablecondensed"/>
            </w:pPr>
            <w:r w:rsidRPr="00D93DDA">
              <w:t>%</w:t>
            </w:r>
          </w:p>
        </w:tc>
        <w:tc>
          <w:tcPr>
            <w:tcW w:w="576" w:type="dxa"/>
          </w:tcPr>
          <w:p w14:paraId="2D51D6F2" w14:textId="7CD1B553" w:rsidR="004B1C9C" w:rsidRPr="00D93DDA" w:rsidRDefault="004B1C9C" w:rsidP="00822F3D">
            <w:pPr>
              <w:pStyle w:val="VCAAtablecondensed"/>
            </w:pPr>
            <w:r>
              <w:t>1</w:t>
            </w:r>
          </w:p>
        </w:tc>
        <w:tc>
          <w:tcPr>
            <w:tcW w:w="576" w:type="dxa"/>
          </w:tcPr>
          <w:p w14:paraId="37AFDED3" w14:textId="5B1E902E" w:rsidR="004B1C9C" w:rsidRPr="00D93DDA" w:rsidRDefault="004B1C9C" w:rsidP="00822F3D">
            <w:pPr>
              <w:pStyle w:val="VCAAtablecondensed"/>
            </w:pPr>
            <w:r>
              <w:t>5</w:t>
            </w:r>
          </w:p>
        </w:tc>
        <w:tc>
          <w:tcPr>
            <w:tcW w:w="576" w:type="dxa"/>
          </w:tcPr>
          <w:p w14:paraId="7104277B" w14:textId="5A88EA55" w:rsidR="004B1C9C" w:rsidRPr="00D93DDA" w:rsidRDefault="004B1C9C" w:rsidP="00822F3D">
            <w:pPr>
              <w:pStyle w:val="VCAAtablecondensed"/>
            </w:pPr>
            <w:r>
              <w:t>94</w:t>
            </w:r>
          </w:p>
        </w:tc>
        <w:tc>
          <w:tcPr>
            <w:tcW w:w="864" w:type="dxa"/>
          </w:tcPr>
          <w:p w14:paraId="476B89ED" w14:textId="47B01638" w:rsidR="004B1C9C" w:rsidRPr="00D93DDA" w:rsidRDefault="004B1C9C" w:rsidP="00822F3D">
            <w:pPr>
              <w:pStyle w:val="VCAAtablecondensed"/>
            </w:pPr>
            <w:r>
              <w:t>2.0</w:t>
            </w:r>
          </w:p>
        </w:tc>
      </w:tr>
    </w:tbl>
    <w:p w14:paraId="5C0405D7" w14:textId="39F3E70B" w:rsidR="00E81353" w:rsidRDefault="00E81353" w:rsidP="00274351">
      <w:pPr>
        <w:pStyle w:val="VCAAbody"/>
      </w:pPr>
      <w:r>
        <w:t xml:space="preserve">The first part of the question asked students to identify only one idea </w:t>
      </w:r>
      <w:r w:rsidR="0018198A">
        <w:t xml:space="preserve">that </w:t>
      </w:r>
      <w:r>
        <w:t xml:space="preserve">they would explore in the ensemble, </w:t>
      </w:r>
      <w:r w:rsidR="00C12D27">
        <w:t xml:space="preserve">and </w:t>
      </w:r>
      <w:r>
        <w:t>to say how this idea was linked to the selected image.</w:t>
      </w:r>
    </w:p>
    <w:p w14:paraId="2160F83A" w14:textId="4B2BCFCB" w:rsidR="00E81353" w:rsidRDefault="00E81353" w:rsidP="00274351">
      <w:pPr>
        <w:pStyle w:val="VCAAbody"/>
      </w:pPr>
      <w:r>
        <w:t>As is evident in the statistics</w:t>
      </w:r>
      <w:r w:rsidR="00F95399">
        <w:t>,</w:t>
      </w:r>
      <w:r>
        <w:t xml:space="preserve"> this was answered </w:t>
      </w:r>
      <w:r w:rsidR="00F95399">
        <w:t xml:space="preserve">well </w:t>
      </w:r>
      <w:r>
        <w:t xml:space="preserve">by most students. </w:t>
      </w:r>
      <w:r w:rsidR="00DB03F6">
        <w:t>R</w:t>
      </w:r>
      <w:r>
        <w:t>esponses</w:t>
      </w:r>
      <w:r w:rsidR="00DB03F6">
        <w:t xml:space="preserve"> that did not score well</w:t>
      </w:r>
      <w:r>
        <w:t xml:space="preserve"> provided one-word </w:t>
      </w:r>
      <w:r w:rsidR="00DB03F6">
        <w:t xml:space="preserve">answers, </w:t>
      </w:r>
      <w:r>
        <w:t xml:space="preserve">which were very loosely related to the image. In a question such as this, which invited students to commence the creative process, students should be </w:t>
      </w:r>
      <w:r w:rsidR="0077400B">
        <w:t xml:space="preserve">clear </w:t>
      </w:r>
      <w:r>
        <w:t>and definite in their responses</w:t>
      </w:r>
      <w:r w:rsidR="0077400B">
        <w:t xml:space="preserve"> to</w:t>
      </w:r>
      <w:r>
        <w:t xml:space="preserve"> question</w:t>
      </w:r>
      <w:r w:rsidR="0077400B">
        <w:t>s</w:t>
      </w:r>
      <w:r>
        <w:t xml:space="preserve"> and resist qualifying their ideas with ‘perhaps’ or ‘maybe’.</w:t>
      </w:r>
    </w:p>
    <w:p w14:paraId="5C3FB991" w14:textId="797588F4" w:rsidR="00E81353" w:rsidRDefault="00E81353" w:rsidP="00274351">
      <w:pPr>
        <w:pStyle w:val="VCAAHeading4"/>
      </w:pPr>
      <w:r>
        <w:t>Q</w:t>
      </w:r>
      <w:r w:rsidR="0005154C">
        <w:t>uestion</w:t>
      </w:r>
      <w:r>
        <w:t xml:space="preserve"> 1b.</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864"/>
      </w:tblGrid>
      <w:tr w:rsidR="004B1C9C" w:rsidRPr="00D93DDA" w14:paraId="30857988" w14:textId="77777777" w:rsidTr="00E55652">
        <w:trPr>
          <w:cnfStyle w:val="100000000000" w:firstRow="1" w:lastRow="0" w:firstColumn="0" w:lastColumn="0" w:oddVBand="0" w:evenVBand="0" w:oddHBand="0" w:evenHBand="0" w:firstRowFirstColumn="0" w:firstRowLastColumn="0" w:lastRowFirstColumn="0" w:lastRowLastColumn="0"/>
        </w:trPr>
        <w:tc>
          <w:tcPr>
            <w:tcW w:w="599" w:type="dxa"/>
          </w:tcPr>
          <w:p w14:paraId="4E970123" w14:textId="77777777" w:rsidR="004B1C9C" w:rsidRPr="00D93DDA" w:rsidRDefault="004B1C9C" w:rsidP="00822F3D">
            <w:pPr>
              <w:pStyle w:val="VCAAtablecondensed"/>
            </w:pPr>
            <w:r w:rsidRPr="00D93DDA">
              <w:t>Mark</w:t>
            </w:r>
          </w:p>
        </w:tc>
        <w:tc>
          <w:tcPr>
            <w:tcW w:w="576" w:type="dxa"/>
          </w:tcPr>
          <w:p w14:paraId="1213849E" w14:textId="77777777" w:rsidR="004B1C9C" w:rsidRPr="00D93DDA" w:rsidRDefault="004B1C9C" w:rsidP="00822F3D">
            <w:pPr>
              <w:pStyle w:val="VCAAtablecondensed"/>
            </w:pPr>
            <w:r w:rsidRPr="00D93DDA">
              <w:t>0</w:t>
            </w:r>
          </w:p>
        </w:tc>
        <w:tc>
          <w:tcPr>
            <w:tcW w:w="576" w:type="dxa"/>
          </w:tcPr>
          <w:p w14:paraId="11D36044" w14:textId="77777777" w:rsidR="004B1C9C" w:rsidRPr="00D93DDA" w:rsidRDefault="004B1C9C" w:rsidP="00822F3D">
            <w:pPr>
              <w:pStyle w:val="VCAAtablecondensed"/>
            </w:pPr>
            <w:r w:rsidRPr="00D93DDA">
              <w:t>1</w:t>
            </w:r>
          </w:p>
        </w:tc>
        <w:tc>
          <w:tcPr>
            <w:tcW w:w="576" w:type="dxa"/>
          </w:tcPr>
          <w:p w14:paraId="7520D363" w14:textId="77777777" w:rsidR="004B1C9C" w:rsidRPr="00D93DDA" w:rsidRDefault="004B1C9C" w:rsidP="00822F3D">
            <w:pPr>
              <w:pStyle w:val="VCAAtablecondensed"/>
            </w:pPr>
            <w:r w:rsidRPr="00D93DDA">
              <w:t>2</w:t>
            </w:r>
          </w:p>
        </w:tc>
        <w:tc>
          <w:tcPr>
            <w:tcW w:w="576" w:type="dxa"/>
          </w:tcPr>
          <w:p w14:paraId="075A7022" w14:textId="77777777" w:rsidR="004B1C9C" w:rsidRPr="00D93DDA" w:rsidRDefault="004B1C9C" w:rsidP="00822F3D">
            <w:pPr>
              <w:pStyle w:val="VCAAtablecondensed"/>
            </w:pPr>
            <w:r w:rsidRPr="00D93DDA">
              <w:t>3</w:t>
            </w:r>
          </w:p>
        </w:tc>
        <w:tc>
          <w:tcPr>
            <w:tcW w:w="864" w:type="dxa"/>
          </w:tcPr>
          <w:p w14:paraId="338C82DF" w14:textId="77777777" w:rsidR="004B1C9C" w:rsidRPr="00D93DDA" w:rsidRDefault="004B1C9C" w:rsidP="00822F3D">
            <w:pPr>
              <w:pStyle w:val="VCAAtablecondensed"/>
            </w:pPr>
            <w:r w:rsidRPr="00D93DDA">
              <w:t>Averag</w:t>
            </w:r>
            <w:r>
              <w:t>e</w:t>
            </w:r>
          </w:p>
        </w:tc>
      </w:tr>
      <w:tr w:rsidR="004B1C9C" w:rsidRPr="00D93DDA" w14:paraId="0CAFE5C0" w14:textId="77777777" w:rsidTr="00E55652">
        <w:tc>
          <w:tcPr>
            <w:tcW w:w="599" w:type="dxa"/>
          </w:tcPr>
          <w:p w14:paraId="0B942C0E" w14:textId="77777777" w:rsidR="004B1C9C" w:rsidRPr="00D93DDA" w:rsidRDefault="004B1C9C" w:rsidP="00822F3D">
            <w:pPr>
              <w:pStyle w:val="VCAAtablecondensed"/>
            </w:pPr>
            <w:r w:rsidRPr="00D93DDA">
              <w:t>%</w:t>
            </w:r>
          </w:p>
        </w:tc>
        <w:tc>
          <w:tcPr>
            <w:tcW w:w="576" w:type="dxa"/>
          </w:tcPr>
          <w:p w14:paraId="4E6AB9CD" w14:textId="4CC57977" w:rsidR="004B1C9C" w:rsidRPr="00D93DDA" w:rsidRDefault="004B1C9C" w:rsidP="00822F3D">
            <w:pPr>
              <w:pStyle w:val="VCAAtablecondensed"/>
            </w:pPr>
            <w:r>
              <w:t>1</w:t>
            </w:r>
          </w:p>
        </w:tc>
        <w:tc>
          <w:tcPr>
            <w:tcW w:w="576" w:type="dxa"/>
          </w:tcPr>
          <w:p w14:paraId="6F66C775" w14:textId="3B808626" w:rsidR="004B1C9C" w:rsidRPr="00D93DDA" w:rsidRDefault="004B1C9C" w:rsidP="00822F3D">
            <w:pPr>
              <w:pStyle w:val="VCAAtablecondensed"/>
            </w:pPr>
            <w:r>
              <w:t>23</w:t>
            </w:r>
          </w:p>
        </w:tc>
        <w:tc>
          <w:tcPr>
            <w:tcW w:w="576" w:type="dxa"/>
          </w:tcPr>
          <w:p w14:paraId="54FED97A" w14:textId="43DB4CB5" w:rsidR="004B1C9C" w:rsidRPr="00D93DDA" w:rsidRDefault="004B1C9C" w:rsidP="00822F3D">
            <w:pPr>
              <w:pStyle w:val="VCAAtablecondensed"/>
            </w:pPr>
            <w:r>
              <w:t>42</w:t>
            </w:r>
          </w:p>
        </w:tc>
        <w:tc>
          <w:tcPr>
            <w:tcW w:w="576" w:type="dxa"/>
          </w:tcPr>
          <w:p w14:paraId="4FE9EE78" w14:textId="4A8AB2A6" w:rsidR="004B1C9C" w:rsidRPr="00D93DDA" w:rsidRDefault="004B1C9C" w:rsidP="00822F3D">
            <w:pPr>
              <w:pStyle w:val="VCAAtablecondensed"/>
            </w:pPr>
            <w:r>
              <w:t>34</w:t>
            </w:r>
          </w:p>
        </w:tc>
        <w:tc>
          <w:tcPr>
            <w:tcW w:w="864" w:type="dxa"/>
          </w:tcPr>
          <w:p w14:paraId="5C6E4091" w14:textId="254C1659" w:rsidR="004B1C9C" w:rsidRPr="00D93DDA" w:rsidRDefault="004B1C9C" w:rsidP="00822F3D">
            <w:pPr>
              <w:pStyle w:val="VCAAtablecondensed"/>
            </w:pPr>
            <w:r>
              <w:t>2.1</w:t>
            </w:r>
          </w:p>
        </w:tc>
      </w:tr>
    </w:tbl>
    <w:p w14:paraId="18EF6282" w14:textId="012B475C" w:rsidR="00E81353" w:rsidRDefault="00E81353" w:rsidP="00274351">
      <w:pPr>
        <w:pStyle w:val="VCAAbody"/>
      </w:pPr>
      <w:r>
        <w:t>This question had three parts to it</w:t>
      </w:r>
      <w:r w:rsidR="009872AF">
        <w:t xml:space="preserve">, asking </w:t>
      </w:r>
      <w:r>
        <w:t xml:space="preserve">students to describe how they would apply one playmaking technique to explore the application of one of the three production areas provided, to help create a sense of place. </w:t>
      </w:r>
      <w:r w:rsidR="00027643">
        <w:t>Lower</w:t>
      </w:r>
      <w:r w:rsidR="00367C2B">
        <w:t>-</w:t>
      </w:r>
      <w:r w:rsidR="00027643">
        <w:t xml:space="preserve">scoring responses indicated students needed to read </w:t>
      </w:r>
      <w:r w:rsidR="00EC58A2">
        <w:t xml:space="preserve">more carefully </w:t>
      </w:r>
      <w:r w:rsidR="00027643">
        <w:t>what was required in each part of the question</w:t>
      </w:r>
      <w:r w:rsidR="00693922">
        <w:t>.</w:t>
      </w:r>
      <w:r>
        <w:t xml:space="preserve"> Many students did not write down a selected playmaking technique to work with, but instead listed one of the production areas already provided. </w:t>
      </w:r>
    </w:p>
    <w:p w14:paraId="4D58329E" w14:textId="5331E285" w:rsidR="00027643" w:rsidRDefault="00E81353" w:rsidP="00274351">
      <w:pPr>
        <w:pStyle w:val="VCAAbody"/>
      </w:pPr>
      <w:r>
        <w:t xml:space="preserve">Students generally used an appropriate playmaking technique, but did not always create a sense of place. </w:t>
      </w:r>
      <w:r w:rsidR="000A62DA">
        <w:t>R</w:t>
      </w:r>
      <w:r>
        <w:t xml:space="preserve">esponses </w:t>
      </w:r>
      <w:r w:rsidR="000A62DA">
        <w:t xml:space="preserve">that scored highly </w:t>
      </w:r>
      <w:r>
        <w:t xml:space="preserve">listed the playmaking technique on the appropriate line and then were concise </w:t>
      </w:r>
      <w:r>
        <w:lastRenderedPageBreak/>
        <w:t>in describing how they would use this technique with one of the production areas listed to create a clear sense of place.</w:t>
      </w:r>
      <w:r w:rsidR="00027643">
        <w:t xml:space="preserve"> </w:t>
      </w:r>
    </w:p>
    <w:p w14:paraId="2B30E519" w14:textId="745D3889" w:rsidR="00E81353" w:rsidRDefault="00027643" w:rsidP="00274351">
      <w:pPr>
        <w:pStyle w:val="VCAAbody"/>
      </w:pPr>
      <w:r>
        <w:t xml:space="preserve">The production areas of sound design, theatre technologies and set pieces were equally popular. Some students thought </w:t>
      </w:r>
      <w:r w:rsidR="00E81353">
        <w:t xml:space="preserve">they had to use all three production areas: sound design, theatre technologies and set design. </w:t>
      </w:r>
      <w:r>
        <w:t xml:space="preserve">Some </w:t>
      </w:r>
      <w:r w:rsidR="00E81353" w:rsidRPr="00E25D7A">
        <w:rPr>
          <w:rFonts w:cstheme="minorHAnsi"/>
        </w:rPr>
        <w:t xml:space="preserve">students </w:t>
      </w:r>
      <w:r>
        <w:rPr>
          <w:rFonts w:cstheme="minorHAnsi"/>
        </w:rPr>
        <w:t>did not</w:t>
      </w:r>
      <w:r w:rsidR="00E81353" w:rsidRPr="00E25D7A">
        <w:rPr>
          <w:rFonts w:cstheme="minorHAnsi"/>
        </w:rPr>
        <w:t xml:space="preserve"> define or describe a sense of place</w:t>
      </w:r>
      <w:r w:rsidR="00E81353">
        <w:rPr>
          <w:rFonts w:cstheme="minorHAnsi"/>
        </w:rPr>
        <w:t xml:space="preserve">. </w:t>
      </w:r>
      <w:r>
        <w:rPr>
          <w:rFonts w:cstheme="minorHAnsi"/>
        </w:rPr>
        <w:t>High</w:t>
      </w:r>
      <w:r w:rsidR="00693922">
        <w:rPr>
          <w:rFonts w:cstheme="minorHAnsi"/>
        </w:rPr>
        <w:t>-</w:t>
      </w:r>
      <w:r>
        <w:rPr>
          <w:rFonts w:cstheme="minorHAnsi"/>
        </w:rPr>
        <w:t>scoring response</w:t>
      </w:r>
      <w:r w:rsidR="00693922">
        <w:rPr>
          <w:rFonts w:cstheme="minorHAnsi"/>
        </w:rPr>
        <w:t>s</w:t>
      </w:r>
      <w:r>
        <w:rPr>
          <w:rFonts w:cstheme="minorHAnsi"/>
        </w:rPr>
        <w:t xml:space="preserve"> clearly discussed sound as a production area, and did not confuse it with sound as a dramatic element.</w:t>
      </w:r>
    </w:p>
    <w:p w14:paraId="0DD1B266" w14:textId="7445F868" w:rsidR="00E81353" w:rsidRDefault="00E81353" w:rsidP="00274351">
      <w:pPr>
        <w:pStyle w:val="VCAAbody"/>
      </w:pPr>
      <w:r w:rsidRPr="00A47398">
        <w:t xml:space="preserve">There </w:t>
      </w:r>
      <w:r>
        <w:t>wa</w:t>
      </w:r>
      <w:r w:rsidRPr="00A47398">
        <w:t>s confusion about theatre technologies</w:t>
      </w:r>
      <w:r w:rsidR="00731AD5">
        <w:t>,</w:t>
      </w:r>
      <w:r w:rsidRPr="00A47398">
        <w:t xml:space="preserve"> with several students writing about lighting, assuming that it is a theatre technology (which</w:t>
      </w:r>
      <w:r w:rsidR="00DC55BA">
        <w:t>,</w:t>
      </w:r>
      <w:r w:rsidRPr="00A47398">
        <w:t xml:space="preserve"> in a technical sense, is</w:t>
      </w:r>
      <w:r w:rsidR="00DC55BA">
        <w:t xml:space="preserve"> correct</w:t>
      </w:r>
      <w:r w:rsidRPr="00A47398">
        <w:t xml:space="preserve">). </w:t>
      </w:r>
      <w:r>
        <w:t xml:space="preserve">However, the </w:t>
      </w:r>
      <w:r w:rsidR="00DC55BA">
        <w:t>s</w:t>
      </w:r>
      <w:r>
        <w:t xml:space="preserve">tudy </w:t>
      </w:r>
      <w:r w:rsidR="00DC55BA">
        <w:t>d</w:t>
      </w:r>
      <w:r>
        <w:t xml:space="preserve">esign lists theatre technologies as a separate category of production area to lighting and sound and, as such, generally refers to any technology used in the theatre that is not lighting and sound. </w:t>
      </w:r>
    </w:p>
    <w:p w14:paraId="6BB0EDE0" w14:textId="3D026E7B" w:rsidR="00E81353" w:rsidRDefault="00E81353" w:rsidP="00274351">
      <w:pPr>
        <w:pStyle w:val="VCAAHeading4"/>
      </w:pPr>
      <w:r>
        <w:t>Q</w:t>
      </w:r>
      <w:r w:rsidR="00800D6D">
        <w:t>uestion</w:t>
      </w:r>
      <w:r>
        <w:t xml:space="preserve"> 1c.</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576"/>
        <w:gridCol w:w="576"/>
        <w:gridCol w:w="864"/>
      </w:tblGrid>
      <w:tr w:rsidR="004B1C9C" w:rsidRPr="00D93DDA" w14:paraId="54CCC58F" w14:textId="77777777" w:rsidTr="00E55652">
        <w:trPr>
          <w:cnfStyle w:val="100000000000" w:firstRow="1" w:lastRow="0" w:firstColumn="0" w:lastColumn="0" w:oddVBand="0" w:evenVBand="0" w:oddHBand="0" w:evenHBand="0" w:firstRowFirstColumn="0" w:firstRowLastColumn="0" w:lastRowFirstColumn="0" w:lastRowLastColumn="0"/>
        </w:trPr>
        <w:tc>
          <w:tcPr>
            <w:tcW w:w="691" w:type="dxa"/>
          </w:tcPr>
          <w:p w14:paraId="04493D6F" w14:textId="77777777" w:rsidR="004B1C9C" w:rsidRPr="00D93DDA" w:rsidRDefault="004B1C9C" w:rsidP="00822F3D">
            <w:pPr>
              <w:pStyle w:val="VCAAtablecondensed"/>
            </w:pPr>
            <w:r w:rsidRPr="00D93DDA">
              <w:t>Marks</w:t>
            </w:r>
          </w:p>
        </w:tc>
        <w:tc>
          <w:tcPr>
            <w:tcW w:w="576" w:type="dxa"/>
          </w:tcPr>
          <w:p w14:paraId="08C68339" w14:textId="77777777" w:rsidR="004B1C9C" w:rsidRPr="00D93DDA" w:rsidRDefault="004B1C9C" w:rsidP="00822F3D">
            <w:pPr>
              <w:pStyle w:val="VCAAtablecondensed"/>
            </w:pPr>
            <w:r w:rsidRPr="00D93DDA">
              <w:t>0</w:t>
            </w:r>
          </w:p>
        </w:tc>
        <w:tc>
          <w:tcPr>
            <w:tcW w:w="576" w:type="dxa"/>
          </w:tcPr>
          <w:p w14:paraId="42A4E884" w14:textId="77777777" w:rsidR="004B1C9C" w:rsidRPr="00D93DDA" w:rsidRDefault="004B1C9C" w:rsidP="00822F3D">
            <w:pPr>
              <w:pStyle w:val="VCAAtablecondensed"/>
            </w:pPr>
            <w:r w:rsidRPr="00D93DDA">
              <w:t>1</w:t>
            </w:r>
          </w:p>
        </w:tc>
        <w:tc>
          <w:tcPr>
            <w:tcW w:w="576" w:type="dxa"/>
          </w:tcPr>
          <w:p w14:paraId="4B78DC61" w14:textId="77777777" w:rsidR="004B1C9C" w:rsidRPr="00D93DDA" w:rsidRDefault="004B1C9C" w:rsidP="00822F3D">
            <w:pPr>
              <w:pStyle w:val="VCAAtablecondensed"/>
            </w:pPr>
            <w:r w:rsidRPr="00D93DDA">
              <w:t>2</w:t>
            </w:r>
          </w:p>
        </w:tc>
        <w:tc>
          <w:tcPr>
            <w:tcW w:w="576" w:type="dxa"/>
          </w:tcPr>
          <w:p w14:paraId="76AB5990" w14:textId="77777777" w:rsidR="004B1C9C" w:rsidRPr="00D93DDA" w:rsidRDefault="004B1C9C" w:rsidP="00822F3D">
            <w:pPr>
              <w:pStyle w:val="VCAAtablecondensed"/>
            </w:pPr>
            <w:r w:rsidRPr="00D93DDA">
              <w:t>3</w:t>
            </w:r>
          </w:p>
        </w:tc>
        <w:tc>
          <w:tcPr>
            <w:tcW w:w="576" w:type="dxa"/>
          </w:tcPr>
          <w:p w14:paraId="2697F1D5" w14:textId="77777777" w:rsidR="004B1C9C" w:rsidRPr="00D93DDA" w:rsidRDefault="004B1C9C" w:rsidP="00822F3D">
            <w:pPr>
              <w:pStyle w:val="VCAAtablecondensed"/>
            </w:pPr>
            <w:r w:rsidRPr="00D93DDA">
              <w:t>4</w:t>
            </w:r>
          </w:p>
        </w:tc>
        <w:tc>
          <w:tcPr>
            <w:tcW w:w="576" w:type="dxa"/>
          </w:tcPr>
          <w:p w14:paraId="2E25506C" w14:textId="77777777" w:rsidR="004B1C9C" w:rsidRPr="00D93DDA" w:rsidRDefault="004B1C9C" w:rsidP="00822F3D">
            <w:pPr>
              <w:pStyle w:val="VCAAtablecondensed"/>
            </w:pPr>
            <w:r w:rsidRPr="00D93DDA">
              <w:t>5</w:t>
            </w:r>
          </w:p>
        </w:tc>
        <w:tc>
          <w:tcPr>
            <w:tcW w:w="576" w:type="dxa"/>
          </w:tcPr>
          <w:p w14:paraId="688B031E" w14:textId="77777777" w:rsidR="004B1C9C" w:rsidRPr="00D93DDA" w:rsidRDefault="004B1C9C" w:rsidP="00822F3D">
            <w:pPr>
              <w:pStyle w:val="VCAAtablecondensed"/>
            </w:pPr>
            <w:r w:rsidRPr="00D93DDA">
              <w:t>6</w:t>
            </w:r>
          </w:p>
        </w:tc>
        <w:tc>
          <w:tcPr>
            <w:tcW w:w="864" w:type="dxa"/>
          </w:tcPr>
          <w:p w14:paraId="7A2411D3" w14:textId="77777777" w:rsidR="004B1C9C" w:rsidRPr="00D93DDA" w:rsidRDefault="004B1C9C" w:rsidP="00822F3D">
            <w:pPr>
              <w:pStyle w:val="VCAAtablecondensed"/>
            </w:pPr>
            <w:r w:rsidRPr="00D93DDA">
              <w:t>Average</w:t>
            </w:r>
          </w:p>
        </w:tc>
      </w:tr>
      <w:tr w:rsidR="004B1C9C" w:rsidRPr="00D93DDA" w14:paraId="563D8582" w14:textId="77777777" w:rsidTr="00E55652">
        <w:tc>
          <w:tcPr>
            <w:tcW w:w="691" w:type="dxa"/>
          </w:tcPr>
          <w:p w14:paraId="4EC3ED2B" w14:textId="77777777" w:rsidR="004B1C9C" w:rsidRPr="00D93DDA" w:rsidRDefault="004B1C9C" w:rsidP="00822F3D">
            <w:pPr>
              <w:pStyle w:val="VCAAtablecondensed"/>
            </w:pPr>
            <w:r w:rsidRPr="00D93DDA">
              <w:t>%</w:t>
            </w:r>
          </w:p>
        </w:tc>
        <w:tc>
          <w:tcPr>
            <w:tcW w:w="576" w:type="dxa"/>
          </w:tcPr>
          <w:p w14:paraId="4D6E6BE1" w14:textId="255D8AD1" w:rsidR="004B1C9C" w:rsidRPr="00D93DDA" w:rsidRDefault="004B1C9C" w:rsidP="00822F3D">
            <w:pPr>
              <w:pStyle w:val="VCAAtablecondensed"/>
            </w:pPr>
            <w:r>
              <w:t>2</w:t>
            </w:r>
          </w:p>
        </w:tc>
        <w:tc>
          <w:tcPr>
            <w:tcW w:w="576" w:type="dxa"/>
          </w:tcPr>
          <w:p w14:paraId="202D67BD" w14:textId="4D66E169" w:rsidR="004B1C9C" w:rsidRPr="00D93DDA" w:rsidRDefault="004B1C9C" w:rsidP="00822F3D">
            <w:pPr>
              <w:pStyle w:val="VCAAtablecondensed"/>
            </w:pPr>
            <w:r>
              <w:t>3</w:t>
            </w:r>
          </w:p>
        </w:tc>
        <w:tc>
          <w:tcPr>
            <w:tcW w:w="576" w:type="dxa"/>
          </w:tcPr>
          <w:p w14:paraId="08F17EB4" w14:textId="6D531BBE" w:rsidR="004B1C9C" w:rsidRPr="00D93DDA" w:rsidRDefault="004B1C9C" w:rsidP="00822F3D">
            <w:pPr>
              <w:pStyle w:val="VCAAtablecondensed"/>
            </w:pPr>
            <w:r>
              <w:t>14</w:t>
            </w:r>
          </w:p>
        </w:tc>
        <w:tc>
          <w:tcPr>
            <w:tcW w:w="576" w:type="dxa"/>
          </w:tcPr>
          <w:p w14:paraId="339665FB" w14:textId="3E8E0046" w:rsidR="004B1C9C" w:rsidRPr="00D93DDA" w:rsidRDefault="004B1C9C" w:rsidP="00822F3D">
            <w:pPr>
              <w:pStyle w:val="VCAAtablecondensed"/>
            </w:pPr>
            <w:r>
              <w:t>29</w:t>
            </w:r>
          </w:p>
        </w:tc>
        <w:tc>
          <w:tcPr>
            <w:tcW w:w="576" w:type="dxa"/>
          </w:tcPr>
          <w:p w14:paraId="2BD31691" w14:textId="20264079" w:rsidR="004B1C9C" w:rsidRPr="00D93DDA" w:rsidRDefault="004B1C9C" w:rsidP="00822F3D">
            <w:pPr>
              <w:pStyle w:val="VCAAtablecondensed"/>
            </w:pPr>
            <w:r>
              <w:t>25</w:t>
            </w:r>
          </w:p>
        </w:tc>
        <w:tc>
          <w:tcPr>
            <w:tcW w:w="576" w:type="dxa"/>
          </w:tcPr>
          <w:p w14:paraId="5C157DFC" w14:textId="59458AED" w:rsidR="004B1C9C" w:rsidRPr="00D93DDA" w:rsidRDefault="004B1C9C" w:rsidP="00822F3D">
            <w:pPr>
              <w:pStyle w:val="VCAAtablecondensed"/>
            </w:pPr>
            <w:r>
              <w:t>17</w:t>
            </w:r>
          </w:p>
        </w:tc>
        <w:tc>
          <w:tcPr>
            <w:tcW w:w="576" w:type="dxa"/>
          </w:tcPr>
          <w:p w14:paraId="3F8F0710" w14:textId="1283F864" w:rsidR="004B1C9C" w:rsidRPr="00D93DDA" w:rsidRDefault="004B1C9C" w:rsidP="00822F3D">
            <w:pPr>
              <w:pStyle w:val="VCAAtablecondensed"/>
            </w:pPr>
            <w:r>
              <w:t>10</w:t>
            </w:r>
          </w:p>
        </w:tc>
        <w:tc>
          <w:tcPr>
            <w:tcW w:w="864" w:type="dxa"/>
          </w:tcPr>
          <w:p w14:paraId="682E609E" w14:textId="1DBF8243" w:rsidR="004B1C9C" w:rsidRPr="00D93DDA" w:rsidRDefault="004B1C9C" w:rsidP="00822F3D">
            <w:pPr>
              <w:pStyle w:val="VCAAtablecondensed"/>
            </w:pPr>
            <w:r>
              <w:t>3.6</w:t>
            </w:r>
          </w:p>
        </w:tc>
      </w:tr>
    </w:tbl>
    <w:p w14:paraId="7DA28F26" w14:textId="3B829734" w:rsidR="00E81353" w:rsidRDefault="00E81353" w:rsidP="00274351">
      <w:pPr>
        <w:pStyle w:val="VCAAbody"/>
      </w:pPr>
      <w:r>
        <w:t>Before starting the next part of the question</w:t>
      </w:r>
      <w:r w:rsidR="0066711B">
        <w:t>,</w:t>
      </w:r>
      <w:r>
        <w:t xml:space="preserve"> </w:t>
      </w:r>
      <w:r w:rsidRPr="00072666">
        <w:t xml:space="preserve">students </w:t>
      </w:r>
      <w:r>
        <w:t xml:space="preserve">were asked </w:t>
      </w:r>
      <w:r w:rsidRPr="00072666">
        <w:t>to</w:t>
      </w:r>
      <w:r>
        <w:t xml:space="preserve"> state a theme they wanted their ensemble performance to be exploring. This could be one of the five given themes or one they chose themselves. This question asked that students analyse how they </w:t>
      </w:r>
      <w:r w:rsidR="0066711B">
        <w:t xml:space="preserve">would </w:t>
      </w:r>
      <w:r>
        <w:t>communicate this theme using two or more stated conventions from the style they selected at the start of Section B</w:t>
      </w:r>
      <w:r w:rsidR="00D43027">
        <w:t>,</w:t>
      </w:r>
      <w:r>
        <w:t xml:space="preserve"> Question 1.</w:t>
      </w:r>
    </w:p>
    <w:p w14:paraId="73BFEA62" w14:textId="374ECEBE" w:rsidR="007557A9" w:rsidRDefault="00E81353" w:rsidP="00274351">
      <w:pPr>
        <w:pStyle w:val="VCAAbody"/>
      </w:pPr>
      <w:r>
        <w:t xml:space="preserve">Overall, this was a well-answered question. Most students were able to identify a theme and </w:t>
      </w:r>
      <w:r w:rsidR="006B11B5">
        <w:t xml:space="preserve">a convention </w:t>
      </w:r>
      <w:r>
        <w:t>appropriate</w:t>
      </w:r>
      <w:r w:rsidR="0013774C">
        <w:t xml:space="preserve"> to</w:t>
      </w:r>
      <w:r>
        <w:t xml:space="preserve"> their chosen style. </w:t>
      </w:r>
      <w:r w:rsidR="00E039AF">
        <w:t>R</w:t>
      </w:r>
      <w:r>
        <w:t xml:space="preserve">esponses </w:t>
      </w:r>
      <w:r w:rsidR="00E039AF">
        <w:t>that scored highly</w:t>
      </w:r>
      <w:r w:rsidR="00863197">
        <w:t xml:space="preserve"> </w:t>
      </w:r>
      <w:r>
        <w:t>clear</w:t>
      </w:r>
      <w:r w:rsidR="006B11B5">
        <w:t xml:space="preserve">ly articulated how the ensemble would communicate their chosen theme </w:t>
      </w:r>
      <w:r>
        <w:t>a</w:t>
      </w:r>
      <w:r w:rsidR="006B11B5">
        <w:t>nd demonstrated</w:t>
      </w:r>
      <w:r>
        <w:t xml:space="preserve"> clear understanding of what they intended the audience to understand or feel.</w:t>
      </w:r>
      <w:r w:rsidR="006B11B5">
        <w:t xml:space="preserve"> High</w:t>
      </w:r>
      <w:r w:rsidR="00693922">
        <w:t>-</w:t>
      </w:r>
      <w:r w:rsidR="006B11B5">
        <w:t xml:space="preserve">scoring responses </w:t>
      </w:r>
      <w:r>
        <w:t>identified conventions suitable to the</w:t>
      </w:r>
      <w:r w:rsidR="006B11B5">
        <w:t xml:space="preserve"> </w:t>
      </w:r>
      <w:r>
        <w:t xml:space="preserve">chosen </w:t>
      </w:r>
      <w:r w:rsidR="006B11B5">
        <w:t xml:space="preserve">performance </w:t>
      </w:r>
      <w:r>
        <w:t xml:space="preserve">style </w:t>
      </w:r>
      <w:r w:rsidR="006B11B5">
        <w:t xml:space="preserve">and demonstrated </w:t>
      </w:r>
      <w:r>
        <w:t xml:space="preserve">strong analytical skills. </w:t>
      </w:r>
    </w:p>
    <w:p w14:paraId="123F3B0B" w14:textId="655E0E7C" w:rsidR="00E81353" w:rsidRDefault="007557A9" w:rsidP="00274351">
      <w:pPr>
        <w:pStyle w:val="VCAAbody"/>
      </w:pPr>
      <w:r>
        <w:t xml:space="preserve">Epic theatre was a very popular style and the conventions of direct address and narration were commonly applied. </w:t>
      </w:r>
      <w:bookmarkStart w:id="2" w:name="_Hlk100224784"/>
      <w:r>
        <w:t>Lower</w:t>
      </w:r>
      <w:r w:rsidR="00693922">
        <w:t>-</w:t>
      </w:r>
      <w:r>
        <w:t>scoring responses</w:t>
      </w:r>
      <w:bookmarkEnd w:id="2"/>
      <w:r>
        <w:t xml:space="preserve"> demonstrated </w:t>
      </w:r>
      <w:r w:rsidR="00E81353">
        <w:t xml:space="preserve">lack of awareness of the intended response an audience </w:t>
      </w:r>
      <w:r>
        <w:t xml:space="preserve">could </w:t>
      </w:r>
      <w:r w:rsidR="00E81353">
        <w:t xml:space="preserve">have </w:t>
      </w:r>
      <w:r>
        <w:t xml:space="preserve">to the conventions of the Epic theatre style, especially </w:t>
      </w:r>
      <w:r w:rsidR="00E81353">
        <w:t>the social and political purpose of conventions with</w:t>
      </w:r>
      <w:r>
        <w:t>in</w:t>
      </w:r>
      <w:r w:rsidR="00E81353">
        <w:t xml:space="preserve"> this style.</w:t>
      </w:r>
    </w:p>
    <w:p w14:paraId="1EC8D00B" w14:textId="75A66D7C" w:rsidR="00E81353" w:rsidRDefault="00E81353" w:rsidP="00274351">
      <w:pPr>
        <w:pStyle w:val="VCAAbody"/>
      </w:pPr>
      <w:r>
        <w:t xml:space="preserve">Many students incorrectly </w:t>
      </w:r>
      <w:r w:rsidR="002B2592">
        <w:t xml:space="preserve">associated </w:t>
      </w:r>
      <w:r w:rsidR="007557A9">
        <w:t>E</w:t>
      </w:r>
      <w:r>
        <w:t xml:space="preserve">pic with conventions that are more appropriate to </w:t>
      </w:r>
      <w:r w:rsidR="00361A13">
        <w:t>p</w:t>
      </w:r>
      <w:r>
        <w:t xml:space="preserve">oor and </w:t>
      </w:r>
      <w:r w:rsidR="00361A13">
        <w:t>e</w:t>
      </w:r>
      <w:r>
        <w:t>clectic</w:t>
      </w:r>
      <w:r w:rsidR="00361A13">
        <w:t xml:space="preserve"> t</w:t>
      </w:r>
      <w:r>
        <w:t xml:space="preserve">heatre </w:t>
      </w:r>
      <w:r w:rsidR="00361A13">
        <w:t>(e</w:t>
      </w:r>
      <w:r>
        <w:t>.g. transformations</w:t>
      </w:r>
      <w:r w:rsidR="00361A13">
        <w:t>)</w:t>
      </w:r>
      <w:r>
        <w:t xml:space="preserve">. </w:t>
      </w:r>
      <w:r w:rsidR="007557A9">
        <w:t>Other conventions that were popular were use of s</w:t>
      </w:r>
      <w:r>
        <w:t xml:space="preserve">ong and </w:t>
      </w:r>
      <w:r w:rsidR="00361A13">
        <w:t>d</w:t>
      </w:r>
      <w:r>
        <w:t xml:space="preserve">ance </w:t>
      </w:r>
      <w:r w:rsidR="007557A9">
        <w:t>and these were considered across a range of performance styles</w:t>
      </w:r>
      <w:r w:rsidR="00693922">
        <w:t>,</w:t>
      </w:r>
      <w:r w:rsidR="007557A9">
        <w:t xml:space="preserve"> </w:t>
      </w:r>
      <w:r>
        <w:t xml:space="preserve">not </w:t>
      </w:r>
      <w:r w:rsidR="007557A9">
        <w:t xml:space="preserve">only </w:t>
      </w:r>
      <w:r>
        <w:t>with students</w:t>
      </w:r>
      <w:r w:rsidR="0032271F">
        <w:t xml:space="preserve"> </w:t>
      </w:r>
      <w:r>
        <w:t>who chose</w:t>
      </w:r>
      <w:r w:rsidR="0032271F">
        <w:t xml:space="preserve"> m</w:t>
      </w:r>
      <w:r>
        <w:t>usical</w:t>
      </w:r>
      <w:r w:rsidR="007557A9">
        <w:t xml:space="preserve"> theatre</w:t>
      </w:r>
      <w:r w:rsidR="0032271F">
        <w:t xml:space="preserve"> </w:t>
      </w:r>
      <w:r>
        <w:t xml:space="preserve">as their style. </w:t>
      </w:r>
    </w:p>
    <w:p w14:paraId="18E1EE92" w14:textId="0793829E" w:rsidR="0013774C" w:rsidRDefault="007557A9" w:rsidP="00274351">
      <w:pPr>
        <w:pStyle w:val="VCAAbody"/>
      </w:pPr>
      <w:r>
        <w:t>High</w:t>
      </w:r>
      <w:r w:rsidR="000527E1">
        <w:t>-</w:t>
      </w:r>
      <w:r>
        <w:t>scoring response</w:t>
      </w:r>
      <w:r w:rsidR="000527E1">
        <w:t>s</w:t>
      </w:r>
      <w:r>
        <w:t xml:space="preserve"> discussed the application of production areas well, and also clearly understood actor</w:t>
      </w:r>
      <w:r w:rsidR="000527E1">
        <w:t>–</w:t>
      </w:r>
      <w:r>
        <w:t>audience relationships and impact on audience. High</w:t>
      </w:r>
      <w:r w:rsidR="00F17D99">
        <w:t>-</w:t>
      </w:r>
      <w:r>
        <w:t xml:space="preserve">scoring </w:t>
      </w:r>
      <w:r w:rsidR="000527E1">
        <w:t xml:space="preserve">responses </w:t>
      </w:r>
      <w:r>
        <w:t>also clearly linked the chosen theme to the performance style and conventions. Lower</w:t>
      </w:r>
      <w:r w:rsidR="00F17D99">
        <w:t>-</w:t>
      </w:r>
      <w:r>
        <w:t xml:space="preserve">scoring responses tended to select two very similar conventions </w:t>
      </w:r>
      <w:r w:rsidR="000527E1">
        <w:t>(e.g.</w:t>
      </w:r>
      <w:r w:rsidR="00E81353">
        <w:t xml:space="preserve"> direct address and breaking the </w:t>
      </w:r>
      <w:r w:rsidR="007C526A">
        <w:t xml:space="preserve">fourth </w:t>
      </w:r>
      <w:r w:rsidR="00E81353">
        <w:t>wall</w:t>
      </w:r>
      <w:r w:rsidR="000527E1">
        <w:t>)</w:t>
      </w:r>
      <w:r w:rsidR="00E81353">
        <w:t>. Some</w:t>
      </w:r>
      <w:r>
        <w:t xml:space="preserve"> students focused on </w:t>
      </w:r>
      <w:r w:rsidR="00E81353">
        <w:t>how they would use the convention, but forgot</w:t>
      </w:r>
      <w:r>
        <w:t xml:space="preserve"> to discuss</w:t>
      </w:r>
      <w:r w:rsidR="00E81353">
        <w:t xml:space="preserve"> the theme, </w:t>
      </w:r>
      <w:r w:rsidR="00CB6279">
        <w:t xml:space="preserve">while </w:t>
      </w:r>
      <w:r w:rsidR="00E81353">
        <w:t xml:space="preserve">others </w:t>
      </w:r>
      <w:r>
        <w:t xml:space="preserve">focused on the </w:t>
      </w:r>
      <w:r w:rsidR="00E81353">
        <w:t xml:space="preserve">theme, but </w:t>
      </w:r>
      <w:r>
        <w:t xml:space="preserve">needed to discuss </w:t>
      </w:r>
      <w:r w:rsidR="00E81353">
        <w:t>how they would use the conventions to</w:t>
      </w:r>
      <w:r>
        <w:t xml:space="preserve"> illuminate that theme. </w:t>
      </w:r>
      <w:r w:rsidR="000527E1">
        <w:t>T</w:t>
      </w:r>
      <w:r>
        <w:t xml:space="preserve">his question </w:t>
      </w:r>
      <w:r w:rsidR="00CB78AF">
        <w:t>involved</w:t>
      </w:r>
      <w:r>
        <w:t xml:space="preserve"> analysis</w:t>
      </w:r>
      <w:r w:rsidR="000527E1">
        <w:t>,</w:t>
      </w:r>
      <w:r>
        <w:t xml:space="preserve"> and responses needed to move beyond only providing a narrative</w:t>
      </w:r>
      <w:r w:rsidR="00CB78AF">
        <w:t xml:space="preserve"> or story of the ensemble</w:t>
      </w:r>
      <w:r>
        <w:t xml:space="preserve">. </w:t>
      </w:r>
    </w:p>
    <w:p w14:paraId="479D6FFE" w14:textId="77777777" w:rsidR="0013774C" w:rsidRDefault="0013774C">
      <w:pPr>
        <w:rPr>
          <w:rFonts w:ascii="Arial" w:hAnsi="Arial" w:cs="Arial"/>
          <w:color w:val="000000" w:themeColor="text1"/>
          <w:sz w:val="20"/>
        </w:rPr>
      </w:pPr>
      <w:r>
        <w:br w:type="page"/>
      </w:r>
    </w:p>
    <w:p w14:paraId="36300F65" w14:textId="62BE41BF" w:rsidR="00E81353" w:rsidRDefault="00E81353" w:rsidP="00274351">
      <w:pPr>
        <w:pStyle w:val="VCAAHeading4"/>
      </w:pPr>
      <w:r>
        <w:lastRenderedPageBreak/>
        <w:t>Q</w:t>
      </w:r>
      <w:r w:rsidR="00DD0F2C">
        <w:t>uestion</w:t>
      </w:r>
      <w:r>
        <w:t xml:space="preserve"> 1d.</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864"/>
      </w:tblGrid>
      <w:tr w:rsidR="004B1C9C" w:rsidRPr="00D93DDA" w14:paraId="7A3C5B75" w14:textId="77777777" w:rsidTr="00E55652">
        <w:trPr>
          <w:cnfStyle w:val="100000000000" w:firstRow="1" w:lastRow="0" w:firstColumn="0" w:lastColumn="0" w:oddVBand="0" w:evenVBand="0" w:oddHBand="0" w:evenHBand="0" w:firstRowFirstColumn="0" w:firstRowLastColumn="0" w:lastRowFirstColumn="0" w:lastRowLastColumn="0"/>
        </w:trPr>
        <w:tc>
          <w:tcPr>
            <w:tcW w:w="599" w:type="dxa"/>
          </w:tcPr>
          <w:p w14:paraId="32937436" w14:textId="77777777" w:rsidR="004B1C9C" w:rsidRPr="00D93DDA" w:rsidRDefault="004B1C9C" w:rsidP="00822F3D">
            <w:pPr>
              <w:pStyle w:val="VCAAtablecondensed"/>
            </w:pPr>
            <w:r w:rsidRPr="00D93DDA">
              <w:t>Mark</w:t>
            </w:r>
          </w:p>
        </w:tc>
        <w:tc>
          <w:tcPr>
            <w:tcW w:w="576" w:type="dxa"/>
          </w:tcPr>
          <w:p w14:paraId="5DDE1634" w14:textId="77777777" w:rsidR="004B1C9C" w:rsidRPr="00D93DDA" w:rsidRDefault="004B1C9C" w:rsidP="00822F3D">
            <w:pPr>
              <w:pStyle w:val="VCAAtablecondensed"/>
            </w:pPr>
            <w:r w:rsidRPr="00D93DDA">
              <w:t>0</w:t>
            </w:r>
          </w:p>
        </w:tc>
        <w:tc>
          <w:tcPr>
            <w:tcW w:w="576" w:type="dxa"/>
          </w:tcPr>
          <w:p w14:paraId="2C06B9E2" w14:textId="77777777" w:rsidR="004B1C9C" w:rsidRPr="00D93DDA" w:rsidRDefault="004B1C9C" w:rsidP="00822F3D">
            <w:pPr>
              <w:pStyle w:val="VCAAtablecondensed"/>
            </w:pPr>
            <w:r w:rsidRPr="00D93DDA">
              <w:t>1</w:t>
            </w:r>
          </w:p>
        </w:tc>
        <w:tc>
          <w:tcPr>
            <w:tcW w:w="576" w:type="dxa"/>
          </w:tcPr>
          <w:p w14:paraId="1915E9A5" w14:textId="77777777" w:rsidR="004B1C9C" w:rsidRPr="00D93DDA" w:rsidRDefault="004B1C9C" w:rsidP="00822F3D">
            <w:pPr>
              <w:pStyle w:val="VCAAtablecondensed"/>
            </w:pPr>
            <w:r w:rsidRPr="00D93DDA">
              <w:t>2</w:t>
            </w:r>
          </w:p>
        </w:tc>
        <w:tc>
          <w:tcPr>
            <w:tcW w:w="576" w:type="dxa"/>
          </w:tcPr>
          <w:p w14:paraId="78B130E9" w14:textId="77777777" w:rsidR="004B1C9C" w:rsidRPr="00D93DDA" w:rsidRDefault="004B1C9C" w:rsidP="00822F3D">
            <w:pPr>
              <w:pStyle w:val="VCAAtablecondensed"/>
            </w:pPr>
            <w:r w:rsidRPr="00D93DDA">
              <w:t>3</w:t>
            </w:r>
          </w:p>
        </w:tc>
        <w:tc>
          <w:tcPr>
            <w:tcW w:w="864" w:type="dxa"/>
          </w:tcPr>
          <w:p w14:paraId="40AE4FE8" w14:textId="77777777" w:rsidR="004B1C9C" w:rsidRPr="00D93DDA" w:rsidRDefault="004B1C9C" w:rsidP="00822F3D">
            <w:pPr>
              <w:pStyle w:val="VCAAtablecondensed"/>
            </w:pPr>
            <w:r w:rsidRPr="00D93DDA">
              <w:t>Averag</w:t>
            </w:r>
            <w:r>
              <w:t>e</w:t>
            </w:r>
          </w:p>
        </w:tc>
      </w:tr>
      <w:tr w:rsidR="004B1C9C" w:rsidRPr="00D93DDA" w14:paraId="5E0C487C" w14:textId="77777777" w:rsidTr="00E55652">
        <w:tc>
          <w:tcPr>
            <w:tcW w:w="599" w:type="dxa"/>
          </w:tcPr>
          <w:p w14:paraId="788D9215" w14:textId="77777777" w:rsidR="004B1C9C" w:rsidRPr="00D93DDA" w:rsidRDefault="004B1C9C" w:rsidP="00822F3D">
            <w:pPr>
              <w:pStyle w:val="VCAAtablecondensed"/>
            </w:pPr>
            <w:r w:rsidRPr="00D93DDA">
              <w:t>%</w:t>
            </w:r>
          </w:p>
        </w:tc>
        <w:tc>
          <w:tcPr>
            <w:tcW w:w="576" w:type="dxa"/>
          </w:tcPr>
          <w:p w14:paraId="6A2A361F" w14:textId="3D580CA5" w:rsidR="004B1C9C" w:rsidRPr="00D93DDA" w:rsidRDefault="004B1C9C" w:rsidP="00822F3D">
            <w:pPr>
              <w:pStyle w:val="VCAAtablecondensed"/>
            </w:pPr>
            <w:r>
              <w:t>2</w:t>
            </w:r>
          </w:p>
        </w:tc>
        <w:tc>
          <w:tcPr>
            <w:tcW w:w="576" w:type="dxa"/>
          </w:tcPr>
          <w:p w14:paraId="706B4542" w14:textId="0F363F9C" w:rsidR="004B1C9C" w:rsidRPr="00D93DDA" w:rsidRDefault="004B1C9C" w:rsidP="00822F3D">
            <w:pPr>
              <w:pStyle w:val="VCAAtablecondensed"/>
            </w:pPr>
            <w:r>
              <w:t>19</w:t>
            </w:r>
          </w:p>
        </w:tc>
        <w:tc>
          <w:tcPr>
            <w:tcW w:w="576" w:type="dxa"/>
          </w:tcPr>
          <w:p w14:paraId="5E4CFACC" w14:textId="683696C5" w:rsidR="004B1C9C" w:rsidRPr="00D93DDA" w:rsidRDefault="004B1C9C" w:rsidP="00822F3D">
            <w:pPr>
              <w:pStyle w:val="VCAAtablecondensed"/>
            </w:pPr>
            <w:r>
              <w:t>55</w:t>
            </w:r>
          </w:p>
        </w:tc>
        <w:tc>
          <w:tcPr>
            <w:tcW w:w="576" w:type="dxa"/>
          </w:tcPr>
          <w:p w14:paraId="4A3E4DD5" w14:textId="705AA8FE" w:rsidR="004B1C9C" w:rsidRPr="00D93DDA" w:rsidRDefault="004B1C9C" w:rsidP="00822F3D">
            <w:pPr>
              <w:pStyle w:val="VCAAtablecondensed"/>
            </w:pPr>
            <w:r>
              <w:t>24</w:t>
            </w:r>
          </w:p>
        </w:tc>
        <w:tc>
          <w:tcPr>
            <w:tcW w:w="864" w:type="dxa"/>
          </w:tcPr>
          <w:p w14:paraId="533CC988" w14:textId="771BC81D" w:rsidR="004B1C9C" w:rsidRPr="00D93DDA" w:rsidRDefault="004B1C9C" w:rsidP="00822F3D">
            <w:pPr>
              <w:pStyle w:val="VCAAtablecondensed"/>
            </w:pPr>
            <w:r>
              <w:t>2.0</w:t>
            </w:r>
          </w:p>
        </w:tc>
      </w:tr>
    </w:tbl>
    <w:p w14:paraId="6CCB5E98" w14:textId="7C0B0AE5" w:rsidR="00E81353" w:rsidRDefault="00E81353" w:rsidP="00274351">
      <w:pPr>
        <w:pStyle w:val="VCAAbody"/>
      </w:pPr>
      <w:r>
        <w:t>This part of the question asked students to explain how the ensemble would transform time using one dramatic element. This was generally done quite well</w:t>
      </w:r>
      <w:r w:rsidR="000527E1">
        <w:t>;</w:t>
      </w:r>
      <w:r>
        <w:t xml:space="preserve"> however</w:t>
      </w:r>
      <w:r w:rsidR="00EA6E1F">
        <w:t>,</w:t>
      </w:r>
      <w:r>
        <w:t xml:space="preserve"> </w:t>
      </w:r>
      <w:r w:rsidR="00EA6E1F">
        <w:t xml:space="preserve">a </w:t>
      </w:r>
      <w:r>
        <w:t xml:space="preserve">common error was to not identify the </w:t>
      </w:r>
      <w:r w:rsidR="000527E1">
        <w:t>‘</w:t>
      </w:r>
      <w:r>
        <w:t>moment of transformation in time</w:t>
      </w:r>
      <w:r w:rsidR="000527E1">
        <w:t>’</w:t>
      </w:r>
      <w:r>
        <w:t xml:space="preserve">. </w:t>
      </w:r>
      <w:r w:rsidR="00EA6E1F">
        <w:t>Responses that scored highly</w:t>
      </w:r>
      <w:r>
        <w:t xml:space="preserve"> identified an element that was helpful in establishing </w:t>
      </w:r>
      <w:r w:rsidR="00CB78AF">
        <w:t xml:space="preserve">that </w:t>
      </w:r>
      <w:r>
        <w:t>moment of transformation</w:t>
      </w:r>
      <w:r w:rsidR="00CB78AF">
        <w:t xml:space="preserve"> in time and</w:t>
      </w:r>
      <w:r w:rsidR="000C7B0F">
        <w:t xml:space="preserve"> </w:t>
      </w:r>
      <w:r w:rsidR="00CB78AF">
        <w:t>many</w:t>
      </w:r>
      <w:r>
        <w:t xml:space="preserve"> students used contrast o</w:t>
      </w:r>
      <w:r w:rsidR="00CB78AF">
        <w:t>r</w:t>
      </w:r>
      <w:r>
        <w:t xml:space="preserve"> mood as their dramatic element. </w:t>
      </w:r>
    </w:p>
    <w:p w14:paraId="50F8E34E" w14:textId="4F96C50D" w:rsidR="00A22ED9" w:rsidRDefault="00CB78AF" w:rsidP="00274351">
      <w:pPr>
        <w:pStyle w:val="VCAAbody"/>
      </w:pPr>
      <w:r>
        <w:t>High</w:t>
      </w:r>
      <w:r w:rsidR="000527E1">
        <w:t>-</w:t>
      </w:r>
      <w:r>
        <w:t xml:space="preserve">scoring responses clearly articulated how the scenes would contrast </w:t>
      </w:r>
      <w:r w:rsidR="00996C34">
        <w:t xml:space="preserve">with </w:t>
      </w:r>
      <w:r>
        <w:t>each other and were specific in indicating when the moment was and how the transformation would occur. Lower</w:t>
      </w:r>
      <w:r w:rsidR="000527E1">
        <w:t>-</w:t>
      </w:r>
      <w:r>
        <w:t>scoring responses did not discuss a</w:t>
      </w:r>
      <w:r w:rsidR="00E81353">
        <w:t xml:space="preserve"> moment of transformation. </w:t>
      </w:r>
      <w:r>
        <w:t>Students are advised to be clear in their explanation.</w:t>
      </w:r>
      <w:r w:rsidR="00EC58A2">
        <w:t xml:space="preserve"> </w:t>
      </w:r>
      <w:r w:rsidR="00926D4E">
        <w:t>O</w:t>
      </w:r>
      <w:r w:rsidR="00E81353">
        <w:t xml:space="preserve">ften it was difficult to know how an audience would know time was transformed; </w:t>
      </w:r>
      <w:r w:rsidR="000527E1">
        <w:t xml:space="preserve">for </w:t>
      </w:r>
      <w:r>
        <w:t>example, using the production area of lighting</w:t>
      </w:r>
      <w:r w:rsidR="000C7B0F">
        <w:t xml:space="preserve"> </w:t>
      </w:r>
      <w:r>
        <w:t>and providing a contra</w:t>
      </w:r>
      <w:r w:rsidR="00996C34">
        <w:t>s</w:t>
      </w:r>
      <w:r>
        <w:t xml:space="preserve">t </w:t>
      </w:r>
      <w:r w:rsidR="00E81353">
        <w:t xml:space="preserve">from bright to dim </w:t>
      </w:r>
      <w:r>
        <w:t xml:space="preserve">is a good choice but </w:t>
      </w:r>
      <w:r w:rsidR="00E81353">
        <w:t>does not</w:t>
      </w:r>
      <w:r>
        <w:t xml:space="preserve"> on its own</w:t>
      </w:r>
      <w:r w:rsidR="00E81353">
        <w:t xml:space="preserve"> mean the audience </w:t>
      </w:r>
      <w:r>
        <w:t xml:space="preserve">will </w:t>
      </w:r>
      <w:r w:rsidR="00E81353">
        <w:t xml:space="preserve">know the ensemble has </w:t>
      </w:r>
      <w:r>
        <w:t>transformed 100 years into the future.</w:t>
      </w:r>
      <w:r w:rsidR="000C7B0F">
        <w:t xml:space="preserve"> </w:t>
      </w:r>
    </w:p>
    <w:p w14:paraId="26B6003E" w14:textId="10B04C12" w:rsidR="00E81353" w:rsidRDefault="00E81353" w:rsidP="00274351">
      <w:pPr>
        <w:pStyle w:val="VCAAHeading4"/>
      </w:pPr>
      <w:r>
        <w:t>Q</w:t>
      </w:r>
      <w:r w:rsidR="00DD0F2C">
        <w:t>uestion</w:t>
      </w:r>
      <w:r>
        <w:t xml:space="preserve"> 1e.</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4B1C9C" w:rsidRPr="00D93DDA" w14:paraId="677093D8" w14:textId="77777777" w:rsidTr="00E55652">
        <w:trPr>
          <w:cnfStyle w:val="100000000000" w:firstRow="1" w:lastRow="0" w:firstColumn="0" w:lastColumn="0" w:oddVBand="0" w:evenVBand="0" w:oddHBand="0" w:evenHBand="0" w:firstRowFirstColumn="0" w:firstRowLastColumn="0" w:lastRowFirstColumn="0" w:lastRowLastColumn="0"/>
        </w:trPr>
        <w:tc>
          <w:tcPr>
            <w:tcW w:w="599" w:type="dxa"/>
          </w:tcPr>
          <w:p w14:paraId="0CC68E85" w14:textId="77777777" w:rsidR="004B1C9C" w:rsidRPr="00D93DDA" w:rsidRDefault="004B1C9C" w:rsidP="00822F3D">
            <w:pPr>
              <w:pStyle w:val="VCAAtablecondensed"/>
            </w:pPr>
            <w:r w:rsidRPr="00D93DDA">
              <w:t>Mark</w:t>
            </w:r>
          </w:p>
        </w:tc>
        <w:tc>
          <w:tcPr>
            <w:tcW w:w="576" w:type="dxa"/>
          </w:tcPr>
          <w:p w14:paraId="38564B93" w14:textId="77777777" w:rsidR="004B1C9C" w:rsidRPr="00D93DDA" w:rsidRDefault="004B1C9C" w:rsidP="00822F3D">
            <w:pPr>
              <w:pStyle w:val="VCAAtablecondensed"/>
            </w:pPr>
            <w:r w:rsidRPr="00D93DDA">
              <w:t>0</w:t>
            </w:r>
          </w:p>
        </w:tc>
        <w:tc>
          <w:tcPr>
            <w:tcW w:w="576" w:type="dxa"/>
          </w:tcPr>
          <w:p w14:paraId="619E1646" w14:textId="77777777" w:rsidR="004B1C9C" w:rsidRPr="00D93DDA" w:rsidRDefault="004B1C9C" w:rsidP="00822F3D">
            <w:pPr>
              <w:pStyle w:val="VCAAtablecondensed"/>
            </w:pPr>
            <w:r w:rsidRPr="00D93DDA">
              <w:t>1</w:t>
            </w:r>
          </w:p>
        </w:tc>
        <w:tc>
          <w:tcPr>
            <w:tcW w:w="576" w:type="dxa"/>
          </w:tcPr>
          <w:p w14:paraId="08C96D66" w14:textId="77777777" w:rsidR="004B1C9C" w:rsidRPr="00D93DDA" w:rsidRDefault="004B1C9C" w:rsidP="00822F3D">
            <w:pPr>
              <w:pStyle w:val="VCAAtablecondensed"/>
            </w:pPr>
            <w:r w:rsidRPr="00D93DDA">
              <w:t>2</w:t>
            </w:r>
          </w:p>
        </w:tc>
        <w:tc>
          <w:tcPr>
            <w:tcW w:w="576" w:type="dxa"/>
          </w:tcPr>
          <w:p w14:paraId="3276A019" w14:textId="77777777" w:rsidR="004B1C9C" w:rsidRPr="00D93DDA" w:rsidRDefault="004B1C9C" w:rsidP="00822F3D">
            <w:pPr>
              <w:pStyle w:val="VCAAtablecondensed"/>
            </w:pPr>
            <w:r w:rsidRPr="00D93DDA">
              <w:t>3</w:t>
            </w:r>
          </w:p>
        </w:tc>
        <w:tc>
          <w:tcPr>
            <w:tcW w:w="576" w:type="dxa"/>
          </w:tcPr>
          <w:p w14:paraId="0BE8A1D9" w14:textId="77777777" w:rsidR="004B1C9C" w:rsidRPr="00D93DDA" w:rsidRDefault="004B1C9C" w:rsidP="00822F3D">
            <w:pPr>
              <w:pStyle w:val="VCAAtablecondensed"/>
            </w:pPr>
            <w:r w:rsidRPr="00D93DDA">
              <w:t>4</w:t>
            </w:r>
          </w:p>
        </w:tc>
        <w:tc>
          <w:tcPr>
            <w:tcW w:w="864" w:type="dxa"/>
          </w:tcPr>
          <w:p w14:paraId="7695AF3C" w14:textId="77777777" w:rsidR="004B1C9C" w:rsidRPr="00D93DDA" w:rsidRDefault="004B1C9C" w:rsidP="00822F3D">
            <w:pPr>
              <w:pStyle w:val="VCAAtablecondensed"/>
            </w:pPr>
            <w:r w:rsidRPr="00D93DDA">
              <w:t>Averag</w:t>
            </w:r>
            <w:r>
              <w:t>e</w:t>
            </w:r>
          </w:p>
        </w:tc>
      </w:tr>
      <w:tr w:rsidR="004B1C9C" w:rsidRPr="00D93DDA" w14:paraId="364E288E" w14:textId="77777777" w:rsidTr="00E55652">
        <w:tc>
          <w:tcPr>
            <w:tcW w:w="599" w:type="dxa"/>
          </w:tcPr>
          <w:p w14:paraId="64E4B9D5" w14:textId="77777777" w:rsidR="004B1C9C" w:rsidRPr="00D93DDA" w:rsidRDefault="004B1C9C" w:rsidP="00822F3D">
            <w:pPr>
              <w:pStyle w:val="VCAAtablecondensed"/>
            </w:pPr>
            <w:r w:rsidRPr="00D93DDA">
              <w:t>%</w:t>
            </w:r>
          </w:p>
        </w:tc>
        <w:tc>
          <w:tcPr>
            <w:tcW w:w="576" w:type="dxa"/>
          </w:tcPr>
          <w:p w14:paraId="35B9FD97" w14:textId="6D595217" w:rsidR="004B1C9C" w:rsidRPr="00D93DDA" w:rsidRDefault="00796413" w:rsidP="00822F3D">
            <w:pPr>
              <w:pStyle w:val="VCAAtablecondensed"/>
            </w:pPr>
            <w:r>
              <w:t>3</w:t>
            </w:r>
          </w:p>
        </w:tc>
        <w:tc>
          <w:tcPr>
            <w:tcW w:w="576" w:type="dxa"/>
          </w:tcPr>
          <w:p w14:paraId="3B426232" w14:textId="673AB76D" w:rsidR="004B1C9C" w:rsidRPr="00D93DDA" w:rsidRDefault="00796413" w:rsidP="00822F3D">
            <w:pPr>
              <w:pStyle w:val="VCAAtablecondensed"/>
            </w:pPr>
            <w:r>
              <w:t>8</w:t>
            </w:r>
          </w:p>
        </w:tc>
        <w:tc>
          <w:tcPr>
            <w:tcW w:w="576" w:type="dxa"/>
          </w:tcPr>
          <w:p w14:paraId="7CBDF7EB" w14:textId="7853B422" w:rsidR="004B1C9C" w:rsidRPr="00D93DDA" w:rsidRDefault="00796413" w:rsidP="00822F3D">
            <w:pPr>
              <w:pStyle w:val="VCAAtablecondensed"/>
            </w:pPr>
            <w:r>
              <w:t>30</w:t>
            </w:r>
          </w:p>
        </w:tc>
        <w:tc>
          <w:tcPr>
            <w:tcW w:w="576" w:type="dxa"/>
          </w:tcPr>
          <w:p w14:paraId="1EDCF7D2" w14:textId="0588D141" w:rsidR="004B1C9C" w:rsidRPr="00D93DDA" w:rsidRDefault="00796413" w:rsidP="00822F3D">
            <w:pPr>
              <w:pStyle w:val="VCAAtablecondensed"/>
            </w:pPr>
            <w:r>
              <w:t>38</w:t>
            </w:r>
          </w:p>
        </w:tc>
        <w:tc>
          <w:tcPr>
            <w:tcW w:w="576" w:type="dxa"/>
          </w:tcPr>
          <w:p w14:paraId="1E1BFA19" w14:textId="669D2BDF" w:rsidR="004B1C9C" w:rsidRPr="00D93DDA" w:rsidRDefault="00796413" w:rsidP="00822F3D">
            <w:pPr>
              <w:pStyle w:val="VCAAtablecondensed"/>
            </w:pPr>
            <w:r>
              <w:t>21</w:t>
            </w:r>
          </w:p>
        </w:tc>
        <w:tc>
          <w:tcPr>
            <w:tcW w:w="864" w:type="dxa"/>
          </w:tcPr>
          <w:p w14:paraId="32565D83" w14:textId="588F3F23" w:rsidR="004B1C9C" w:rsidRPr="00D93DDA" w:rsidRDefault="00796413" w:rsidP="00822F3D">
            <w:pPr>
              <w:pStyle w:val="VCAAtablecondensed"/>
            </w:pPr>
            <w:r>
              <w:t>2.7</w:t>
            </w:r>
          </w:p>
        </w:tc>
      </w:tr>
    </w:tbl>
    <w:p w14:paraId="2F34081E" w14:textId="661255D8" w:rsidR="00E81353" w:rsidRPr="001F052C" w:rsidRDefault="00E81353" w:rsidP="00274351">
      <w:pPr>
        <w:pStyle w:val="VCAAbody"/>
      </w:pPr>
      <w:r w:rsidRPr="001F052C">
        <w:t>In this final part of Section B, Question 1</w:t>
      </w:r>
      <w:r>
        <w:t>,</w:t>
      </w:r>
      <w:r w:rsidRPr="001F052C">
        <w:t xml:space="preserve"> students were asked to explain how the ensemble would manipulate the actor</w:t>
      </w:r>
      <w:r w:rsidR="000527E1">
        <w:t>–</w:t>
      </w:r>
      <w:r w:rsidRPr="001F052C">
        <w:t>audience relationship in the final moment. The ensemble had to deliberately manipulat</w:t>
      </w:r>
      <w:r w:rsidR="00F57199">
        <w:t>e</w:t>
      </w:r>
      <w:r w:rsidRPr="001F052C">
        <w:t xml:space="preserve"> the audience’s mood, emotions and response to the action</w:t>
      </w:r>
      <w:r w:rsidR="00996C34">
        <w:t>,</w:t>
      </w:r>
      <w:r w:rsidRPr="001F052C">
        <w:t xml:space="preserve"> using one or more expressive skills.</w:t>
      </w:r>
    </w:p>
    <w:p w14:paraId="1C0DD277" w14:textId="496EB833" w:rsidR="000527E1" w:rsidRDefault="00F57199" w:rsidP="00A22ED9">
      <w:pPr>
        <w:pStyle w:val="VCAAbody"/>
      </w:pPr>
      <w:r>
        <w:t>Responses that scored highly</w:t>
      </w:r>
      <w:r w:rsidR="00E81353">
        <w:t xml:space="preserve"> gave a clear sense of what was happening in the performance, with a clear understanding of how they intended to manipulate the audience response, ensuring they acknowledged the intention of the impact. </w:t>
      </w:r>
      <w:r w:rsidR="00273DB9">
        <w:t>Higher-scoring responses</w:t>
      </w:r>
      <w:r w:rsidR="00E81353">
        <w:t xml:space="preserve"> had a clear vision of what the final moment would be and explained clearly how the actors would manipulate the audience using their expressive skills. </w:t>
      </w:r>
    </w:p>
    <w:p w14:paraId="714ED21C" w14:textId="379D4A87" w:rsidR="00E81353" w:rsidRDefault="00E81353" w:rsidP="00A22ED9">
      <w:pPr>
        <w:pStyle w:val="VCAAbody"/>
      </w:pPr>
      <w:r>
        <w:t>Overall, this was quite a well-answered question. Students were able to identify how expressive skills would impact the actor</w:t>
      </w:r>
      <w:r w:rsidR="000527E1">
        <w:t>–</w:t>
      </w:r>
      <w:r>
        <w:t xml:space="preserve">audience relationship, although </w:t>
      </w:r>
      <w:r w:rsidR="00410A75">
        <w:t xml:space="preserve">some </w:t>
      </w:r>
      <w:r>
        <w:t xml:space="preserve">responses weren’t specific enough in relation to a ‘final’ moment. </w:t>
      </w:r>
      <w:r w:rsidR="00410A75">
        <w:t xml:space="preserve">Some </w:t>
      </w:r>
      <w:r>
        <w:t>students left out the ‘how’ aspect of the question, often providing too general a description</w:t>
      </w:r>
      <w:r w:rsidR="003F434C">
        <w:t xml:space="preserve"> a</w:t>
      </w:r>
      <w:r>
        <w:t>nd not explaining how the audience would understand the idea.</w:t>
      </w:r>
    </w:p>
    <w:p w14:paraId="77DF7CF8" w14:textId="60D28B44" w:rsidR="00E81353" w:rsidRDefault="00410A75" w:rsidP="00274351">
      <w:pPr>
        <w:pStyle w:val="VCAAbody"/>
      </w:pPr>
      <w:r>
        <w:t>Lower</w:t>
      </w:r>
      <w:r w:rsidR="000527E1">
        <w:t>-</w:t>
      </w:r>
      <w:r>
        <w:t xml:space="preserve">scoring responses were those where students had difficulty </w:t>
      </w:r>
      <w:r w:rsidR="00E81353">
        <w:t>explaining how actors manipulate the actor</w:t>
      </w:r>
      <w:r w:rsidR="000527E1">
        <w:t>–</w:t>
      </w:r>
      <w:r w:rsidR="00E81353">
        <w:t>audience relationship using expressive skills. Many responses focused on one expressive skill, but many chose to focus on two</w:t>
      </w:r>
      <w:r w:rsidR="00936AC4">
        <w:t>;</w:t>
      </w:r>
      <w:r w:rsidR="00E81353">
        <w:t xml:space="preserve"> very few </w:t>
      </w:r>
      <w:r>
        <w:t xml:space="preserve">selected </w:t>
      </w:r>
      <w:r w:rsidR="00E81353">
        <w:t xml:space="preserve">more than two expressive skills. </w:t>
      </w:r>
      <w:r>
        <w:t>Lower</w:t>
      </w:r>
      <w:r w:rsidR="000527E1">
        <w:t>-</w:t>
      </w:r>
      <w:r>
        <w:t>scoring responses</w:t>
      </w:r>
      <w:r w:rsidR="000C7B0F">
        <w:t xml:space="preserve"> </w:t>
      </w:r>
      <w:r>
        <w:t xml:space="preserve">did not </w:t>
      </w:r>
      <w:r w:rsidR="00E81353">
        <w:t xml:space="preserve">correctly </w:t>
      </w:r>
      <w:r>
        <w:t>explain</w:t>
      </w:r>
      <w:r w:rsidR="000C7B0F">
        <w:t xml:space="preserve"> </w:t>
      </w:r>
      <w:r w:rsidR="00E81353">
        <w:t xml:space="preserve">the use of expressive skills. </w:t>
      </w:r>
      <w:r>
        <w:t>For example, t</w:t>
      </w:r>
      <w:r w:rsidR="00E81353">
        <w:t xml:space="preserve">he expressive skill of </w:t>
      </w:r>
      <w:r>
        <w:t>‘</w:t>
      </w:r>
      <w:r w:rsidR="00E81353">
        <w:t>voice</w:t>
      </w:r>
      <w:r>
        <w:t>’</w:t>
      </w:r>
      <w:r w:rsidR="00E81353">
        <w:t xml:space="preserve"> was often selected, but the</w:t>
      </w:r>
      <w:r>
        <w:t xml:space="preserve"> response </w:t>
      </w:r>
      <w:r w:rsidR="00E81353">
        <w:t xml:space="preserve">confused the actor’s use of words as </w:t>
      </w:r>
      <w:r>
        <w:t xml:space="preserve">being </w:t>
      </w:r>
      <w:r w:rsidR="00E81353">
        <w:t xml:space="preserve">a manipulation of voice. </w:t>
      </w:r>
    </w:p>
    <w:p w14:paraId="53CA3F96" w14:textId="0F29CAAC" w:rsidR="00E81353" w:rsidRDefault="00410A75" w:rsidP="00274351">
      <w:pPr>
        <w:pStyle w:val="VCAAbody"/>
      </w:pPr>
      <w:r>
        <w:t>Higher</w:t>
      </w:r>
      <w:r w:rsidR="00F17D99">
        <w:t>-</w:t>
      </w:r>
      <w:r>
        <w:t xml:space="preserve">scoring responses clearly described a final moment and explained how they wanted to leave their audience feeling. </w:t>
      </w:r>
    </w:p>
    <w:p w14:paraId="10F64353" w14:textId="77777777" w:rsidR="00E81353" w:rsidRDefault="00E81353" w:rsidP="00274351">
      <w:pPr>
        <w:pStyle w:val="VCAAHeading3"/>
      </w:pPr>
      <w:r>
        <w:t>Question 2</w:t>
      </w:r>
    </w:p>
    <w:p w14:paraId="528174DC" w14:textId="0835917D" w:rsidR="00E81353" w:rsidRDefault="00E81353" w:rsidP="00274351">
      <w:pPr>
        <w:pStyle w:val="VCAAbody"/>
        <w:rPr>
          <w:i/>
          <w:iCs/>
        </w:rPr>
      </w:pPr>
      <w:r>
        <w:t>In considering Section B, Question 2, students were provided with the full range of Mr Men and Little Miss characters as stimul</w:t>
      </w:r>
      <w:r w:rsidR="00194326">
        <w:t>i</w:t>
      </w:r>
      <w:r>
        <w:t xml:space="preserve"> from which to create a solo performance featuring two contrasting characters from this collection. The question provid</w:t>
      </w:r>
      <w:r w:rsidR="00533CB0">
        <w:t>ed</w:t>
      </w:r>
      <w:r w:rsidR="0013774C">
        <w:t xml:space="preserve"> s</w:t>
      </w:r>
      <w:r>
        <w:t>tudents with the linear process of devising the characters through the application of playmaking techniques, the transformation process</w:t>
      </w:r>
      <w:r w:rsidR="00533CB0">
        <w:t>,</w:t>
      </w:r>
      <w:r>
        <w:t xml:space="preserve"> </w:t>
      </w:r>
      <w:r w:rsidR="00533CB0">
        <w:t xml:space="preserve">the use of </w:t>
      </w:r>
      <w:r>
        <w:t xml:space="preserve">performance and expressive skills, and invited students to consider how they would convey a moral message using selected </w:t>
      </w:r>
      <w:r w:rsidR="00533CB0">
        <w:t xml:space="preserve">and </w:t>
      </w:r>
      <w:r>
        <w:t xml:space="preserve">appropriate conventions. The performance </w:t>
      </w:r>
      <w:r w:rsidR="00533CB0">
        <w:t xml:space="preserve">was </w:t>
      </w:r>
      <w:r w:rsidR="00C12D27">
        <w:t xml:space="preserve">required </w:t>
      </w:r>
      <w:r>
        <w:t>to be devised for a specific stated audience.</w:t>
      </w:r>
    </w:p>
    <w:p w14:paraId="4B6CEE1E" w14:textId="69F7B531" w:rsidR="00E81353" w:rsidRPr="00A22ED9" w:rsidRDefault="00E81353" w:rsidP="00274351">
      <w:pPr>
        <w:pStyle w:val="VCAAbody"/>
      </w:pPr>
      <w:r w:rsidRPr="003A0A7C">
        <w:lastRenderedPageBreak/>
        <w:t xml:space="preserve">Students were required to draw upon the key knowledge and skills in Unit 4, where they are asked to develop and evaluate their own solo performance. To </w:t>
      </w:r>
      <w:r>
        <w:t xml:space="preserve">best </w:t>
      </w:r>
      <w:r w:rsidRPr="003A0A7C">
        <w:t>respond to all these questions comprehensively, students need</w:t>
      </w:r>
      <w:r w:rsidR="00533CB0">
        <w:t>ed</w:t>
      </w:r>
      <w:r w:rsidRPr="003A0A7C">
        <w:t xml:space="preserve"> to read the entire question and appreciate the pro</w:t>
      </w:r>
      <w:r w:rsidR="00533CB0">
        <w:t>gression</w:t>
      </w:r>
      <w:r w:rsidRPr="003A0A7C">
        <w:t xml:space="preserve"> of activities and idea development within each part.</w:t>
      </w:r>
      <w:r w:rsidRPr="001B3EC9">
        <w:rPr>
          <w:i/>
          <w:iCs/>
        </w:rPr>
        <w:t xml:space="preserve"> </w:t>
      </w:r>
    </w:p>
    <w:p w14:paraId="2CF7D8B4" w14:textId="377BBAAB" w:rsidR="00E81353" w:rsidRDefault="00E81353" w:rsidP="00274351">
      <w:pPr>
        <w:pStyle w:val="VCAAbody"/>
      </w:pPr>
      <w:r w:rsidRPr="006611F1">
        <w:t xml:space="preserve">As with </w:t>
      </w:r>
      <w:r>
        <w:t xml:space="preserve">Section B, </w:t>
      </w:r>
      <w:r w:rsidRPr="006611F1">
        <w:t xml:space="preserve">Question 1, students needed to consider the whole question as an entirety before responding. </w:t>
      </w:r>
      <w:r w:rsidR="0036431E">
        <w:t>Responses that scored highly</w:t>
      </w:r>
      <w:r w:rsidRPr="006611F1">
        <w:t xml:space="preserve"> demonstrated that students had taken time to consider the stimulus choices carefully and provided themselves with solid ideas for characters as well as logical and appropriate performance styles and conventions to address each question with clarity and detail.</w:t>
      </w:r>
    </w:p>
    <w:p w14:paraId="48F49842" w14:textId="6F9462CD" w:rsidR="00A22ED9" w:rsidRDefault="00E81353" w:rsidP="00274351">
      <w:pPr>
        <w:pStyle w:val="VCAAbody"/>
      </w:pPr>
      <w:r>
        <w:t xml:space="preserve">Most students chose </w:t>
      </w:r>
      <w:r w:rsidR="00E843F4">
        <w:t xml:space="preserve">an </w:t>
      </w:r>
      <w:r>
        <w:t>audience of primary school or kindergarten students</w:t>
      </w:r>
      <w:r w:rsidR="00365FD9">
        <w:t>, while a</w:t>
      </w:r>
      <w:r>
        <w:t xml:space="preserve"> few chose an audience of their peers.</w:t>
      </w:r>
    </w:p>
    <w:p w14:paraId="6963F0A0" w14:textId="456CB822" w:rsidR="00E81353" w:rsidRDefault="00E81353" w:rsidP="00274351">
      <w:pPr>
        <w:pStyle w:val="VCAAHeading4"/>
      </w:pPr>
      <w:r w:rsidRPr="00274351">
        <w:t>Q</w:t>
      </w:r>
      <w:r w:rsidR="00F76A14">
        <w:t>uestion</w:t>
      </w:r>
      <w:r w:rsidRPr="00274351">
        <w:t xml:space="preserve"> 2a.</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4B1C9C" w:rsidRPr="00D93DDA" w14:paraId="6FC54E83" w14:textId="77777777" w:rsidTr="00E55652">
        <w:trPr>
          <w:cnfStyle w:val="100000000000" w:firstRow="1" w:lastRow="0" w:firstColumn="0" w:lastColumn="0" w:oddVBand="0" w:evenVBand="0" w:oddHBand="0" w:evenHBand="0" w:firstRowFirstColumn="0" w:firstRowLastColumn="0" w:lastRowFirstColumn="0" w:lastRowLastColumn="0"/>
        </w:trPr>
        <w:tc>
          <w:tcPr>
            <w:tcW w:w="599" w:type="dxa"/>
          </w:tcPr>
          <w:p w14:paraId="159D95B2" w14:textId="77777777" w:rsidR="004B1C9C" w:rsidRPr="00D93DDA" w:rsidRDefault="004B1C9C" w:rsidP="00822F3D">
            <w:pPr>
              <w:pStyle w:val="VCAAtablecondensed"/>
            </w:pPr>
            <w:r w:rsidRPr="00D93DDA">
              <w:t>Mark</w:t>
            </w:r>
          </w:p>
        </w:tc>
        <w:tc>
          <w:tcPr>
            <w:tcW w:w="576" w:type="dxa"/>
          </w:tcPr>
          <w:p w14:paraId="59849658" w14:textId="77777777" w:rsidR="004B1C9C" w:rsidRPr="00D93DDA" w:rsidRDefault="004B1C9C" w:rsidP="00822F3D">
            <w:pPr>
              <w:pStyle w:val="VCAAtablecondensed"/>
            </w:pPr>
            <w:r w:rsidRPr="00D93DDA">
              <w:t>0</w:t>
            </w:r>
          </w:p>
        </w:tc>
        <w:tc>
          <w:tcPr>
            <w:tcW w:w="576" w:type="dxa"/>
          </w:tcPr>
          <w:p w14:paraId="4E888F26" w14:textId="77777777" w:rsidR="004B1C9C" w:rsidRPr="00D93DDA" w:rsidRDefault="004B1C9C" w:rsidP="00822F3D">
            <w:pPr>
              <w:pStyle w:val="VCAAtablecondensed"/>
            </w:pPr>
            <w:r w:rsidRPr="00D93DDA">
              <w:t>1</w:t>
            </w:r>
          </w:p>
        </w:tc>
        <w:tc>
          <w:tcPr>
            <w:tcW w:w="576" w:type="dxa"/>
          </w:tcPr>
          <w:p w14:paraId="67E89532" w14:textId="77777777" w:rsidR="004B1C9C" w:rsidRPr="00D93DDA" w:rsidRDefault="004B1C9C" w:rsidP="00822F3D">
            <w:pPr>
              <w:pStyle w:val="VCAAtablecondensed"/>
            </w:pPr>
            <w:r w:rsidRPr="00D93DDA">
              <w:t>2</w:t>
            </w:r>
          </w:p>
        </w:tc>
        <w:tc>
          <w:tcPr>
            <w:tcW w:w="864" w:type="dxa"/>
          </w:tcPr>
          <w:p w14:paraId="60B08AAF" w14:textId="77777777" w:rsidR="004B1C9C" w:rsidRPr="00D93DDA" w:rsidRDefault="004B1C9C" w:rsidP="00822F3D">
            <w:pPr>
              <w:pStyle w:val="VCAAtablecondensed"/>
            </w:pPr>
            <w:r w:rsidRPr="00D93DDA">
              <w:t>Averag</w:t>
            </w:r>
            <w:r>
              <w:t>e</w:t>
            </w:r>
          </w:p>
        </w:tc>
      </w:tr>
      <w:tr w:rsidR="004B1C9C" w:rsidRPr="00D93DDA" w14:paraId="23A1FAEA" w14:textId="77777777" w:rsidTr="00E55652">
        <w:tc>
          <w:tcPr>
            <w:tcW w:w="599" w:type="dxa"/>
          </w:tcPr>
          <w:p w14:paraId="7F61E9DA" w14:textId="77777777" w:rsidR="004B1C9C" w:rsidRPr="00D93DDA" w:rsidRDefault="004B1C9C" w:rsidP="00822F3D">
            <w:pPr>
              <w:pStyle w:val="VCAAtablecondensed"/>
            </w:pPr>
            <w:r w:rsidRPr="00D93DDA">
              <w:t>%</w:t>
            </w:r>
          </w:p>
        </w:tc>
        <w:tc>
          <w:tcPr>
            <w:tcW w:w="576" w:type="dxa"/>
          </w:tcPr>
          <w:p w14:paraId="6A55508C" w14:textId="41DBA868" w:rsidR="004B1C9C" w:rsidRPr="00D93DDA" w:rsidRDefault="00796413" w:rsidP="00822F3D">
            <w:pPr>
              <w:pStyle w:val="VCAAtablecondensed"/>
            </w:pPr>
            <w:r>
              <w:t>2</w:t>
            </w:r>
          </w:p>
        </w:tc>
        <w:tc>
          <w:tcPr>
            <w:tcW w:w="576" w:type="dxa"/>
          </w:tcPr>
          <w:p w14:paraId="65FFEA8A" w14:textId="568FEB0E" w:rsidR="004B1C9C" w:rsidRPr="00D93DDA" w:rsidRDefault="00796413" w:rsidP="00822F3D">
            <w:pPr>
              <w:pStyle w:val="VCAAtablecondensed"/>
            </w:pPr>
            <w:r>
              <w:t>4</w:t>
            </w:r>
          </w:p>
        </w:tc>
        <w:tc>
          <w:tcPr>
            <w:tcW w:w="576" w:type="dxa"/>
          </w:tcPr>
          <w:p w14:paraId="25D5AE9D" w14:textId="34A08F26" w:rsidR="004B1C9C" w:rsidRPr="00D93DDA" w:rsidRDefault="00796413" w:rsidP="00822F3D">
            <w:pPr>
              <w:pStyle w:val="VCAAtablecondensed"/>
            </w:pPr>
            <w:r>
              <w:t>94</w:t>
            </w:r>
          </w:p>
        </w:tc>
        <w:tc>
          <w:tcPr>
            <w:tcW w:w="864" w:type="dxa"/>
          </w:tcPr>
          <w:p w14:paraId="119887E4" w14:textId="14700B71" w:rsidR="004B1C9C" w:rsidRPr="00D93DDA" w:rsidRDefault="00796413" w:rsidP="00822F3D">
            <w:pPr>
              <w:pStyle w:val="VCAAtablecondensed"/>
            </w:pPr>
            <w:r>
              <w:t>1.9</w:t>
            </w:r>
          </w:p>
        </w:tc>
      </w:tr>
    </w:tbl>
    <w:p w14:paraId="073B4484" w14:textId="7B0366C2" w:rsidR="00E81353" w:rsidRDefault="00E81353" w:rsidP="00274351">
      <w:pPr>
        <w:pStyle w:val="VCAAbody"/>
      </w:pPr>
      <w:r>
        <w:t xml:space="preserve">Students </w:t>
      </w:r>
      <w:r w:rsidR="00533CB0">
        <w:t xml:space="preserve">were </w:t>
      </w:r>
      <w:r>
        <w:t xml:space="preserve">instructed to </w:t>
      </w:r>
      <w:r w:rsidR="00715866">
        <w:t xml:space="preserve">use the playmaking technique of brainstorming, </w:t>
      </w:r>
      <w:r>
        <w:t>using a table to consider features and corresponding ideas from the range of characters provided in the stimulus.</w:t>
      </w:r>
      <w:r w:rsidR="007126C1">
        <w:t xml:space="preserve"> </w:t>
      </w:r>
      <w:r>
        <w:t xml:space="preserve">This </w:t>
      </w:r>
      <w:r w:rsidR="00715866">
        <w:t>process offered a level of complexity</w:t>
      </w:r>
      <w:r w:rsidR="0013774C">
        <w:t>;</w:t>
      </w:r>
      <w:r>
        <w:t xml:space="preserve"> however</w:t>
      </w:r>
      <w:r w:rsidR="0087524E">
        <w:t>,</w:t>
      </w:r>
      <w:r>
        <w:t xml:space="preserve"> students managed </w:t>
      </w:r>
      <w:r w:rsidR="00715866">
        <w:t xml:space="preserve">it </w:t>
      </w:r>
      <w:r w:rsidR="00C55BD9">
        <w:t xml:space="preserve">well </w:t>
      </w:r>
      <w:r>
        <w:t xml:space="preserve">and </w:t>
      </w:r>
      <w:r w:rsidR="00715866">
        <w:t xml:space="preserve">engaged with the task </w:t>
      </w:r>
      <w:r>
        <w:t>to examine the stimul</w:t>
      </w:r>
      <w:r w:rsidR="002F3600">
        <w:t>i</w:t>
      </w:r>
      <w:r>
        <w:t xml:space="preserve"> and </w:t>
      </w:r>
      <w:r w:rsidR="00715866">
        <w:t xml:space="preserve">draw </w:t>
      </w:r>
      <w:r>
        <w:t>link</w:t>
      </w:r>
      <w:r w:rsidR="00715866">
        <w:t>s between the</w:t>
      </w:r>
      <w:r>
        <w:t xml:space="preserve"> features of the illustrations</w:t>
      </w:r>
      <w:r w:rsidR="00715866">
        <w:t xml:space="preserve"> to</w:t>
      </w:r>
      <w:r w:rsidR="0013774C">
        <w:t xml:space="preserve"> </w:t>
      </w:r>
      <w:r>
        <w:t>the ideas that could inform the performance.</w:t>
      </w:r>
    </w:p>
    <w:p w14:paraId="07C04024" w14:textId="0A1B1D77" w:rsidR="00E81353" w:rsidRDefault="00E81353" w:rsidP="00274351">
      <w:pPr>
        <w:pStyle w:val="VCAAbody"/>
      </w:pPr>
      <w:r>
        <w:t xml:space="preserve">Most students </w:t>
      </w:r>
      <w:r w:rsidR="00715866">
        <w:t xml:space="preserve">included </w:t>
      </w:r>
      <w:r>
        <w:t xml:space="preserve">features and ideas in all eight boxes. Most students put one or two words in each box. </w:t>
      </w:r>
      <w:r w:rsidR="00F17D99">
        <w:t>Students should note that this question was worth only two marks and was, as a brainstorming activity, only the first part of the devising process.</w:t>
      </w:r>
    </w:p>
    <w:p w14:paraId="5095A80F" w14:textId="4275A6C3" w:rsidR="00E81353" w:rsidRDefault="00E81353" w:rsidP="00274351">
      <w:pPr>
        <w:pStyle w:val="VCAAHeading4"/>
      </w:pPr>
      <w:r w:rsidRPr="00274351">
        <w:t>Q</w:t>
      </w:r>
      <w:r w:rsidR="00F76A14">
        <w:t>uestion</w:t>
      </w:r>
      <w:r w:rsidRPr="00274351">
        <w:t xml:space="preserve"> 2b.</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576"/>
        <w:gridCol w:w="864"/>
      </w:tblGrid>
      <w:tr w:rsidR="004B1C9C" w:rsidRPr="00D93DDA" w14:paraId="2DD5F894" w14:textId="77777777" w:rsidTr="00E55652">
        <w:trPr>
          <w:cnfStyle w:val="100000000000" w:firstRow="1" w:lastRow="0" w:firstColumn="0" w:lastColumn="0" w:oddVBand="0" w:evenVBand="0" w:oddHBand="0" w:evenHBand="0" w:firstRowFirstColumn="0" w:firstRowLastColumn="0" w:lastRowFirstColumn="0" w:lastRowLastColumn="0"/>
        </w:trPr>
        <w:tc>
          <w:tcPr>
            <w:tcW w:w="691" w:type="dxa"/>
          </w:tcPr>
          <w:p w14:paraId="7D2990D7" w14:textId="77777777" w:rsidR="004B1C9C" w:rsidRPr="00D93DDA" w:rsidRDefault="004B1C9C" w:rsidP="00822F3D">
            <w:pPr>
              <w:pStyle w:val="VCAAtablecondensed"/>
            </w:pPr>
            <w:r w:rsidRPr="00D93DDA">
              <w:t>Marks</w:t>
            </w:r>
          </w:p>
        </w:tc>
        <w:tc>
          <w:tcPr>
            <w:tcW w:w="576" w:type="dxa"/>
          </w:tcPr>
          <w:p w14:paraId="3EA681CA" w14:textId="77777777" w:rsidR="004B1C9C" w:rsidRPr="00D93DDA" w:rsidRDefault="004B1C9C" w:rsidP="00822F3D">
            <w:pPr>
              <w:pStyle w:val="VCAAtablecondensed"/>
            </w:pPr>
            <w:r w:rsidRPr="00D93DDA">
              <w:t>0</w:t>
            </w:r>
          </w:p>
        </w:tc>
        <w:tc>
          <w:tcPr>
            <w:tcW w:w="576" w:type="dxa"/>
          </w:tcPr>
          <w:p w14:paraId="14CDFBA0" w14:textId="77777777" w:rsidR="004B1C9C" w:rsidRPr="00D93DDA" w:rsidRDefault="004B1C9C" w:rsidP="00822F3D">
            <w:pPr>
              <w:pStyle w:val="VCAAtablecondensed"/>
            </w:pPr>
            <w:r w:rsidRPr="00D93DDA">
              <w:t>1</w:t>
            </w:r>
          </w:p>
        </w:tc>
        <w:tc>
          <w:tcPr>
            <w:tcW w:w="576" w:type="dxa"/>
          </w:tcPr>
          <w:p w14:paraId="3D3AE96A" w14:textId="77777777" w:rsidR="004B1C9C" w:rsidRPr="00D93DDA" w:rsidRDefault="004B1C9C" w:rsidP="00822F3D">
            <w:pPr>
              <w:pStyle w:val="VCAAtablecondensed"/>
            </w:pPr>
            <w:r w:rsidRPr="00D93DDA">
              <w:t>2</w:t>
            </w:r>
          </w:p>
        </w:tc>
        <w:tc>
          <w:tcPr>
            <w:tcW w:w="576" w:type="dxa"/>
          </w:tcPr>
          <w:p w14:paraId="18195B81" w14:textId="77777777" w:rsidR="004B1C9C" w:rsidRPr="00D93DDA" w:rsidRDefault="004B1C9C" w:rsidP="00822F3D">
            <w:pPr>
              <w:pStyle w:val="VCAAtablecondensed"/>
            </w:pPr>
            <w:r w:rsidRPr="00D93DDA">
              <w:t>3</w:t>
            </w:r>
          </w:p>
        </w:tc>
        <w:tc>
          <w:tcPr>
            <w:tcW w:w="576" w:type="dxa"/>
          </w:tcPr>
          <w:p w14:paraId="1FD82F18" w14:textId="77777777" w:rsidR="004B1C9C" w:rsidRPr="00D93DDA" w:rsidRDefault="004B1C9C" w:rsidP="00822F3D">
            <w:pPr>
              <w:pStyle w:val="VCAAtablecondensed"/>
            </w:pPr>
            <w:r w:rsidRPr="00D93DDA">
              <w:t>4</w:t>
            </w:r>
          </w:p>
        </w:tc>
        <w:tc>
          <w:tcPr>
            <w:tcW w:w="576" w:type="dxa"/>
          </w:tcPr>
          <w:p w14:paraId="43936D48" w14:textId="77777777" w:rsidR="004B1C9C" w:rsidRPr="00D93DDA" w:rsidRDefault="004B1C9C" w:rsidP="00822F3D">
            <w:pPr>
              <w:pStyle w:val="VCAAtablecondensed"/>
            </w:pPr>
            <w:r w:rsidRPr="00D93DDA">
              <w:t>5</w:t>
            </w:r>
          </w:p>
        </w:tc>
        <w:tc>
          <w:tcPr>
            <w:tcW w:w="864" w:type="dxa"/>
          </w:tcPr>
          <w:p w14:paraId="09D43A87" w14:textId="77777777" w:rsidR="004B1C9C" w:rsidRPr="00D93DDA" w:rsidRDefault="004B1C9C" w:rsidP="00822F3D">
            <w:pPr>
              <w:pStyle w:val="VCAAtablecondensed"/>
            </w:pPr>
            <w:r w:rsidRPr="00D93DDA">
              <w:t>Average</w:t>
            </w:r>
          </w:p>
        </w:tc>
      </w:tr>
      <w:tr w:rsidR="004B1C9C" w:rsidRPr="00D93DDA" w14:paraId="4D5FE339" w14:textId="77777777" w:rsidTr="00E55652">
        <w:tc>
          <w:tcPr>
            <w:tcW w:w="691" w:type="dxa"/>
          </w:tcPr>
          <w:p w14:paraId="04AE0DB3" w14:textId="77777777" w:rsidR="004B1C9C" w:rsidRPr="00D93DDA" w:rsidRDefault="004B1C9C" w:rsidP="00822F3D">
            <w:pPr>
              <w:pStyle w:val="VCAAtablecondensed"/>
            </w:pPr>
            <w:r w:rsidRPr="00D93DDA">
              <w:t>%</w:t>
            </w:r>
          </w:p>
        </w:tc>
        <w:tc>
          <w:tcPr>
            <w:tcW w:w="576" w:type="dxa"/>
          </w:tcPr>
          <w:p w14:paraId="24504DE4" w14:textId="1982BED0" w:rsidR="004B1C9C" w:rsidRPr="00D93DDA" w:rsidRDefault="00224346" w:rsidP="00822F3D">
            <w:pPr>
              <w:pStyle w:val="VCAAtablecondensed"/>
            </w:pPr>
            <w:r>
              <w:t>2</w:t>
            </w:r>
          </w:p>
        </w:tc>
        <w:tc>
          <w:tcPr>
            <w:tcW w:w="576" w:type="dxa"/>
          </w:tcPr>
          <w:p w14:paraId="37C8F0B5" w14:textId="32DFF4BC" w:rsidR="004B1C9C" w:rsidRPr="00D93DDA" w:rsidRDefault="00224346" w:rsidP="00822F3D">
            <w:pPr>
              <w:pStyle w:val="VCAAtablecondensed"/>
            </w:pPr>
            <w:r>
              <w:t>7</w:t>
            </w:r>
          </w:p>
        </w:tc>
        <w:tc>
          <w:tcPr>
            <w:tcW w:w="576" w:type="dxa"/>
          </w:tcPr>
          <w:p w14:paraId="32C7112B" w14:textId="1D0323EE" w:rsidR="004B1C9C" w:rsidRPr="00D93DDA" w:rsidRDefault="00224346" w:rsidP="00822F3D">
            <w:pPr>
              <w:pStyle w:val="VCAAtablecondensed"/>
            </w:pPr>
            <w:r>
              <w:t>29</w:t>
            </w:r>
          </w:p>
        </w:tc>
        <w:tc>
          <w:tcPr>
            <w:tcW w:w="576" w:type="dxa"/>
          </w:tcPr>
          <w:p w14:paraId="19EA680E" w14:textId="305F0390" w:rsidR="004B1C9C" w:rsidRPr="00D93DDA" w:rsidRDefault="00224346" w:rsidP="00822F3D">
            <w:pPr>
              <w:pStyle w:val="VCAAtablecondensed"/>
            </w:pPr>
            <w:r>
              <w:t>34</w:t>
            </w:r>
          </w:p>
        </w:tc>
        <w:tc>
          <w:tcPr>
            <w:tcW w:w="576" w:type="dxa"/>
          </w:tcPr>
          <w:p w14:paraId="50A694DC" w14:textId="3407F185" w:rsidR="004B1C9C" w:rsidRPr="00D93DDA" w:rsidRDefault="00224346" w:rsidP="00822F3D">
            <w:pPr>
              <w:pStyle w:val="VCAAtablecondensed"/>
            </w:pPr>
            <w:r>
              <w:t>19</w:t>
            </w:r>
          </w:p>
        </w:tc>
        <w:tc>
          <w:tcPr>
            <w:tcW w:w="576" w:type="dxa"/>
          </w:tcPr>
          <w:p w14:paraId="21A9A978" w14:textId="31A9E8E2" w:rsidR="004B1C9C" w:rsidRPr="00D93DDA" w:rsidRDefault="00224346" w:rsidP="00822F3D">
            <w:pPr>
              <w:pStyle w:val="VCAAtablecondensed"/>
            </w:pPr>
            <w:r>
              <w:t>9</w:t>
            </w:r>
          </w:p>
        </w:tc>
        <w:tc>
          <w:tcPr>
            <w:tcW w:w="864" w:type="dxa"/>
          </w:tcPr>
          <w:p w14:paraId="04D72981" w14:textId="2DC82F2F" w:rsidR="004B1C9C" w:rsidRPr="00D93DDA" w:rsidRDefault="00224346" w:rsidP="00822F3D">
            <w:pPr>
              <w:pStyle w:val="VCAAtablecondensed"/>
            </w:pPr>
            <w:r>
              <w:t>2.9</w:t>
            </w:r>
          </w:p>
        </w:tc>
      </w:tr>
    </w:tbl>
    <w:p w14:paraId="185D305A" w14:textId="4D46026C" w:rsidR="00E81353" w:rsidRDefault="00E81353" w:rsidP="00274351">
      <w:pPr>
        <w:pStyle w:val="VCAAbody"/>
      </w:pPr>
      <w:r>
        <w:t>This question invite</w:t>
      </w:r>
      <w:r w:rsidR="00715866">
        <w:t>d</w:t>
      </w:r>
      <w:r>
        <w:t xml:space="preserve"> students to select the two contrasting characters and explain how they would use a playmaking technique to explore the application of symbol </w:t>
      </w:r>
      <w:r w:rsidR="00715866">
        <w:t xml:space="preserve">to </w:t>
      </w:r>
      <w:r>
        <w:t>develop a clear contrast between the characters.</w:t>
      </w:r>
    </w:p>
    <w:p w14:paraId="4A14AB8F" w14:textId="1BD9B34B" w:rsidR="00E81353" w:rsidRDefault="00E81353" w:rsidP="00274351">
      <w:pPr>
        <w:pStyle w:val="VCAAbody"/>
      </w:pPr>
      <w:r>
        <w:t xml:space="preserve">This proved to be a </w:t>
      </w:r>
      <w:r w:rsidR="00681343">
        <w:t xml:space="preserve">challenging question </w:t>
      </w:r>
      <w:r>
        <w:t>with three aspects to the task: selecting a playmaking technique, exploring application of symbol and demonstrating a clear contrast between characters</w:t>
      </w:r>
      <w:r w:rsidR="00681343">
        <w:t>.</w:t>
      </w:r>
      <w:r w:rsidR="000C7B0F">
        <w:t xml:space="preserve"> </w:t>
      </w:r>
      <w:r w:rsidR="00681343">
        <w:t>Lower</w:t>
      </w:r>
      <w:r w:rsidR="00F17D99">
        <w:t>-</w:t>
      </w:r>
      <w:r w:rsidR="00681343">
        <w:t>scoring responses did not</w:t>
      </w:r>
      <w:r>
        <w:t xml:space="preserve"> address all aspects of th</w:t>
      </w:r>
      <w:r w:rsidR="00681343">
        <w:t>e</w:t>
      </w:r>
      <w:r w:rsidR="0013774C">
        <w:t xml:space="preserve"> </w:t>
      </w:r>
      <w:r>
        <w:t xml:space="preserve">question, with the majority of </w:t>
      </w:r>
      <w:r w:rsidR="00681343">
        <w:t xml:space="preserve">student </w:t>
      </w:r>
      <w:r>
        <w:t xml:space="preserve">responses able to identify how a playmaking technique could be used to create a clear contrast between characters, but application of symbol was not </w:t>
      </w:r>
      <w:r w:rsidR="00681343">
        <w:t xml:space="preserve">given </w:t>
      </w:r>
      <w:r>
        <w:t xml:space="preserve">focus </w:t>
      </w:r>
      <w:r w:rsidR="00681343">
        <w:t xml:space="preserve">or </w:t>
      </w:r>
      <w:r w:rsidR="00AF256C">
        <w:t xml:space="preserve">was </w:t>
      </w:r>
      <w:r>
        <w:t>only superficially addressed</w:t>
      </w:r>
      <w:r w:rsidR="00681343">
        <w:t xml:space="preserve">. Students needed to clearly explain how symbol </w:t>
      </w:r>
      <w:r w:rsidR="00083255">
        <w:t>was applied and consider how it could be communicated. Me</w:t>
      </w:r>
      <w:r>
        <w:t xml:space="preserve">rely saying something is symbolic isn’t sufficient. Often there was confusion between prop and symbol. </w:t>
      </w:r>
    </w:p>
    <w:p w14:paraId="16067600" w14:textId="09C012C6" w:rsidR="0013774C" w:rsidRDefault="00E81353" w:rsidP="00274351">
      <w:pPr>
        <w:pStyle w:val="VCAAbody"/>
      </w:pPr>
      <w:r>
        <w:t>Most students were able to understand and discuss contrast between the two characters</w:t>
      </w:r>
      <w:r w:rsidR="00AF256C">
        <w:t xml:space="preserve">; </w:t>
      </w:r>
      <w:r>
        <w:t>however</w:t>
      </w:r>
      <w:r w:rsidR="009B1016">
        <w:t>,</w:t>
      </w:r>
      <w:r>
        <w:t xml:space="preserve"> the </w:t>
      </w:r>
      <w:r w:rsidR="00083255">
        <w:t xml:space="preserve">characteristics of the </w:t>
      </w:r>
      <w:r>
        <w:t xml:space="preserve">characters weren’t always clearly explored. </w:t>
      </w:r>
      <w:r w:rsidR="009B1016">
        <w:t>R</w:t>
      </w:r>
      <w:r>
        <w:t>esponses</w:t>
      </w:r>
      <w:r w:rsidR="009B1016">
        <w:t xml:space="preserve"> that scored highly</w:t>
      </w:r>
      <w:r>
        <w:t xml:space="preserve"> referred to expressive skills in the development work and clearly explained how the actor would make use of a playmaking technique in the exploration of applying symbol.</w:t>
      </w:r>
    </w:p>
    <w:p w14:paraId="2D3A94B0" w14:textId="77777777" w:rsidR="0013774C" w:rsidRDefault="0013774C">
      <w:pPr>
        <w:rPr>
          <w:rFonts w:ascii="Arial" w:hAnsi="Arial" w:cs="Arial"/>
          <w:color w:val="000000" w:themeColor="text1"/>
          <w:sz w:val="20"/>
        </w:rPr>
      </w:pPr>
      <w:r>
        <w:br w:type="page"/>
      </w:r>
    </w:p>
    <w:p w14:paraId="5A848ED6" w14:textId="6A6D8201" w:rsidR="00E81353" w:rsidRDefault="00E81353" w:rsidP="00274351">
      <w:pPr>
        <w:pStyle w:val="VCAAHeading4"/>
      </w:pPr>
      <w:r w:rsidRPr="00274351">
        <w:lastRenderedPageBreak/>
        <w:t>Q</w:t>
      </w:r>
      <w:r w:rsidR="00917372">
        <w:t>uestion</w:t>
      </w:r>
      <w:r w:rsidRPr="00274351">
        <w:t xml:space="preserve"> 2c.</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4B1C9C" w:rsidRPr="00D93DDA" w14:paraId="3EAD1481" w14:textId="77777777" w:rsidTr="00E55652">
        <w:trPr>
          <w:cnfStyle w:val="100000000000" w:firstRow="1" w:lastRow="0" w:firstColumn="0" w:lastColumn="0" w:oddVBand="0" w:evenVBand="0" w:oddHBand="0" w:evenHBand="0" w:firstRowFirstColumn="0" w:firstRowLastColumn="0" w:lastRowFirstColumn="0" w:lastRowLastColumn="0"/>
        </w:trPr>
        <w:tc>
          <w:tcPr>
            <w:tcW w:w="599" w:type="dxa"/>
          </w:tcPr>
          <w:p w14:paraId="3DFE72CE" w14:textId="77777777" w:rsidR="004B1C9C" w:rsidRPr="00D93DDA" w:rsidRDefault="004B1C9C" w:rsidP="00822F3D">
            <w:pPr>
              <w:pStyle w:val="VCAAtablecondensed"/>
            </w:pPr>
            <w:r w:rsidRPr="00D93DDA">
              <w:t>Mark</w:t>
            </w:r>
          </w:p>
        </w:tc>
        <w:tc>
          <w:tcPr>
            <w:tcW w:w="576" w:type="dxa"/>
          </w:tcPr>
          <w:p w14:paraId="65871AA8" w14:textId="77777777" w:rsidR="004B1C9C" w:rsidRPr="00D93DDA" w:rsidRDefault="004B1C9C" w:rsidP="00822F3D">
            <w:pPr>
              <w:pStyle w:val="VCAAtablecondensed"/>
            </w:pPr>
            <w:r w:rsidRPr="00D93DDA">
              <w:t>0</w:t>
            </w:r>
          </w:p>
        </w:tc>
        <w:tc>
          <w:tcPr>
            <w:tcW w:w="576" w:type="dxa"/>
          </w:tcPr>
          <w:p w14:paraId="0B16865C" w14:textId="77777777" w:rsidR="004B1C9C" w:rsidRPr="00D93DDA" w:rsidRDefault="004B1C9C" w:rsidP="00822F3D">
            <w:pPr>
              <w:pStyle w:val="VCAAtablecondensed"/>
            </w:pPr>
            <w:r w:rsidRPr="00D93DDA">
              <w:t>1</w:t>
            </w:r>
          </w:p>
        </w:tc>
        <w:tc>
          <w:tcPr>
            <w:tcW w:w="576" w:type="dxa"/>
          </w:tcPr>
          <w:p w14:paraId="7A2D3D67" w14:textId="77777777" w:rsidR="004B1C9C" w:rsidRPr="00D93DDA" w:rsidRDefault="004B1C9C" w:rsidP="00822F3D">
            <w:pPr>
              <w:pStyle w:val="VCAAtablecondensed"/>
            </w:pPr>
            <w:r w:rsidRPr="00D93DDA">
              <w:t>2</w:t>
            </w:r>
          </w:p>
        </w:tc>
        <w:tc>
          <w:tcPr>
            <w:tcW w:w="576" w:type="dxa"/>
          </w:tcPr>
          <w:p w14:paraId="34998B49" w14:textId="77777777" w:rsidR="004B1C9C" w:rsidRPr="00D93DDA" w:rsidRDefault="004B1C9C" w:rsidP="00822F3D">
            <w:pPr>
              <w:pStyle w:val="VCAAtablecondensed"/>
            </w:pPr>
            <w:r w:rsidRPr="00D93DDA">
              <w:t>3</w:t>
            </w:r>
          </w:p>
        </w:tc>
        <w:tc>
          <w:tcPr>
            <w:tcW w:w="576" w:type="dxa"/>
          </w:tcPr>
          <w:p w14:paraId="01813488" w14:textId="77777777" w:rsidR="004B1C9C" w:rsidRPr="00D93DDA" w:rsidRDefault="004B1C9C" w:rsidP="00822F3D">
            <w:pPr>
              <w:pStyle w:val="VCAAtablecondensed"/>
            </w:pPr>
            <w:r w:rsidRPr="00D93DDA">
              <w:t>4</w:t>
            </w:r>
          </w:p>
        </w:tc>
        <w:tc>
          <w:tcPr>
            <w:tcW w:w="864" w:type="dxa"/>
          </w:tcPr>
          <w:p w14:paraId="54C9040C" w14:textId="77777777" w:rsidR="004B1C9C" w:rsidRPr="00D93DDA" w:rsidRDefault="004B1C9C" w:rsidP="00822F3D">
            <w:pPr>
              <w:pStyle w:val="VCAAtablecondensed"/>
            </w:pPr>
            <w:r w:rsidRPr="00D93DDA">
              <w:t>Averag</w:t>
            </w:r>
            <w:r>
              <w:t>e</w:t>
            </w:r>
          </w:p>
        </w:tc>
      </w:tr>
      <w:tr w:rsidR="004B1C9C" w:rsidRPr="00D93DDA" w14:paraId="5088672C" w14:textId="77777777" w:rsidTr="00E55652">
        <w:tc>
          <w:tcPr>
            <w:tcW w:w="599" w:type="dxa"/>
          </w:tcPr>
          <w:p w14:paraId="10F87D7F" w14:textId="77777777" w:rsidR="004B1C9C" w:rsidRPr="00D93DDA" w:rsidRDefault="004B1C9C" w:rsidP="00822F3D">
            <w:pPr>
              <w:pStyle w:val="VCAAtablecondensed"/>
            </w:pPr>
            <w:r w:rsidRPr="00D93DDA">
              <w:t>%</w:t>
            </w:r>
          </w:p>
        </w:tc>
        <w:tc>
          <w:tcPr>
            <w:tcW w:w="576" w:type="dxa"/>
          </w:tcPr>
          <w:p w14:paraId="27F32271" w14:textId="0E556A4F" w:rsidR="004B1C9C" w:rsidRPr="00D93DDA" w:rsidRDefault="008A64F0" w:rsidP="00822F3D">
            <w:pPr>
              <w:pStyle w:val="VCAAtablecondensed"/>
            </w:pPr>
            <w:r>
              <w:t>2</w:t>
            </w:r>
          </w:p>
        </w:tc>
        <w:tc>
          <w:tcPr>
            <w:tcW w:w="576" w:type="dxa"/>
          </w:tcPr>
          <w:p w14:paraId="357D1075" w14:textId="599A6734" w:rsidR="004B1C9C" w:rsidRPr="00D93DDA" w:rsidRDefault="008A64F0" w:rsidP="00822F3D">
            <w:pPr>
              <w:pStyle w:val="VCAAtablecondensed"/>
            </w:pPr>
            <w:r>
              <w:t>4</w:t>
            </w:r>
          </w:p>
        </w:tc>
        <w:tc>
          <w:tcPr>
            <w:tcW w:w="576" w:type="dxa"/>
          </w:tcPr>
          <w:p w14:paraId="19ED3651" w14:textId="72E9F018" w:rsidR="004B1C9C" w:rsidRPr="00D93DDA" w:rsidRDefault="008A64F0" w:rsidP="00822F3D">
            <w:pPr>
              <w:pStyle w:val="VCAAtablecondensed"/>
            </w:pPr>
            <w:r>
              <w:t>37</w:t>
            </w:r>
          </w:p>
        </w:tc>
        <w:tc>
          <w:tcPr>
            <w:tcW w:w="576" w:type="dxa"/>
          </w:tcPr>
          <w:p w14:paraId="3C4984C9" w14:textId="2590CAC1" w:rsidR="004B1C9C" w:rsidRPr="00D93DDA" w:rsidRDefault="008A64F0" w:rsidP="00822F3D">
            <w:pPr>
              <w:pStyle w:val="VCAAtablecondensed"/>
            </w:pPr>
            <w:r>
              <w:t>34</w:t>
            </w:r>
          </w:p>
        </w:tc>
        <w:tc>
          <w:tcPr>
            <w:tcW w:w="576" w:type="dxa"/>
          </w:tcPr>
          <w:p w14:paraId="6B77F82C" w14:textId="56EC8A13" w:rsidR="004B1C9C" w:rsidRPr="00D93DDA" w:rsidRDefault="008A64F0" w:rsidP="00822F3D">
            <w:pPr>
              <w:pStyle w:val="VCAAtablecondensed"/>
            </w:pPr>
            <w:r>
              <w:t>23</w:t>
            </w:r>
          </w:p>
        </w:tc>
        <w:tc>
          <w:tcPr>
            <w:tcW w:w="864" w:type="dxa"/>
          </w:tcPr>
          <w:p w14:paraId="74789210" w14:textId="399BB565" w:rsidR="004B1C9C" w:rsidRPr="00D93DDA" w:rsidRDefault="008A64F0" w:rsidP="00822F3D">
            <w:pPr>
              <w:pStyle w:val="VCAAtablecondensed"/>
            </w:pPr>
            <w:r>
              <w:t>2.7</w:t>
            </w:r>
          </w:p>
        </w:tc>
      </w:tr>
    </w:tbl>
    <w:p w14:paraId="2A687BD0" w14:textId="66961FFD" w:rsidR="00E81353" w:rsidRDefault="00E81353" w:rsidP="00274351">
      <w:pPr>
        <w:pStyle w:val="VCAAbody"/>
      </w:pPr>
      <w:r>
        <w:t xml:space="preserve">In this question students </w:t>
      </w:r>
      <w:r w:rsidR="00CE07B1">
        <w:t>we</w:t>
      </w:r>
      <w:r>
        <w:t>re asked to analyse how the actor w</w:t>
      </w:r>
      <w:r w:rsidR="00083255">
        <w:t>ould</w:t>
      </w:r>
      <w:r>
        <w:t xml:space="preserve"> transform between the characters making use of the expressive skill of voice and the performance skill of energy.</w:t>
      </w:r>
      <w:r w:rsidR="009E5A2A">
        <w:t xml:space="preserve"> </w:t>
      </w:r>
    </w:p>
    <w:p w14:paraId="0562ACC3" w14:textId="2856215A" w:rsidR="00E81353" w:rsidRDefault="009E5A2A" w:rsidP="00274351">
      <w:pPr>
        <w:pStyle w:val="VCAAbody"/>
      </w:pPr>
      <w:r>
        <w:t xml:space="preserve">Higher-scoring </w:t>
      </w:r>
      <w:r w:rsidR="00E81353">
        <w:t>responses</w:t>
      </w:r>
      <w:r w:rsidR="00B57C8E">
        <w:t xml:space="preserve"> gave</w:t>
      </w:r>
      <w:r w:rsidR="00E81353">
        <w:t xml:space="preserve"> a clear description of how the actor would use energy and voice in a specific transformation moment and explained why.</w:t>
      </w:r>
    </w:p>
    <w:p w14:paraId="1B4F0BE6" w14:textId="28C3F4A9" w:rsidR="00A22ED9" w:rsidRDefault="00B57C8E" w:rsidP="00274351">
      <w:pPr>
        <w:pStyle w:val="VCAAbody"/>
      </w:pPr>
      <w:r>
        <w:t>Lower</w:t>
      </w:r>
      <w:r w:rsidR="00AF256C">
        <w:t>-</w:t>
      </w:r>
      <w:r>
        <w:t>scoring responses did not clearly identify a</w:t>
      </w:r>
      <w:r w:rsidR="00E81353">
        <w:t xml:space="preserve"> dramatic moment. Most students addressed voice and energy (with voice being better answered than energy) in a discussion of the differences between the characters, but many were not able to address the moment of transformation. Some students read this question as </w:t>
      </w:r>
      <w:r w:rsidR="00E81353" w:rsidRPr="00A22ED9">
        <w:rPr>
          <w:i/>
          <w:iCs/>
        </w:rPr>
        <w:t>either</w:t>
      </w:r>
      <w:r w:rsidR="00E81353">
        <w:t xml:space="preserve"> energy or voice</w:t>
      </w:r>
      <w:r w:rsidR="00AF256C">
        <w:t>.</w:t>
      </w:r>
    </w:p>
    <w:p w14:paraId="27CB3918" w14:textId="657AA34C" w:rsidR="00E81353" w:rsidRDefault="00E81353" w:rsidP="00274351">
      <w:pPr>
        <w:pStyle w:val="VCAAHeading4"/>
      </w:pPr>
      <w:r w:rsidRPr="00274351">
        <w:t>Q</w:t>
      </w:r>
      <w:r w:rsidR="003719A1">
        <w:t>uestion</w:t>
      </w:r>
      <w:r w:rsidRPr="00274351">
        <w:t xml:space="preserve"> 2d.</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576"/>
        <w:gridCol w:w="576"/>
        <w:gridCol w:w="864"/>
      </w:tblGrid>
      <w:tr w:rsidR="004B1C9C" w:rsidRPr="00D93DDA" w14:paraId="56DA6671" w14:textId="77777777" w:rsidTr="00E55652">
        <w:trPr>
          <w:cnfStyle w:val="100000000000" w:firstRow="1" w:lastRow="0" w:firstColumn="0" w:lastColumn="0" w:oddVBand="0" w:evenVBand="0" w:oddHBand="0" w:evenHBand="0" w:firstRowFirstColumn="0" w:firstRowLastColumn="0" w:lastRowFirstColumn="0" w:lastRowLastColumn="0"/>
        </w:trPr>
        <w:tc>
          <w:tcPr>
            <w:tcW w:w="691" w:type="dxa"/>
          </w:tcPr>
          <w:p w14:paraId="4E2C7F3B" w14:textId="77777777" w:rsidR="004B1C9C" w:rsidRPr="00D93DDA" w:rsidRDefault="004B1C9C" w:rsidP="00822F3D">
            <w:pPr>
              <w:pStyle w:val="VCAAtablecondensed"/>
            </w:pPr>
            <w:r w:rsidRPr="00D93DDA">
              <w:t>Marks</w:t>
            </w:r>
          </w:p>
        </w:tc>
        <w:tc>
          <w:tcPr>
            <w:tcW w:w="576" w:type="dxa"/>
          </w:tcPr>
          <w:p w14:paraId="1C19D985" w14:textId="77777777" w:rsidR="004B1C9C" w:rsidRPr="00D93DDA" w:rsidRDefault="004B1C9C" w:rsidP="00822F3D">
            <w:pPr>
              <w:pStyle w:val="VCAAtablecondensed"/>
            </w:pPr>
            <w:r w:rsidRPr="00D93DDA">
              <w:t>0</w:t>
            </w:r>
          </w:p>
        </w:tc>
        <w:tc>
          <w:tcPr>
            <w:tcW w:w="576" w:type="dxa"/>
          </w:tcPr>
          <w:p w14:paraId="26BA8A0D" w14:textId="77777777" w:rsidR="004B1C9C" w:rsidRPr="00D93DDA" w:rsidRDefault="004B1C9C" w:rsidP="00822F3D">
            <w:pPr>
              <w:pStyle w:val="VCAAtablecondensed"/>
            </w:pPr>
            <w:r w:rsidRPr="00D93DDA">
              <w:t>1</w:t>
            </w:r>
          </w:p>
        </w:tc>
        <w:tc>
          <w:tcPr>
            <w:tcW w:w="576" w:type="dxa"/>
          </w:tcPr>
          <w:p w14:paraId="5D4EDA2E" w14:textId="77777777" w:rsidR="004B1C9C" w:rsidRPr="00D93DDA" w:rsidRDefault="004B1C9C" w:rsidP="00822F3D">
            <w:pPr>
              <w:pStyle w:val="VCAAtablecondensed"/>
            </w:pPr>
            <w:r w:rsidRPr="00D93DDA">
              <w:t>2</w:t>
            </w:r>
          </w:p>
        </w:tc>
        <w:tc>
          <w:tcPr>
            <w:tcW w:w="576" w:type="dxa"/>
          </w:tcPr>
          <w:p w14:paraId="3514FF29" w14:textId="77777777" w:rsidR="004B1C9C" w:rsidRPr="00D93DDA" w:rsidRDefault="004B1C9C" w:rsidP="00822F3D">
            <w:pPr>
              <w:pStyle w:val="VCAAtablecondensed"/>
            </w:pPr>
            <w:r w:rsidRPr="00D93DDA">
              <w:t>3</w:t>
            </w:r>
          </w:p>
        </w:tc>
        <w:tc>
          <w:tcPr>
            <w:tcW w:w="576" w:type="dxa"/>
          </w:tcPr>
          <w:p w14:paraId="018DA9AE" w14:textId="77777777" w:rsidR="004B1C9C" w:rsidRPr="00D93DDA" w:rsidRDefault="004B1C9C" w:rsidP="00822F3D">
            <w:pPr>
              <w:pStyle w:val="VCAAtablecondensed"/>
            </w:pPr>
            <w:r w:rsidRPr="00D93DDA">
              <w:t>4</w:t>
            </w:r>
          </w:p>
        </w:tc>
        <w:tc>
          <w:tcPr>
            <w:tcW w:w="576" w:type="dxa"/>
          </w:tcPr>
          <w:p w14:paraId="32B32D43" w14:textId="77777777" w:rsidR="004B1C9C" w:rsidRPr="00D93DDA" w:rsidRDefault="004B1C9C" w:rsidP="00822F3D">
            <w:pPr>
              <w:pStyle w:val="VCAAtablecondensed"/>
            </w:pPr>
            <w:r w:rsidRPr="00D93DDA">
              <w:t>5</w:t>
            </w:r>
          </w:p>
        </w:tc>
        <w:tc>
          <w:tcPr>
            <w:tcW w:w="576" w:type="dxa"/>
          </w:tcPr>
          <w:p w14:paraId="1EDC2DE6" w14:textId="77777777" w:rsidR="004B1C9C" w:rsidRPr="00D93DDA" w:rsidRDefault="004B1C9C" w:rsidP="00822F3D">
            <w:pPr>
              <w:pStyle w:val="VCAAtablecondensed"/>
            </w:pPr>
            <w:r w:rsidRPr="00D93DDA">
              <w:t>6</w:t>
            </w:r>
          </w:p>
        </w:tc>
        <w:tc>
          <w:tcPr>
            <w:tcW w:w="864" w:type="dxa"/>
          </w:tcPr>
          <w:p w14:paraId="7FD98543" w14:textId="77777777" w:rsidR="004B1C9C" w:rsidRPr="00D93DDA" w:rsidRDefault="004B1C9C" w:rsidP="00822F3D">
            <w:pPr>
              <w:pStyle w:val="VCAAtablecondensed"/>
            </w:pPr>
            <w:r w:rsidRPr="00D93DDA">
              <w:t>Average</w:t>
            </w:r>
          </w:p>
        </w:tc>
      </w:tr>
      <w:tr w:rsidR="004B1C9C" w:rsidRPr="00D93DDA" w14:paraId="312D511D" w14:textId="77777777" w:rsidTr="00E55652">
        <w:tc>
          <w:tcPr>
            <w:tcW w:w="691" w:type="dxa"/>
          </w:tcPr>
          <w:p w14:paraId="1398F277" w14:textId="77777777" w:rsidR="004B1C9C" w:rsidRPr="00D93DDA" w:rsidRDefault="004B1C9C" w:rsidP="00822F3D">
            <w:pPr>
              <w:pStyle w:val="VCAAtablecondensed"/>
            </w:pPr>
            <w:r w:rsidRPr="00D93DDA">
              <w:t>%</w:t>
            </w:r>
          </w:p>
        </w:tc>
        <w:tc>
          <w:tcPr>
            <w:tcW w:w="576" w:type="dxa"/>
          </w:tcPr>
          <w:p w14:paraId="6D9A8AE8" w14:textId="083A1ED0" w:rsidR="004B1C9C" w:rsidRPr="00D93DDA" w:rsidRDefault="008A64F0" w:rsidP="00822F3D">
            <w:pPr>
              <w:pStyle w:val="VCAAtablecondensed"/>
            </w:pPr>
            <w:r>
              <w:t>7</w:t>
            </w:r>
          </w:p>
        </w:tc>
        <w:tc>
          <w:tcPr>
            <w:tcW w:w="576" w:type="dxa"/>
          </w:tcPr>
          <w:p w14:paraId="5CCFD1A7" w14:textId="21D7ECA4" w:rsidR="004B1C9C" w:rsidRPr="00D93DDA" w:rsidRDefault="008A64F0" w:rsidP="00822F3D">
            <w:pPr>
              <w:pStyle w:val="VCAAtablecondensed"/>
            </w:pPr>
            <w:r>
              <w:t>5</w:t>
            </w:r>
          </w:p>
        </w:tc>
        <w:tc>
          <w:tcPr>
            <w:tcW w:w="576" w:type="dxa"/>
          </w:tcPr>
          <w:p w14:paraId="2BAAD8BF" w14:textId="78DB83D7" w:rsidR="004B1C9C" w:rsidRPr="00D93DDA" w:rsidRDefault="008A64F0" w:rsidP="00822F3D">
            <w:pPr>
              <w:pStyle w:val="VCAAtablecondensed"/>
            </w:pPr>
            <w:r>
              <w:t>13</w:t>
            </w:r>
          </w:p>
        </w:tc>
        <w:tc>
          <w:tcPr>
            <w:tcW w:w="576" w:type="dxa"/>
          </w:tcPr>
          <w:p w14:paraId="5449F280" w14:textId="32580D23" w:rsidR="004B1C9C" w:rsidRPr="00D93DDA" w:rsidRDefault="008A64F0" w:rsidP="00822F3D">
            <w:pPr>
              <w:pStyle w:val="VCAAtablecondensed"/>
            </w:pPr>
            <w:r>
              <w:t>29</w:t>
            </w:r>
          </w:p>
        </w:tc>
        <w:tc>
          <w:tcPr>
            <w:tcW w:w="576" w:type="dxa"/>
          </w:tcPr>
          <w:p w14:paraId="33E8ED8B" w14:textId="33C30093" w:rsidR="004B1C9C" w:rsidRPr="00D93DDA" w:rsidRDefault="008A64F0" w:rsidP="00822F3D">
            <w:pPr>
              <w:pStyle w:val="VCAAtablecondensed"/>
            </w:pPr>
            <w:r>
              <w:t>22</w:t>
            </w:r>
          </w:p>
        </w:tc>
        <w:tc>
          <w:tcPr>
            <w:tcW w:w="576" w:type="dxa"/>
          </w:tcPr>
          <w:p w14:paraId="09EDCD8F" w14:textId="653B4920" w:rsidR="004B1C9C" w:rsidRPr="00D93DDA" w:rsidRDefault="008A64F0" w:rsidP="00822F3D">
            <w:pPr>
              <w:pStyle w:val="VCAAtablecondensed"/>
            </w:pPr>
            <w:r>
              <w:t>15</w:t>
            </w:r>
          </w:p>
        </w:tc>
        <w:tc>
          <w:tcPr>
            <w:tcW w:w="576" w:type="dxa"/>
          </w:tcPr>
          <w:p w14:paraId="02F3952F" w14:textId="529C3D3B" w:rsidR="004B1C9C" w:rsidRPr="00D93DDA" w:rsidRDefault="008A64F0" w:rsidP="00822F3D">
            <w:pPr>
              <w:pStyle w:val="VCAAtablecondensed"/>
            </w:pPr>
            <w:r>
              <w:t>8</w:t>
            </w:r>
          </w:p>
        </w:tc>
        <w:tc>
          <w:tcPr>
            <w:tcW w:w="864" w:type="dxa"/>
          </w:tcPr>
          <w:p w14:paraId="55AEE252" w14:textId="27FB18ED" w:rsidR="004B1C9C" w:rsidRPr="00D93DDA" w:rsidRDefault="008A64F0" w:rsidP="00822F3D">
            <w:pPr>
              <w:pStyle w:val="VCAAtablecondensed"/>
            </w:pPr>
            <w:r>
              <w:t>3.4</w:t>
            </w:r>
          </w:p>
        </w:tc>
      </w:tr>
    </w:tbl>
    <w:p w14:paraId="1CB912B5" w14:textId="5728AFF0" w:rsidR="00B57C8E" w:rsidRDefault="00E81353" w:rsidP="00274351">
      <w:pPr>
        <w:pStyle w:val="VCAAbody"/>
      </w:pPr>
      <w:r w:rsidRPr="001B2258">
        <w:t>In the final question</w:t>
      </w:r>
      <w:r>
        <w:t xml:space="preserve"> students needed to state a moral lesson they wished to convey to the specific audience they </w:t>
      </w:r>
      <w:r w:rsidR="00AF256C">
        <w:t xml:space="preserve">had </w:t>
      </w:r>
      <w:r>
        <w:t xml:space="preserve">identified in a dramatic moment in the performance. </w:t>
      </w:r>
      <w:r w:rsidR="00ED4C82">
        <w:t>S</w:t>
      </w:r>
      <w:r>
        <w:t xml:space="preserve">tudents </w:t>
      </w:r>
      <w:r w:rsidR="008C6312">
        <w:t>we</w:t>
      </w:r>
      <w:r>
        <w:t>re asked to select two appropriate conventions to apply in this moment to help convey the lesson</w:t>
      </w:r>
      <w:r w:rsidR="00B57C8E">
        <w:t>. The conventions could not be transformation of character, time or play or application of symbol</w:t>
      </w:r>
      <w:r>
        <w:t xml:space="preserve">. </w:t>
      </w:r>
    </w:p>
    <w:p w14:paraId="3A5A13DA" w14:textId="5D7B564B" w:rsidR="00E81353" w:rsidRDefault="00B57C8E" w:rsidP="00274351">
      <w:pPr>
        <w:pStyle w:val="VCAAbody"/>
      </w:pPr>
      <w:r>
        <w:t xml:space="preserve">Students </w:t>
      </w:r>
      <w:r w:rsidR="00BB03CB">
        <w:t>we</w:t>
      </w:r>
      <w:r w:rsidR="00E81353">
        <w:t>re then asked to analyse how the two selected conventions would be appropriate and how they w</w:t>
      </w:r>
      <w:r w:rsidR="00BB03CB">
        <w:t>ould</w:t>
      </w:r>
      <w:r w:rsidR="00E81353">
        <w:t xml:space="preserve"> manipulate these conventions to best ensure the audience underst</w:t>
      </w:r>
      <w:r w:rsidR="0013774C">
        <w:t xml:space="preserve">ood </w:t>
      </w:r>
      <w:r w:rsidR="00E81353">
        <w:t>the lesson.</w:t>
      </w:r>
    </w:p>
    <w:p w14:paraId="2CB86CA3" w14:textId="48388C89" w:rsidR="00E81353" w:rsidRDefault="00E81353" w:rsidP="00274351">
      <w:pPr>
        <w:pStyle w:val="VCAAbody"/>
      </w:pPr>
      <w:r>
        <w:t>T</w:t>
      </w:r>
      <w:r w:rsidR="00B57C8E">
        <w:t xml:space="preserve">he structure of this question </w:t>
      </w:r>
      <w:r>
        <w:t>made use of bullet points to</w:t>
      </w:r>
      <w:r w:rsidR="00B57C8E">
        <w:t xml:space="preserve"> guide students in their analysis.</w:t>
      </w:r>
      <w:r w:rsidR="000C7B0F">
        <w:t xml:space="preserve"> </w:t>
      </w:r>
    </w:p>
    <w:p w14:paraId="3A2C65E8" w14:textId="3C743C09" w:rsidR="00E81353" w:rsidRDefault="00B57C8E" w:rsidP="00274351">
      <w:pPr>
        <w:pStyle w:val="VCAAbody"/>
      </w:pPr>
      <w:r>
        <w:t>High</w:t>
      </w:r>
      <w:r w:rsidR="00AF256C">
        <w:t>-</w:t>
      </w:r>
      <w:r>
        <w:t>scoring responses demonstrated</w:t>
      </w:r>
      <w:r w:rsidR="00E81353">
        <w:t xml:space="preserve"> a clear understanding of the link between the moral lesson and their audience and understood how the</w:t>
      </w:r>
      <w:r>
        <w:t xml:space="preserve"> selected</w:t>
      </w:r>
      <w:r w:rsidR="00E81353">
        <w:t xml:space="preserve"> conventions would provide this link. Song (with audience participation) appeared as a popular convention. </w:t>
      </w:r>
    </w:p>
    <w:p w14:paraId="6902DBFF" w14:textId="163268A8" w:rsidR="00E81353" w:rsidRPr="00EC58A2" w:rsidRDefault="00B57C8E">
      <w:pPr>
        <w:pStyle w:val="VCAAbody"/>
      </w:pPr>
      <w:r>
        <w:t>Lower</w:t>
      </w:r>
      <w:r w:rsidR="00AF256C">
        <w:t>-</w:t>
      </w:r>
      <w:r>
        <w:t>scoring r</w:t>
      </w:r>
      <w:r w:rsidR="00966AC3">
        <w:t xml:space="preserve">esponses </w:t>
      </w:r>
      <w:r w:rsidR="00E81353">
        <w:t>did not address the appropriateness of the convention</w:t>
      </w:r>
      <w:r>
        <w:t xml:space="preserve"> or explain why it was appropriate for this dramatic moment in the solo</w:t>
      </w:r>
      <w:r w:rsidR="00AF256C">
        <w:t>.</w:t>
      </w:r>
      <w:r>
        <w:t xml:space="preserve"> Higher</w:t>
      </w:r>
      <w:r w:rsidR="00AF256C">
        <w:t>-</w:t>
      </w:r>
      <w:r>
        <w:t xml:space="preserve">scoring responses provided good detail, </w:t>
      </w:r>
      <w:r w:rsidR="00E81353">
        <w:t xml:space="preserve">particularly </w:t>
      </w:r>
      <w:r>
        <w:t xml:space="preserve">in relation to </w:t>
      </w:r>
      <w:r w:rsidR="00E81353">
        <w:t>how the actor would be manipulating the convention</w:t>
      </w:r>
      <w:r>
        <w:t>, and also considered the audience</w:t>
      </w:r>
      <w:r w:rsidR="003F7EEE">
        <w:t xml:space="preserve">, referred to them and how their selected conventions and moral lesson were appropriate for that chosen audience. </w:t>
      </w:r>
    </w:p>
    <w:sectPr w:rsidR="00E81353" w:rsidRPr="00EC58A2"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39CA" w14:textId="77777777" w:rsidR="00A34752" w:rsidRDefault="00A34752" w:rsidP="00304EA1">
      <w:pPr>
        <w:spacing w:after="0" w:line="240" w:lineRule="auto"/>
      </w:pPr>
      <w:r>
        <w:separator/>
      </w:r>
    </w:p>
  </w:endnote>
  <w:endnote w:type="continuationSeparator" w:id="0">
    <w:p w14:paraId="01A232CE" w14:textId="77777777" w:rsidR="00A34752" w:rsidRDefault="00A34752"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497F4C" w:rsidRPr="00D06414" w14:paraId="00D3EC34" w14:textId="77777777" w:rsidTr="00BB3BAB">
      <w:trPr>
        <w:trHeight w:val="476"/>
      </w:trPr>
      <w:tc>
        <w:tcPr>
          <w:tcW w:w="1667" w:type="pct"/>
          <w:tcMar>
            <w:left w:w="0" w:type="dxa"/>
            <w:right w:w="0" w:type="dxa"/>
          </w:tcMar>
        </w:tcPr>
        <w:p w14:paraId="4F062E5B" w14:textId="77777777" w:rsidR="00497F4C" w:rsidRPr="00D06414" w:rsidRDefault="00497F4C"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497F4C" w:rsidRPr="00D06414" w:rsidRDefault="00497F4C"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497F4C" w:rsidRPr="00D06414" w:rsidRDefault="00497F4C"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497F4C" w:rsidRPr="00D06414" w:rsidRDefault="00497F4C"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497F4C" w:rsidRPr="00D06414" w14:paraId="28670396" w14:textId="77777777" w:rsidTr="000F5AAF">
      <w:tc>
        <w:tcPr>
          <w:tcW w:w="1459" w:type="pct"/>
          <w:tcMar>
            <w:left w:w="0" w:type="dxa"/>
            <w:right w:w="0" w:type="dxa"/>
          </w:tcMar>
        </w:tcPr>
        <w:p w14:paraId="0BBE30B4" w14:textId="77777777" w:rsidR="00497F4C" w:rsidRPr="00D06414" w:rsidRDefault="00497F4C"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497F4C" w:rsidRPr="00D06414" w:rsidRDefault="00497F4C"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497F4C" w:rsidRPr="00D06414" w:rsidRDefault="00497F4C"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497F4C" w:rsidRPr="00D06414" w:rsidRDefault="00497F4C"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2763" w14:textId="77777777" w:rsidR="00A34752" w:rsidRDefault="00A34752" w:rsidP="00304EA1">
      <w:pPr>
        <w:spacing w:after="0" w:line="240" w:lineRule="auto"/>
      </w:pPr>
      <w:r>
        <w:separator/>
      </w:r>
    </w:p>
  </w:footnote>
  <w:footnote w:type="continuationSeparator" w:id="0">
    <w:p w14:paraId="4D751EAF" w14:textId="77777777" w:rsidR="00A34752" w:rsidRDefault="00A34752"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0DBFDCD" w:rsidR="00497F4C" w:rsidRPr="00D86DE4" w:rsidRDefault="0013774C" w:rsidP="00D86DE4">
    <w:pPr>
      <w:pStyle w:val="VCAAcaptionsandfootnotes"/>
      <w:rPr>
        <w:color w:val="999999" w:themeColor="accent2"/>
      </w:rPr>
    </w:pPr>
    <w:r>
      <w:t>2021 VCE Drama written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497F4C" w:rsidRPr="009370BC" w:rsidRDefault="00497F4C"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E7B6F1">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FECA2744"/>
    <w:lvl w:ilvl="0" w:tplc="D1843116">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24018"/>
    <w:rsid w:val="00027643"/>
    <w:rsid w:val="00035984"/>
    <w:rsid w:val="00043D7F"/>
    <w:rsid w:val="0005154C"/>
    <w:rsid w:val="000527E1"/>
    <w:rsid w:val="0005780E"/>
    <w:rsid w:val="00065CC6"/>
    <w:rsid w:val="00083255"/>
    <w:rsid w:val="00090D46"/>
    <w:rsid w:val="000A4CA6"/>
    <w:rsid w:val="000A62DA"/>
    <w:rsid w:val="000A71F7"/>
    <w:rsid w:val="000B789F"/>
    <w:rsid w:val="000C7B0F"/>
    <w:rsid w:val="000F09E4"/>
    <w:rsid w:val="000F16FD"/>
    <w:rsid w:val="000F4BD8"/>
    <w:rsid w:val="000F5AAF"/>
    <w:rsid w:val="00120DB9"/>
    <w:rsid w:val="001303C1"/>
    <w:rsid w:val="0013774C"/>
    <w:rsid w:val="00143520"/>
    <w:rsid w:val="00153AD2"/>
    <w:rsid w:val="001543CE"/>
    <w:rsid w:val="00165907"/>
    <w:rsid w:val="001779EA"/>
    <w:rsid w:val="0018198A"/>
    <w:rsid w:val="00182027"/>
    <w:rsid w:val="00184297"/>
    <w:rsid w:val="00194326"/>
    <w:rsid w:val="001B4CC7"/>
    <w:rsid w:val="001C3EEA"/>
    <w:rsid w:val="001D3246"/>
    <w:rsid w:val="001D6A36"/>
    <w:rsid w:val="001E2CC8"/>
    <w:rsid w:val="001E7194"/>
    <w:rsid w:val="001F252D"/>
    <w:rsid w:val="00224346"/>
    <w:rsid w:val="002279BA"/>
    <w:rsid w:val="002329F3"/>
    <w:rsid w:val="00243F0D"/>
    <w:rsid w:val="00260767"/>
    <w:rsid w:val="00261958"/>
    <w:rsid w:val="002647BB"/>
    <w:rsid w:val="00273869"/>
    <w:rsid w:val="00273DB9"/>
    <w:rsid w:val="00274351"/>
    <w:rsid w:val="002754C1"/>
    <w:rsid w:val="00275A62"/>
    <w:rsid w:val="00282060"/>
    <w:rsid w:val="00282FF6"/>
    <w:rsid w:val="00283CD0"/>
    <w:rsid w:val="002841C8"/>
    <w:rsid w:val="0028516B"/>
    <w:rsid w:val="00294A7C"/>
    <w:rsid w:val="002B2592"/>
    <w:rsid w:val="002C6F90"/>
    <w:rsid w:val="002D7A19"/>
    <w:rsid w:val="002E0C0A"/>
    <w:rsid w:val="002E4FB5"/>
    <w:rsid w:val="002F3600"/>
    <w:rsid w:val="002F606F"/>
    <w:rsid w:val="00302FB8"/>
    <w:rsid w:val="00304EA1"/>
    <w:rsid w:val="00306074"/>
    <w:rsid w:val="00314D81"/>
    <w:rsid w:val="0032271F"/>
    <w:rsid w:val="00322FC6"/>
    <w:rsid w:val="00325019"/>
    <w:rsid w:val="00326B1C"/>
    <w:rsid w:val="00327242"/>
    <w:rsid w:val="00340754"/>
    <w:rsid w:val="00350651"/>
    <w:rsid w:val="0035293F"/>
    <w:rsid w:val="003565EA"/>
    <w:rsid w:val="00361A13"/>
    <w:rsid w:val="0036431E"/>
    <w:rsid w:val="00365FD9"/>
    <w:rsid w:val="00367C2B"/>
    <w:rsid w:val="003717E1"/>
    <w:rsid w:val="003719A1"/>
    <w:rsid w:val="00372CE4"/>
    <w:rsid w:val="00385147"/>
    <w:rsid w:val="00391986"/>
    <w:rsid w:val="003A00B4"/>
    <w:rsid w:val="003B14BC"/>
    <w:rsid w:val="003B1B73"/>
    <w:rsid w:val="003B2257"/>
    <w:rsid w:val="003C5E71"/>
    <w:rsid w:val="003C6C6D"/>
    <w:rsid w:val="003D6CBD"/>
    <w:rsid w:val="003F434C"/>
    <w:rsid w:val="003F7EEE"/>
    <w:rsid w:val="00400537"/>
    <w:rsid w:val="00410A75"/>
    <w:rsid w:val="00417AA3"/>
    <w:rsid w:val="00425DFE"/>
    <w:rsid w:val="00434EDB"/>
    <w:rsid w:val="004373C0"/>
    <w:rsid w:val="00440B32"/>
    <w:rsid w:val="0044213C"/>
    <w:rsid w:val="00457DCA"/>
    <w:rsid w:val="0046078D"/>
    <w:rsid w:val="004832A8"/>
    <w:rsid w:val="00495C80"/>
    <w:rsid w:val="0049615B"/>
    <w:rsid w:val="004967B8"/>
    <w:rsid w:val="00497F4C"/>
    <w:rsid w:val="004A2ED8"/>
    <w:rsid w:val="004B1C9C"/>
    <w:rsid w:val="004E4FE8"/>
    <w:rsid w:val="004E6BBE"/>
    <w:rsid w:val="004F5BDA"/>
    <w:rsid w:val="005053FE"/>
    <w:rsid w:val="0051631E"/>
    <w:rsid w:val="005272E4"/>
    <w:rsid w:val="00533CB0"/>
    <w:rsid w:val="00537A1F"/>
    <w:rsid w:val="00542D28"/>
    <w:rsid w:val="00545E4E"/>
    <w:rsid w:val="00556A74"/>
    <w:rsid w:val="005570CF"/>
    <w:rsid w:val="00566029"/>
    <w:rsid w:val="00571144"/>
    <w:rsid w:val="005740D0"/>
    <w:rsid w:val="00577EAB"/>
    <w:rsid w:val="005923CB"/>
    <w:rsid w:val="005B391B"/>
    <w:rsid w:val="005C1785"/>
    <w:rsid w:val="005D3A5F"/>
    <w:rsid w:val="005D3D78"/>
    <w:rsid w:val="005E2EF0"/>
    <w:rsid w:val="005F4092"/>
    <w:rsid w:val="0060066D"/>
    <w:rsid w:val="00611151"/>
    <w:rsid w:val="00617EF1"/>
    <w:rsid w:val="00634052"/>
    <w:rsid w:val="006544EB"/>
    <w:rsid w:val="0065676C"/>
    <w:rsid w:val="006663C6"/>
    <w:rsid w:val="0066711B"/>
    <w:rsid w:val="006770FC"/>
    <w:rsid w:val="00681343"/>
    <w:rsid w:val="0068471E"/>
    <w:rsid w:val="00684F98"/>
    <w:rsid w:val="00693922"/>
    <w:rsid w:val="00693A00"/>
    <w:rsid w:val="00693FFD"/>
    <w:rsid w:val="00694C72"/>
    <w:rsid w:val="006A58B8"/>
    <w:rsid w:val="006B11B5"/>
    <w:rsid w:val="006C4F57"/>
    <w:rsid w:val="006C51BF"/>
    <w:rsid w:val="006D2159"/>
    <w:rsid w:val="006D6A8C"/>
    <w:rsid w:val="006F787C"/>
    <w:rsid w:val="00702636"/>
    <w:rsid w:val="007126C1"/>
    <w:rsid w:val="00715866"/>
    <w:rsid w:val="00716990"/>
    <w:rsid w:val="00724507"/>
    <w:rsid w:val="00731AD5"/>
    <w:rsid w:val="00747109"/>
    <w:rsid w:val="007557A9"/>
    <w:rsid w:val="00762405"/>
    <w:rsid w:val="007676E0"/>
    <w:rsid w:val="00773E6C"/>
    <w:rsid w:val="0077400B"/>
    <w:rsid w:val="00781FB1"/>
    <w:rsid w:val="00796413"/>
    <w:rsid w:val="007A4B91"/>
    <w:rsid w:val="007C0C6F"/>
    <w:rsid w:val="007C45E3"/>
    <w:rsid w:val="007C526A"/>
    <w:rsid w:val="007C600D"/>
    <w:rsid w:val="007D1B6D"/>
    <w:rsid w:val="007F1591"/>
    <w:rsid w:val="00800D6D"/>
    <w:rsid w:val="0080328C"/>
    <w:rsid w:val="00806814"/>
    <w:rsid w:val="00811D97"/>
    <w:rsid w:val="00813C37"/>
    <w:rsid w:val="008154B5"/>
    <w:rsid w:val="00822F3D"/>
    <w:rsid w:val="00823962"/>
    <w:rsid w:val="008428B1"/>
    <w:rsid w:val="00847491"/>
    <w:rsid w:val="00850410"/>
    <w:rsid w:val="00852719"/>
    <w:rsid w:val="008571F8"/>
    <w:rsid w:val="00860115"/>
    <w:rsid w:val="00863197"/>
    <w:rsid w:val="0087524E"/>
    <w:rsid w:val="00881B39"/>
    <w:rsid w:val="0088783C"/>
    <w:rsid w:val="008A5BEC"/>
    <w:rsid w:val="008A64F0"/>
    <w:rsid w:val="008C52D9"/>
    <w:rsid w:val="008C6312"/>
    <w:rsid w:val="008F1C5F"/>
    <w:rsid w:val="00913738"/>
    <w:rsid w:val="00917372"/>
    <w:rsid w:val="00926D4E"/>
    <w:rsid w:val="00936AC4"/>
    <w:rsid w:val="009370BC"/>
    <w:rsid w:val="0093748A"/>
    <w:rsid w:val="0094064E"/>
    <w:rsid w:val="00953CD6"/>
    <w:rsid w:val="00966AC3"/>
    <w:rsid w:val="00970580"/>
    <w:rsid w:val="009872AF"/>
    <w:rsid w:val="0098739B"/>
    <w:rsid w:val="009906B5"/>
    <w:rsid w:val="00992F08"/>
    <w:rsid w:val="00996C34"/>
    <w:rsid w:val="009B1016"/>
    <w:rsid w:val="009B61E5"/>
    <w:rsid w:val="009B7FB6"/>
    <w:rsid w:val="009C16FE"/>
    <w:rsid w:val="009D0E9E"/>
    <w:rsid w:val="009D1E89"/>
    <w:rsid w:val="009E2A64"/>
    <w:rsid w:val="009E5707"/>
    <w:rsid w:val="009E5A2A"/>
    <w:rsid w:val="009F7274"/>
    <w:rsid w:val="00A02DA5"/>
    <w:rsid w:val="00A17661"/>
    <w:rsid w:val="00A22ED9"/>
    <w:rsid w:val="00A24B2D"/>
    <w:rsid w:val="00A34752"/>
    <w:rsid w:val="00A40966"/>
    <w:rsid w:val="00A468C2"/>
    <w:rsid w:val="00A54C80"/>
    <w:rsid w:val="00A56F0C"/>
    <w:rsid w:val="00A73B0B"/>
    <w:rsid w:val="00A83AB4"/>
    <w:rsid w:val="00A921E0"/>
    <w:rsid w:val="00A922F4"/>
    <w:rsid w:val="00AA3020"/>
    <w:rsid w:val="00AA32D8"/>
    <w:rsid w:val="00AA4737"/>
    <w:rsid w:val="00AB30A4"/>
    <w:rsid w:val="00AB657D"/>
    <w:rsid w:val="00AE5526"/>
    <w:rsid w:val="00AF051B"/>
    <w:rsid w:val="00AF256C"/>
    <w:rsid w:val="00AF27D9"/>
    <w:rsid w:val="00B01062"/>
    <w:rsid w:val="00B01578"/>
    <w:rsid w:val="00B0738F"/>
    <w:rsid w:val="00B13D3B"/>
    <w:rsid w:val="00B230DB"/>
    <w:rsid w:val="00B253A0"/>
    <w:rsid w:val="00B26601"/>
    <w:rsid w:val="00B31748"/>
    <w:rsid w:val="00B41951"/>
    <w:rsid w:val="00B41B5A"/>
    <w:rsid w:val="00B53229"/>
    <w:rsid w:val="00B57C8E"/>
    <w:rsid w:val="00B62480"/>
    <w:rsid w:val="00B717F4"/>
    <w:rsid w:val="00B81B70"/>
    <w:rsid w:val="00BB03CB"/>
    <w:rsid w:val="00BB1E58"/>
    <w:rsid w:val="00BB3BAB"/>
    <w:rsid w:val="00BB7F22"/>
    <w:rsid w:val="00BD0724"/>
    <w:rsid w:val="00BD2B91"/>
    <w:rsid w:val="00BE5521"/>
    <w:rsid w:val="00BF0BBA"/>
    <w:rsid w:val="00BF6C23"/>
    <w:rsid w:val="00C12D27"/>
    <w:rsid w:val="00C35203"/>
    <w:rsid w:val="00C53263"/>
    <w:rsid w:val="00C55BD9"/>
    <w:rsid w:val="00C66C5F"/>
    <w:rsid w:val="00C75F1D"/>
    <w:rsid w:val="00C87216"/>
    <w:rsid w:val="00C95156"/>
    <w:rsid w:val="00CA0DC2"/>
    <w:rsid w:val="00CB3A9D"/>
    <w:rsid w:val="00CB6279"/>
    <w:rsid w:val="00CB68E8"/>
    <w:rsid w:val="00CB78AF"/>
    <w:rsid w:val="00CE07B1"/>
    <w:rsid w:val="00CF6127"/>
    <w:rsid w:val="00D02320"/>
    <w:rsid w:val="00D04F01"/>
    <w:rsid w:val="00D06414"/>
    <w:rsid w:val="00D10AA4"/>
    <w:rsid w:val="00D20ED9"/>
    <w:rsid w:val="00D24E5A"/>
    <w:rsid w:val="00D338E4"/>
    <w:rsid w:val="00D43027"/>
    <w:rsid w:val="00D51947"/>
    <w:rsid w:val="00D532F0"/>
    <w:rsid w:val="00D56E0F"/>
    <w:rsid w:val="00D77413"/>
    <w:rsid w:val="00D82759"/>
    <w:rsid w:val="00D8439D"/>
    <w:rsid w:val="00D86DE4"/>
    <w:rsid w:val="00DB03F6"/>
    <w:rsid w:val="00DB284B"/>
    <w:rsid w:val="00DC55BA"/>
    <w:rsid w:val="00DD0F2C"/>
    <w:rsid w:val="00DE1909"/>
    <w:rsid w:val="00DE51DB"/>
    <w:rsid w:val="00DF0A6E"/>
    <w:rsid w:val="00DF4A82"/>
    <w:rsid w:val="00DF6FC1"/>
    <w:rsid w:val="00E0060E"/>
    <w:rsid w:val="00E039AF"/>
    <w:rsid w:val="00E213C1"/>
    <w:rsid w:val="00E23F1D"/>
    <w:rsid w:val="00E258E5"/>
    <w:rsid w:val="00E30E05"/>
    <w:rsid w:val="00E35622"/>
    <w:rsid w:val="00E35D7E"/>
    <w:rsid w:val="00E36361"/>
    <w:rsid w:val="00E55652"/>
    <w:rsid w:val="00E55AE9"/>
    <w:rsid w:val="00E60178"/>
    <w:rsid w:val="00E674F5"/>
    <w:rsid w:val="00E73155"/>
    <w:rsid w:val="00E81353"/>
    <w:rsid w:val="00E843F4"/>
    <w:rsid w:val="00EA6E1F"/>
    <w:rsid w:val="00EB0C84"/>
    <w:rsid w:val="00EB6281"/>
    <w:rsid w:val="00EB7AF0"/>
    <w:rsid w:val="00EC3A08"/>
    <w:rsid w:val="00EC58A2"/>
    <w:rsid w:val="00ED4C82"/>
    <w:rsid w:val="00ED6A90"/>
    <w:rsid w:val="00EE2AA9"/>
    <w:rsid w:val="00EE522E"/>
    <w:rsid w:val="00EF4188"/>
    <w:rsid w:val="00F119B9"/>
    <w:rsid w:val="00F13768"/>
    <w:rsid w:val="00F17D99"/>
    <w:rsid w:val="00F17FDE"/>
    <w:rsid w:val="00F23414"/>
    <w:rsid w:val="00F36A7E"/>
    <w:rsid w:val="00F40D53"/>
    <w:rsid w:val="00F4525C"/>
    <w:rsid w:val="00F50D86"/>
    <w:rsid w:val="00F57199"/>
    <w:rsid w:val="00F65C6F"/>
    <w:rsid w:val="00F73F1F"/>
    <w:rsid w:val="00F76A14"/>
    <w:rsid w:val="00F77788"/>
    <w:rsid w:val="00F95399"/>
    <w:rsid w:val="00FD29D3"/>
    <w:rsid w:val="00FE3F0B"/>
    <w:rsid w:val="00FE471A"/>
    <w:rsid w:val="00FE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709CE3"/>
  <w15:docId w15:val="{90404FCA-62AA-4542-B99B-1D3A868A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styleId="PlainText">
    <w:name w:val="Plain Text"/>
    <w:basedOn w:val="Normal"/>
    <w:link w:val="PlainTextChar"/>
    <w:uiPriority w:val="99"/>
    <w:unhideWhenUsed/>
    <w:rsid w:val="00E81353"/>
    <w:pPr>
      <w:spacing w:after="0" w:line="240" w:lineRule="auto"/>
    </w:pPr>
    <w:rPr>
      <w:rFonts w:ascii="Calibri" w:hAnsi="Calibri" w:cs="Angsana New"/>
      <w:szCs w:val="26"/>
      <w:lang w:val="en-AU" w:bidi="th-TH"/>
    </w:rPr>
  </w:style>
  <w:style w:type="character" w:customStyle="1" w:styleId="PlainTextChar">
    <w:name w:val="Plain Text Char"/>
    <w:basedOn w:val="DefaultParagraphFont"/>
    <w:link w:val="PlainText"/>
    <w:uiPriority w:val="99"/>
    <w:rsid w:val="00E81353"/>
    <w:rPr>
      <w:rFonts w:ascii="Calibri" w:hAnsi="Calibri" w:cs="Angsana New"/>
      <w:szCs w:val="26"/>
      <w:lang w:val="en-AU" w:bidi="th-TH"/>
    </w:rPr>
  </w:style>
  <w:style w:type="paragraph" w:styleId="Revision">
    <w:name w:val="Revision"/>
    <w:hidden/>
    <w:uiPriority w:val="99"/>
    <w:semiHidden/>
    <w:rsid w:val="009C16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Victorian Curriculum and Assessment Authority</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2021; VCE; Drama; written; external assessment report; exam report; Victorian Curriculum and Assessment Authority; VCAA</DEECD_Keywords>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8F142-326C-45ED-AF58-87F8E46D3C25}"/>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38C028E9-142B-4E25-B20F-261F7C017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3072</Words>
  <Characters>17514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2021 VCE Drama written external assessment report</vt:lpstr>
    </vt:vector>
  </TitlesOfParts>
  <Company>Victorian Curriculum and Assessment Authority</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VCE Drama written external assessment report</dc:title>
  <dc:creator>vcaa@education.vic.gov.au</dc:creator>
  <cp:keywords>2021; VCE; Drama; written; external assessment report; exam report; Victorian Curriculum and Assessment Authority; VCAA</cp:keywords>
  <cp:lastModifiedBy>Victorian Curriculum and Assessment Authority</cp:lastModifiedBy>
  <cp:revision>6</cp:revision>
  <cp:lastPrinted>2022-05-24T05:16:00Z</cp:lastPrinted>
  <dcterms:created xsi:type="dcterms:W3CDTF">2022-04-22T00:38:00Z</dcterms:created>
  <dcterms:modified xsi:type="dcterms:W3CDTF">2022-05-24T05:17:00Z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