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2BF1D947" w:rsidR="00F4525C" w:rsidRPr="00CC4680" w:rsidRDefault="00024018" w:rsidP="009B61E5">
      <w:pPr>
        <w:pStyle w:val="VCAADocumenttitle"/>
        <w:rPr>
          <w:noProof w:val="0"/>
        </w:rPr>
      </w:pPr>
      <w:r w:rsidRPr="00CC4680">
        <w:rPr>
          <w:noProof w:val="0"/>
        </w:rPr>
        <w:t>202</w:t>
      </w:r>
      <w:r w:rsidR="00AC6510" w:rsidRPr="00CC4680">
        <w:rPr>
          <w:noProof w:val="0"/>
        </w:rPr>
        <w:t>2</w:t>
      </w:r>
      <w:r w:rsidRPr="00CC4680">
        <w:rPr>
          <w:noProof w:val="0"/>
        </w:rPr>
        <w:t xml:space="preserve"> </w:t>
      </w:r>
      <w:r w:rsidR="00AC6510" w:rsidRPr="00CC4680">
        <w:rPr>
          <w:noProof w:val="0"/>
        </w:rPr>
        <w:t xml:space="preserve">VCE </w:t>
      </w:r>
      <w:r w:rsidR="00C85673" w:rsidRPr="00CC4680">
        <w:rPr>
          <w:noProof w:val="0"/>
        </w:rPr>
        <w:t xml:space="preserve">Indonesian </w:t>
      </w:r>
      <w:r w:rsidR="007E47A5" w:rsidRPr="00CC4680">
        <w:rPr>
          <w:noProof w:val="0"/>
        </w:rPr>
        <w:t xml:space="preserve">Second Language </w:t>
      </w:r>
      <w:r w:rsidR="00400537" w:rsidRPr="00CC4680">
        <w:rPr>
          <w:noProof w:val="0"/>
        </w:rPr>
        <w:t xml:space="preserve">written </w:t>
      </w:r>
      <w:r w:rsidR="00E01340" w:rsidRPr="00CC4680">
        <w:rPr>
          <w:noProof w:val="0"/>
        </w:rPr>
        <w:t>external</w:t>
      </w:r>
      <w:r w:rsidR="00763618" w:rsidRPr="00CC4680">
        <w:rPr>
          <w:noProof w:val="0"/>
        </w:rPr>
        <w:t xml:space="preserve"> assessment</w:t>
      </w:r>
      <w:r w:rsidRPr="00CC4680">
        <w:rPr>
          <w:noProof w:val="0"/>
        </w:rPr>
        <w:t xml:space="preserve"> repor</w:t>
      </w:r>
      <w:r w:rsidR="00CF7DE8" w:rsidRPr="00CC4680">
        <w:rPr>
          <w:noProof w:val="0"/>
        </w:rPr>
        <w:t>t</w:t>
      </w:r>
    </w:p>
    <w:p w14:paraId="1F902DD4" w14:textId="77777777" w:rsidR="006663C6" w:rsidRPr="00CC4680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CC4680">
        <w:rPr>
          <w:lang w:val="en-AU"/>
        </w:rPr>
        <w:t>General comments</w:t>
      </w:r>
    </w:p>
    <w:p w14:paraId="3981477B" w14:textId="1D6EF91B" w:rsidR="00E61577" w:rsidRPr="00CC4680" w:rsidRDefault="00102592" w:rsidP="008500F2">
      <w:pPr>
        <w:pStyle w:val="VCAAbody"/>
        <w:rPr>
          <w:lang w:val="en-AU"/>
        </w:rPr>
      </w:pPr>
      <w:bookmarkStart w:id="1" w:name="_Hlk86848779"/>
      <w:r>
        <w:rPr>
          <w:lang w:val="en-AU"/>
        </w:rPr>
        <w:t>S</w:t>
      </w:r>
      <w:r w:rsidR="003709B8" w:rsidRPr="00CC4680">
        <w:rPr>
          <w:lang w:val="en-AU"/>
        </w:rPr>
        <w:t xml:space="preserve">tudents who </w:t>
      </w:r>
      <w:r w:rsidR="007F27A5" w:rsidRPr="00CC4680">
        <w:rPr>
          <w:lang w:val="en-AU"/>
        </w:rPr>
        <w:t xml:space="preserve">scored highly </w:t>
      </w:r>
      <w:r>
        <w:rPr>
          <w:lang w:val="en-AU"/>
        </w:rPr>
        <w:t>i</w:t>
      </w:r>
      <w:r w:rsidRPr="00CC4680">
        <w:rPr>
          <w:lang w:val="en-AU"/>
        </w:rPr>
        <w:t>n the 2022 examination</w:t>
      </w:r>
      <w:r>
        <w:rPr>
          <w:lang w:val="en-AU"/>
        </w:rPr>
        <w:t xml:space="preserve"> </w:t>
      </w:r>
      <w:r w:rsidR="007F39DF" w:rsidRPr="00CC4680">
        <w:rPr>
          <w:lang w:val="en-AU"/>
        </w:rPr>
        <w:t xml:space="preserve">communicated the required key points accurately and clearly. When responding in Indonesian, they were able to present their responses fluently with logical sequencing and accuracy </w:t>
      </w:r>
      <w:r w:rsidR="001A5D66" w:rsidRPr="00CC4680">
        <w:rPr>
          <w:lang w:val="en-AU"/>
        </w:rPr>
        <w:t>with</w:t>
      </w:r>
      <w:r w:rsidR="007F39DF" w:rsidRPr="00CC4680">
        <w:rPr>
          <w:lang w:val="en-AU"/>
        </w:rPr>
        <w:t xml:space="preserve"> grammar and spelling.</w:t>
      </w:r>
    </w:p>
    <w:p w14:paraId="67FB3124" w14:textId="2F1AECD9" w:rsidR="00E61577" w:rsidRPr="00CC4680" w:rsidRDefault="007F27A5" w:rsidP="008500F2">
      <w:pPr>
        <w:pStyle w:val="VCAAbody"/>
        <w:rPr>
          <w:lang w:val="en-AU"/>
        </w:rPr>
      </w:pPr>
      <w:r w:rsidRPr="00CC4680">
        <w:rPr>
          <w:lang w:val="en-AU"/>
        </w:rPr>
        <w:t>Students must prepare carefully for</w:t>
      </w:r>
      <w:r w:rsidR="0049494C" w:rsidRPr="00CC4680">
        <w:rPr>
          <w:lang w:val="en-AU"/>
        </w:rPr>
        <w:t xml:space="preserve"> </w:t>
      </w:r>
      <w:r w:rsidR="001810E5" w:rsidRPr="00CC4680">
        <w:rPr>
          <w:lang w:val="en-AU"/>
        </w:rPr>
        <w:t>all listening and reading parts of the examination</w:t>
      </w:r>
      <w:r w:rsidR="00793D2E" w:rsidRPr="00CC4680">
        <w:rPr>
          <w:lang w:val="en-AU"/>
        </w:rPr>
        <w:t xml:space="preserve">. </w:t>
      </w:r>
      <w:r w:rsidRPr="00CC4680">
        <w:rPr>
          <w:lang w:val="en-AU"/>
        </w:rPr>
        <w:t>S</w:t>
      </w:r>
      <w:r w:rsidR="00793D2E" w:rsidRPr="00CC4680">
        <w:rPr>
          <w:lang w:val="en-AU"/>
        </w:rPr>
        <w:t xml:space="preserve">tudents </w:t>
      </w:r>
      <w:r w:rsidRPr="00CC4680">
        <w:rPr>
          <w:lang w:val="en-AU"/>
        </w:rPr>
        <w:t>must include</w:t>
      </w:r>
      <w:r w:rsidR="00793D2E" w:rsidRPr="00CC4680">
        <w:rPr>
          <w:lang w:val="en-AU"/>
        </w:rPr>
        <w:t xml:space="preserve"> the specific information required from the listening texts and accurately </w:t>
      </w:r>
      <w:r w:rsidRPr="00CC4680">
        <w:rPr>
          <w:lang w:val="en-AU"/>
        </w:rPr>
        <w:t>convey</w:t>
      </w:r>
      <w:r w:rsidR="00793D2E" w:rsidRPr="00CC4680">
        <w:rPr>
          <w:lang w:val="en-AU"/>
        </w:rPr>
        <w:t xml:space="preserve"> the meaning in English.</w:t>
      </w:r>
    </w:p>
    <w:p w14:paraId="157CB40F" w14:textId="54AC1053" w:rsidR="00E61577" w:rsidRPr="00CC4680" w:rsidRDefault="001A5D66" w:rsidP="0049494C">
      <w:pPr>
        <w:pStyle w:val="VCAAbody"/>
        <w:rPr>
          <w:lang w:val="en-AU"/>
        </w:rPr>
      </w:pPr>
      <w:r w:rsidRPr="00CC4680">
        <w:rPr>
          <w:lang w:val="en-AU"/>
        </w:rPr>
        <w:t xml:space="preserve">Students </w:t>
      </w:r>
      <w:r w:rsidR="00C3015B" w:rsidRPr="00CC4680">
        <w:rPr>
          <w:lang w:val="en-AU"/>
        </w:rPr>
        <w:t>should</w:t>
      </w:r>
      <w:r w:rsidR="008500F2" w:rsidRPr="00CC4680">
        <w:rPr>
          <w:lang w:val="en-AU"/>
        </w:rPr>
        <w:t xml:space="preserve"> ensure that </w:t>
      </w:r>
      <w:r w:rsidR="00C3015B" w:rsidRPr="00CC4680">
        <w:rPr>
          <w:lang w:val="en-AU"/>
        </w:rPr>
        <w:t xml:space="preserve">their </w:t>
      </w:r>
      <w:r w:rsidR="008500F2" w:rsidRPr="00CC4680">
        <w:rPr>
          <w:lang w:val="en-AU"/>
        </w:rPr>
        <w:t xml:space="preserve">handwriting is legible, and </w:t>
      </w:r>
      <w:r w:rsidR="00C3015B" w:rsidRPr="00CC4680">
        <w:rPr>
          <w:lang w:val="en-AU"/>
        </w:rPr>
        <w:t>should</w:t>
      </w:r>
      <w:r w:rsidR="008500F2" w:rsidRPr="00CC4680">
        <w:rPr>
          <w:lang w:val="en-AU"/>
        </w:rPr>
        <w:t xml:space="preserve"> practise handwritten responses throughout the year. In preparation for the written examination, students should practise correct use of their dictionar</w:t>
      </w:r>
      <w:r w:rsidRPr="00CC4680">
        <w:rPr>
          <w:lang w:val="en-AU"/>
        </w:rPr>
        <w:t>ies</w:t>
      </w:r>
      <w:r w:rsidR="008500F2" w:rsidRPr="00CC4680">
        <w:rPr>
          <w:lang w:val="en-AU"/>
        </w:rPr>
        <w:t xml:space="preserve">, </w:t>
      </w:r>
      <w:r w:rsidR="00336A4C" w:rsidRPr="00CC4680">
        <w:rPr>
          <w:lang w:val="en-AU"/>
        </w:rPr>
        <w:t>as well as</w:t>
      </w:r>
      <w:r w:rsidR="008500F2" w:rsidRPr="00CC4680">
        <w:rPr>
          <w:lang w:val="en-AU"/>
        </w:rPr>
        <w:t xml:space="preserve"> note-taking and completing writing tasks to a set time or time limit.</w:t>
      </w:r>
    </w:p>
    <w:p w14:paraId="02B6A56E" w14:textId="77777777" w:rsidR="00E61577" w:rsidRPr="00CC4680" w:rsidRDefault="00027B29" w:rsidP="00E105D1">
      <w:pPr>
        <w:pStyle w:val="VCAAbody"/>
        <w:rPr>
          <w:lang w:val="en-AU" w:eastAsia="ja-JP"/>
        </w:rPr>
      </w:pPr>
      <w:r w:rsidRPr="00CC4680">
        <w:rPr>
          <w:lang w:val="en-AU" w:eastAsia="ja-JP"/>
        </w:rPr>
        <w:t>S</w:t>
      </w:r>
      <w:r w:rsidR="0057723D" w:rsidRPr="00CC4680">
        <w:rPr>
          <w:lang w:val="en-AU" w:eastAsia="ja-JP"/>
        </w:rPr>
        <w:t xml:space="preserve">tudents should carefully note the number of marks allocated to a question and the space allowed for the response </w:t>
      </w:r>
      <w:r w:rsidRPr="00CC4680">
        <w:rPr>
          <w:lang w:val="en-AU" w:eastAsia="ja-JP"/>
        </w:rPr>
        <w:t>as an</w:t>
      </w:r>
      <w:r w:rsidR="0057723D" w:rsidRPr="00CC4680">
        <w:rPr>
          <w:lang w:val="en-AU" w:eastAsia="ja-JP"/>
        </w:rPr>
        <w:t xml:space="preserve"> indicator of </w:t>
      </w:r>
      <w:r w:rsidRPr="00CC4680">
        <w:rPr>
          <w:lang w:val="en-AU" w:eastAsia="ja-JP"/>
        </w:rPr>
        <w:t xml:space="preserve">the </w:t>
      </w:r>
      <w:r w:rsidR="001A5D66" w:rsidRPr="00CC4680">
        <w:rPr>
          <w:lang w:val="en-AU" w:eastAsia="ja-JP"/>
        </w:rPr>
        <w:t xml:space="preserve">required </w:t>
      </w:r>
      <w:r w:rsidRPr="00CC4680">
        <w:rPr>
          <w:lang w:val="en-AU" w:eastAsia="ja-JP"/>
        </w:rPr>
        <w:t xml:space="preserve">length </w:t>
      </w:r>
      <w:r w:rsidR="001A5D66" w:rsidRPr="00CC4680">
        <w:rPr>
          <w:lang w:val="en-AU" w:eastAsia="ja-JP"/>
        </w:rPr>
        <w:t xml:space="preserve">and the amount of time to spend on a </w:t>
      </w:r>
      <w:r w:rsidRPr="00CC4680">
        <w:rPr>
          <w:lang w:val="en-AU" w:eastAsia="ja-JP"/>
        </w:rPr>
        <w:t>response</w:t>
      </w:r>
      <w:r w:rsidR="007F27A5" w:rsidRPr="00CC4680">
        <w:rPr>
          <w:lang w:val="en-AU" w:eastAsia="ja-JP"/>
        </w:rPr>
        <w:t>.</w:t>
      </w:r>
      <w:bookmarkEnd w:id="1"/>
    </w:p>
    <w:p w14:paraId="29027E3E" w14:textId="6C152844" w:rsidR="00B62480" w:rsidRPr="00CC4680" w:rsidRDefault="00024018" w:rsidP="00350651">
      <w:pPr>
        <w:pStyle w:val="VCAAHeading1"/>
        <w:rPr>
          <w:lang w:val="en-AU"/>
        </w:rPr>
      </w:pPr>
      <w:r w:rsidRPr="00CC4680">
        <w:rPr>
          <w:lang w:val="en-AU"/>
        </w:rPr>
        <w:t>Specific information</w:t>
      </w:r>
    </w:p>
    <w:p w14:paraId="5BACE1E1" w14:textId="77777777" w:rsidR="00E61577" w:rsidRPr="00CC4680" w:rsidRDefault="008641A1" w:rsidP="008641A1">
      <w:pPr>
        <w:pStyle w:val="VCAAbody"/>
        <w:rPr>
          <w:lang w:val="en-AU"/>
        </w:rPr>
      </w:pPr>
      <w:r w:rsidRPr="00CC4680">
        <w:rPr>
          <w:lang w:val="en-AU"/>
        </w:rPr>
        <w:t>This report provides sample answers or an indication of what answers may have included. Unless otherwise stated, these are not intended to be exemplary or complete responses.</w:t>
      </w:r>
    </w:p>
    <w:p w14:paraId="0E5957F4" w14:textId="357B710D" w:rsidR="007E47A5" w:rsidRPr="00CC4680" w:rsidRDefault="007E47A5" w:rsidP="007E47A5">
      <w:pPr>
        <w:pStyle w:val="VCAAHeading2"/>
        <w:rPr>
          <w:lang w:val="en-AU"/>
        </w:rPr>
      </w:pPr>
      <w:r w:rsidRPr="00CC4680">
        <w:rPr>
          <w:lang w:val="en-AU"/>
        </w:rPr>
        <w:t>Section 1</w:t>
      </w:r>
    </w:p>
    <w:p w14:paraId="602298CC" w14:textId="77777777" w:rsidR="00E61577" w:rsidRPr="00CC4680" w:rsidRDefault="003709B8" w:rsidP="001B2278">
      <w:pPr>
        <w:pStyle w:val="VCAAbody"/>
        <w:rPr>
          <w:lang w:val="en-AU" w:eastAsia="ja-JP"/>
        </w:rPr>
      </w:pPr>
      <w:r w:rsidRPr="00CC4680">
        <w:rPr>
          <w:lang w:val="en-AU" w:eastAsia="ja-JP"/>
        </w:rPr>
        <w:t>In preparing for the examination</w:t>
      </w:r>
      <w:r w:rsidR="007F27A5" w:rsidRPr="00CC4680">
        <w:rPr>
          <w:lang w:val="en-AU" w:eastAsia="ja-JP"/>
        </w:rPr>
        <w:t>,</w:t>
      </w:r>
      <w:r w:rsidR="009D770B" w:rsidRPr="00CC4680">
        <w:rPr>
          <w:lang w:val="en-AU" w:eastAsia="ja-JP"/>
        </w:rPr>
        <w:t xml:space="preserve"> </w:t>
      </w:r>
      <w:r w:rsidRPr="00CC4680">
        <w:rPr>
          <w:lang w:val="en-AU" w:eastAsia="ja-JP"/>
        </w:rPr>
        <w:t>s</w:t>
      </w:r>
      <w:r w:rsidR="006026CD" w:rsidRPr="00CC4680">
        <w:rPr>
          <w:lang w:val="en-AU" w:eastAsia="ja-JP"/>
        </w:rPr>
        <w:t xml:space="preserve">tudents </w:t>
      </w:r>
      <w:r w:rsidR="00336A4C" w:rsidRPr="00CC4680">
        <w:rPr>
          <w:lang w:val="en-AU" w:eastAsia="ja-JP"/>
        </w:rPr>
        <w:t>should</w:t>
      </w:r>
      <w:r w:rsidR="00793D2E" w:rsidRPr="00CC4680">
        <w:rPr>
          <w:lang w:val="en-AU" w:eastAsia="ja-JP"/>
        </w:rPr>
        <w:t xml:space="preserve"> </w:t>
      </w:r>
      <w:r w:rsidRPr="00CC4680">
        <w:rPr>
          <w:lang w:val="en-AU" w:eastAsia="ja-JP"/>
        </w:rPr>
        <w:t xml:space="preserve">practise listening to </w:t>
      </w:r>
      <w:r w:rsidR="006026CD" w:rsidRPr="00CC4680">
        <w:rPr>
          <w:lang w:val="en-AU" w:eastAsia="ja-JP"/>
        </w:rPr>
        <w:t xml:space="preserve">numbers, especially </w:t>
      </w:r>
      <w:r w:rsidRPr="00CC4680">
        <w:rPr>
          <w:lang w:val="en-AU" w:eastAsia="ja-JP"/>
        </w:rPr>
        <w:t>those</w:t>
      </w:r>
      <w:r w:rsidR="006026CD" w:rsidRPr="00CC4680">
        <w:rPr>
          <w:lang w:val="en-AU" w:eastAsia="ja-JP"/>
        </w:rPr>
        <w:t xml:space="preserve"> that are likely to be used in common transactions in Indonesia.</w:t>
      </w:r>
    </w:p>
    <w:p w14:paraId="148FD84D" w14:textId="12624CA2" w:rsidR="007E47A5" w:rsidRPr="00CC4680" w:rsidRDefault="007E47A5" w:rsidP="007E47A5">
      <w:pPr>
        <w:pStyle w:val="VCAAHeading3"/>
        <w:rPr>
          <w:lang w:val="en-AU"/>
        </w:rPr>
      </w:pPr>
      <w:r w:rsidRPr="00CC4680">
        <w:rPr>
          <w:lang w:val="en-AU"/>
        </w:rPr>
        <w:t>Part A – Listening and responding in English</w:t>
      </w:r>
    </w:p>
    <w:p w14:paraId="795C2742" w14:textId="319C2B84" w:rsidR="008641A1" w:rsidRPr="00CC4680" w:rsidRDefault="007E47A5" w:rsidP="007E47A5">
      <w:pPr>
        <w:pStyle w:val="VCAAbody"/>
        <w:rPr>
          <w:lang w:val="en-AU"/>
        </w:rPr>
      </w:pPr>
      <w:r w:rsidRPr="00CC4680">
        <w:rPr>
          <w:lang w:val="en-AU"/>
        </w:rPr>
        <w:t>This section assessed the students</w:t>
      </w:r>
      <w:r w:rsidR="00153372" w:rsidRPr="00CC4680">
        <w:rPr>
          <w:lang w:val="en-AU"/>
        </w:rPr>
        <w:t>’</w:t>
      </w:r>
      <w:r w:rsidRPr="00CC4680">
        <w:rPr>
          <w:lang w:val="en-AU"/>
        </w:rPr>
        <w:t xml:space="preserve"> capacity to understand and convey general and specific aspects of texts.</w:t>
      </w:r>
    </w:p>
    <w:p w14:paraId="0D3BF315" w14:textId="2646BF4E" w:rsidR="007E47A5" w:rsidRPr="00CC4680" w:rsidRDefault="007E47A5" w:rsidP="007E47A5">
      <w:pPr>
        <w:pStyle w:val="VCAAHeading4"/>
        <w:rPr>
          <w:lang w:val="en-AU"/>
        </w:rPr>
      </w:pPr>
      <w:r w:rsidRPr="00CC4680">
        <w:rPr>
          <w:lang w:val="en-AU"/>
        </w:rPr>
        <w:t>Question 1</w:t>
      </w:r>
      <w:r w:rsidR="00F203A5" w:rsidRPr="00CC4680">
        <w:rPr>
          <w:lang w:val="en-AU"/>
        </w:rPr>
        <w:t>a.</w:t>
      </w:r>
    </w:p>
    <w:p w14:paraId="4D6F39E9" w14:textId="4F3E47D6" w:rsidR="00C3015B" w:rsidRPr="00CC4680" w:rsidRDefault="00C3015B" w:rsidP="001B2278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7B240B50" w14:textId="612FFD53" w:rsidR="00E61577" w:rsidRPr="00CC4680" w:rsidRDefault="003237F6" w:rsidP="001362BD">
      <w:pPr>
        <w:pStyle w:val="VCAAbullet"/>
      </w:pPr>
      <w:r w:rsidRPr="00CC4680">
        <w:t>a</w:t>
      </w:r>
      <w:r w:rsidR="00942AC7" w:rsidRPr="00CC4680">
        <w:t>dults: Rp.</w:t>
      </w:r>
      <w:r w:rsidR="007364BB" w:rsidRPr="00CC4680">
        <w:t xml:space="preserve"> </w:t>
      </w:r>
      <w:r w:rsidR="00942AC7" w:rsidRPr="00CC4680">
        <w:t>650</w:t>
      </w:r>
      <w:r w:rsidR="007364BB" w:rsidRPr="00CC4680">
        <w:t>,</w:t>
      </w:r>
      <w:r w:rsidR="00942AC7" w:rsidRPr="00CC4680">
        <w:t>000</w:t>
      </w:r>
    </w:p>
    <w:p w14:paraId="1AADAE16" w14:textId="49BB0A35" w:rsidR="001362BD" w:rsidRDefault="003237F6" w:rsidP="001362BD">
      <w:pPr>
        <w:pStyle w:val="VCAAbullet"/>
      </w:pPr>
      <w:r w:rsidRPr="00CC4680">
        <w:t>c</w:t>
      </w:r>
      <w:r w:rsidR="00942AC7" w:rsidRPr="00CC4680">
        <w:t xml:space="preserve">hildren: Rp. </w:t>
      </w:r>
      <w:r w:rsidR="007364BB" w:rsidRPr="00CC4680">
        <w:t>230,</w:t>
      </w:r>
      <w:r w:rsidR="00942AC7" w:rsidRPr="00CC4680">
        <w:t>000</w:t>
      </w:r>
      <w:r w:rsidRPr="00CC4680">
        <w:t>.</w:t>
      </w:r>
    </w:p>
    <w:p w14:paraId="278364B4" w14:textId="77777777" w:rsidR="001362BD" w:rsidRDefault="001362BD">
      <w:pPr>
        <w:rPr>
          <w:rFonts w:eastAsia="Times New Roman"/>
          <w:color w:val="000000" w:themeColor="text1"/>
          <w:kern w:val="22"/>
          <w:sz w:val="20"/>
          <w:lang w:val="en-AU" w:eastAsia="ja-JP"/>
        </w:rPr>
      </w:pPr>
      <w:r>
        <w:rPr>
          <w:lang w:val="en-AU"/>
        </w:rPr>
        <w:br w:type="page"/>
      </w:r>
    </w:p>
    <w:p w14:paraId="7F91F69B" w14:textId="59D9FC37" w:rsidR="00F203A5" w:rsidRPr="00CC4680" w:rsidRDefault="00F203A5" w:rsidP="00F203A5">
      <w:pPr>
        <w:pStyle w:val="VCAAHeading4"/>
        <w:rPr>
          <w:lang w:val="en-AU"/>
        </w:rPr>
      </w:pPr>
      <w:r w:rsidRPr="00CC4680">
        <w:rPr>
          <w:lang w:val="en-AU"/>
        </w:rPr>
        <w:lastRenderedPageBreak/>
        <w:t>Question 1b</w:t>
      </w:r>
      <w:r w:rsidR="007F27A5" w:rsidRPr="00CC4680">
        <w:rPr>
          <w:lang w:val="en-AU"/>
        </w:rPr>
        <w:t>.</w:t>
      </w:r>
    </w:p>
    <w:p w14:paraId="74C1EA82" w14:textId="1C199625" w:rsidR="00C3015B" w:rsidRPr="00CC4680" w:rsidRDefault="00C3015B" w:rsidP="001362BD">
      <w:pPr>
        <w:pStyle w:val="VCAAbullet"/>
        <w:numPr>
          <w:ilvl w:val="0"/>
          <w:numId w:val="0"/>
        </w:numPr>
      </w:pPr>
      <w:r w:rsidRPr="00CC4680">
        <w:t>An example of a correct response is:</w:t>
      </w:r>
    </w:p>
    <w:p w14:paraId="59277C0B" w14:textId="6F04954E" w:rsidR="00942AC7" w:rsidRPr="00CC4680" w:rsidRDefault="003B1E38" w:rsidP="001362BD">
      <w:pPr>
        <w:pStyle w:val="VCAAbullet"/>
      </w:pPr>
      <w:r w:rsidRPr="00CC4680">
        <w:t>i</w:t>
      </w:r>
      <w:r w:rsidR="00942AC7" w:rsidRPr="00CC4680">
        <w:t>t</w:t>
      </w:r>
      <w:r w:rsidR="00153372" w:rsidRPr="00CC4680">
        <w:t>’</w:t>
      </w:r>
      <w:r w:rsidR="00942AC7" w:rsidRPr="00CC4680">
        <w:t>s the first time this competition has been held in Indonesia</w:t>
      </w:r>
    </w:p>
    <w:p w14:paraId="10A8C9EF" w14:textId="50EDF9AE" w:rsidR="00E61577" w:rsidRPr="00CC4680" w:rsidRDefault="003B1E38" w:rsidP="001362BD">
      <w:pPr>
        <w:pStyle w:val="VCAAbullet"/>
      </w:pPr>
      <w:r w:rsidRPr="00CC4680">
        <w:t>a</w:t>
      </w:r>
      <w:r w:rsidR="00942AC7" w:rsidRPr="00CC4680">
        <w:t xml:space="preserve"> new, magnificent stadium has been built</w:t>
      </w:r>
    </w:p>
    <w:p w14:paraId="5A9F3996" w14:textId="5B342EBE" w:rsidR="00E61577" w:rsidRPr="00CC4680" w:rsidRDefault="00E61577" w:rsidP="001362BD">
      <w:pPr>
        <w:pStyle w:val="VCAAbullet"/>
      </w:pPr>
      <w:r w:rsidRPr="00CC4680">
        <w:t>50</w:t>
      </w:r>
      <w:r w:rsidR="007364BB" w:rsidRPr="00CC4680">
        <w:t xml:space="preserve"> </w:t>
      </w:r>
      <w:r w:rsidR="00942AC7" w:rsidRPr="00CC4680">
        <w:t>elite players</w:t>
      </w:r>
      <w:r w:rsidR="00260BD0" w:rsidRPr="00CC4680">
        <w:t xml:space="preserve"> </w:t>
      </w:r>
      <w:r w:rsidR="00942AC7" w:rsidRPr="00CC4680">
        <w:t>will attend</w:t>
      </w:r>
    </w:p>
    <w:p w14:paraId="73A4AF56" w14:textId="6369F952" w:rsidR="00E61577" w:rsidRPr="00CC4680" w:rsidRDefault="003B1E38" w:rsidP="001362BD">
      <w:pPr>
        <w:pStyle w:val="VCAAbullet"/>
      </w:pPr>
      <w:r w:rsidRPr="00CC4680">
        <w:t>t</w:t>
      </w:r>
      <w:r w:rsidR="00942AC7" w:rsidRPr="00CC4680">
        <w:t>he most admired Indonesian player will play his last game</w:t>
      </w:r>
      <w:r w:rsidR="00793D2E" w:rsidRPr="00CC4680">
        <w:t>.</w:t>
      </w:r>
    </w:p>
    <w:p w14:paraId="7350EEFC" w14:textId="29711E50" w:rsidR="00F203A5" w:rsidRPr="00CC4680" w:rsidRDefault="00F203A5" w:rsidP="00F203A5">
      <w:pPr>
        <w:pStyle w:val="VCAAHeading4"/>
        <w:rPr>
          <w:lang w:val="en-AU"/>
        </w:rPr>
      </w:pPr>
      <w:r w:rsidRPr="00CC4680">
        <w:rPr>
          <w:lang w:val="en-AU"/>
        </w:rPr>
        <w:t>Question 1c.</w:t>
      </w:r>
    </w:p>
    <w:p w14:paraId="7386ED7F" w14:textId="3388214D" w:rsidR="007F27A5" w:rsidRPr="00CC4680" w:rsidRDefault="00C3015B" w:rsidP="001B2278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1246EE4A" w14:textId="77777777" w:rsidR="00E61577" w:rsidRPr="00CC4680" w:rsidRDefault="007364BB" w:rsidP="001362BD">
      <w:pPr>
        <w:pStyle w:val="VCAAbullet"/>
      </w:pPr>
      <w:r w:rsidRPr="00CC4680">
        <w:t>a</w:t>
      </w:r>
      <w:r w:rsidR="00942AC7" w:rsidRPr="00CC4680">
        <w:t xml:space="preserve"> gold medal from the Head of the South East Asian Badminton Association</w:t>
      </w:r>
    </w:p>
    <w:p w14:paraId="4C3DA0DC" w14:textId="633563EA" w:rsidR="00F203A5" w:rsidRPr="00CC4680" w:rsidRDefault="00942AC7" w:rsidP="001362BD">
      <w:pPr>
        <w:pStyle w:val="VCAAbullet"/>
      </w:pPr>
      <w:r w:rsidRPr="00CC4680">
        <w:t>1 billion rupiah</w:t>
      </w:r>
      <w:r w:rsidR="007364BB" w:rsidRPr="00CC4680">
        <w:t>.</w:t>
      </w:r>
    </w:p>
    <w:p w14:paraId="415694C8" w14:textId="0EF9A5E8" w:rsidR="00F203A5" w:rsidRPr="00CC4680" w:rsidRDefault="00F203A5" w:rsidP="00F203A5">
      <w:pPr>
        <w:pStyle w:val="VCAAHeading4"/>
        <w:rPr>
          <w:lang w:val="en-AU"/>
        </w:rPr>
      </w:pPr>
      <w:r w:rsidRPr="00CC4680">
        <w:rPr>
          <w:lang w:val="en-AU"/>
        </w:rPr>
        <w:t>Question 1d.</w:t>
      </w:r>
    </w:p>
    <w:p w14:paraId="6FF7312F" w14:textId="5F198C80" w:rsidR="007F27A5" w:rsidRPr="00CC4680" w:rsidRDefault="00C3015B" w:rsidP="001B2278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3240415B" w14:textId="40992920" w:rsidR="00942AC7" w:rsidRPr="00CC4680" w:rsidRDefault="003B1E38" w:rsidP="001362BD">
      <w:pPr>
        <w:pStyle w:val="VCAAbullet"/>
      </w:pPr>
      <w:r w:rsidRPr="00CC4680">
        <w:t>h</w:t>
      </w:r>
      <w:r w:rsidR="007364BB" w:rsidRPr="00CC4680">
        <w:t xml:space="preserve">e was aged </w:t>
      </w:r>
      <w:r w:rsidR="00C3015B" w:rsidRPr="00CC4680">
        <w:t xml:space="preserve">10 </w:t>
      </w:r>
      <w:r w:rsidR="007364BB" w:rsidRPr="00CC4680">
        <w:t>years older than his opponent</w:t>
      </w:r>
    </w:p>
    <w:p w14:paraId="622F0819" w14:textId="4ECB8F8F" w:rsidR="00F203A5" w:rsidRPr="00CC4680" w:rsidRDefault="003B1E38" w:rsidP="001362BD">
      <w:pPr>
        <w:pStyle w:val="VCAAbullet"/>
      </w:pPr>
      <w:r w:rsidRPr="00CC4680">
        <w:t>h</w:t>
      </w:r>
      <w:r w:rsidR="007364BB" w:rsidRPr="00CC4680">
        <w:t>is foot/leg was injured</w:t>
      </w:r>
      <w:r w:rsidR="00793D2E" w:rsidRPr="00CC4680">
        <w:t>.</w:t>
      </w:r>
    </w:p>
    <w:p w14:paraId="79444A3B" w14:textId="1EECCA74" w:rsidR="007E47A5" w:rsidRPr="00CC4680" w:rsidRDefault="007E47A5" w:rsidP="007E47A5">
      <w:pPr>
        <w:pStyle w:val="VCAAHeading3"/>
        <w:rPr>
          <w:lang w:val="en-AU"/>
        </w:rPr>
      </w:pPr>
      <w:r w:rsidRPr="00CC4680">
        <w:rPr>
          <w:lang w:val="en-AU"/>
        </w:rPr>
        <w:t xml:space="preserve">Part B – Listening and responding </w:t>
      </w:r>
      <w:r w:rsidR="00C85673" w:rsidRPr="00CC4680">
        <w:rPr>
          <w:lang w:val="en-AU"/>
        </w:rPr>
        <w:t>Indonesian</w:t>
      </w:r>
    </w:p>
    <w:p w14:paraId="48C19C64" w14:textId="77777777" w:rsidR="00E61577" w:rsidRPr="00CC4680" w:rsidRDefault="007E47A5" w:rsidP="007E47A5">
      <w:pPr>
        <w:pStyle w:val="VCAAbody"/>
        <w:rPr>
          <w:lang w:val="en-AU"/>
        </w:rPr>
      </w:pPr>
      <w:r w:rsidRPr="00CC4680">
        <w:rPr>
          <w:lang w:val="en-AU"/>
        </w:rPr>
        <w:t xml:space="preserve">In this part of the examination students were assessed on their understanding of the listening text and their ability to accurately convey appropriate information from the text in </w:t>
      </w:r>
      <w:r w:rsidR="00C85673" w:rsidRPr="00CC4680">
        <w:rPr>
          <w:lang w:val="en-AU"/>
        </w:rPr>
        <w:t>Indonesian</w:t>
      </w:r>
      <w:r w:rsidR="00336A4C" w:rsidRPr="00CC4680">
        <w:rPr>
          <w:lang w:val="en-AU"/>
        </w:rPr>
        <w:t>.</w:t>
      </w:r>
      <w:r w:rsidR="00C85673" w:rsidRPr="00CC4680">
        <w:rPr>
          <w:lang w:val="en-AU"/>
        </w:rPr>
        <w:t xml:space="preserve"> </w:t>
      </w:r>
      <w:r w:rsidRPr="00CC4680">
        <w:rPr>
          <w:lang w:val="en-AU"/>
        </w:rPr>
        <w:t>The information presented in the response</w:t>
      </w:r>
      <w:r w:rsidR="00336A4C" w:rsidRPr="00CC4680">
        <w:rPr>
          <w:lang w:val="en-AU"/>
        </w:rPr>
        <w:t>s</w:t>
      </w:r>
      <w:r w:rsidRPr="00CC4680">
        <w:rPr>
          <w:lang w:val="en-AU"/>
        </w:rPr>
        <w:t xml:space="preserve"> needed to be relevant to the question. Students were not awarded separate marks for content and language. Responses that included the relevant information and were expressed clearly in </w:t>
      </w:r>
      <w:r w:rsidR="00C85673" w:rsidRPr="00CC4680">
        <w:rPr>
          <w:lang w:val="en-AU"/>
        </w:rPr>
        <w:t xml:space="preserve">Indonesian </w:t>
      </w:r>
      <w:r w:rsidRPr="00CC4680">
        <w:rPr>
          <w:lang w:val="en-AU"/>
        </w:rPr>
        <w:t>were awarded full marks.</w:t>
      </w:r>
    </w:p>
    <w:p w14:paraId="616194CC" w14:textId="7D6C8F47" w:rsidR="007E47A5" w:rsidRPr="00CC4680" w:rsidRDefault="007E47A5" w:rsidP="007E47A5">
      <w:pPr>
        <w:pStyle w:val="VCAAHeading4"/>
        <w:rPr>
          <w:lang w:val="en-AU"/>
        </w:rPr>
      </w:pPr>
      <w:r w:rsidRPr="00CC4680">
        <w:rPr>
          <w:lang w:val="en-AU"/>
        </w:rPr>
        <w:t>Question 2</w:t>
      </w:r>
      <w:r w:rsidR="00942AC7" w:rsidRPr="00CC4680">
        <w:rPr>
          <w:lang w:val="en-AU"/>
        </w:rPr>
        <w:t>a.</w:t>
      </w:r>
    </w:p>
    <w:p w14:paraId="5F20968E" w14:textId="2F9D95FF" w:rsidR="007F27A5" w:rsidRPr="00CC4680" w:rsidRDefault="00C3015B" w:rsidP="007F27A5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0936A028" w14:textId="36BDED84" w:rsidR="00C04A0F" w:rsidRPr="00CC4680" w:rsidRDefault="00C04A0F" w:rsidP="001362BD">
      <w:pPr>
        <w:pStyle w:val="VCAAbullet"/>
      </w:pPr>
      <w:proofErr w:type="spellStart"/>
      <w:r w:rsidRPr="0011363B">
        <w:t>kurangnya</w:t>
      </w:r>
      <w:proofErr w:type="spellEnd"/>
      <w:r w:rsidRPr="0011363B">
        <w:t xml:space="preserve"> </w:t>
      </w:r>
      <w:proofErr w:type="spellStart"/>
      <w:r w:rsidRPr="0011363B">
        <w:t>pengetahuan</w:t>
      </w:r>
      <w:proofErr w:type="spellEnd"/>
      <w:r w:rsidRPr="0011363B">
        <w:t xml:space="preserve"> </w:t>
      </w:r>
      <w:proofErr w:type="spellStart"/>
      <w:r w:rsidRPr="0011363B">
        <w:t>tentang</w:t>
      </w:r>
      <w:proofErr w:type="spellEnd"/>
      <w:r w:rsidRPr="0011363B">
        <w:t xml:space="preserve"> </w:t>
      </w:r>
      <w:proofErr w:type="spellStart"/>
      <w:r w:rsidRPr="0011363B">
        <w:t>nutrisi</w:t>
      </w:r>
      <w:proofErr w:type="spellEnd"/>
      <w:r w:rsidRPr="00CC4680">
        <w:t xml:space="preserve"> (lack of knowledge about nutrition)</w:t>
      </w:r>
    </w:p>
    <w:p w14:paraId="256A3DDE" w14:textId="207EE0DD" w:rsidR="00C04A0F" w:rsidRPr="00CC4680" w:rsidRDefault="00C04A0F" w:rsidP="001362BD">
      <w:pPr>
        <w:pStyle w:val="VCAAbullet"/>
      </w:pPr>
      <w:proofErr w:type="spellStart"/>
      <w:r w:rsidRPr="0011363B">
        <w:t>meningkatnya</w:t>
      </w:r>
      <w:proofErr w:type="spellEnd"/>
      <w:r w:rsidRPr="0011363B">
        <w:t xml:space="preserve"> </w:t>
      </w:r>
      <w:proofErr w:type="spellStart"/>
      <w:r w:rsidRPr="0011363B">
        <w:t>biaya</w:t>
      </w:r>
      <w:proofErr w:type="spellEnd"/>
      <w:r w:rsidRPr="0011363B">
        <w:t xml:space="preserve"> </w:t>
      </w:r>
      <w:proofErr w:type="spellStart"/>
      <w:r w:rsidRPr="0011363B">
        <w:t>kebutuhan</w:t>
      </w:r>
      <w:proofErr w:type="spellEnd"/>
      <w:r w:rsidRPr="0011363B">
        <w:t xml:space="preserve"> </w:t>
      </w:r>
      <w:proofErr w:type="spellStart"/>
      <w:r w:rsidRPr="0011363B">
        <w:t>makan</w:t>
      </w:r>
      <w:proofErr w:type="spellEnd"/>
      <w:r w:rsidRPr="0011363B">
        <w:t xml:space="preserve"> </w:t>
      </w:r>
      <w:proofErr w:type="spellStart"/>
      <w:r w:rsidRPr="0011363B">
        <w:t>pokok</w:t>
      </w:r>
      <w:proofErr w:type="spellEnd"/>
      <w:r w:rsidRPr="00CC4680">
        <w:t xml:space="preserve"> (the rising cost of basic foods)</w:t>
      </w:r>
    </w:p>
    <w:p w14:paraId="24BEE3FB" w14:textId="724F401B" w:rsidR="00C04A0F" w:rsidRPr="00CC4680" w:rsidRDefault="00C04A0F" w:rsidP="001362BD">
      <w:pPr>
        <w:pStyle w:val="VCAAbullet"/>
      </w:pPr>
      <w:proofErr w:type="spellStart"/>
      <w:r w:rsidRPr="0011363B">
        <w:rPr>
          <w:i/>
          <w:iCs/>
        </w:rPr>
        <w:t>dampak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makanan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cepat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saji</w:t>
      </w:r>
      <w:proofErr w:type="spellEnd"/>
      <w:r w:rsidRPr="00CC4680">
        <w:t xml:space="preserve"> (the impact of fast food)</w:t>
      </w:r>
    </w:p>
    <w:p w14:paraId="4D0F7C7A" w14:textId="6475BEC2" w:rsidR="00C04A0F" w:rsidRPr="00CC4680" w:rsidRDefault="00C04A0F" w:rsidP="001362BD">
      <w:pPr>
        <w:pStyle w:val="VCAAbullet"/>
      </w:pPr>
      <w:proofErr w:type="spellStart"/>
      <w:r w:rsidRPr="0011363B">
        <w:t>sumber</w:t>
      </w:r>
      <w:proofErr w:type="spellEnd"/>
      <w:r w:rsidRPr="0011363B">
        <w:t xml:space="preserve"> </w:t>
      </w:r>
      <w:proofErr w:type="spellStart"/>
      <w:r w:rsidRPr="0011363B">
        <w:t>makanan</w:t>
      </w:r>
      <w:proofErr w:type="spellEnd"/>
      <w:r w:rsidRPr="0011363B">
        <w:t xml:space="preserve"> yang </w:t>
      </w:r>
      <w:proofErr w:type="spellStart"/>
      <w:r w:rsidRPr="0011363B">
        <w:t>terbatas</w:t>
      </w:r>
      <w:proofErr w:type="spellEnd"/>
      <w:r w:rsidRPr="0011363B">
        <w:t xml:space="preserve"> di </w:t>
      </w:r>
      <w:proofErr w:type="spellStart"/>
      <w:r w:rsidRPr="0011363B">
        <w:t>beberapa</w:t>
      </w:r>
      <w:proofErr w:type="spellEnd"/>
      <w:r w:rsidRPr="0011363B">
        <w:t xml:space="preserve"> </w:t>
      </w:r>
      <w:proofErr w:type="spellStart"/>
      <w:r w:rsidRPr="0011363B">
        <w:t>daerah</w:t>
      </w:r>
      <w:proofErr w:type="spellEnd"/>
      <w:r w:rsidR="006170A8" w:rsidRPr="00CC4680">
        <w:t xml:space="preserve"> </w:t>
      </w:r>
      <w:r w:rsidRPr="00CC4680">
        <w:t>(limited food sources in some areas)</w:t>
      </w:r>
      <w:r w:rsidR="007364BB" w:rsidRPr="00CC4680">
        <w:t>.</w:t>
      </w:r>
    </w:p>
    <w:p w14:paraId="2C77C544" w14:textId="1B202352" w:rsidR="00C04A0F" w:rsidRPr="00CC4680" w:rsidRDefault="00C04A0F" w:rsidP="00C04A0F">
      <w:pPr>
        <w:pStyle w:val="VCAAHeading4"/>
        <w:rPr>
          <w:lang w:val="en-AU"/>
        </w:rPr>
      </w:pPr>
      <w:r w:rsidRPr="00CC4680">
        <w:rPr>
          <w:lang w:val="en-AU"/>
        </w:rPr>
        <w:t>Question 2b.</w:t>
      </w:r>
    </w:p>
    <w:p w14:paraId="345CFF40" w14:textId="50388BD8" w:rsidR="007F27A5" w:rsidRPr="00CC4680" w:rsidRDefault="00C3015B" w:rsidP="007F27A5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0B6B6ACD" w14:textId="49F0052E" w:rsidR="00C04A0F" w:rsidRPr="00CC4680" w:rsidRDefault="00C04A0F" w:rsidP="001362BD">
      <w:pPr>
        <w:pStyle w:val="VCAAbullet"/>
      </w:pPr>
      <w:proofErr w:type="spellStart"/>
      <w:r w:rsidRPr="0011363B">
        <w:rPr>
          <w:i/>
          <w:iCs/>
        </w:rPr>
        <w:t>menikmati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hobi</w:t>
      </w:r>
      <w:proofErr w:type="spellEnd"/>
      <w:r w:rsidRPr="0011363B">
        <w:rPr>
          <w:i/>
          <w:iCs/>
        </w:rPr>
        <w:t xml:space="preserve"> pada </w:t>
      </w:r>
      <w:proofErr w:type="spellStart"/>
      <w:r w:rsidRPr="0011363B">
        <w:rPr>
          <w:i/>
          <w:iCs/>
        </w:rPr>
        <w:t>waktu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luang</w:t>
      </w:r>
      <w:proofErr w:type="spellEnd"/>
      <w:r w:rsidRPr="00CC4680">
        <w:t xml:space="preserve"> (enjoy hobbies in your free time)</w:t>
      </w:r>
    </w:p>
    <w:p w14:paraId="639B07D4" w14:textId="7C84AAFC" w:rsidR="00C04A0F" w:rsidRPr="00CC4680" w:rsidRDefault="00C04A0F" w:rsidP="001362BD">
      <w:pPr>
        <w:pStyle w:val="VCAAbullet"/>
        <w:rPr>
          <w:lang w:eastAsia="en-AU"/>
        </w:rPr>
      </w:pPr>
      <w:proofErr w:type="spellStart"/>
      <w:r w:rsidRPr="0011363B">
        <w:t>tidur</w:t>
      </w:r>
      <w:proofErr w:type="spellEnd"/>
      <w:r w:rsidRPr="0011363B">
        <w:t xml:space="preserve"> </w:t>
      </w:r>
      <w:proofErr w:type="spellStart"/>
      <w:r w:rsidRPr="0011363B">
        <w:t>sekurang-kurangnya</w:t>
      </w:r>
      <w:proofErr w:type="spellEnd"/>
      <w:r w:rsidRPr="0011363B">
        <w:t xml:space="preserve"> </w:t>
      </w:r>
      <w:proofErr w:type="spellStart"/>
      <w:r w:rsidRPr="0011363B">
        <w:t>delapan</w:t>
      </w:r>
      <w:proofErr w:type="spellEnd"/>
      <w:r w:rsidRPr="0011363B">
        <w:t xml:space="preserve"> jam </w:t>
      </w:r>
      <w:proofErr w:type="spellStart"/>
      <w:r w:rsidRPr="0011363B">
        <w:t>semalam</w:t>
      </w:r>
      <w:proofErr w:type="spellEnd"/>
      <w:r w:rsidR="006170A8" w:rsidRPr="00CC4680">
        <w:t xml:space="preserve"> </w:t>
      </w:r>
      <w:r w:rsidRPr="00CC4680">
        <w:t xml:space="preserve">(sleep at least </w:t>
      </w:r>
      <w:r w:rsidR="007364BB" w:rsidRPr="00CC4680">
        <w:t xml:space="preserve">eight </w:t>
      </w:r>
      <w:r w:rsidRPr="00CC4680">
        <w:t>hours a night)</w:t>
      </w:r>
      <w:r w:rsidR="007364BB" w:rsidRPr="00CC4680">
        <w:t>.</w:t>
      </w:r>
    </w:p>
    <w:p w14:paraId="09D79AF2" w14:textId="0E68E1C0" w:rsidR="00C04A0F" w:rsidRPr="00CC4680" w:rsidRDefault="00C04A0F" w:rsidP="00C04A0F">
      <w:pPr>
        <w:pStyle w:val="VCAAHeading4"/>
        <w:rPr>
          <w:lang w:val="en-AU"/>
        </w:rPr>
      </w:pPr>
      <w:r w:rsidRPr="00CC4680">
        <w:rPr>
          <w:lang w:val="en-AU"/>
        </w:rPr>
        <w:t>Question 2c.</w:t>
      </w:r>
    </w:p>
    <w:p w14:paraId="5BCC434F" w14:textId="7D881F52" w:rsidR="007F27A5" w:rsidRPr="00CC4680" w:rsidRDefault="00C3015B" w:rsidP="007F27A5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18D51965" w14:textId="216C2999" w:rsidR="00C04A0F" w:rsidRPr="00CC4680" w:rsidRDefault="00C04A0F" w:rsidP="001362BD">
      <w:pPr>
        <w:pStyle w:val="VCAAbullet"/>
      </w:pPr>
      <w:r w:rsidRPr="0011363B">
        <w:rPr>
          <w:i/>
          <w:iCs/>
        </w:rPr>
        <w:t xml:space="preserve">jamu </w:t>
      </w:r>
      <w:proofErr w:type="spellStart"/>
      <w:r w:rsidRPr="0011363B">
        <w:rPr>
          <w:i/>
          <w:iCs/>
        </w:rPr>
        <w:t>gendong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tidak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selalu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efektif</w:t>
      </w:r>
      <w:proofErr w:type="spellEnd"/>
      <w:r w:rsidRPr="00CC4680">
        <w:t xml:space="preserve"> (herbal tonic is not always effective)</w:t>
      </w:r>
    </w:p>
    <w:p w14:paraId="423C08EA" w14:textId="1FF63154" w:rsidR="00C04A0F" w:rsidRPr="00CC4680" w:rsidRDefault="00C04A0F" w:rsidP="001362BD">
      <w:pPr>
        <w:pStyle w:val="VCAAbullet"/>
      </w:pPr>
      <w:r w:rsidRPr="0011363B">
        <w:rPr>
          <w:i/>
          <w:iCs/>
        </w:rPr>
        <w:t xml:space="preserve">jamu </w:t>
      </w:r>
      <w:proofErr w:type="spellStart"/>
      <w:r w:rsidRPr="0011363B">
        <w:rPr>
          <w:i/>
          <w:iCs/>
        </w:rPr>
        <w:t>gendong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saja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tidak</w:t>
      </w:r>
      <w:proofErr w:type="spellEnd"/>
      <w:r w:rsidRPr="0011363B">
        <w:rPr>
          <w:i/>
          <w:iCs/>
        </w:rPr>
        <w:t xml:space="preserve"> </w:t>
      </w:r>
      <w:proofErr w:type="spellStart"/>
      <w:r w:rsidRPr="0011363B">
        <w:rPr>
          <w:i/>
          <w:iCs/>
        </w:rPr>
        <w:t>cukup</w:t>
      </w:r>
      <w:proofErr w:type="spellEnd"/>
      <w:r w:rsidR="006170A8" w:rsidRPr="00CC4680">
        <w:t xml:space="preserve"> </w:t>
      </w:r>
      <w:r w:rsidRPr="00CC4680">
        <w:t>(herbal tonic alone is not sufficient)</w:t>
      </w:r>
    </w:p>
    <w:p w14:paraId="142ECEF4" w14:textId="60B5CFE6" w:rsidR="00C04A0F" w:rsidRPr="00CC4680" w:rsidRDefault="00C04A0F" w:rsidP="001362BD">
      <w:pPr>
        <w:pStyle w:val="VCAAbullet"/>
      </w:pPr>
      <w:proofErr w:type="spellStart"/>
      <w:r w:rsidRPr="0011363B">
        <w:t>kita</w:t>
      </w:r>
      <w:proofErr w:type="spellEnd"/>
      <w:r w:rsidRPr="0011363B">
        <w:t xml:space="preserve"> </w:t>
      </w:r>
      <w:proofErr w:type="spellStart"/>
      <w:r w:rsidRPr="0011363B">
        <w:t>harus</w:t>
      </w:r>
      <w:proofErr w:type="spellEnd"/>
      <w:r w:rsidRPr="0011363B">
        <w:t xml:space="preserve"> </w:t>
      </w:r>
      <w:proofErr w:type="spellStart"/>
      <w:r w:rsidRPr="0011363B">
        <w:t>mengetahui</w:t>
      </w:r>
      <w:proofErr w:type="spellEnd"/>
      <w:r w:rsidRPr="0011363B">
        <w:t xml:space="preserve"> </w:t>
      </w:r>
      <w:proofErr w:type="spellStart"/>
      <w:r w:rsidRPr="0011363B">
        <w:t>apa</w:t>
      </w:r>
      <w:proofErr w:type="spellEnd"/>
      <w:r w:rsidRPr="0011363B">
        <w:t xml:space="preserve"> </w:t>
      </w:r>
      <w:proofErr w:type="spellStart"/>
      <w:r w:rsidRPr="0011363B">
        <w:t>isinya</w:t>
      </w:r>
      <w:proofErr w:type="spellEnd"/>
      <w:r w:rsidRPr="0011363B">
        <w:t xml:space="preserve"> </w:t>
      </w:r>
      <w:proofErr w:type="spellStart"/>
      <w:r w:rsidRPr="0011363B">
        <w:t>dalam</w:t>
      </w:r>
      <w:proofErr w:type="spellEnd"/>
      <w:r w:rsidRPr="0011363B">
        <w:t xml:space="preserve"> jamu </w:t>
      </w:r>
      <w:proofErr w:type="spellStart"/>
      <w:r w:rsidRPr="0011363B">
        <w:t>gendong</w:t>
      </w:r>
      <w:proofErr w:type="spellEnd"/>
      <w:r w:rsidRPr="0011363B">
        <w:t xml:space="preserve"> </w:t>
      </w:r>
      <w:proofErr w:type="spellStart"/>
      <w:r w:rsidRPr="0011363B">
        <w:t>itu</w:t>
      </w:r>
      <w:proofErr w:type="spellEnd"/>
      <w:r w:rsidRPr="00CC4680">
        <w:t xml:space="preserve"> (we need to know what is in the herbal tonic)</w:t>
      </w:r>
    </w:p>
    <w:p w14:paraId="0D28E357" w14:textId="7F39C0E6" w:rsidR="007364BB" w:rsidRPr="001362BD" w:rsidRDefault="00C04A0F" w:rsidP="001362BD">
      <w:pPr>
        <w:pStyle w:val="VCAAbullet"/>
      </w:pPr>
      <w:r w:rsidRPr="0011363B">
        <w:t xml:space="preserve">dan </w:t>
      </w:r>
      <w:proofErr w:type="spellStart"/>
      <w:r w:rsidRPr="0011363B">
        <w:t>tahu</w:t>
      </w:r>
      <w:proofErr w:type="spellEnd"/>
      <w:r w:rsidRPr="0011363B">
        <w:t xml:space="preserve"> </w:t>
      </w:r>
      <w:proofErr w:type="spellStart"/>
      <w:r w:rsidRPr="0011363B">
        <w:t>bagaimana</w:t>
      </w:r>
      <w:proofErr w:type="spellEnd"/>
      <w:r w:rsidRPr="0011363B">
        <w:t xml:space="preserve"> </w:t>
      </w:r>
      <w:proofErr w:type="spellStart"/>
      <w:r w:rsidRPr="0011363B">
        <w:t>cara</w:t>
      </w:r>
      <w:proofErr w:type="spellEnd"/>
      <w:r w:rsidRPr="0011363B">
        <w:t xml:space="preserve"> </w:t>
      </w:r>
      <w:proofErr w:type="spellStart"/>
      <w:r w:rsidRPr="0011363B">
        <w:t>membuatnya</w:t>
      </w:r>
      <w:proofErr w:type="spellEnd"/>
      <w:r w:rsidRPr="00CC4680">
        <w:t xml:space="preserve"> (and know how it is made)</w:t>
      </w:r>
      <w:r w:rsidR="007364BB" w:rsidRPr="00CC4680">
        <w:t>.</w:t>
      </w:r>
      <w:r w:rsidR="007364BB" w:rsidRPr="001362BD">
        <w:br w:type="page"/>
      </w:r>
    </w:p>
    <w:p w14:paraId="1C21951D" w14:textId="77777777" w:rsidR="00E61577" w:rsidRPr="00CC4680" w:rsidRDefault="007E47A5" w:rsidP="007F27A5">
      <w:pPr>
        <w:pStyle w:val="VCAAHeading2"/>
        <w:rPr>
          <w:lang w:val="en-AU"/>
        </w:rPr>
      </w:pPr>
      <w:r w:rsidRPr="00CC4680">
        <w:rPr>
          <w:lang w:val="en-AU"/>
        </w:rPr>
        <w:lastRenderedPageBreak/>
        <w:t>Section 2</w:t>
      </w:r>
    </w:p>
    <w:p w14:paraId="63AE5549" w14:textId="6C052321" w:rsidR="007E47A5" w:rsidRPr="00CC4680" w:rsidRDefault="007E47A5" w:rsidP="007E47A5">
      <w:pPr>
        <w:pStyle w:val="VCAAHeading3"/>
        <w:rPr>
          <w:lang w:val="en-AU"/>
        </w:rPr>
      </w:pPr>
      <w:r w:rsidRPr="00CC4680">
        <w:rPr>
          <w:lang w:val="en-AU"/>
        </w:rPr>
        <w:t xml:space="preserve">Part A </w:t>
      </w:r>
      <w:r w:rsidR="007F27A5" w:rsidRPr="00CC4680">
        <w:rPr>
          <w:lang w:val="en-AU"/>
        </w:rPr>
        <w:t>–</w:t>
      </w:r>
      <w:r w:rsidRPr="00CC4680">
        <w:rPr>
          <w:lang w:val="en-AU"/>
        </w:rPr>
        <w:t xml:space="preserve"> Reading, listening and responding in English</w:t>
      </w:r>
    </w:p>
    <w:p w14:paraId="35631973" w14:textId="3956F57F" w:rsidR="00C04A0F" w:rsidRPr="00CC4680" w:rsidRDefault="00C04A0F" w:rsidP="00C04A0F">
      <w:pPr>
        <w:pStyle w:val="VCAAHeading4"/>
        <w:rPr>
          <w:lang w:val="en-AU"/>
        </w:rPr>
      </w:pPr>
      <w:r w:rsidRPr="00CC4680">
        <w:rPr>
          <w:lang w:val="en-AU"/>
        </w:rPr>
        <w:t>Question 3a.</w:t>
      </w:r>
    </w:p>
    <w:p w14:paraId="2BE6C8E6" w14:textId="67935C99" w:rsidR="007364BB" w:rsidRPr="00CC4680" w:rsidRDefault="00C3015B" w:rsidP="001B2278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0C87BB8B" w14:textId="71DF1088" w:rsidR="002260BE" w:rsidRPr="00CC4680" w:rsidRDefault="007364BB" w:rsidP="001362BD">
      <w:pPr>
        <w:pStyle w:val="VCAAbullet"/>
      </w:pPr>
      <w:r w:rsidRPr="00CC4680">
        <w:t>experience in the Bali tourism sector</w:t>
      </w:r>
    </w:p>
    <w:p w14:paraId="4E328C53" w14:textId="6D1D535A" w:rsidR="002260BE" w:rsidRPr="00CC4680" w:rsidRDefault="007364BB" w:rsidP="001362BD">
      <w:pPr>
        <w:pStyle w:val="VCAAbullet"/>
      </w:pPr>
      <w:r w:rsidRPr="00CC4680">
        <w:t>have worked for three years in five-star hotels</w:t>
      </w:r>
    </w:p>
    <w:p w14:paraId="0E95C25D" w14:textId="19138DF2" w:rsidR="00246194" w:rsidRPr="00CC4680" w:rsidRDefault="007364BB" w:rsidP="001362BD">
      <w:pPr>
        <w:pStyle w:val="VCAAbullet"/>
      </w:pPr>
      <w:r w:rsidRPr="00CC4680">
        <w:t>fluent in English</w:t>
      </w:r>
    </w:p>
    <w:p w14:paraId="5CB14887" w14:textId="3C6590DE" w:rsidR="00E61577" w:rsidRPr="00CC4680" w:rsidRDefault="007364BB" w:rsidP="001362BD">
      <w:pPr>
        <w:pStyle w:val="VCAAbullet"/>
      </w:pPr>
      <w:r w:rsidRPr="00CC4680">
        <w:t>capable/proficient in their field of work</w:t>
      </w:r>
      <w:r w:rsidR="00173B8A" w:rsidRPr="00CC4680">
        <w:t>.</w:t>
      </w:r>
    </w:p>
    <w:p w14:paraId="5A7E6E5E" w14:textId="5EC8E976" w:rsidR="00C04A0F" w:rsidRPr="00CC4680" w:rsidRDefault="00C04A0F" w:rsidP="00C04A0F">
      <w:pPr>
        <w:pStyle w:val="VCAAHeading4"/>
        <w:rPr>
          <w:lang w:val="en-AU"/>
        </w:rPr>
      </w:pPr>
      <w:r w:rsidRPr="00CC4680">
        <w:rPr>
          <w:lang w:val="en-AU"/>
        </w:rPr>
        <w:t>Question 3b.</w:t>
      </w:r>
    </w:p>
    <w:p w14:paraId="15A4458B" w14:textId="5400E7EF" w:rsidR="007F27A5" w:rsidRPr="00CC4680" w:rsidRDefault="00C3015B" w:rsidP="007F27A5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453325D8" w14:textId="655B3FDF" w:rsidR="00E61577" w:rsidRPr="00CC4680" w:rsidRDefault="007364BB" w:rsidP="001362BD">
      <w:pPr>
        <w:pStyle w:val="VCAAbullet"/>
      </w:pPr>
      <w:r w:rsidRPr="00CC4680">
        <w:t>have a comfortable/pleasant lifestyle</w:t>
      </w:r>
    </w:p>
    <w:p w14:paraId="05D58AFD" w14:textId="18385C21" w:rsidR="002260BE" w:rsidRPr="00CC4680" w:rsidRDefault="007364BB" w:rsidP="001362BD">
      <w:pPr>
        <w:pStyle w:val="VCAAbullet"/>
      </w:pPr>
      <w:r w:rsidRPr="00CC4680">
        <w:t>have good working conditions</w:t>
      </w:r>
    </w:p>
    <w:p w14:paraId="6537CBB0" w14:textId="29280AB8" w:rsidR="00E61577" w:rsidRPr="00CC4680" w:rsidRDefault="007364BB" w:rsidP="001362BD">
      <w:pPr>
        <w:pStyle w:val="VCAAbullet"/>
      </w:pPr>
      <w:r w:rsidRPr="00CC4680">
        <w:t>earn/get a good wage.</w:t>
      </w:r>
    </w:p>
    <w:p w14:paraId="14ECBFA5" w14:textId="7DC0B6F5" w:rsidR="00C04A0F" w:rsidRPr="00CC4680" w:rsidRDefault="00C04A0F" w:rsidP="00C04A0F">
      <w:pPr>
        <w:pStyle w:val="VCAAHeading4"/>
        <w:rPr>
          <w:lang w:val="en-AU"/>
        </w:rPr>
      </w:pPr>
      <w:r w:rsidRPr="00CC4680">
        <w:rPr>
          <w:lang w:val="en-AU"/>
        </w:rPr>
        <w:t>Question 3c.</w:t>
      </w:r>
    </w:p>
    <w:p w14:paraId="3BFE4809" w14:textId="2A708FA4" w:rsidR="007F27A5" w:rsidRPr="00CC4680" w:rsidRDefault="00C3015B" w:rsidP="007F27A5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59FF3691" w14:textId="1649983D" w:rsidR="002260BE" w:rsidRPr="00CC4680" w:rsidRDefault="007364BB" w:rsidP="001362BD">
      <w:pPr>
        <w:pStyle w:val="VCAAbullet"/>
        <w:rPr>
          <w:u w:val="single"/>
        </w:rPr>
      </w:pPr>
      <w:r w:rsidRPr="00CC4680">
        <w:t>i</w:t>
      </w:r>
      <w:r w:rsidR="002260BE" w:rsidRPr="00CC4680">
        <w:t>t will return to Indonesia via the Malacca Straits /</w:t>
      </w:r>
      <w:r w:rsidRPr="00CC4680">
        <w:t xml:space="preserve"> </w:t>
      </w:r>
      <w:r w:rsidR="002260BE" w:rsidRPr="00CC4680">
        <w:t>Straits of Malacca</w:t>
      </w:r>
    </w:p>
    <w:p w14:paraId="24E1001B" w14:textId="77777777" w:rsidR="00E61577" w:rsidRPr="00CC4680" w:rsidRDefault="007364BB" w:rsidP="001362BD">
      <w:pPr>
        <w:pStyle w:val="VCAAbullet"/>
      </w:pPr>
      <w:r w:rsidRPr="00CC4680">
        <w:t>d</w:t>
      </w:r>
      <w:r w:rsidR="002260BE" w:rsidRPr="00CC4680">
        <w:t>ock</w:t>
      </w:r>
      <w:r w:rsidR="004B707D" w:rsidRPr="00CC4680">
        <w:t>/anchor</w:t>
      </w:r>
      <w:r w:rsidR="002260BE" w:rsidRPr="00CC4680">
        <w:t xml:space="preserve"> for </w:t>
      </w:r>
      <w:r w:rsidRPr="00CC4680">
        <w:t xml:space="preserve">three </w:t>
      </w:r>
      <w:r w:rsidR="002260BE" w:rsidRPr="00CC4680">
        <w:t>days in Singapore</w:t>
      </w:r>
      <w:r w:rsidR="00173B8A" w:rsidRPr="00CC4680">
        <w:t>.</w:t>
      </w:r>
    </w:p>
    <w:p w14:paraId="77DA0977" w14:textId="084D9F32" w:rsidR="00C04A0F" w:rsidRPr="00CC4680" w:rsidRDefault="00C04A0F" w:rsidP="00C04A0F">
      <w:pPr>
        <w:pStyle w:val="VCAAHeading4"/>
        <w:rPr>
          <w:lang w:val="en-AU"/>
        </w:rPr>
      </w:pPr>
      <w:r w:rsidRPr="00CC4680">
        <w:rPr>
          <w:lang w:val="en-AU"/>
        </w:rPr>
        <w:t>Question 3d.</w:t>
      </w:r>
    </w:p>
    <w:p w14:paraId="1A151F25" w14:textId="23869549" w:rsidR="007F27A5" w:rsidRPr="00CC4680" w:rsidRDefault="00C3015B" w:rsidP="007F27A5">
      <w:pPr>
        <w:pStyle w:val="VCAAbody"/>
        <w:rPr>
          <w:lang w:val="en-AU"/>
        </w:rPr>
      </w:pPr>
      <w:r w:rsidRPr="00CC4680">
        <w:rPr>
          <w:lang w:val="en-AU"/>
        </w:rPr>
        <w:t>An example of a correct response is:</w:t>
      </w:r>
    </w:p>
    <w:p w14:paraId="3BC0A400" w14:textId="57EFFD95" w:rsidR="002260BE" w:rsidRPr="00CC4680" w:rsidRDefault="006170A8" w:rsidP="001362BD">
      <w:pPr>
        <w:pStyle w:val="VCAAbullet"/>
      </w:pPr>
      <w:r w:rsidRPr="00CC4680">
        <w:t>m</w:t>
      </w:r>
      <w:r w:rsidR="002260BE" w:rsidRPr="00CC4680">
        <w:t xml:space="preserve">any of his </w:t>
      </w:r>
      <w:proofErr w:type="gramStart"/>
      <w:r w:rsidR="002260BE" w:rsidRPr="00CC4680">
        <w:t>friends</w:t>
      </w:r>
      <w:proofErr w:type="gramEnd"/>
      <w:r w:rsidR="002260BE" w:rsidRPr="00CC4680">
        <w:t xml:space="preserve"> experience difficulties as their wages are lower than what was advertised/offered</w:t>
      </w:r>
    </w:p>
    <w:p w14:paraId="5045619B" w14:textId="618B42FD" w:rsidR="002260BE" w:rsidRPr="00CC4680" w:rsidRDefault="002260BE" w:rsidP="001362BD">
      <w:pPr>
        <w:pStyle w:val="VCAAbullet"/>
      </w:pPr>
      <w:r w:rsidRPr="00CC4680">
        <w:t xml:space="preserve">Jono says that even though he often works overtime he feels he is treated </w:t>
      </w:r>
      <w:r w:rsidR="00684D4A" w:rsidRPr="00CC4680">
        <w:t>f</w:t>
      </w:r>
      <w:r w:rsidRPr="00CC4680">
        <w:t>airly by his superior</w:t>
      </w:r>
      <w:r w:rsidR="00102592">
        <w:t xml:space="preserve"> </w:t>
      </w:r>
      <w:r w:rsidRPr="00CC4680">
        <w:t>/</w:t>
      </w:r>
      <w:r w:rsidR="00102592">
        <w:t xml:space="preserve"> </w:t>
      </w:r>
      <w:r w:rsidRPr="00CC4680">
        <w:t>manager</w:t>
      </w:r>
      <w:r w:rsidR="00102592">
        <w:t xml:space="preserve"> </w:t>
      </w:r>
      <w:r w:rsidRPr="00CC4680">
        <w:t>/</w:t>
      </w:r>
      <w:r w:rsidR="00102592">
        <w:t xml:space="preserve"> </w:t>
      </w:r>
      <w:r w:rsidRPr="00CC4680">
        <w:t>team leader</w:t>
      </w:r>
    </w:p>
    <w:p w14:paraId="703DD1C3" w14:textId="2CE02342" w:rsidR="00E61577" w:rsidRPr="00CC4680" w:rsidRDefault="002260BE" w:rsidP="001362BD">
      <w:pPr>
        <w:pStyle w:val="VCAAbullet"/>
      </w:pPr>
      <w:r w:rsidRPr="00CC4680">
        <w:t>Jono</w:t>
      </w:r>
      <w:r w:rsidR="00153372" w:rsidRPr="00CC4680">
        <w:t>’</w:t>
      </w:r>
      <w:r w:rsidRPr="00CC4680">
        <w:t>s wage is appropriate</w:t>
      </w:r>
      <w:r w:rsidR="00E61577" w:rsidRPr="00CC4680">
        <w:t xml:space="preserve"> </w:t>
      </w:r>
      <w:r w:rsidRPr="00CC4680">
        <w:t xml:space="preserve">enough </w:t>
      </w:r>
      <w:r w:rsidR="001808A3" w:rsidRPr="00CC4680">
        <w:t>or h</w:t>
      </w:r>
      <w:r w:rsidRPr="00CC4680">
        <w:t>e is paid accordingly</w:t>
      </w:r>
      <w:r w:rsidR="00173B8A" w:rsidRPr="00CC4680">
        <w:t>.</w:t>
      </w:r>
    </w:p>
    <w:p w14:paraId="2BF764B4" w14:textId="0820DFFE" w:rsidR="002260BE" w:rsidRPr="00CC4680" w:rsidRDefault="00C04A0F" w:rsidP="00E105D1">
      <w:pPr>
        <w:pStyle w:val="VCAAHeading4"/>
        <w:rPr>
          <w:lang w:val="en-AU"/>
        </w:rPr>
      </w:pPr>
      <w:r w:rsidRPr="00CC4680">
        <w:rPr>
          <w:lang w:val="en-AU"/>
        </w:rPr>
        <w:t>Question 3e.</w:t>
      </w:r>
    </w:p>
    <w:tbl>
      <w:tblPr>
        <w:tblStyle w:val="VCAATable"/>
        <w:tblW w:w="0" w:type="auto"/>
        <w:tblLook w:val="04A0" w:firstRow="1" w:lastRow="0" w:firstColumn="1" w:lastColumn="0" w:noHBand="0" w:noVBand="1"/>
      </w:tblPr>
      <w:tblGrid>
        <w:gridCol w:w="4820"/>
        <w:gridCol w:w="4819"/>
      </w:tblGrid>
      <w:tr w:rsidR="002260BE" w:rsidRPr="00CC4680" w14:paraId="451AA8B1" w14:textId="77777777" w:rsidTr="001B2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tcW w:w="4820" w:type="dxa"/>
            <w:hideMark/>
          </w:tcPr>
          <w:p w14:paraId="4CDF0FED" w14:textId="3CBA88EB" w:rsidR="002260BE" w:rsidRPr="00CC4680" w:rsidRDefault="002260BE" w:rsidP="001B2278">
            <w:pPr>
              <w:pStyle w:val="VCAAtablecondensedheading"/>
              <w:rPr>
                <w:b w:val="0"/>
                <w:lang w:val="en-AU"/>
              </w:rPr>
            </w:pPr>
            <w:r w:rsidRPr="00CC4680">
              <w:rPr>
                <w:lang w:val="en-AU"/>
              </w:rPr>
              <w:t>Jono</w:t>
            </w:r>
            <w:r w:rsidR="00153372" w:rsidRPr="00CC4680">
              <w:rPr>
                <w:lang w:val="en-AU"/>
              </w:rPr>
              <w:t>’</w:t>
            </w:r>
            <w:r w:rsidRPr="00CC4680">
              <w:rPr>
                <w:lang w:val="en-AU"/>
              </w:rPr>
              <w:t>s experiences working on the cruise ship</w:t>
            </w:r>
          </w:p>
        </w:tc>
        <w:tc>
          <w:tcPr>
            <w:tcW w:w="4819" w:type="dxa"/>
          </w:tcPr>
          <w:p w14:paraId="657B4533" w14:textId="2882F0BA" w:rsidR="002260BE" w:rsidRPr="00CC4680" w:rsidRDefault="002260BE" w:rsidP="001B2278">
            <w:pPr>
              <w:pStyle w:val="VCAAtablecondensedheading"/>
              <w:rPr>
                <w:b w:val="0"/>
                <w:lang w:val="en-AU"/>
              </w:rPr>
            </w:pPr>
            <w:r w:rsidRPr="00CC4680">
              <w:rPr>
                <w:lang w:val="en-AU"/>
              </w:rPr>
              <w:t>Job advertisement conditions for an employee aboard the cruise ship</w:t>
            </w:r>
          </w:p>
        </w:tc>
      </w:tr>
      <w:tr w:rsidR="002260BE" w:rsidRPr="00CC4680" w14:paraId="65231CA1" w14:textId="77777777" w:rsidTr="001B2278">
        <w:trPr>
          <w:trHeight w:val="827"/>
        </w:trPr>
        <w:tc>
          <w:tcPr>
            <w:tcW w:w="4820" w:type="dxa"/>
          </w:tcPr>
          <w:p w14:paraId="2AC66F1C" w14:textId="42214CA5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>Often worked 15 hours a day</w:t>
            </w:r>
            <w:r w:rsidR="00800C3B">
              <w:rPr>
                <w:lang w:val="en-AU"/>
              </w:rPr>
              <w:t>.</w:t>
            </w:r>
          </w:p>
        </w:tc>
        <w:tc>
          <w:tcPr>
            <w:tcW w:w="4819" w:type="dxa"/>
          </w:tcPr>
          <w:p w14:paraId="5CEF5CF8" w14:textId="2DB5648F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 xml:space="preserve">Shifts are 12 hours each day </w:t>
            </w:r>
            <w:r w:rsidR="001808A3" w:rsidRPr="00CC4680">
              <w:rPr>
                <w:lang w:val="en-AU"/>
              </w:rPr>
              <w:t>or</w:t>
            </w:r>
          </w:p>
          <w:p w14:paraId="3F240D68" w14:textId="12863D7F" w:rsidR="002260BE" w:rsidRPr="00CC4680" w:rsidRDefault="00AA3978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>w</w:t>
            </w:r>
            <w:r w:rsidR="002260BE" w:rsidRPr="00CC4680">
              <w:rPr>
                <w:lang w:val="en-AU"/>
              </w:rPr>
              <w:t>orks 12 hours each day</w:t>
            </w:r>
            <w:r w:rsidR="007364BB" w:rsidRPr="00CC4680">
              <w:rPr>
                <w:lang w:val="en-AU"/>
              </w:rPr>
              <w:t xml:space="preserve"> </w:t>
            </w:r>
            <w:r w:rsidR="002260BE" w:rsidRPr="00CC4680">
              <w:rPr>
                <w:lang w:val="en-AU"/>
              </w:rPr>
              <w:t>/</w:t>
            </w:r>
            <w:r w:rsidR="00102592">
              <w:rPr>
                <w:lang w:val="en-AU"/>
              </w:rPr>
              <w:t xml:space="preserve"> </w:t>
            </w:r>
            <w:r w:rsidR="004B707D" w:rsidRPr="00CC4680">
              <w:rPr>
                <w:lang w:val="en-AU"/>
              </w:rPr>
              <w:t>6</w:t>
            </w:r>
            <w:r w:rsidR="007364BB" w:rsidRPr="00CC4680">
              <w:rPr>
                <w:lang w:val="en-AU"/>
              </w:rPr>
              <w:t xml:space="preserve"> </w:t>
            </w:r>
            <w:r w:rsidR="002260BE" w:rsidRPr="00CC4680">
              <w:rPr>
                <w:lang w:val="en-AU"/>
              </w:rPr>
              <w:t>days a week</w:t>
            </w:r>
            <w:r w:rsidR="00800C3B">
              <w:rPr>
                <w:lang w:val="en-AU"/>
              </w:rPr>
              <w:t>.</w:t>
            </w:r>
            <w:r w:rsidR="002260BE" w:rsidRPr="00CC4680">
              <w:rPr>
                <w:lang w:val="en-AU"/>
              </w:rPr>
              <w:t xml:space="preserve"> </w:t>
            </w:r>
          </w:p>
        </w:tc>
      </w:tr>
      <w:tr w:rsidR="002260BE" w:rsidRPr="00CC4680" w14:paraId="7E39D677" w14:textId="77777777" w:rsidTr="001B2278">
        <w:trPr>
          <w:trHeight w:val="827"/>
        </w:trPr>
        <w:tc>
          <w:tcPr>
            <w:tcW w:w="4820" w:type="dxa"/>
          </w:tcPr>
          <w:p w14:paraId="310BA635" w14:textId="5A9285BB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>Every day was the same job tasks</w:t>
            </w:r>
            <w:r w:rsidR="007364BB" w:rsidRPr="00CC4680">
              <w:rPr>
                <w:lang w:val="en-AU"/>
              </w:rPr>
              <w:t>,</w:t>
            </w:r>
            <w:r w:rsidRPr="00CC4680">
              <w:rPr>
                <w:lang w:val="en-AU"/>
              </w:rPr>
              <w:t xml:space="preserve"> which was boring</w:t>
            </w:r>
            <w:r w:rsidR="00800C3B">
              <w:rPr>
                <w:lang w:val="en-AU"/>
              </w:rPr>
              <w:t>.</w:t>
            </w:r>
          </w:p>
        </w:tc>
        <w:tc>
          <w:tcPr>
            <w:tcW w:w="4819" w:type="dxa"/>
          </w:tcPr>
          <w:p w14:paraId="26F41E44" w14:textId="7B2F245A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>Every day you will have a different experience, you won</w:t>
            </w:r>
            <w:r w:rsidR="00153372" w:rsidRPr="00CC4680">
              <w:rPr>
                <w:lang w:val="en-AU"/>
              </w:rPr>
              <w:t>’</w:t>
            </w:r>
            <w:r w:rsidRPr="00CC4680">
              <w:rPr>
                <w:lang w:val="en-AU"/>
              </w:rPr>
              <w:t>t be bored</w:t>
            </w:r>
            <w:r w:rsidR="00800C3B">
              <w:rPr>
                <w:lang w:val="en-AU"/>
              </w:rPr>
              <w:t>.</w:t>
            </w:r>
          </w:p>
        </w:tc>
      </w:tr>
      <w:tr w:rsidR="002260BE" w:rsidRPr="00CC4680" w14:paraId="68BCC296" w14:textId="77777777" w:rsidTr="001B2278">
        <w:trPr>
          <w:trHeight w:val="842"/>
        </w:trPr>
        <w:tc>
          <w:tcPr>
            <w:tcW w:w="4820" w:type="dxa"/>
          </w:tcPr>
          <w:p w14:paraId="7EE61735" w14:textId="42F1E5A9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 xml:space="preserve">Not able to disembark. He </w:t>
            </w:r>
            <w:r w:rsidR="007364BB" w:rsidRPr="00CC4680">
              <w:rPr>
                <w:lang w:val="en-AU"/>
              </w:rPr>
              <w:t>wa</w:t>
            </w:r>
            <w:r w:rsidRPr="00CC4680">
              <w:rPr>
                <w:lang w:val="en-AU"/>
              </w:rPr>
              <w:t xml:space="preserve">s too busy in the kitchen and </w:t>
            </w:r>
            <w:r w:rsidR="007364BB" w:rsidRPr="00CC4680">
              <w:rPr>
                <w:lang w:val="en-AU"/>
              </w:rPr>
              <w:t>could not</w:t>
            </w:r>
            <w:r w:rsidRPr="00CC4680">
              <w:rPr>
                <w:lang w:val="en-AU"/>
              </w:rPr>
              <w:t xml:space="preserve"> get off the cruise ship to go sightseeing</w:t>
            </w:r>
            <w:r w:rsidR="00800C3B">
              <w:rPr>
                <w:lang w:val="en-AU"/>
              </w:rPr>
              <w:t>.</w:t>
            </w:r>
          </w:p>
        </w:tc>
        <w:tc>
          <w:tcPr>
            <w:tcW w:w="4819" w:type="dxa"/>
          </w:tcPr>
          <w:p w14:paraId="2ABB2665" w14:textId="55046AE5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>All workers can disembark at every port and join in a free tour</w:t>
            </w:r>
            <w:r w:rsidR="00800C3B">
              <w:rPr>
                <w:lang w:val="en-AU"/>
              </w:rPr>
              <w:t>.</w:t>
            </w:r>
          </w:p>
        </w:tc>
      </w:tr>
      <w:tr w:rsidR="002260BE" w:rsidRPr="00CC4680" w14:paraId="6CE1BF27" w14:textId="77777777" w:rsidTr="001B2278">
        <w:trPr>
          <w:trHeight w:val="331"/>
        </w:trPr>
        <w:tc>
          <w:tcPr>
            <w:tcW w:w="4820" w:type="dxa"/>
          </w:tcPr>
          <w:p w14:paraId="0DE62140" w14:textId="1714BD82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 xml:space="preserve">Had to share a cabin with </w:t>
            </w:r>
            <w:r w:rsidR="007364BB" w:rsidRPr="00CC4680">
              <w:rPr>
                <w:lang w:val="en-AU"/>
              </w:rPr>
              <w:t xml:space="preserve">two </w:t>
            </w:r>
            <w:r w:rsidRPr="00CC4680">
              <w:rPr>
                <w:lang w:val="en-AU"/>
              </w:rPr>
              <w:t>other workers</w:t>
            </w:r>
            <w:r w:rsidR="00800C3B">
              <w:rPr>
                <w:lang w:val="en-AU"/>
              </w:rPr>
              <w:t>.</w:t>
            </w:r>
          </w:p>
        </w:tc>
        <w:tc>
          <w:tcPr>
            <w:tcW w:w="4819" w:type="dxa"/>
          </w:tcPr>
          <w:p w14:paraId="2EF7A0D4" w14:textId="2585BF9D" w:rsidR="002260BE" w:rsidRPr="00CC4680" w:rsidRDefault="002260BE" w:rsidP="001B2278">
            <w:pPr>
              <w:pStyle w:val="VCAAtablecondensed"/>
              <w:rPr>
                <w:lang w:val="en-AU"/>
              </w:rPr>
            </w:pPr>
            <w:r w:rsidRPr="00CC4680">
              <w:rPr>
                <w:lang w:val="en-AU"/>
              </w:rPr>
              <w:t>Private cabin provided</w:t>
            </w:r>
            <w:r w:rsidR="00800C3B">
              <w:rPr>
                <w:lang w:val="en-AU"/>
              </w:rPr>
              <w:t>.</w:t>
            </w:r>
          </w:p>
        </w:tc>
      </w:tr>
    </w:tbl>
    <w:p w14:paraId="5E43F132" w14:textId="271C23FB" w:rsidR="007E47A5" w:rsidRPr="00CC4680" w:rsidRDefault="007E47A5" w:rsidP="007E47A5">
      <w:pPr>
        <w:pStyle w:val="VCAAHeading3"/>
        <w:rPr>
          <w:lang w:val="en-AU"/>
        </w:rPr>
      </w:pPr>
      <w:r w:rsidRPr="00CC4680">
        <w:rPr>
          <w:lang w:val="en-AU"/>
        </w:rPr>
        <w:lastRenderedPageBreak/>
        <w:t xml:space="preserve">Part B – Reading and responding in </w:t>
      </w:r>
      <w:r w:rsidR="00C85673" w:rsidRPr="00CC4680">
        <w:rPr>
          <w:lang w:val="en-AU"/>
        </w:rPr>
        <w:t>Indonesian</w:t>
      </w:r>
    </w:p>
    <w:p w14:paraId="6DC027A0" w14:textId="77777777" w:rsidR="00E61577" w:rsidRPr="00CC4680" w:rsidRDefault="007E47A5" w:rsidP="007E47A5">
      <w:pPr>
        <w:pStyle w:val="VCAAbody"/>
        <w:rPr>
          <w:lang w:val="en-AU"/>
        </w:rPr>
      </w:pPr>
      <w:r w:rsidRPr="00CC4680">
        <w:rPr>
          <w:lang w:val="en-AU"/>
        </w:rPr>
        <w:t xml:space="preserve">Students were required to demonstrate an understanding of the stimulus </w:t>
      </w:r>
      <w:r w:rsidR="00153372" w:rsidRPr="00CC4680">
        <w:rPr>
          <w:lang w:val="en-AU"/>
        </w:rPr>
        <w:t>text/</w:t>
      </w:r>
      <w:r w:rsidRPr="00CC4680">
        <w:rPr>
          <w:bCs/>
          <w:lang w:val="en-AU"/>
        </w:rPr>
        <w:t>texts</w:t>
      </w:r>
      <w:r w:rsidRPr="00CC4680">
        <w:rPr>
          <w:lang w:val="en-AU"/>
        </w:rPr>
        <w:t xml:space="preserve"> and to address the requirements of the task by conveying the relevant information from the </w:t>
      </w:r>
      <w:r w:rsidR="00153372" w:rsidRPr="00CC4680">
        <w:rPr>
          <w:lang w:val="en-AU"/>
        </w:rPr>
        <w:t>text/</w:t>
      </w:r>
      <w:r w:rsidRPr="00CC4680">
        <w:rPr>
          <w:lang w:val="en-AU"/>
        </w:rPr>
        <w:t>texts</w:t>
      </w:r>
      <w:r w:rsidRPr="00CC4680">
        <w:rPr>
          <w:b/>
          <w:lang w:val="en-AU"/>
        </w:rPr>
        <w:t xml:space="preserve"> </w:t>
      </w:r>
      <w:r w:rsidRPr="00CC4680">
        <w:rPr>
          <w:bCs/>
          <w:lang w:val="en-AU"/>
        </w:rPr>
        <w:t>that was</w:t>
      </w:r>
      <w:r w:rsidRPr="00CC4680">
        <w:rPr>
          <w:lang w:val="en-AU"/>
        </w:rPr>
        <w:t xml:space="preserve"> appropriate for the audience and the prescribed writing style and text type.</w:t>
      </w:r>
    </w:p>
    <w:p w14:paraId="125CE695" w14:textId="22DF83AA" w:rsidR="00E61577" w:rsidRPr="00CC4680" w:rsidRDefault="007E47A5" w:rsidP="007E47A5">
      <w:pPr>
        <w:pStyle w:val="VCAAbody"/>
        <w:rPr>
          <w:lang w:val="en-AU"/>
        </w:rPr>
      </w:pPr>
      <w:r w:rsidRPr="00CC4680">
        <w:rPr>
          <w:lang w:val="en-AU"/>
        </w:rPr>
        <w:t>Student responses were assessed holistically according to the assessment criteria and the expected qualities published on the VCAA website. Students were not awarded separate marks for content and language accuracy; however</w:t>
      </w:r>
      <w:r w:rsidR="00800C3B">
        <w:rPr>
          <w:lang w:val="en-AU"/>
        </w:rPr>
        <w:t>,</w:t>
      </w:r>
      <w:r w:rsidRPr="00CC4680">
        <w:rPr>
          <w:lang w:val="en-AU"/>
        </w:rPr>
        <w:t xml:space="preserve"> language accuracy was an important expected quality that was considered in the assessment.</w:t>
      </w:r>
    </w:p>
    <w:p w14:paraId="292DD860" w14:textId="50F42174" w:rsidR="00533388" w:rsidRPr="00CC4680" w:rsidRDefault="00533388" w:rsidP="00533388">
      <w:pPr>
        <w:pStyle w:val="VCAAbody"/>
        <w:rPr>
          <w:lang w:val="en-AU"/>
        </w:rPr>
      </w:pPr>
      <w:r w:rsidRPr="00CC4680">
        <w:rPr>
          <w:lang w:val="en-AU"/>
        </w:rPr>
        <w:t>High-scoring responses included the relevant information, contained appropriate and accurate vocabulary and grammar, and completed the task in the required text type.</w:t>
      </w:r>
    </w:p>
    <w:p w14:paraId="3BF3B1F9" w14:textId="73CACFB2" w:rsidR="00A255D4" w:rsidRPr="00CC4680" w:rsidRDefault="00C20911" w:rsidP="00A255D4">
      <w:pPr>
        <w:pStyle w:val="VCAAbody"/>
        <w:rPr>
          <w:lang w:val="en-AU"/>
        </w:rPr>
      </w:pPr>
      <w:r w:rsidRPr="00CC4680">
        <w:rPr>
          <w:lang w:val="en-AU"/>
        </w:rPr>
        <w:t xml:space="preserve">Student </w:t>
      </w:r>
      <w:r w:rsidR="00943E3A" w:rsidRPr="00CC4680">
        <w:rPr>
          <w:lang w:val="en-AU"/>
        </w:rPr>
        <w:t>preparation</w:t>
      </w:r>
      <w:r w:rsidRPr="00CC4680">
        <w:rPr>
          <w:lang w:val="en-AU"/>
        </w:rPr>
        <w:t xml:space="preserve"> for </w:t>
      </w:r>
      <w:r w:rsidR="0030520A" w:rsidRPr="00CC4680">
        <w:rPr>
          <w:lang w:val="en-AU"/>
        </w:rPr>
        <w:t xml:space="preserve">writing </w:t>
      </w:r>
      <w:r w:rsidRPr="00CC4680">
        <w:rPr>
          <w:lang w:val="en-AU"/>
        </w:rPr>
        <w:t xml:space="preserve">different text types is important in this section of the examination. </w:t>
      </w:r>
      <w:r w:rsidR="00153372" w:rsidRPr="00CC4680">
        <w:rPr>
          <w:lang w:val="en-AU"/>
        </w:rPr>
        <w:t>It is very important to use the correct format for the text type: for example, a</w:t>
      </w:r>
      <w:r w:rsidR="00533388" w:rsidRPr="00CC4680">
        <w:rPr>
          <w:lang w:val="en-AU"/>
        </w:rPr>
        <w:t xml:space="preserve"> formal letter </w:t>
      </w:r>
      <w:r w:rsidR="00153372" w:rsidRPr="00CC4680">
        <w:rPr>
          <w:lang w:val="en-AU"/>
        </w:rPr>
        <w:t>must</w:t>
      </w:r>
      <w:r w:rsidR="0030520A" w:rsidRPr="00CC4680">
        <w:rPr>
          <w:lang w:val="en-AU"/>
        </w:rPr>
        <w:t xml:space="preserve"> include a date</w:t>
      </w:r>
      <w:r w:rsidR="00AA3978" w:rsidRPr="00CC4680">
        <w:rPr>
          <w:lang w:val="en-AU"/>
        </w:rPr>
        <w:t xml:space="preserve"> </w:t>
      </w:r>
      <w:r w:rsidR="009D23BA" w:rsidRPr="00CC4680">
        <w:rPr>
          <w:lang w:val="en-AU"/>
        </w:rPr>
        <w:t>and correct salutations</w:t>
      </w:r>
      <w:r w:rsidR="0055622B" w:rsidRPr="00CC4680">
        <w:rPr>
          <w:lang w:val="en-AU"/>
        </w:rPr>
        <w:t xml:space="preserve">. </w:t>
      </w:r>
      <w:r w:rsidR="000A6153" w:rsidRPr="00CC4680">
        <w:rPr>
          <w:lang w:val="en-AU"/>
        </w:rPr>
        <w:t xml:space="preserve">Some students </w:t>
      </w:r>
      <w:r w:rsidR="005F41B4" w:rsidRPr="00CC4680">
        <w:rPr>
          <w:lang w:val="en-AU"/>
        </w:rPr>
        <w:t xml:space="preserve">did not use the standard opening and closing phrases required for formal letter writing and wrote in a </w:t>
      </w:r>
      <w:r w:rsidR="00E2400E" w:rsidRPr="00CC4680">
        <w:rPr>
          <w:lang w:val="en-AU"/>
        </w:rPr>
        <w:t>style</w:t>
      </w:r>
      <w:r w:rsidR="005F41B4" w:rsidRPr="00CC4680">
        <w:rPr>
          <w:lang w:val="en-AU"/>
        </w:rPr>
        <w:t xml:space="preserve"> more suited to a personal letter. </w:t>
      </w:r>
      <w:r w:rsidR="00AC1071" w:rsidRPr="00CC4680">
        <w:rPr>
          <w:lang w:val="en-AU"/>
        </w:rPr>
        <w:t>The use of p</w:t>
      </w:r>
      <w:r w:rsidR="00E2400E" w:rsidRPr="00CC4680">
        <w:rPr>
          <w:lang w:val="en-AU"/>
        </w:rPr>
        <w:t>aragraphs w</w:t>
      </w:r>
      <w:r w:rsidR="00AC1071" w:rsidRPr="00CC4680">
        <w:rPr>
          <w:lang w:val="en-AU"/>
        </w:rPr>
        <w:t>as</w:t>
      </w:r>
      <w:r w:rsidR="00E2400E" w:rsidRPr="00CC4680">
        <w:rPr>
          <w:lang w:val="en-AU"/>
        </w:rPr>
        <w:t xml:space="preserve"> also required</w:t>
      </w:r>
      <w:r w:rsidR="00AC1071" w:rsidRPr="00CC4680">
        <w:rPr>
          <w:lang w:val="en-AU"/>
        </w:rPr>
        <w:t xml:space="preserve"> for an appropriate setting out of the letter.  </w:t>
      </w:r>
    </w:p>
    <w:p w14:paraId="48A57EF1" w14:textId="77777777" w:rsidR="00E61577" w:rsidRPr="00CC4680" w:rsidRDefault="00C16E0A" w:rsidP="00C16E0A">
      <w:pPr>
        <w:pStyle w:val="VCAAHeading4"/>
        <w:rPr>
          <w:lang w:val="en-AU"/>
        </w:rPr>
      </w:pPr>
      <w:r w:rsidRPr="00CC4680">
        <w:rPr>
          <w:lang w:val="en-AU"/>
        </w:rPr>
        <w:t>Question 4</w:t>
      </w:r>
    </w:p>
    <w:p w14:paraId="4C630FDD" w14:textId="1106B048" w:rsidR="00C16E0A" w:rsidRPr="00CC4680" w:rsidRDefault="00C16E0A" w:rsidP="00C16E0A">
      <w:pPr>
        <w:pStyle w:val="VCAAbody"/>
        <w:rPr>
          <w:lang w:val="en-AU"/>
        </w:rPr>
      </w:pPr>
      <w:r w:rsidRPr="00CC4680">
        <w:rPr>
          <w:lang w:val="en-AU"/>
        </w:rPr>
        <w:t xml:space="preserve">Students </w:t>
      </w:r>
      <w:r w:rsidR="00153372" w:rsidRPr="00CC4680">
        <w:rPr>
          <w:lang w:val="en-AU"/>
        </w:rPr>
        <w:t>could</w:t>
      </w:r>
      <w:r w:rsidRPr="00CC4680">
        <w:rPr>
          <w:lang w:val="en-AU"/>
        </w:rPr>
        <w:t xml:space="preserve"> include the following aspects in the letter</w:t>
      </w:r>
      <w:r w:rsidR="00762882" w:rsidRPr="00CC4680">
        <w:rPr>
          <w:lang w:val="en-AU"/>
        </w:rPr>
        <w:t>:</w:t>
      </w:r>
    </w:p>
    <w:p w14:paraId="41271E48" w14:textId="641027B5" w:rsidR="00C16E0A" w:rsidRPr="00CC4680" w:rsidRDefault="00C16E0A" w:rsidP="001362BD">
      <w:pPr>
        <w:pStyle w:val="VCAAbullet"/>
      </w:pPr>
      <w:r w:rsidRPr="00CC4680">
        <w:t>a date relevant to the time period</w:t>
      </w:r>
      <w:r w:rsidR="00153372" w:rsidRPr="00CC4680">
        <w:t xml:space="preserve"> –</w:t>
      </w:r>
      <w:r w:rsidRPr="00CC4680">
        <w:t xml:space="preserve"> after </w:t>
      </w:r>
      <w:r w:rsidR="00153372" w:rsidRPr="00CC4680">
        <w:t xml:space="preserve">25 </w:t>
      </w:r>
      <w:r w:rsidRPr="00CC4680">
        <w:t>October and before 31 December 2022</w:t>
      </w:r>
    </w:p>
    <w:p w14:paraId="6D84E9DF" w14:textId="1D4F11A5" w:rsidR="00C16E0A" w:rsidRPr="00CC4680" w:rsidRDefault="00153372" w:rsidP="001362BD">
      <w:pPr>
        <w:pStyle w:val="VCAAbullet"/>
      </w:pPr>
      <w:r w:rsidRPr="00CC4680">
        <w:t>salutation</w:t>
      </w:r>
      <w:r w:rsidR="00C16E0A" w:rsidRPr="00CC4680">
        <w:t xml:space="preserve"> references the reviewer</w:t>
      </w:r>
      <w:r w:rsidRPr="00CC4680">
        <w:t>’s</w:t>
      </w:r>
      <w:r w:rsidR="00C16E0A" w:rsidRPr="00CC4680">
        <w:t xml:space="preserve"> name</w:t>
      </w:r>
      <w:r w:rsidRPr="00CC4680">
        <w:t>,</w:t>
      </w:r>
      <w:r w:rsidR="00C16E0A" w:rsidRPr="00CC4680">
        <w:t xml:space="preserve"> institute and address correctly</w:t>
      </w:r>
    </w:p>
    <w:p w14:paraId="43BEAA83" w14:textId="7D64B9E2" w:rsidR="00C16E0A" w:rsidRPr="00CC4680" w:rsidRDefault="00C16E0A" w:rsidP="001362BD">
      <w:pPr>
        <w:pStyle w:val="VCAAbullet"/>
      </w:pPr>
      <w:r w:rsidRPr="00CC4680">
        <w:t>in address or body</w:t>
      </w:r>
      <w:r w:rsidR="00153372" w:rsidRPr="00CC4680">
        <w:t xml:space="preserve"> –</w:t>
      </w:r>
      <w:r w:rsidRPr="00CC4680">
        <w:t xml:space="preserve"> mention from </w:t>
      </w:r>
      <w:proofErr w:type="spellStart"/>
      <w:r w:rsidRPr="00CC4680">
        <w:t>Kepala</w:t>
      </w:r>
      <w:proofErr w:type="spellEnd"/>
      <w:r w:rsidRPr="00CC4680">
        <w:t xml:space="preserve"> </w:t>
      </w:r>
      <w:proofErr w:type="spellStart"/>
      <w:r w:rsidRPr="00CC4680">
        <w:t>Desa</w:t>
      </w:r>
      <w:proofErr w:type="spellEnd"/>
      <w:r w:rsidRPr="00CC4680">
        <w:t xml:space="preserve"> </w:t>
      </w:r>
      <w:proofErr w:type="spellStart"/>
      <w:r w:rsidRPr="00CC4680">
        <w:t>Kajawali</w:t>
      </w:r>
      <w:proofErr w:type="spellEnd"/>
      <w:r w:rsidRPr="00CC4680">
        <w:t xml:space="preserve"> di Sulawesi Utara</w:t>
      </w:r>
    </w:p>
    <w:p w14:paraId="765EB89B" w14:textId="0E07D3EA" w:rsidR="00C16E0A" w:rsidRPr="00CC4680" w:rsidRDefault="00C16E0A" w:rsidP="001362BD">
      <w:pPr>
        <w:pStyle w:val="VCAAbullet"/>
      </w:pPr>
      <w:r w:rsidRPr="00CC4680">
        <w:t>the acceptance of the 10 billion rupiah</w:t>
      </w:r>
    </w:p>
    <w:p w14:paraId="790FC7CF" w14:textId="77777777" w:rsidR="00E61577" w:rsidRPr="00CC4680" w:rsidRDefault="00C16E0A" w:rsidP="001362BD">
      <w:pPr>
        <w:pStyle w:val="VCAAbullet"/>
      </w:pPr>
      <w:r w:rsidRPr="00CC4680">
        <w:t>to improve the villagers</w:t>
      </w:r>
      <w:r w:rsidR="00153372" w:rsidRPr="00CC4680">
        <w:t>’</w:t>
      </w:r>
      <w:r w:rsidRPr="00CC4680">
        <w:t xml:space="preserve"> quality of life</w:t>
      </w:r>
    </w:p>
    <w:p w14:paraId="0474BEB3" w14:textId="1003B3A7" w:rsidR="00C16E0A" w:rsidRPr="00CC4680" w:rsidRDefault="00C16E0A" w:rsidP="001362BD">
      <w:pPr>
        <w:pStyle w:val="VCAAbullet"/>
      </w:pPr>
      <w:r w:rsidRPr="00CC4680">
        <w:t xml:space="preserve">the facilities in the village are inadequate </w:t>
      </w:r>
      <w:r w:rsidRPr="00CC4680">
        <w:rPr>
          <w:b/>
        </w:rPr>
        <w:t xml:space="preserve">or </w:t>
      </w:r>
      <w:r w:rsidRPr="00CC4680">
        <w:t>use the fund to repair facilities</w:t>
      </w:r>
    </w:p>
    <w:p w14:paraId="6F062546" w14:textId="30F4BCF9" w:rsidR="00E61577" w:rsidRPr="00CC4680" w:rsidRDefault="00762882" w:rsidP="001362BD">
      <w:pPr>
        <w:pStyle w:val="VCAAbullet"/>
      </w:pPr>
      <w:r w:rsidRPr="00CC4680">
        <w:t xml:space="preserve">there are </w:t>
      </w:r>
      <w:r w:rsidR="00C16E0A" w:rsidRPr="00CC4680">
        <w:t xml:space="preserve">no facilities </w:t>
      </w:r>
      <w:r w:rsidR="001808A3" w:rsidRPr="00CC4680">
        <w:rPr>
          <w:b/>
          <w:bCs/>
        </w:rPr>
        <w:t>/</w:t>
      </w:r>
      <w:r w:rsidR="00173B8A" w:rsidRPr="00CC4680">
        <w:rPr>
          <w:i/>
          <w:iCs/>
        </w:rPr>
        <w:t xml:space="preserve"> </w:t>
      </w:r>
      <w:r w:rsidR="00C16E0A" w:rsidRPr="00CC4680">
        <w:t>use the funds to build facilities</w:t>
      </w:r>
      <w:r w:rsidR="00153372" w:rsidRPr="00CC4680">
        <w:t>.</w:t>
      </w:r>
    </w:p>
    <w:p w14:paraId="05A4450B" w14:textId="1000F5E7" w:rsidR="00C16E0A" w:rsidRPr="00CC4680" w:rsidRDefault="00C16E0A" w:rsidP="00C16E0A">
      <w:pPr>
        <w:pStyle w:val="VCAAbody"/>
        <w:rPr>
          <w:bCs/>
          <w:szCs w:val="20"/>
          <w:lang w:val="en-AU"/>
        </w:rPr>
      </w:pPr>
      <w:r w:rsidRPr="00CC4680">
        <w:rPr>
          <w:bCs/>
          <w:szCs w:val="20"/>
          <w:lang w:val="en-AU"/>
        </w:rPr>
        <w:t xml:space="preserve">Students </w:t>
      </w:r>
      <w:r w:rsidR="00153372" w:rsidRPr="00CC4680">
        <w:rPr>
          <w:bCs/>
          <w:szCs w:val="20"/>
          <w:lang w:val="en-AU"/>
        </w:rPr>
        <w:t>could</w:t>
      </w:r>
      <w:r w:rsidRPr="00CC4680">
        <w:rPr>
          <w:bCs/>
          <w:szCs w:val="20"/>
          <w:lang w:val="en-AU"/>
        </w:rPr>
        <w:t xml:space="preserve"> state th</w:t>
      </w:r>
      <w:r w:rsidR="001810E5" w:rsidRPr="00CC4680">
        <w:rPr>
          <w:bCs/>
          <w:szCs w:val="20"/>
          <w:lang w:val="en-AU"/>
        </w:rPr>
        <w:t xml:space="preserve">ose last </w:t>
      </w:r>
      <w:r w:rsidRPr="00CC4680">
        <w:rPr>
          <w:bCs/>
          <w:szCs w:val="20"/>
          <w:lang w:val="en-AU"/>
        </w:rPr>
        <w:t xml:space="preserve">two points </w:t>
      </w:r>
      <w:r w:rsidR="00153372" w:rsidRPr="00CC4680">
        <w:rPr>
          <w:bCs/>
          <w:szCs w:val="20"/>
          <w:lang w:val="en-AU"/>
        </w:rPr>
        <w:t>separately</w:t>
      </w:r>
      <w:r w:rsidRPr="00CC4680">
        <w:rPr>
          <w:bCs/>
          <w:szCs w:val="20"/>
          <w:lang w:val="en-AU"/>
        </w:rPr>
        <w:t xml:space="preserve"> or link them to the </w:t>
      </w:r>
      <w:r w:rsidR="00153372" w:rsidRPr="00CC4680">
        <w:rPr>
          <w:bCs/>
          <w:szCs w:val="20"/>
          <w:lang w:val="en-AU"/>
        </w:rPr>
        <w:t xml:space="preserve">three </w:t>
      </w:r>
      <w:r w:rsidRPr="00CC4680">
        <w:rPr>
          <w:bCs/>
          <w:szCs w:val="20"/>
          <w:lang w:val="en-AU"/>
        </w:rPr>
        <w:t>chosen projects</w:t>
      </w:r>
      <w:r w:rsidR="00102592">
        <w:rPr>
          <w:bCs/>
          <w:szCs w:val="20"/>
          <w:lang w:val="en-AU"/>
        </w:rPr>
        <w:t>,</w:t>
      </w:r>
      <w:r w:rsidRPr="00CC4680">
        <w:rPr>
          <w:bCs/>
          <w:szCs w:val="20"/>
          <w:lang w:val="en-AU"/>
        </w:rPr>
        <w:t xml:space="preserve"> showing either projects that need improvement or new projects from </w:t>
      </w:r>
      <w:r w:rsidR="00102592">
        <w:rPr>
          <w:bCs/>
          <w:szCs w:val="20"/>
          <w:lang w:val="en-AU"/>
        </w:rPr>
        <w:t xml:space="preserve">the </w:t>
      </w:r>
      <w:r w:rsidRPr="00CC4680">
        <w:rPr>
          <w:bCs/>
          <w:szCs w:val="20"/>
          <w:lang w:val="en-AU"/>
        </w:rPr>
        <w:t>list below</w:t>
      </w:r>
      <w:r w:rsidR="00153372" w:rsidRPr="00CC4680">
        <w:rPr>
          <w:bCs/>
          <w:szCs w:val="20"/>
          <w:lang w:val="en-AU"/>
        </w:rPr>
        <w:t>:</w:t>
      </w:r>
    </w:p>
    <w:p w14:paraId="383B0A82" w14:textId="77777777" w:rsidR="00E61577" w:rsidRPr="00CC4680" w:rsidRDefault="00153372" w:rsidP="001362BD">
      <w:pPr>
        <w:pStyle w:val="VCAAbullet"/>
      </w:pPr>
      <w:r w:rsidRPr="00CC4680">
        <w:t>lack of access to clean water</w:t>
      </w:r>
    </w:p>
    <w:p w14:paraId="73A7EA2D" w14:textId="77777777" w:rsidR="00E61577" w:rsidRPr="00CC4680" w:rsidRDefault="00153372" w:rsidP="001362BD">
      <w:pPr>
        <w:pStyle w:val="VCAAbullet"/>
      </w:pPr>
      <w:r w:rsidRPr="00CC4680">
        <w:t>damaged and dangerous main road</w:t>
      </w:r>
    </w:p>
    <w:p w14:paraId="4CE54173" w14:textId="4C0EED06" w:rsidR="00C16E0A" w:rsidRPr="00CC4680" w:rsidRDefault="00153372" w:rsidP="001362BD">
      <w:pPr>
        <w:pStyle w:val="VCAAbullet"/>
      </w:pPr>
      <w:r w:rsidRPr="00CC4680">
        <w:t>place of worship is run down</w:t>
      </w:r>
    </w:p>
    <w:p w14:paraId="120CB5EB" w14:textId="10CA287F" w:rsidR="00C16E0A" w:rsidRPr="00CC4680" w:rsidRDefault="00153372" w:rsidP="001362BD">
      <w:pPr>
        <w:pStyle w:val="VCAAbullet"/>
      </w:pPr>
      <w:r w:rsidRPr="00CC4680">
        <w:t>village meeting hall is run down</w:t>
      </w:r>
    </w:p>
    <w:p w14:paraId="0CABA362" w14:textId="74778FA2" w:rsidR="00C16E0A" w:rsidRPr="00CC4680" w:rsidRDefault="00153372" w:rsidP="001362BD">
      <w:pPr>
        <w:pStyle w:val="VCAAbullet"/>
      </w:pPr>
      <w:r w:rsidRPr="00CC4680">
        <w:t>telecommunication connections are poor</w:t>
      </w:r>
    </w:p>
    <w:p w14:paraId="2FA7A41E" w14:textId="63D5E807" w:rsidR="00C16E0A" w:rsidRPr="00CC4680" w:rsidRDefault="00153372" w:rsidP="001362BD">
      <w:pPr>
        <w:pStyle w:val="VCAAbullet"/>
      </w:pPr>
      <w:r w:rsidRPr="00CC4680">
        <w:t>no electricity is connected</w:t>
      </w:r>
    </w:p>
    <w:p w14:paraId="4D4FF19B" w14:textId="66CF140A" w:rsidR="00C16E0A" w:rsidRPr="00CC4680" w:rsidRDefault="00153372" w:rsidP="001362BD">
      <w:pPr>
        <w:pStyle w:val="VCAAbullet"/>
      </w:pPr>
      <w:r w:rsidRPr="00CC4680">
        <w:t>no school</w:t>
      </w:r>
    </w:p>
    <w:p w14:paraId="388E5BD6" w14:textId="77777777" w:rsidR="00E61577" w:rsidRPr="00CC4680" w:rsidRDefault="00153372" w:rsidP="001362BD">
      <w:pPr>
        <w:pStyle w:val="VCAAbullet"/>
      </w:pPr>
      <w:r w:rsidRPr="00CC4680">
        <w:t>no health facilities</w:t>
      </w:r>
    </w:p>
    <w:p w14:paraId="5D40D929" w14:textId="0BCFA8E0" w:rsidR="00C16E0A" w:rsidRPr="00CC4680" w:rsidRDefault="00153372" w:rsidP="001362BD">
      <w:pPr>
        <w:pStyle w:val="VCAAbullet"/>
      </w:pPr>
      <w:r w:rsidRPr="00CC4680">
        <w:t>no junior high school</w:t>
      </w:r>
    </w:p>
    <w:p w14:paraId="1BD7E079" w14:textId="00FB1C87" w:rsidR="00C16E0A" w:rsidRPr="00CC4680" w:rsidRDefault="00153372" w:rsidP="001362BD">
      <w:pPr>
        <w:pStyle w:val="VCAAbullet"/>
      </w:pPr>
      <w:r w:rsidRPr="00CC4680">
        <w:t xml:space="preserve">no sport </w:t>
      </w:r>
      <w:proofErr w:type="gramStart"/>
      <w:r w:rsidRPr="00CC4680">
        <w:t>field</w:t>
      </w:r>
      <w:proofErr w:type="gramEnd"/>
    </w:p>
    <w:p w14:paraId="43CB4EFC" w14:textId="7E434032" w:rsidR="001362BD" w:rsidRDefault="00153372" w:rsidP="001362BD">
      <w:pPr>
        <w:pStyle w:val="VCAAbullet"/>
      </w:pPr>
      <w:r w:rsidRPr="00CC4680">
        <w:t>no irrigation for rice fields</w:t>
      </w:r>
      <w:r w:rsidR="00A91339" w:rsidRPr="00CC4680">
        <w:t>.</w:t>
      </w:r>
    </w:p>
    <w:p w14:paraId="7502B5BF" w14:textId="77777777" w:rsidR="001362BD" w:rsidRDefault="001362BD">
      <w:pPr>
        <w:rPr>
          <w:rFonts w:eastAsia="Times New Roman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6C02C8AF" w14:textId="00E295DF" w:rsidR="00762882" w:rsidRPr="00CC4680" w:rsidRDefault="007E47A5" w:rsidP="00E105D1">
      <w:pPr>
        <w:pStyle w:val="VCAAHeading2"/>
        <w:rPr>
          <w:lang w:val="en-AU"/>
        </w:rPr>
      </w:pPr>
      <w:r w:rsidRPr="00CC4680">
        <w:rPr>
          <w:lang w:val="en-AU"/>
        </w:rPr>
        <w:lastRenderedPageBreak/>
        <w:t xml:space="preserve">Section 3 – Writing in </w:t>
      </w:r>
      <w:r w:rsidR="00C85673" w:rsidRPr="00CC4680">
        <w:rPr>
          <w:lang w:val="en-AU"/>
        </w:rPr>
        <w:t>Indonesian</w:t>
      </w:r>
    </w:p>
    <w:p w14:paraId="482BF62D" w14:textId="468ECFAF" w:rsidR="0030520A" w:rsidRPr="00CC4680" w:rsidRDefault="0030520A" w:rsidP="00E61577">
      <w:pPr>
        <w:pStyle w:val="VCAAbody"/>
        <w:rPr>
          <w:lang w:val="en-AU"/>
        </w:rPr>
      </w:pPr>
      <w:r w:rsidRPr="00CC4680">
        <w:rPr>
          <w:lang w:val="en-AU"/>
        </w:rPr>
        <w:t>In this section students were required to write an original text of 200–300 words in Indonesian on one of four questions,</w:t>
      </w:r>
      <w:r w:rsidR="00D975E2" w:rsidRPr="00CC4680">
        <w:rPr>
          <w:lang w:val="en-AU"/>
        </w:rPr>
        <w:t xml:space="preserve"> each requiring a different text type and a different style of writing,</w:t>
      </w:r>
      <w:r w:rsidRPr="00CC4680">
        <w:rPr>
          <w:lang w:val="en-AU"/>
        </w:rPr>
        <w:t xml:space="preserve"> using the following criteria</w:t>
      </w:r>
      <w:r w:rsidR="00D975E2" w:rsidRPr="00CC4680">
        <w:rPr>
          <w:lang w:val="en-AU"/>
        </w:rPr>
        <w:t>:</w:t>
      </w:r>
    </w:p>
    <w:p w14:paraId="598FFDE7" w14:textId="77777777" w:rsidR="0030520A" w:rsidRPr="00CC4680" w:rsidRDefault="0030520A" w:rsidP="00E61577">
      <w:pPr>
        <w:pStyle w:val="VCAAbody"/>
        <w:rPr>
          <w:lang w:val="en-AU"/>
        </w:rPr>
      </w:pPr>
      <w:r w:rsidRPr="00CC4680">
        <w:rPr>
          <w:lang w:val="en-AU"/>
        </w:rPr>
        <w:t>Criterion 1 – The capacity to demonstrate relevance, breadth and depth of content:</w:t>
      </w:r>
    </w:p>
    <w:p w14:paraId="0BF4902D" w14:textId="77777777" w:rsidR="00E61577" w:rsidRPr="00CC4680" w:rsidRDefault="0030520A" w:rsidP="001362BD">
      <w:pPr>
        <w:pStyle w:val="VCAAbullet"/>
      </w:pPr>
      <w:r w:rsidRPr="00CC4680">
        <w:t>relevance of content in relation to task set</w:t>
      </w:r>
    </w:p>
    <w:p w14:paraId="6CC2E34C" w14:textId="4865FF00" w:rsidR="0030520A" w:rsidRPr="00CC4680" w:rsidRDefault="0030520A" w:rsidP="001362BD">
      <w:pPr>
        <w:pStyle w:val="VCAAbullet"/>
      </w:pPr>
      <w:r w:rsidRPr="00CC4680">
        <w:t>comprehensiveness and sophistication of content</w:t>
      </w:r>
    </w:p>
    <w:p w14:paraId="0B96CF6D" w14:textId="77777777" w:rsidR="0030520A" w:rsidRPr="00CC4680" w:rsidRDefault="0030520A" w:rsidP="001362BD">
      <w:pPr>
        <w:pStyle w:val="VCAAbullet"/>
      </w:pPr>
      <w:r w:rsidRPr="00CC4680">
        <w:t>structuring and sequencing of ideas within and between paragraphs.</w:t>
      </w:r>
    </w:p>
    <w:p w14:paraId="33A042F8" w14:textId="77777777" w:rsidR="0030520A" w:rsidRPr="00CC4680" w:rsidRDefault="0030520A" w:rsidP="0030520A">
      <w:pPr>
        <w:pStyle w:val="VCAAbody"/>
        <w:rPr>
          <w:lang w:val="en-AU"/>
        </w:rPr>
      </w:pPr>
      <w:r w:rsidRPr="00CC4680">
        <w:rPr>
          <w:lang w:val="en-AU"/>
        </w:rPr>
        <w:t>Criterion 2 – The capacity to demonstrate accuracy, range and appropriateness of vocabulary and grammar:</w:t>
      </w:r>
    </w:p>
    <w:p w14:paraId="2635EAAE" w14:textId="77777777" w:rsidR="0030520A" w:rsidRPr="00CC4680" w:rsidRDefault="0030520A" w:rsidP="001362BD">
      <w:pPr>
        <w:pStyle w:val="VCAAbullet"/>
      </w:pPr>
      <w:r w:rsidRPr="00CC4680">
        <w:t>accuracy and range of vocabulary and grammar</w:t>
      </w:r>
    </w:p>
    <w:p w14:paraId="7D78CCBB" w14:textId="77777777" w:rsidR="0030520A" w:rsidRPr="00CC4680" w:rsidRDefault="0030520A" w:rsidP="001362BD">
      <w:pPr>
        <w:pStyle w:val="VCAAbullet"/>
      </w:pPr>
      <w:r w:rsidRPr="00CC4680">
        <w:t>appropriateness of vocabulary and grammar for the context, purpose, style of writing, audience and text type</w:t>
      </w:r>
    </w:p>
    <w:p w14:paraId="1E5312A1" w14:textId="77777777" w:rsidR="0030520A" w:rsidRPr="00CC4680" w:rsidRDefault="0030520A" w:rsidP="001362BD">
      <w:pPr>
        <w:pStyle w:val="VCAAbullet"/>
      </w:pPr>
      <w:r w:rsidRPr="00CC4680">
        <w:t>cohesiveness of writing within and between paragraphs.</w:t>
      </w:r>
    </w:p>
    <w:p w14:paraId="3355047A" w14:textId="77777777" w:rsidR="00E61577" w:rsidRPr="00CC4680" w:rsidRDefault="00A91339" w:rsidP="008500F2">
      <w:pPr>
        <w:pStyle w:val="VCAAbody"/>
        <w:rPr>
          <w:lang w:val="en-AU"/>
        </w:rPr>
      </w:pPr>
      <w:r w:rsidRPr="00CC4680">
        <w:rPr>
          <w:lang w:val="en-AU"/>
        </w:rPr>
        <w:t>Students needed</w:t>
      </w:r>
      <w:r w:rsidR="0030520A" w:rsidRPr="00CC4680">
        <w:rPr>
          <w:lang w:val="en-AU"/>
        </w:rPr>
        <w:t xml:space="preserve"> to </w:t>
      </w:r>
      <w:r w:rsidR="0057723D" w:rsidRPr="00CC4680">
        <w:rPr>
          <w:lang w:val="en-AU"/>
        </w:rPr>
        <w:t xml:space="preserve">allow </w:t>
      </w:r>
      <w:r w:rsidR="0030520A" w:rsidRPr="00CC4680">
        <w:rPr>
          <w:lang w:val="en-AU"/>
        </w:rPr>
        <w:t>enough time to fulfil the requirements of the task.</w:t>
      </w:r>
      <w:r w:rsidR="00A255D4" w:rsidRPr="00CC4680">
        <w:rPr>
          <w:lang w:val="en-AU"/>
        </w:rPr>
        <w:t xml:space="preserve"> </w:t>
      </w:r>
      <w:r w:rsidR="008500F2" w:rsidRPr="00CC4680">
        <w:rPr>
          <w:lang w:val="en-AU"/>
        </w:rPr>
        <w:t xml:space="preserve">The originality and quality of content in this writing piece </w:t>
      </w:r>
      <w:r w:rsidRPr="00CC4680">
        <w:rPr>
          <w:lang w:val="en-AU"/>
        </w:rPr>
        <w:t>wa</w:t>
      </w:r>
      <w:r w:rsidR="008500F2" w:rsidRPr="00CC4680">
        <w:rPr>
          <w:lang w:val="en-AU"/>
        </w:rPr>
        <w:t xml:space="preserve">s important, as </w:t>
      </w:r>
      <w:r w:rsidRPr="00CC4680">
        <w:rPr>
          <w:lang w:val="en-AU"/>
        </w:rPr>
        <w:t>wa</w:t>
      </w:r>
      <w:r w:rsidR="008500F2" w:rsidRPr="00CC4680">
        <w:rPr>
          <w:lang w:val="en-AU"/>
        </w:rPr>
        <w:t>s the ability to demonstrate an effective style of writing and text type.</w:t>
      </w:r>
    </w:p>
    <w:p w14:paraId="5DB28F8A" w14:textId="0884BFAB" w:rsidR="00E44723" w:rsidRPr="0011363B" w:rsidRDefault="00E105D1" w:rsidP="001362BD">
      <w:pPr>
        <w:pStyle w:val="VCAAbullet"/>
        <w:rPr>
          <w:rStyle w:val="VCAAbodyChar"/>
        </w:rPr>
      </w:pPr>
      <w:r w:rsidRPr="00CC4680">
        <w:t xml:space="preserve">Students </w:t>
      </w:r>
      <w:r w:rsidR="00336A4C" w:rsidRPr="00CC4680">
        <w:t>should</w:t>
      </w:r>
      <w:r w:rsidRPr="00CC4680">
        <w:t xml:space="preserve"> </w:t>
      </w:r>
      <w:r w:rsidR="007837CC" w:rsidRPr="00CC4680">
        <w:t>adhere to the wording of the set writing task prom</w:t>
      </w:r>
      <w:r w:rsidR="00B31E5F" w:rsidRPr="00CC4680">
        <w:t xml:space="preserve">pt and not change the given details. </w:t>
      </w:r>
      <w:r w:rsidR="00E44723" w:rsidRPr="0011363B">
        <w:t xml:space="preserve">For example, in Question 5, the stated </w:t>
      </w:r>
      <w:r w:rsidR="00800C3B">
        <w:t>location</w:t>
      </w:r>
      <w:r w:rsidR="00800C3B" w:rsidRPr="0011363B">
        <w:t xml:space="preserve"> </w:t>
      </w:r>
      <w:r w:rsidR="00E44723" w:rsidRPr="0011363B">
        <w:t>of the family's move to Indonesia was a large city in Java. It would not be appropriate to change this detail to a remote part of Indonesia.</w:t>
      </w:r>
    </w:p>
    <w:p w14:paraId="23EEA891" w14:textId="1F821D81" w:rsidR="00E61577" w:rsidRPr="00CC4680" w:rsidRDefault="009D770B" w:rsidP="00AF7363">
      <w:pPr>
        <w:pStyle w:val="VCAAbody"/>
        <w:rPr>
          <w:sz w:val="16"/>
          <w:szCs w:val="16"/>
          <w:lang w:val="en-AU"/>
        </w:rPr>
      </w:pPr>
      <w:r w:rsidRPr="00CC4680">
        <w:rPr>
          <w:lang w:val="en-AU"/>
        </w:rPr>
        <w:t>Question 5 was the most popular question, ahead of Questions 6 and 7.</w:t>
      </w:r>
    </w:p>
    <w:p w14:paraId="482B5BD4" w14:textId="0CE0B78F" w:rsidR="00246809" w:rsidRPr="00CC4680" w:rsidRDefault="00246809" w:rsidP="00246809">
      <w:pPr>
        <w:pStyle w:val="VCAAHeading3"/>
        <w:rPr>
          <w:lang w:val="en-AU"/>
        </w:rPr>
      </w:pPr>
      <w:r w:rsidRPr="00CC4680">
        <w:rPr>
          <w:lang w:val="en-AU"/>
        </w:rPr>
        <w:t>Question 5</w:t>
      </w:r>
    </w:p>
    <w:p w14:paraId="1DA1C86E" w14:textId="5D67BD2E" w:rsidR="00E61577" w:rsidRPr="00CC4680" w:rsidRDefault="00B31E5F" w:rsidP="00B31E5F">
      <w:pPr>
        <w:pStyle w:val="VCAAbody"/>
        <w:rPr>
          <w:lang w:val="en-AU"/>
        </w:rPr>
      </w:pPr>
      <w:r w:rsidRPr="00CC4680">
        <w:rPr>
          <w:lang w:val="en-AU"/>
        </w:rPr>
        <w:t xml:space="preserve">Students were </w:t>
      </w:r>
      <w:r w:rsidR="00D975E2" w:rsidRPr="00CC4680">
        <w:rPr>
          <w:lang w:val="en-AU"/>
        </w:rPr>
        <w:t xml:space="preserve">required </w:t>
      </w:r>
      <w:r w:rsidRPr="00CC4680">
        <w:rPr>
          <w:lang w:val="en-AU"/>
        </w:rPr>
        <w:t xml:space="preserve">to write a personal piece in the form of a journal entry, explaining how their life and that of their family </w:t>
      </w:r>
      <w:r w:rsidR="00336A4C" w:rsidRPr="00CC4680">
        <w:rPr>
          <w:lang w:val="en-AU"/>
        </w:rPr>
        <w:t xml:space="preserve">had </w:t>
      </w:r>
      <w:r w:rsidRPr="00CC4680">
        <w:rPr>
          <w:lang w:val="en-AU"/>
        </w:rPr>
        <w:t xml:space="preserve">changed after relocating to a large city in Java. </w:t>
      </w:r>
      <w:r w:rsidR="00694C0F" w:rsidRPr="00CC4680">
        <w:rPr>
          <w:lang w:val="en-AU"/>
        </w:rPr>
        <w:t xml:space="preserve">Most students included information from the task prompt about the reason for moving and that they had already been in Java for three months. </w:t>
      </w:r>
      <w:r w:rsidR="00A3272B" w:rsidRPr="00CC4680">
        <w:rPr>
          <w:lang w:val="en-AU"/>
        </w:rPr>
        <w:t xml:space="preserve">Responses that scored highly used the journal writing as a means of reflecting on aspects of </w:t>
      </w:r>
      <w:r w:rsidR="00A3272B" w:rsidRPr="0011363B">
        <w:rPr>
          <w:lang w:val="en-AU"/>
        </w:rPr>
        <w:t>their</w:t>
      </w:r>
      <w:r w:rsidR="00873269" w:rsidRPr="0011363B">
        <w:rPr>
          <w:lang w:val="en-AU"/>
        </w:rPr>
        <w:t xml:space="preserve"> </w:t>
      </w:r>
      <w:r w:rsidR="00A3272B" w:rsidRPr="0011363B">
        <w:rPr>
          <w:lang w:val="en-AU"/>
        </w:rPr>
        <w:t>life</w:t>
      </w:r>
      <w:r w:rsidR="00A3272B" w:rsidRPr="00CC4680">
        <w:rPr>
          <w:color w:val="FF0000"/>
          <w:lang w:val="en-AU"/>
        </w:rPr>
        <w:t xml:space="preserve"> </w:t>
      </w:r>
      <w:r w:rsidR="00F06028" w:rsidRPr="00CC4680">
        <w:rPr>
          <w:lang w:val="en-AU"/>
        </w:rPr>
        <w:t xml:space="preserve">that </w:t>
      </w:r>
      <w:r w:rsidR="00A91339" w:rsidRPr="00CC4680">
        <w:rPr>
          <w:lang w:val="en-AU"/>
        </w:rPr>
        <w:t xml:space="preserve">had </w:t>
      </w:r>
      <w:r w:rsidR="00F06028" w:rsidRPr="00CC4680">
        <w:rPr>
          <w:lang w:val="en-AU"/>
        </w:rPr>
        <w:t>changed</w:t>
      </w:r>
      <w:r w:rsidR="00A91339" w:rsidRPr="00CC4680">
        <w:rPr>
          <w:lang w:val="en-AU"/>
        </w:rPr>
        <w:t>,</w:t>
      </w:r>
      <w:r w:rsidR="00F06028" w:rsidRPr="00CC4680">
        <w:rPr>
          <w:lang w:val="en-AU"/>
        </w:rPr>
        <w:t xml:space="preserve"> including </w:t>
      </w:r>
      <w:r w:rsidR="00A3272B" w:rsidRPr="00CC4680">
        <w:rPr>
          <w:lang w:val="en-AU"/>
        </w:rPr>
        <w:t>their relationship</w:t>
      </w:r>
      <w:r w:rsidR="00F06028" w:rsidRPr="00CC4680">
        <w:rPr>
          <w:lang w:val="en-AU"/>
        </w:rPr>
        <w:t xml:space="preserve"> with</w:t>
      </w:r>
      <w:r w:rsidR="00A3272B" w:rsidRPr="00CC4680">
        <w:rPr>
          <w:lang w:val="en-AU"/>
        </w:rPr>
        <w:t xml:space="preserve"> other</w:t>
      </w:r>
      <w:r w:rsidR="007511D9" w:rsidRPr="00CC4680">
        <w:rPr>
          <w:lang w:val="en-AU"/>
        </w:rPr>
        <w:t xml:space="preserve"> family</w:t>
      </w:r>
      <w:r w:rsidR="00A3272B" w:rsidRPr="00CC4680">
        <w:rPr>
          <w:lang w:val="en-AU"/>
        </w:rPr>
        <w:t xml:space="preserve"> members. The simple inclusion of the name of the large city, and referring to their siblings by name</w:t>
      </w:r>
      <w:r w:rsidR="00A91339" w:rsidRPr="00CC4680">
        <w:rPr>
          <w:lang w:val="en-AU"/>
        </w:rPr>
        <w:t>,</w:t>
      </w:r>
      <w:r w:rsidR="00A3272B" w:rsidRPr="00CC4680">
        <w:rPr>
          <w:lang w:val="en-AU"/>
        </w:rPr>
        <w:t xml:space="preserve"> </w:t>
      </w:r>
      <w:r w:rsidR="00F06028" w:rsidRPr="00CC4680">
        <w:rPr>
          <w:lang w:val="en-AU"/>
        </w:rPr>
        <w:t xml:space="preserve">added </w:t>
      </w:r>
      <w:r w:rsidR="00A3272B" w:rsidRPr="00CC4680">
        <w:rPr>
          <w:lang w:val="en-AU"/>
        </w:rPr>
        <w:t>a</w:t>
      </w:r>
      <w:r w:rsidR="00260BD0" w:rsidRPr="00CC4680">
        <w:rPr>
          <w:lang w:val="en-AU"/>
        </w:rPr>
        <w:t xml:space="preserve"> more natural</w:t>
      </w:r>
      <w:r w:rsidR="00A3272B" w:rsidRPr="00CC4680">
        <w:rPr>
          <w:lang w:val="en-AU"/>
        </w:rPr>
        <w:t xml:space="preserve"> feel</w:t>
      </w:r>
      <w:r w:rsidR="00260BD0" w:rsidRPr="00CC4680">
        <w:rPr>
          <w:lang w:val="en-AU"/>
        </w:rPr>
        <w:t xml:space="preserve"> to the journal entry</w:t>
      </w:r>
      <w:r w:rsidR="00A3272B" w:rsidRPr="00CC4680">
        <w:rPr>
          <w:lang w:val="en-AU"/>
        </w:rPr>
        <w:t xml:space="preserve">. </w:t>
      </w:r>
      <w:r w:rsidR="00A91339" w:rsidRPr="00CC4680">
        <w:rPr>
          <w:lang w:val="en-AU"/>
        </w:rPr>
        <w:t xml:space="preserve">Responses that did not score well </w:t>
      </w:r>
      <w:r w:rsidR="00A3272B" w:rsidRPr="00CC4680">
        <w:rPr>
          <w:lang w:val="en-AU"/>
        </w:rPr>
        <w:t>only</w:t>
      </w:r>
      <w:r w:rsidR="00694C0F" w:rsidRPr="00CC4680">
        <w:rPr>
          <w:lang w:val="en-AU"/>
        </w:rPr>
        <w:t xml:space="preserve"> </w:t>
      </w:r>
      <w:r w:rsidR="00A3272B" w:rsidRPr="00CC4680">
        <w:rPr>
          <w:lang w:val="en-AU"/>
        </w:rPr>
        <w:t xml:space="preserve">compared aspects of </w:t>
      </w:r>
      <w:r w:rsidR="00001D0D" w:rsidRPr="00CC4680">
        <w:rPr>
          <w:lang w:val="en-AU"/>
        </w:rPr>
        <w:t>Indonesian and Australian culture</w:t>
      </w:r>
      <w:r w:rsidR="00694C0F" w:rsidRPr="00CC4680">
        <w:rPr>
          <w:lang w:val="en-AU"/>
        </w:rPr>
        <w:t>.</w:t>
      </w:r>
    </w:p>
    <w:p w14:paraId="18DF96E2" w14:textId="77777777" w:rsidR="00E61577" w:rsidRPr="00CC4680" w:rsidRDefault="00762882" w:rsidP="00762882">
      <w:pPr>
        <w:pStyle w:val="VCAAHeading3"/>
        <w:rPr>
          <w:lang w:val="en-AU"/>
        </w:rPr>
      </w:pPr>
      <w:r w:rsidRPr="00CC4680">
        <w:rPr>
          <w:lang w:val="en-AU"/>
        </w:rPr>
        <w:t xml:space="preserve">Question </w:t>
      </w:r>
      <w:r w:rsidR="00A83F3C" w:rsidRPr="00CC4680">
        <w:rPr>
          <w:lang w:val="en-AU"/>
        </w:rPr>
        <w:t>6</w:t>
      </w:r>
    </w:p>
    <w:p w14:paraId="10826F31" w14:textId="6FD174E2" w:rsidR="00C45BB2" w:rsidRPr="00CC4680" w:rsidRDefault="00246809" w:rsidP="00762882">
      <w:pPr>
        <w:pStyle w:val="VCAAbody"/>
        <w:rPr>
          <w:lang w:val="en-AU"/>
        </w:rPr>
      </w:pPr>
      <w:r w:rsidRPr="00CC4680">
        <w:rPr>
          <w:lang w:val="en-AU"/>
        </w:rPr>
        <w:t>This question required students to write a speech to encourage fellow students not to use their electronic devi</w:t>
      </w:r>
      <w:r w:rsidR="00A91339" w:rsidRPr="00CC4680">
        <w:rPr>
          <w:lang w:val="en-AU"/>
        </w:rPr>
        <w:t>c</w:t>
      </w:r>
      <w:r w:rsidRPr="00CC4680">
        <w:rPr>
          <w:lang w:val="en-AU"/>
        </w:rPr>
        <w:t>es for two weeks over the summer holidays. Responses that scored highly were very persuasive</w:t>
      </w:r>
      <w:r w:rsidR="00C45BB2" w:rsidRPr="00CC4680">
        <w:rPr>
          <w:lang w:val="en-AU"/>
        </w:rPr>
        <w:t xml:space="preserve"> in</w:t>
      </w:r>
      <w:r w:rsidR="000F7817" w:rsidRPr="00CC4680">
        <w:rPr>
          <w:lang w:val="en-AU"/>
        </w:rPr>
        <w:t xml:space="preserve"> the selection of content to </w:t>
      </w:r>
      <w:r w:rsidR="00C45BB2" w:rsidRPr="00CC4680">
        <w:rPr>
          <w:lang w:val="en-AU"/>
        </w:rPr>
        <w:t>outlin</w:t>
      </w:r>
      <w:r w:rsidR="000F7817" w:rsidRPr="00CC4680">
        <w:rPr>
          <w:lang w:val="en-AU"/>
        </w:rPr>
        <w:t>e</w:t>
      </w:r>
      <w:r w:rsidR="00C45BB2" w:rsidRPr="00CC4680">
        <w:rPr>
          <w:lang w:val="en-AU"/>
        </w:rPr>
        <w:t xml:space="preserve"> all of the advantages of not using their devices, but importantly also employed an appropriate tone and style for the audience</w:t>
      </w:r>
      <w:r w:rsidR="00F06028" w:rsidRPr="00CC4680">
        <w:rPr>
          <w:lang w:val="en-AU"/>
        </w:rPr>
        <w:t xml:space="preserve"> of fellow students</w:t>
      </w:r>
      <w:r w:rsidR="00C45BB2" w:rsidRPr="00CC4680">
        <w:rPr>
          <w:lang w:val="en-AU"/>
        </w:rPr>
        <w:t xml:space="preserve">. </w:t>
      </w:r>
      <w:r w:rsidR="00A91339" w:rsidRPr="00CC4680">
        <w:rPr>
          <w:lang w:val="en-AU"/>
        </w:rPr>
        <w:t>Responses that did not score well</w:t>
      </w:r>
      <w:r w:rsidR="000F7817" w:rsidRPr="00CC4680">
        <w:rPr>
          <w:lang w:val="en-AU"/>
        </w:rPr>
        <w:t xml:space="preserve"> only presented the positive and negative sides of not using </w:t>
      </w:r>
      <w:r w:rsidR="00A91339" w:rsidRPr="00CC4680">
        <w:rPr>
          <w:lang w:val="en-AU"/>
        </w:rPr>
        <w:t>technology</w:t>
      </w:r>
      <w:r w:rsidR="00B376BB" w:rsidRPr="00CC4680">
        <w:rPr>
          <w:lang w:val="en-AU"/>
        </w:rPr>
        <w:t>.</w:t>
      </w:r>
    </w:p>
    <w:p w14:paraId="2F1FECCC" w14:textId="1FCDEE1A" w:rsidR="00762882" w:rsidRPr="00CC4680" w:rsidRDefault="00762882" w:rsidP="00762882">
      <w:pPr>
        <w:pStyle w:val="VCAAHeading3"/>
        <w:rPr>
          <w:lang w:val="en-AU"/>
        </w:rPr>
      </w:pPr>
      <w:r w:rsidRPr="00CC4680">
        <w:rPr>
          <w:lang w:val="en-AU"/>
        </w:rPr>
        <w:t>Question 7</w:t>
      </w:r>
    </w:p>
    <w:p w14:paraId="76CC2A0B" w14:textId="517E06E0" w:rsidR="00762882" w:rsidRPr="00CC4680" w:rsidRDefault="000F7817" w:rsidP="00762882">
      <w:pPr>
        <w:pStyle w:val="VCAAbody"/>
        <w:rPr>
          <w:lang w:val="en-AU"/>
        </w:rPr>
      </w:pPr>
      <w:r w:rsidRPr="00CC4680">
        <w:rPr>
          <w:lang w:val="en-AU"/>
        </w:rPr>
        <w:t xml:space="preserve">Successful responses to this question included </w:t>
      </w:r>
      <w:r w:rsidR="00DB5CA2" w:rsidRPr="00CC4680">
        <w:rPr>
          <w:lang w:val="en-AU"/>
        </w:rPr>
        <w:t xml:space="preserve">all </w:t>
      </w:r>
      <w:r w:rsidRPr="00CC4680">
        <w:rPr>
          <w:lang w:val="en-AU"/>
        </w:rPr>
        <w:t xml:space="preserve">information from the task prompt in writing an evaluative article for an Indonesian newspaper on the positive and negative aspects of buying </w:t>
      </w:r>
      <w:r w:rsidR="00DB5CA2" w:rsidRPr="00CC4680">
        <w:rPr>
          <w:lang w:val="en-AU"/>
        </w:rPr>
        <w:t xml:space="preserve">items </w:t>
      </w:r>
      <w:r w:rsidRPr="00CC4680">
        <w:rPr>
          <w:lang w:val="en-AU"/>
        </w:rPr>
        <w:t>second</w:t>
      </w:r>
      <w:r w:rsidR="00DB5CA2" w:rsidRPr="00CC4680">
        <w:rPr>
          <w:lang w:val="en-AU"/>
        </w:rPr>
        <w:t>-</w:t>
      </w:r>
      <w:r w:rsidRPr="00CC4680">
        <w:rPr>
          <w:lang w:val="en-AU"/>
        </w:rPr>
        <w:t xml:space="preserve">hand </w:t>
      </w:r>
      <w:r w:rsidR="00DB5CA2" w:rsidRPr="00CC4680">
        <w:rPr>
          <w:lang w:val="en-AU"/>
        </w:rPr>
        <w:t>instead of brand new. Additi</w:t>
      </w:r>
      <w:r w:rsidR="00D3238B" w:rsidRPr="00CC4680">
        <w:rPr>
          <w:lang w:val="en-AU"/>
        </w:rPr>
        <w:t>o</w:t>
      </w:r>
      <w:r w:rsidR="00DB5CA2" w:rsidRPr="00CC4680">
        <w:rPr>
          <w:lang w:val="en-AU"/>
        </w:rPr>
        <w:t>nally</w:t>
      </w:r>
      <w:r w:rsidR="00D3238B" w:rsidRPr="00CC4680">
        <w:rPr>
          <w:lang w:val="en-AU"/>
        </w:rPr>
        <w:t>,</w:t>
      </w:r>
      <w:r w:rsidR="00DB5CA2" w:rsidRPr="00CC4680">
        <w:rPr>
          <w:lang w:val="en-AU"/>
        </w:rPr>
        <w:t xml:space="preserve"> the article was shown to be authored by an Indonesian university student after buying </w:t>
      </w:r>
      <w:r w:rsidR="00D3238B" w:rsidRPr="00CC4680">
        <w:rPr>
          <w:lang w:val="en-AU"/>
        </w:rPr>
        <w:t xml:space="preserve">second-hand furniture for their apartment. Some students did not include these details in their article, and focused on buying second-hand clothing or cars. </w:t>
      </w:r>
      <w:r w:rsidR="00A91339" w:rsidRPr="00CC4680">
        <w:rPr>
          <w:lang w:val="en-AU"/>
        </w:rPr>
        <w:t>Responses that did not score well</w:t>
      </w:r>
      <w:r w:rsidR="00D3238B" w:rsidRPr="00CC4680">
        <w:rPr>
          <w:lang w:val="en-AU"/>
        </w:rPr>
        <w:t xml:space="preserve"> did not include any </w:t>
      </w:r>
      <w:r w:rsidR="00A91339" w:rsidRPr="00CC4680">
        <w:rPr>
          <w:lang w:val="en-AU"/>
        </w:rPr>
        <w:t>evaluative</w:t>
      </w:r>
      <w:r w:rsidR="00D3238B" w:rsidRPr="00CC4680">
        <w:rPr>
          <w:lang w:val="en-AU"/>
        </w:rPr>
        <w:t xml:space="preserve"> comments and only outlined the </w:t>
      </w:r>
      <w:r w:rsidR="00A91339" w:rsidRPr="00CC4680">
        <w:rPr>
          <w:lang w:val="en-AU"/>
        </w:rPr>
        <w:t>positive</w:t>
      </w:r>
      <w:r w:rsidR="00D3238B" w:rsidRPr="00CC4680">
        <w:rPr>
          <w:lang w:val="en-AU"/>
        </w:rPr>
        <w:t xml:space="preserve"> and negative points</w:t>
      </w:r>
      <w:r w:rsidR="00260BD0" w:rsidRPr="00CC4680">
        <w:rPr>
          <w:lang w:val="en-AU"/>
        </w:rPr>
        <w:t>.</w:t>
      </w:r>
    </w:p>
    <w:p w14:paraId="1175E355" w14:textId="79481424" w:rsidR="00762882" w:rsidRPr="00CC4680" w:rsidRDefault="00762882" w:rsidP="00762882">
      <w:pPr>
        <w:pStyle w:val="VCAAHeading3"/>
        <w:rPr>
          <w:lang w:val="en-AU"/>
        </w:rPr>
      </w:pPr>
      <w:r w:rsidRPr="00CC4680">
        <w:rPr>
          <w:lang w:val="en-AU"/>
        </w:rPr>
        <w:lastRenderedPageBreak/>
        <w:t>Question 8</w:t>
      </w:r>
    </w:p>
    <w:p w14:paraId="37358628" w14:textId="65AA36C8" w:rsidR="00F728AA" w:rsidRPr="00CC4680" w:rsidRDefault="00A91339" w:rsidP="008641A1">
      <w:pPr>
        <w:pStyle w:val="VCAAbody"/>
        <w:rPr>
          <w:lang w:val="en-AU"/>
        </w:rPr>
      </w:pPr>
      <w:r w:rsidRPr="00CC4680">
        <w:rPr>
          <w:lang w:val="en-AU"/>
        </w:rPr>
        <w:t>Some</w:t>
      </w:r>
      <w:r w:rsidR="00603FD2" w:rsidRPr="00CC4680">
        <w:rPr>
          <w:lang w:val="en-AU"/>
        </w:rPr>
        <w:t xml:space="preserve"> students selected this task </w:t>
      </w:r>
      <w:r w:rsidR="00FC436A" w:rsidRPr="00CC4680">
        <w:rPr>
          <w:lang w:val="en-AU"/>
        </w:rPr>
        <w:t xml:space="preserve">of </w:t>
      </w:r>
      <w:r w:rsidR="00603FD2" w:rsidRPr="00CC4680">
        <w:rPr>
          <w:lang w:val="en-AU"/>
        </w:rPr>
        <w:t>writing an imaginative short story</w:t>
      </w:r>
      <w:r w:rsidR="00A3272B" w:rsidRPr="00CC4680">
        <w:rPr>
          <w:lang w:val="en-AU"/>
        </w:rPr>
        <w:t xml:space="preserve"> appropriate </w:t>
      </w:r>
      <w:r w:rsidR="007511D9" w:rsidRPr="00CC4680">
        <w:rPr>
          <w:lang w:val="en-AU"/>
        </w:rPr>
        <w:t>for</w:t>
      </w:r>
      <w:r w:rsidR="00A3272B" w:rsidRPr="00CC4680">
        <w:rPr>
          <w:lang w:val="en-AU"/>
        </w:rPr>
        <w:t xml:space="preserve"> an audience of children. </w:t>
      </w:r>
      <w:r w:rsidR="00603FD2" w:rsidRPr="00CC4680">
        <w:rPr>
          <w:lang w:val="en-AU"/>
        </w:rPr>
        <w:t xml:space="preserve">Successful responses included a </w:t>
      </w:r>
      <w:r w:rsidR="00F728AA" w:rsidRPr="00CC4680">
        <w:rPr>
          <w:lang w:val="en-AU"/>
        </w:rPr>
        <w:t>title</w:t>
      </w:r>
      <w:r w:rsidR="00FC436A" w:rsidRPr="00CC4680">
        <w:rPr>
          <w:lang w:val="en-AU"/>
        </w:rPr>
        <w:t>,</w:t>
      </w:r>
      <w:r w:rsidR="00F728AA" w:rsidRPr="00CC4680">
        <w:rPr>
          <w:lang w:val="en-AU"/>
        </w:rPr>
        <w:t xml:space="preserve"> </w:t>
      </w:r>
      <w:r w:rsidR="00FC436A" w:rsidRPr="00CC4680">
        <w:rPr>
          <w:lang w:val="en-AU"/>
        </w:rPr>
        <w:t xml:space="preserve">an </w:t>
      </w:r>
      <w:r w:rsidR="00F728AA" w:rsidRPr="00CC4680">
        <w:rPr>
          <w:lang w:val="en-AU"/>
        </w:rPr>
        <w:t xml:space="preserve">author and an </w:t>
      </w:r>
      <w:r w:rsidR="00603FD2" w:rsidRPr="00CC4680">
        <w:rPr>
          <w:lang w:val="en-AU"/>
        </w:rPr>
        <w:t xml:space="preserve">appropriate </w:t>
      </w:r>
      <w:r w:rsidR="00F728AA" w:rsidRPr="00CC4680">
        <w:rPr>
          <w:lang w:val="en-AU"/>
        </w:rPr>
        <w:t>storyline</w:t>
      </w:r>
      <w:r w:rsidR="00603FD2" w:rsidRPr="00CC4680">
        <w:rPr>
          <w:lang w:val="en-AU"/>
        </w:rPr>
        <w:t xml:space="preserve"> showing the Indonesian wooden puppet</w:t>
      </w:r>
      <w:r w:rsidR="00153372" w:rsidRPr="00CC4680">
        <w:rPr>
          <w:lang w:val="en-AU"/>
        </w:rPr>
        <w:t>’</w:t>
      </w:r>
      <w:r w:rsidR="00603FD2" w:rsidRPr="00CC4680">
        <w:rPr>
          <w:lang w:val="en-AU"/>
        </w:rPr>
        <w:t>s return to the owner after being left on a train.</w:t>
      </w:r>
      <w:r w:rsidR="000A6153" w:rsidRPr="00CC4680">
        <w:rPr>
          <w:lang w:val="en-AU"/>
        </w:rPr>
        <w:t xml:space="preserve"> </w:t>
      </w:r>
      <w:r w:rsidR="00C82323" w:rsidRPr="00CC4680">
        <w:rPr>
          <w:rFonts w:asciiTheme="minorHAnsi" w:hAnsiTheme="minorHAnsi" w:cstheme="minorHAnsi"/>
          <w:szCs w:val="20"/>
          <w:lang w:val="en-AU"/>
        </w:rPr>
        <w:t>Responses that did not score well did</w:t>
      </w:r>
      <w:r w:rsidR="008C049C" w:rsidRPr="00CC4680">
        <w:rPr>
          <w:rFonts w:asciiTheme="minorHAnsi" w:hAnsiTheme="minorHAnsi" w:cstheme="minorHAnsi"/>
          <w:szCs w:val="20"/>
          <w:lang w:val="en-AU"/>
        </w:rPr>
        <w:t xml:space="preserve"> not adhere to</w:t>
      </w:r>
      <w:r w:rsidR="00C82323" w:rsidRPr="00CC4680">
        <w:rPr>
          <w:rFonts w:asciiTheme="minorHAnsi" w:hAnsiTheme="minorHAnsi" w:cstheme="minorHAnsi"/>
          <w:szCs w:val="20"/>
          <w:lang w:val="en-AU"/>
        </w:rPr>
        <w:t xml:space="preserve"> the </w:t>
      </w:r>
      <w:r w:rsidR="008151EA" w:rsidRPr="00CC4680">
        <w:rPr>
          <w:rFonts w:asciiTheme="minorHAnsi" w:hAnsiTheme="minorHAnsi" w:cstheme="minorHAnsi"/>
          <w:szCs w:val="20"/>
          <w:lang w:val="en-AU"/>
        </w:rPr>
        <w:t xml:space="preserve">question </w:t>
      </w:r>
      <w:r w:rsidR="00C82323" w:rsidRPr="00CC4680">
        <w:rPr>
          <w:rFonts w:asciiTheme="minorHAnsi" w:hAnsiTheme="minorHAnsi" w:cstheme="minorHAnsi"/>
          <w:szCs w:val="20"/>
          <w:lang w:val="en-AU"/>
        </w:rPr>
        <w:t>prompt</w:t>
      </w:r>
      <w:r w:rsidR="00746E18" w:rsidRPr="00CC4680">
        <w:rPr>
          <w:rFonts w:asciiTheme="minorHAnsi" w:hAnsiTheme="minorHAnsi" w:cstheme="minorHAnsi"/>
          <w:szCs w:val="20"/>
          <w:lang w:val="en-AU"/>
        </w:rPr>
        <w:t>, or were</w:t>
      </w:r>
      <w:r w:rsidR="00550D65" w:rsidRPr="00CC4680">
        <w:rPr>
          <w:rFonts w:asciiTheme="minorHAnsi" w:hAnsiTheme="minorHAnsi" w:cstheme="minorHAnsi"/>
          <w:szCs w:val="20"/>
          <w:lang w:val="en-AU"/>
        </w:rPr>
        <w:t xml:space="preserve"> marred by</w:t>
      </w:r>
      <w:r w:rsidR="00D71845" w:rsidRPr="00CC4680">
        <w:rPr>
          <w:rFonts w:asciiTheme="minorHAnsi" w:hAnsiTheme="minorHAnsi" w:cstheme="minorHAnsi"/>
          <w:szCs w:val="20"/>
          <w:lang w:val="en-AU"/>
        </w:rPr>
        <w:t xml:space="preserve"> significant</w:t>
      </w:r>
      <w:r w:rsidR="00550D65" w:rsidRPr="00CC4680">
        <w:rPr>
          <w:rFonts w:asciiTheme="minorHAnsi" w:hAnsiTheme="minorHAnsi" w:cstheme="minorHAnsi"/>
          <w:szCs w:val="20"/>
          <w:lang w:val="en-AU"/>
        </w:rPr>
        <w:t xml:space="preserve"> 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er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r</w:t>
      </w:r>
      <w:r w:rsidR="00550D65" w:rsidRPr="00CC4680">
        <w:rPr>
          <w:rFonts w:asciiTheme="minorHAnsi" w:eastAsia="Arial Narrow" w:hAnsiTheme="minorHAnsi" w:cstheme="minorHAnsi"/>
          <w:spacing w:val="-1"/>
          <w:szCs w:val="20"/>
          <w:lang w:val="en-AU"/>
        </w:rPr>
        <w:t>o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rs</w:t>
      </w:r>
      <w:r w:rsidR="00550D65" w:rsidRPr="00CC4680">
        <w:rPr>
          <w:rFonts w:asciiTheme="minorHAnsi" w:eastAsia="Arial Narrow" w:hAnsiTheme="minorHAnsi" w:cstheme="minorHAnsi"/>
          <w:spacing w:val="-3"/>
          <w:szCs w:val="20"/>
          <w:lang w:val="en-AU"/>
        </w:rPr>
        <w:t xml:space="preserve"> 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w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ith</w:t>
      </w:r>
      <w:r w:rsidR="00550D65" w:rsidRPr="00CC4680">
        <w:rPr>
          <w:rFonts w:asciiTheme="minorHAnsi" w:eastAsia="Arial Narrow" w:hAnsiTheme="minorHAnsi" w:cstheme="minorHAnsi"/>
          <w:spacing w:val="-3"/>
          <w:szCs w:val="20"/>
          <w:lang w:val="en-AU"/>
        </w:rPr>
        <w:t xml:space="preserve"> 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e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xp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r</w:t>
      </w:r>
      <w:r w:rsidR="00550D65" w:rsidRPr="00CC4680">
        <w:rPr>
          <w:rFonts w:asciiTheme="minorHAnsi" w:eastAsia="Arial Narrow" w:hAnsiTheme="minorHAnsi" w:cstheme="minorHAnsi"/>
          <w:spacing w:val="-1"/>
          <w:szCs w:val="20"/>
          <w:lang w:val="en-AU"/>
        </w:rPr>
        <w:t>e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s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si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o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n</w:t>
      </w:r>
      <w:r w:rsidR="00550D65" w:rsidRPr="00CC4680">
        <w:rPr>
          <w:rFonts w:asciiTheme="minorHAnsi" w:eastAsia="Arial Narrow" w:hAnsiTheme="minorHAnsi" w:cstheme="minorHAnsi"/>
          <w:spacing w:val="-9"/>
          <w:szCs w:val="20"/>
          <w:lang w:val="en-AU"/>
        </w:rPr>
        <w:t xml:space="preserve"> 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a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nd</w:t>
      </w:r>
      <w:r w:rsidR="00550D65" w:rsidRPr="00CC4680">
        <w:rPr>
          <w:rFonts w:asciiTheme="minorHAnsi" w:eastAsia="Arial Narrow" w:hAnsiTheme="minorHAnsi" w:cstheme="minorHAnsi"/>
          <w:spacing w:val="-2"/>
          <w:szCs w:val="20"/>
          <w:lang w:val="en-AU"/>
        </w:rPr>
        <w:t xml:space="preserve"> 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l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a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n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gu</w:t>
      </w:r>
      <w:r w:rsidR="00550D65" w:rsidRPr="00CC4680">
        <w:rPr>
          <w:rFonts w:asciiTheme="minorHAnsi" w:eastAsia="Arial Narrow" w:hAnsiTheme="minorHAnsi" w:cstheme="minorHAnsi"/>
          <w:spacing w:val="-1"/>
          <w:szCs w:val="20"/>
          <w:lang w:val="en-AU"/>
        </w:rPr>
        <w:t>a</w:t>
      </w:r>
      <w:r w:rsidR="00550D65" w:rsidRPr="00CC4680">
        <w:rPr>
          <w:rFonts w:asciiTheme="minorHAnsi" w:eastAsia="Arial Narrow" w:hAnsiTheme="minorHAnsi" w:cstheme="minorHAnsi"/>
          <w:spacing w:val="1"/>
          <w:szCs w:val="20"/>
          <w:lang w:val="en-AU"/>
        </w:rPr>
        <w:t>g</w:t>
      </w:r>
      <w:r w:rsidR="00550D65" w:rsidRPr="00CC4680">
        <w:rPr>
          <w:rFonts w:asciiTheme="minorHAnsi" w:eastAsia="Arial Narrow" w:hAnsiTheme="minorHAnsi" w:cstheme="minorHAnsi"/>
          <w:szCs w:val="20"/>
          <w:lang w:val="en-AU"/>
        </w:rPr>
        <w:t>e</w:t>
      </w:r>
      <w:r w:rsidR="00550D65" w:rsidRPr="00CC4680">
        <w:rPr>
          <w:rFonts w:asciiTheme="minorHAnsi" w:eastAsia="Arial Narrow" w:hAnsiTheme="minorHAnsi" w:cstheme="minorHAnsi"/>
          <w:spacing w:val="-6"/>
          <w:szCs w:val="20"/>
          <w:lang w:val="en-AU"/>
        </w:rPr>
        <w:t xml:space="preserve"> </w:t>
      </w:r>
      <w:r w:rsidR="00AF59E5" w:rsidRPr="00CC4680">
        <w:rPr>
          <w:rFonts w:asciiTheme="minorHAnsi" w:eastAsia="Arial Narrow" w:hAnsiTheme="minorHAnsi" w:cstheme="minorHAnsi"/>
          <w:szCs w:val="20"/>
          <w:lang w:val="en-AU"/>
        </w:rPr>
        <w:t>control</w:t>
      </w:r>
      <w:r w:rsidR="00384E30" w:rsidRPr="00CC4680">
        <w:rPr>
          <w:rFonts w:asciiTheme="minorHAnsi" w:eastAsia="Arial Narrow" w:hAnsiTheme="minorHAnsi" w:cstheme="minorHAnsi"/>
          <w:szCs w:val="20"/>
          <w:lang w:val="en-AU"/>
        </w:rPr>
        <w:t xml:space="preserve"> </w:t>
      </w:r>
      <w:r w:rsidR="00550D65" w:rsidRPr="00CC4680">
        <w:rPr>
          <w:rFonts w:asciiTheme="minorHAnsi" w:hAnsiTheme="minorHAnsi" w:cstheme="minorHAnsi"/>
          <w:szCs w:val="20"/>
          <w:lang w:val="en-AU"/>
        </w:rPr>
        <w:t>which obstructed meaning</w:t>
      </w:r>
      <w:r w:rsidR="00384E30" w:rsidRPr="00CC4680">
        <w:rPr>
          <w:rFonts w:asciiTheme="minorHAnsi" w:hAnsiTheme="minorHAnsi" w:cstheme="minorHAnsi"/>
          <w:szCs w:val="20"/>
          <w:lang w:val="en-AU"/>
        </w:rPr>
        <w:t xml:space="preserve"> and </w:t>
      </w:r>
      <w:r w:rsidR="00AF59E5" w:rsidRPr="00CC4680">
        <w:rPr>
          <w:rFonts w:asciiTheme="minorHAnsi" w:hAnsiTheme="minorHAnsi" w:cstheme="minorHAnsi"/>
          <w:szCs w:val="20"/>
          <w:lang w:val="en-AU"/>
        </w:rPr>
        <w:t xml:space="preserve">therefore </w:t>
      </w:r>
      <w:r w:rsidR="00154244">
        <w:rPr>
          <w:rFonts w:asciiTheme="minorHAnsi" w:hAnsiTheme="minorHAnsi" w:cstheme="minorHAnsi"/>
          <w:szCs w:val="20"/>
          <w:lang w:val="en-AU"/>
        </w:rPr>
        <w:t xml:space="preserve">made the text </w:t>
      </w:r>
      <w:r w:rsidR="00384E30" w:rsidRPr="00CC4680">
        <w:rPr>
          <w:rFonts w:asciiTheme="minorHAnsi" w:hAnsiTheme="minorHAnsi" w:cstheme="minorHAnsi"/>
          <w:szCs w:val="20"/>
          <w:lang w:val="en-AU"/>
        </w:rPr>
        <w:t>difficult to follow.</w:t>
      </w:r>
    </w:p>
    <w:sectPr w:rsidR="00F728AA" w:rsidRPr="00CC4680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154244" w:rsidRDefault="00154244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154244" w:rsidRDefault="001542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154244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154244" w:rsidRPr="00D06414" w:rsidRDefault="0015424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154244" w:rsidRPr="00D06414" w:rsidRDefault="001542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221B692C" w:rsidR="00154244" w:rsidRPr="00D06414" w:rsidRDefault="0015424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154244" w:rsidRPr="00D06414" w:rsidRDefault="0015424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154244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154244" w:rsidRPr="00D06414" w:rsidRDefault="001542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154244" w:rsidRPr="00D06414" w:rsidRDefault="0015424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154244" w:rsidRPr="00D06414" w:rsidRDefault="0015424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154244" w:rsidRPr="00D06414" w:rsidRDefault="0015424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154244" w:rsidRDefault="00154244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154244" w:rsidRDefault="001542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19A1055E" w:rsidR="00154244" w:rsidRPr="00D86DE4" w:rsidRDefault="00154244" w:rsidP="00D86DE4">
    <w:pPr>
      <w:pStyle w:val="VCAAcaptionsandfootnotes"/>
      <w:rPr>
        <w:color w:val="999999" w:themeColor="accent2"/>
      </w:rPr>
    </w:pPr>
    <w:r>
      <w:t>2022 VCE Indonesian Second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154244" w:rsidRPr="009370BC" w:rsidRDefault="0015424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3B75188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97B"/>
    <w:multiLevelType w:val="multilevel"/>
    <w:tmpl w:val="35BE252E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6F1"/>
    <w:multiLevelType w:val="hybridMultilevel"/>
    <w:tmpl w:val="27AE888A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6328"/>
    <w:multiLevelType w:val="hybridMultilevel"/>
    <w:tmpl w:val="85EC2132"/>
    <w:lvl w:ilvl="0" w:tplc="70AE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4497"/>
    <w:multiLevelType w:val="hybridMultilevel"/>
    <w:tmpl w:val="D054C10A"/>
    <w:lvl w:ilvl="0" w:tplc="351A7CBC">
      <w:start w:val="200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B92"/>
    <w:multiLevelType w:val="hybridMultilevel"/>
    <w:tmpl w:val="8402E45C"/>
    <w:lvl w:ilvl="0" w:tplc="8DBE4F6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E6A63"/>
    <w:multiLevelType w:val="hybridMultilevel"/>
    <w:tmpl w:val="AC8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51205"/>
    <w:multiLevelType w:val="hybridMultilevel"/>
    <w:tmpl w:val="FF2830BA"/>
    <w:lvl w:ilvl="0" w:tplc="0628A166">
      <w:start w:val="200"/>
      <w:numFmt w:val="bullet"/>
      <w:lvlText w:val=""/>
      <w:lvlJc w:val="left"/>
      <w:pPr>
        <w:ind w:left="510" w:hanging="340"/>
      </w:pPr>
      <w:rPr>
        <w:rFonts w:ascii="Symbol" w:eastAsia="Cambria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7E55CC9"/>
    <w:multiLevelType w:val="hybridMultilevel"/>
    <w:tmpl w:val="EA70637A"/>
    <w:lvl w:ilvl="0" w:tplc="9D02D4B0">
      <w:start w:val="1"/>
      <w:numFmt w:val="bullet"/>
      <w:pStyle w:val="VCAA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1308F"/>
    <w:multiLevelType w:val="hybridMultilevel"/>
    <w:tmpl w:val="3E12C362"/>
    <w:lvl w:ilvl="0" w:tplc="8CFAD4BA">
      <w:start w:val="1"/>
      <w:numFmt w:val="bullet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95751"/>
    <w:multiLevelType w:val="hybridMultilevel"/>
    <w:tmpl w:val="16763626"/>
    <w:lvl w:ilvl="0" w:tplc="48FE9A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2" w15:restartNumberingAfterBreak="0">
    <w:nsid w:val="572B6107"/>
    <w:multiLevelType w:val="hybridMultilevel"/>
    <w:tmpl w:val="0EE840BA"/>
    <w:lvl w:ilvl="0" w:tplc="956E1BAA">
      <w:start w:val="200"/>
      <w:numFmt w:val="bullet"/>
      <w:lvlText w:val=""/>
      <w:lvlJc w:val="left"/>
      <w:pPr>
        <w:ind w:left="454" w:hanging="284"/>
      </w:pPr>
      <w:rPr>
        <w:rFonts w:ascii="Symbol" w:eastAsia="Cambria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7915E5"/>
    <w:multiLevelType w:val="multilevel"/>
    <w:tmpl w:val="B1CA3904"/>
    <w:lvl w:ilvl="0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9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100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0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0B6DBB"/>
    <w:multiLevelType w:val="hybridMultilevel"/>
    <w:tmpl w:val="E3524262"/>
    <w:lvl w:ilvl="0" w:tplc="32A8AEAE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B0FC1F0C"/>
    <w:lvl w:ilvl="0" w:tplc="979CA86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6DA192B"/>
    <w:multiLevelType w:val="multilevel"/>
    <w:tmpl w:val="AC86375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82F33"/>
    <w:multiLevelType w:val="hybridMultilevel"/>
    <w:tmpl w:val="35B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00461"/>
    <w:multiLevelType w:val="hybridMultilevel"/>
    <w:tmpl w:val="746CDB5E"/>
    <w:lvl w:ilvl="0" w:tplc="397E13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46187">
    <w:abstractNumId w:val="17"/>
  </w:num>
  <w:num w:numId="2" w16cid:durableId="1765759522">
    <w:abstractNumId w:val="13"/>
  </w:num>
  <w:num w:numId="3" w16cid:durableId="2137331082">
    <w:abstractNumId w:val="8"/>
  </w:num>
  <w:num w:numId="4" w16cid:durableId="663702661">
    <w:abstractNumId w:val="2"/>
  </w:num>
  <w:num w:numId="5" w16cid:durableId="1203131242">
    <w:abstractNumId w:val="16"/>
  </w:num>
  <w:num w:numId="6" w16cid:durableId="1299795397">
    <w:abstractNumId w:val="12"/>
  </w:num>
  <w:num w:numId="7" w16cid:durableId="812410471">
    <w:abstractNumId w:val="7"/>
  </w:num>
  <w:num w:numId="8" w16cid:durableId="861867777">
    <w:abstractNumId w:val="4"/>
  </w:num>
  <w:num w:numId="9" w16cid:durableId="503477976">
    <w:abstractNumId w:val="1"/>
  </w:num>
  <w:num w:numId="10" w16cid:durableId="1649476559">
    <w:abstractNumId w:val="6"/>
  </w:num>
  <w:num w:numId="11" w16cid:durableId="1328512527">
    <w:abstractNumId w:val="18"/>
  </w:num>
  <w:num w:numId="12" w16cid:durableId="2060545923">
    <w:abstractNumId w:val="3"/>
  </w:num>
  <w:num w:numId="13" w16cid:durableId="863860756">
    <w:abstractNumId w:val="11"/>
  </w:num>
  <w:num w:numId="14" w16cid:durableId="311522291">
    <w:abstractNumId w:val="5"/>
  </w:num>
  <w:num w:numId="15" w16cid:durableId="590242832">
    <w:abstractNumId w:val="20"/>
  </w:num>
  <w:num w:numId="16" w16cid:durableId="886913545">
    <w:abstractNumId w:val="10"/>
  </w:num>
  <w:num w:numId="17" w16cid:durableId="883366799">
    <w:abstractNumId w:val="19"/>
  </w:num>
  <w:num w:numId="18" w16cid:durableId="421342248">
    <w:abstractNumId w:val="0"/>
  </w:num>
  <w:num w:numId="19" w16cid:durableId="215360395">
    <w:abstractNumId w:val="14"/>
  </w:num>
  <w:num w:numId="20" w16cid:durableId="1295060815">
    <w:abstractNumId w:val="15"/>
  </w:num>
  <w:num w:numId="21" w16cid:durableId="253782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1D0D"/>
    <w:rsid w:val="00003885"/>
    <w:rsid w:val="00024018"/>
    <w:rsid w:val="00027B29"/>
    <w:rsid w:val="000506C2"/>
    <w:rsid w:val="0005780E"/>
    <w:rsid w:val="00065CC6"/>
    <w:rsid w:val="00067C20"/>
    <w:rsid w:val="0008069A"/>
    <w:rsid w:val="00090D46"/>
    <w:rsid w:val="000A6153"/>
    <w:rsid w:val="000A71F7"/>
    <w:rsid w:val="000F09E4"/>
    <w:rsid w:val="000F16FD"/>
    <w:rsid w:val="000F5AAF"/>
    <w:rsid w:val="000F7817"/>
    <w:rsid w:val="00102592"/>
    <w:rsid w:val="0011363B"/>
    <w:rsid w:val="00120DB9"/>
    <w:rsid w:val="001362BD"/>
    <w:rsid w:val="00143520"/>
    <w:rsid w:val="00153372"/>
    <w:rsid w:val="00153AD2"/>
    <w:rsid w:val="00154244"/>
    <w:rsid w:val="00173B8A"/>
    <w:rsid w:val="001779EA"/>
    <w:rsid w:val="001808A3"/>
    <w:rsid w:val="001810E5"/>
    <w:rsid w:val="00182027"/>
    <w:rsid w:val="00184297"/>
    <w:rsid w:val="0019291A"/>
    <w:rsid w:val="001A5D66"/>
    <w:rsid w:val="001B2278"/>
    <w:rsid w:val="001C3EEA"/>
    <w:rsid w:val="001D3246"/>
    <w:rsid w:val="001E14DB"/>
    <w:rsid w:val="002260BE"/>
    <w:rsid w:val="002279BA"/>
    <w:rsid w:val="002329F3"/>
    <w:rsid w:val="00243F0D"/>
    <w:rsid w:val="00246194"/>
    <w:rsid w:val="00246809"/>
    <w:rsid w:val="00260767"/>
    <w:rsid w:val="00260BD0"/>
    <w:rsid w:val="002647BB"/>
    <w:rsid w:val="002754C1"/>
    <w:rsid w:val="002841C8"/>
    <w:rsid w:val="0028516B"/>
    <w:rsid w:val="002C6F90"/>
    <w:rsid w:val="002E4FB5"/>
    <w:rsid w:val="00302FB8"/>
    <w:rsid w:val="00304EA1"/>
    <w:rsid w:val="0030520A"/>
    <w:rsid w:val="003127C5"/>
    <w:rsid w:val="00314D81"/>
    <w:rsid w:val="00322FC6"/>
    <w:rsid w:val="003237F6"/>
    <w:rsid w:val="00336A4C"/>
    <w:rsid w:val="00350651"/>
    <w:rsid w:val="0035293F"/>
    <w:rsid w:val="00365EBD"/>
    <w:rsid w:val="003709B8"/>
    <w:rsid w:val="00384E30"/>
    <w:rsid w:val="00385147"/>
    <w:rsid w:val="00391986"/>
    <w:rsid w:val="003A00B4"/>
    <w:rsid w:val="003B1E38"/>
    <w:rsid w:val="003B2257"/>
    <w:rsid w:val="003C5E71"/>
    <w:rsid w:val="003C6C6D"/>
    <w:rsid w:val="003D6CBD"/>
    <w:rsid w:val="00400537"/>
    <w:rsid w:val="00417AA3"/>
    <w:rsid w:val="00425DFE"/>
    <w:rsid w:val="00434EDB"/>
    <w:rsid w:val="00440B32"/>
    <w:rsid w:val="0044213C"/>
    <w:rsid w:val="0046078D"/>
    <w:rsid w:val="0049494C"/>
    <w:rsid w:val="00495C80"/>
    <w:rsid w:val="004A2ED8"/>
    <w:rsid w:val="004B707D"/>
    <w:rsid w:val="004F53A0"/>
    <w:rsid w:val="004F5BDA"/>
    <w:rsid w:val="0051631E"/>
    <w:rsid w:val="00533388"/>
    <w:rsid w:val="00537A1F"/>
    <w:rsid w:val="00550D65"/>
    <w:rsid w:val="0055622B"/>
    <w:rsid w:val="005570CF"/>
    <w:rsid w:val="00566029"/>
    <w:rsid w:val="00574090"/>
    <w:rsid w:val="0057723D"/>
    <w:rsid w:val="005923CB"/>
    <w:rsid w:val="005B391B"/>
    <w:rsid w:val="005D3D78"/>
    <w:rsid w:val="005E2EF0"/>
    <w:rsid w:val="005F03A3"/>
    <w:rsid w:val="005F4092"/>
    <w:rsid w:val="005F41B4"/>
    <w:rsid w:val="006026CD"/>
    <w:rsid w:val="00603FD2"/>
    <w:rsid w:val="00612186"/>
    <w:rsid w:val="006170A8"/>
    <w:rsid w:val="0062412B"/>
    <w:rsid w:val="006603C8"/>
    <w:rsid w:val="006663C6"/>
    <w:rsid w:val="0068471E"/>
    <w:rsid w:val="00684D4A"/>
    <w:rsid w:val="00684F98"/>
    <w:rsid w:val="00693FFD"/>
    <w:rsid w:val="00694C0F"/>
    <w:rsid w:val="006D1F31"/>
    <w:rsid w:val="006D2159"/>
    <w:rsid w:val="006E7054"/>
    <w:rsid w:val="006F787C"/>
    <w:rsid w:val="00702636"/>
    <w:rsid w:val="007121A6"/>
    <w:rsid w:val="00724507"/>
    <w:rsid w:val="007364BB"/>
    <w:rsid w:val="00746E18"/>
    <w:rsid w:val="00747109"/>
    <w:rsid w:val="007511D9"/>
    <w:rsid w:val="00762882"/>
    <w:rsid w:val="00763618"/>
    <w:rsid w:val="00773E6C"/>
    <w:rsid w:val="00781A5A"/>
    <w:rsid w:val="00781FB1"/>
    <w:rsid w:val="007837CC"/>
    <w:rsid w:val="00793D2E"/>
    <w:rsid w:val="007A4B91"/>
    <w:rsid w:val="007C600D"/>
    <w:rsid w:val="007D1B6D"/>
    <w:rsid w:val="007E47A5"/>
    <w:rsid w:val="007F24AB"/>
    <w:rsid w:val="007F27A5"/>
    <w:rsid w:val="007F39DF"/>
    <w:rsid w:val="00800C3B"/>
    <w:rsid w:val="00813C37"/>
    <w:rsid w:val="008151EA"/>
    <w:rsid w:val="008154B5"/>
    <w:rsid w:val="00823962"/>
    <w:rsid w:val="008428B1"/>
    <w:rsid w:val="008500F2"/>
    <w:rsid w:val="00850410"/>
    <w:rsid w:val="00852719"/>
    <w:rsid w:val="00860115"/>
    <w:rsid w:val="008641A1"/>
    <w:rsid w:val="008709B9"/>
    <w:rsid w:val="00873269"/>
    <w:rsid w:val="0088783C"/>
    <w:rsid w:val="008A0674"/>
    <w:rsid w:val="008C049C"/>
    <w:rsid w:val="0091670B"/>
    <w:rsid w:val="009370BC"/>
    <w:rsid w:val="00942AC7"/>
    <w:rsid w:val="00943E3A"/>
    <w:rsid w:val="00970580"/>
    <w:rsid w:val="00971157"/>
    <w:rsid w:val="0098739B"/>
    <w:rsid w:val="009906B5"/>
    <w:rsid w:val="009A1793"/>
    <w:rsid w:val="009B61E5"/>
    <w:rsid w:val="009C500C"/>
    <w:rsid w:val="009D0E9E"/>
    <w:rsid w:val="009D1E89"/>
    <w:rsid w:val="009D23BA"/>
    <w:rsid w:val="009D770B"/>
    <w:rsid w:val="009E5707"/>
    <w:rsid w:val="00A17661"/>
    <w:rsid w:val="00A24B2D"/>
    <w:rsid w:val="00A255D4"/>
    <w:rsid w:val="00A3272B"/>
    <w:rsid w:val="00A40966"/>
    <w:rsid w:val="00A620E7"/>
    <w:rsid w:val="00A83F3C"/>
    <w:rsid w:val="00A91339"/>
    <w:rsid w:val="00A921E0"/>
    <w:rsid w:val="00A922F4"/>
    <w:rsid w:val="00AA3978"/>
    <w:rsid w:val="00AC1071"/>
    <w:rsid w:val="00AC6510"/>
    <w:rsid w:val="00AE5526"/>
    <w:rsid w:val="00AF051B"/>
    <w:rsid w:val="00AF59E5"/>
    <w:rsid w:val="00AF7363"/>
    <w:rsid w:val="00B01578"/>
    <w:rsid w:val="00B0738F"/>
    <w:rsid w:val="00B13D3B"/>
    <w:rsid w:val="00B230DB"/>
    <w:rsid w:val="00B26601"/>
    <w:rsid w:val="00B31E5F"/>
    <w:rsid w:val="00B376BB"/>
    <w:rsid w:val="00B41951"/>
    <w:rsid w:val="00B53229"/>
    <w:rsid w:val="00B62480"/>
    <w:rsid w:val="00B717F4"/>
    <w:rsid w:val="00B77329"/>
    <w:rsid w:val="00B81B70"/>
    <w:rsid w:val="00B86E93"/>
    <w:rsid w:val="00BB345D"/>
    <w:rsid w:val="00BB3BAB"/>
    <w:rsid w:val="00BC4180"/>
    <w:rsid w:val="00BD0724"/>
    <w:rsid w:val="00BD2B91"/>
    <w:rsid w:val="00BD4583"/>
    <w:rsid w:val="00BE5521"/>
    <w:rsid w:val="00BF0BBA"/>
    <w:rsid w:val="00BF6C23"/>
    <w:rsid w:val="00C04A0F"/>
    <w:rsid w:val="00C16E0A"/>
    <w:rsid w:val="00C20911"/>
    <w:rsid w:val="00C3015B"/>
    <w:rsid w:val="00C35203"/>
    <w:rsid w:val="00C45BB2"/>
    <w:rsid w:val="00C53263"/>
    <w:rsid w:val="00C75F1D"/>
    <w:rsid w:val="00C82323"/>
    <w:rsid w:val="00C85673"/>
    <w:rsid w:val="00C87749"/>
    <w:rsid w:val="00C95156"/>
    <w:rsid w:val="00C959CB"/>
    <w:rsid w:val="00CA0DC2"/>
    <w:rsid w:val="00CB68E8"/>
    <w:rsid w:val="00CC4680"/>
    <w:rsid w:val="00CF7DE8"/>
    <w:rsid w:val="00D04F01"/>
    <w:rsid w:val="00D06414"/>
    <w:rsid w:val="00D10AA4"/>
    <w:rsid w:val="00D20ED9"/>
    <w:rsid w:val="00D24E5A"/>
    <w:rsid w:val="00D3238B"/>
    <w:rsid w:val="00D338E4"/>
    <w:rsid w:val="00D51947"/>
    <w:rsid w:val="00D532F0"/>
    <w:rsid w:val="00D56E0F"/>
    <w:rsid w:val="00D71845"/>
    <w:rsid w:val="00D7569B"/>
    <w:rsid w:val="00D77413"/>
    <w:rsid w:val="00D82759"/>
    <w:rsid w:val="00D858B4"/>
    <w:rsid w:val="00D86DE4"/>
    <w:rsid w:val="00D975E2"/>
    <w:rsid w:val="00DB5CA2"/>
    <w:rsid w:val="00DE1909"/>
    <w:rsid w:val="00DE51DB"/>
    <w:rsid w:val="00DF4A82"/>
    <w:rsid w:val="00E01340"/>
    <w:rsid w:val="00E105D1"/>
    <w:rsid w:val="00E1501C"/>
    <w:rsid w:val="00E23F1D"/>
    <w:rsid w:val="00E2400E"/>
    <w:rsid w:val="00E30E05"/>
    <w:rsid w:val="00E35622"/>
    <w:rsid w:val="00E36361"/>
    <w:rsid w:val="00E44723"/>
    <w:rsid w:val="00E55AE9"/>
    <w:rsid w:val="00E61577"/>
    <w:rsid w:val="00E76B67"/>
    <w:rsid w:val="00EB0C84"/>
    <w:rsid w:val="00EC3A08"/>
    <w:rsid w:val="00ED15F8"/>
    <w:rsid w:val="00EE33E3"/>
    <w:rsid w:val="00EE62E7"/>
    <w:rsid w:val="00EF4188"/>
    <w:rsid w:val="00F06028"/>
    <w:rsid w:val="00F17FDE"/>
    <w:rsid w:val="00F203A5"/>
    <w:rsid w:val="00F40D53"/>
    <w:rsid w:val="00F4525C"/>
    <w:rsid w:val="00F50D86"/>
    <w:rsid w:val="00F728AA"/>
    <w:rsid w:val="00FC436A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E61577"/>
    <w:pPr>
      <w:widowControl w:val="0"/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362BD"/>
    <w:pPr>
      <w:numPr>
        <w:numId w:val="21"/>
      </w:numPr>
      <w:tabs>
        <w:tab w:val="left" w:pos="425"/>
      </w:tabs>
      <w:spacing w:before="60" w:after="60"/>
      <w:ind w:left="360"/>
      <w:contextualSpacing/>
    </w:pPr>
    <w:rPr>
      <w:rFonts w:asciiTheme="minorHAnsi" w:eastAsia="Times New Roman" w:hAnsiTheme="minorHAnsi" w:cstheme="minorBidi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E61577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04A0F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4A0F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numbering" w:customStyle="1" w:styleId="CurrentList1">
    <w:name w:val="Current List1"/>
    <w:uiPriority w:val="99"/>
    <w:rsid w:val="00C04A0F"/>
    <w:pPr>
      <w:numPr>
        <w:numId w:val="11"/>
      </w:numPr>
    </w:pPr>
  </w:style>
  <w:style w:type="numbering" w:customStyle="1" w:styleId="CurrentList2">
    <w:name w:val="Current List2"/>
    <w:uiPriority w:val="99"/>
    <w:rsid w:val="00C20911"/>
    <w:pPr>
      <w:numPr>
        <w:numId w:val="18"/>
      </w:numPr>
    </w:pPr>
  </w:style>
  <w:style w:type="paragraph" w:styleId="Revision">
    <w:name w:val="Revision"/>
    <w:hidden/>
    <w:uiPriority w:val="99"/>
    <w:semiHidden/>
    <w:rsid w:val="007F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61426CF-DCE8-0D48-BC7E-BEA33025A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F8F7CD-C454-4C4D-9F93-EA4A9F3727B4}"/>
</file>

<file path=customXml/itemProps3.xml><?xml version="1.0" encoding="utf-8"?>
<ds:datastoreItem xmlns:ds="http://schemas.openxmlformats.org/officeDocument/2006/customXml" ds:itemID="{AB5AD44B-BB1F-4B46-9F14-D8C00B937CD2}"/>
</file>

<file path=customXml/itemProps4.xml><?xml version="1.0" encoding="utf-8"?>
<ds:datastoreItem xmlns:ds="http://schemas.openxmlformats.org/officeDocument/2006/customXml" ds:itemID="{4B5FA5CE-5945-4BB9-8FB4-9F97C1D28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Indonesian Second Language written external assessment report</dc:title>
  <dc:creator/>
  <cp:lastModifiedBy/>
  <cp:revision>1</cp:revision>
  <dcterms:created xsi:type="dcterms:W3CDTF">2023-03-09T01:03:00Z</dcterms:created>
  <dcterms:modified xsi:type="dcterms:W3CDTF">2023-03-09T01:09:00Z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