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1B51A" w14:textId="15FE873D" w:rsidR="00F4525C" w:rsidRDefault="00795A68" w:rsidP="009B61E5">
      <w:pPr>
        <w:pStyle w:val="VCAADocumenttitle"/>
        <w:rPr>
          <w:noProof w:val="0"/>
        </w:rPr>
      </w:pPr>
      <w:r>
        <w:rPr>
          <w:noProof w:val="0"/>
        </w:rPr>
        <w:t>2020</w:t>
      </w:r>
      <w:r w:rsidR="008476DF">
        <w:rPr>
          <w:noProof w:val="0"/>
        </w:rPr>
        <w:t xml:space="preserve"> </w:t>
      </w:r>
      <w:r>
        <w:rPr>
          <w:noProof w:val="0"/>
        </w:rPr>
        <w:t>VCE Sinhala oral examination report</w:t>
      </w:r>
    </w:p>
    <w:p w14:paraId="0B22A489" w14:textId="77777777" w:rsidR="00F33318" w:rsidRDefault="00F33318" w:rsidP="00F33318">
      <w:pPr>
        <w:pStyle w:val="VCAAHeading1"/>
      </w:pPr>
      <w:r>
        <w:t>General comments</w:t>
      </w:r>
    </w:p>
    <w:p w14:paraId="58832634" w14:textId="399963B8" w:rsidR="00BA2C66" w:rsidRDefault="00BA2C66" w:rsidP="00BA2C66">
      <w:pPr>
        <w:pStyle w:val="VCAAbody"/>
      </w:pPr>
      <w:r>
        <w:t xml:space="preserve">The Sinhala oral examination assesses students’ knowledge and skills in using spoken language. The examination has two sections: </w:t>
      </w:r>
      <w:proofErr w:type="gramStart"/>
      <w:r>
        <w:t>a</w:t>
      </w:r>
      <w:proofErr w:type="gramEnd"/>
      <w:r>
        <w:t xml:space="preserve"> Conversation of approximately seven minutes, during which students converse with the assessors about their personal world</w:t>
      </w:r>
      <w:r w:rsidR="00487724">
        <w:t>,</w:t>
      </w:r>
      <w:r>
        <w:t xml:space="preserve"> and a Discussion of approximately eight minutes. </w:t>
      </w:r>
    </w:p>
    <w:p w14:paraId="3A5D7B92" w14:textId="25E70E5E" w:rsidR="00BA2C66" w:rsidRDefault="00BA2C66" w:rsidP="00BA2C66">
      <w:pPr>
        <w:pStyle w:val="VCAAbody"/>
      </w:pPr>
      <w:r>
        <w:rPr>
          <w:lang w:val="en-AU"/>
        </w:rPr>
        <w:t>Following the Conversation, the student will indicate to the assessor</w:t>
      </w:r>
      <w:r w:rsidR="00487724">
        <w:rPr>
          <w:lang w:val="en-AU"/>
        </w:rPr>
        <w:t>(</w:t>
      </w:r>
      <w:r>
        <w:rPr>
          <w:lang w:val="en-AU"/>
        </w:rPr>
        <w:t>s</w:t>
      </w:r>
      <w:r w:rsidR="00487724">
        <w:rPr>
          <w:lang w:val="en-AU"/>
        </w:rPr>
        <w:t>)</w:t>
      </w:r>
      <w:r>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w:t>
      </w:r>
      <w:r>
        <w:t xml:space="preserve">The support material must have minimal writing, which includes only a heading, </w:t>
      </w:r>
      <w:proofErr w:type="gramStart"/>
      <w:r>
        <w:t>name</w:t>
      </w:r>
      <w:proofErr w:type="gramEnd"/>
      <w:r>
        <w:t xml:space="preserve"> or title.</w:t>
      </w:r>
    </w:p>
    <w:p w14:paraId="2F5A7259" w14:textId="77777777" w:rsidR="00BA2C66" w:rsidRDefault="00BA2C66" w:rsidP="00BA2C66">
      <w:pPr>
        <w:pStyle w:val="VCAAbody"/>
        <w:rPr>
          <w:lang w:val="en-AU"/>
        </w:rPr>
      </w:pPr>
      <w:r>
        <w:t xml:space="preserve">The one-minute introduction should give assessors an indication of the area of discussion. The purpose is for students to briefly introduce their chosen subtopic; it is not an opportunity for students to list all their information or texts. </w:t>
      </w:r>
    </w:p>
    <w:p w14:paraId="3BE17FCC" w14:textId="4C027227" w:rsidR="00BA2C66" w:rsidRDefault="00BA2C66" w:rsidP="00BA2C66">
      <w:pPr>
        <w:pStyle w:val="VCAAbody"/>
        <w:rPr>
          <w:lang w:val="en-AU"/>
        </w:rPr>
      </w:pPr>
      <w:r>
        <w:rPr>
          <w:lang w:val="en-AU"/>
        </w:rPr>
        <w:t xml:space="preserve">The focus of the Discussion is to explore aspects of the language and culture of communities in which </w:t>
      </w:r>
      <w:r w:rsidR="004A59E7">
        <w:rPr>
          <w:lang w:val="en-AU"/>
        </w:rPr>
        <w:t>Sinhala</w:t>
      </w:r>
      <w:r>
        <w:rPr>
          <w:lang w:val="en-AU"/>
        </w:rPr>
        <w:t xml:space="preserve"> is spoken</w:t>
      </w:r>
      <w:r w:rsidR="00487724">
        <w:rPr>
          <w:lang w:val="en-AU"/>
        </w:rPr>
        <w:t>, with</w:t>
      </w:r>
      <w:r>
        <w:rPr>
          <w:lang w:val="en-AU"/>
        </w:rPr>
        <w:t xml:space="preserve"> students be</w:t>
      </w:r>
      <w:r w:rsidR="00487724">
        <w:rPr>
          <w:lang w:val="en-AU"/>
        </w:rPr>
        <w:t>ing</w:t>
      </w:r>
      <w:r>
        <w:rPr>
          <w:lang w:val="en-AU"/>
        </w:rPr>
        <w:t xml:space="preserve"> expected to </w:t>
      </w:r>
      <w:proofErr w:type="gramStart"/>
      <w:r>
        <w:rPr>
          <w:lang w:val="en-AU"/>
        </w:rPr>
        <w:t>make reference</w:t>
      </w:r>
      <w:proofErr w:type="gramEnd"/>
      <w:r>
        <w:rPr>
          <w:lang w:val="en-AU"/>
        </w:rPr>
        <w:t xml:space="preserve"> to texts studied. </w:t>
      </w:r>
    </w:p>
    <w:p w14:paraId="54F0892E" w14:textId="5C8AF6A1" w:rsidR="00BA2C66" w:rsidRDefault="00BA2C66" w:rsidP="00BA2C66">
      <w:pPr>
        <w:pStyle w:val="VCAAbody"/>
      </w:pPr>
      <w:r>
        <w:t xml:space="preserve">The choice of subtopic for the Detailed Study is very important. It should be an engaging topic that motivates the student to become familiar with the content and vocabulary needed, and thus be more skilled to support and elaborate on information, </w:t>
      </w:r>
      <w:proofErr w:type="gramStart"/>
      <w:r>
        <w:t>ideas</w:t>
      </w:r>
      <w:proofErr w:type="gramEnd"/>
      <w:r>
        <w:t xml:space="preserve"> and opinions. It is important that students and teachers select materials for the Detailed Study carefully so that students are exposed to a variety of views. The types of texts used by students should vary in complexity and be in </w:t>
      </w:r>
      <w:r w:rsidR="000B5ECF">
        <w:t>Sinhala</w:t>
      </w:r>
      <w:r>
        <w:t xml:space="preserve"> so that students can become aware of key vocabulary related to their subtopic. Students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w:t>
      </w:r>
      <w:r w:rsidR="009C5CE6">
        <w:t>Sinhala</w:t>
      </w:r>
      <w:r>
        <w:t xml:space="preserve">-speaking community. </w:t>
      </w:r>
    </w:p>
    <w:p w14:paraId="2ACB7BE9" w14:textId="6E51BB4A" w:rsidR="00BA2C66" w:rsidRDefault="00BA2C66" w:rsidP="00BA2C66">
      <w:pPr>
        <w:pStyle w:val="VCAAbody"/>
      </w:pPr>
      <w:r>
        <w:t xml:space="preserve">Students are not expected to be ‘experts’; they are expected to have learnt strategies </w:t>
      </w:r>
      <w:proofErr w:type="gramStart"/>
      <w:r>
        <w:t>in order to</w:t>
      </w:r>
      <w:proofErr w:type="gramEnd"/>
      <w:r>
        <w:t xml:space="preserve"> respond to unexpected questions. It would be valuable for students to learn phrases such as ‘I have not studied this aspect of the topic, but I think</w:t>
      </w:r>
      <w:r w:rsidR="00441D67">
        <w:t xml:space="preserve"> </w:t>
      </w:r>
      <w:r>
        <w:t>…’, ‘I don’t know, but I feel</w:t>
      </w:r>
      <w:r w:rsidR="00441D67">
        <w:t xml:space="preserve"> </w:t>
      </w:r>
      <w:r>
        <w:t>…’ and ‘I am not sure about this question but I know</w:t>
      </w:r>
      <w:r w:rsidR="00441D67">
        <w:t xml:space="preserve"> </w:t>
      </w:r>
      <w:r>
        <w:t xml:space="preserve">…’. </w:t>
      </w:r>
    </w:p>
    <w:p w14:paraId="5B5D5716" w14:textId="77777777" w:rsidR="00BA2C66" w:rsidRDefault="00BA2C66" w:rsidP="00BA2C66">
      <w:pPr>
        <w:pStyle w:val="VCAAbody"/>
      </w:pPr>
      <w:r>
        <w:t>It should be noted that during the oral examination:</w:t>
      </w:r>
    </w:p>
    <w:p w14:paraId="26E2BEBC" w14:textId="31797779" w:rsidR="00BA2C66" w:rsidRDefault="00BA2C66" w:rsidP="00A44F92">
      <w:pPr>
        <w:pStyle w:val="VCAAbullet"/>
      </w:pPr>
      <w:r>
        <w:t>students may be asked a variety of questions of varying levels of difficulty</w:t>
      </w:r>
      <w:r w:rsidR="00A44F92">
        <w:t xml:space="preserve">. </w:t>
      </w:r>
      <w:r w:rsidR="00A44F92" w:rsidRPr="00A44F92">
        <w:t xml:space="preserve">Questions may also be asked in a different order from the one </w:t>
      </w:r>
      <w:proofErr w:type="gramStart"/>
      <w:r w:rsidR="00A44F92" w:rsidRPr="00A44F92">
        <w:t>students</w:t>
      </w:r>
      <w:proofErr w:type="gramEnd"/>
      <w:r w:rsidR="00A44F92" w:rsidRPr="00A44F92">
        <w:t xml:space="preserve"> anticipate</w:t>
      </w:r>
    </w:p>
    <w:p w14:paraId="63BC00AC" w14:textId="77777777" w:rsidR="00BA2C66" w:rsidRDefault="00BA2C66" w:rsidP="00BA2C66">
      <w:pPr>
        <w:pStyle w:val="VCAAbullet"/>
        <w:ind w:left="426" w:hanging="426"/>
      </w:pPr>
      <w:r>
        <w:t>assessors may interrupt students to ask questions during either section of the examination; this should be regarded as a normal process in a discussion</w:t>
      </w:r>
    </w:p>
    <w:p w14:paraId="3E72A02D" w14:textId="77777777" w:rsidR="00BA2C66" w:rsidRDefault="00BA2C66" w:rsidP="00BA2C66">
      <w:pPr>
        <w:pStyle w:val="VCAAbullet"/>
        <w:ind w:left="426" w:hanging="426"/>
      </w:pPr>
      <w:r>
        <w:t>assessors may repeat or rephrase questions</w:t>
      </w:r>
    </w:p>
    <w:p w14:paraId="4E77A215" w14:textId="77777777" w:rsidR="00BA2C66" w:rsidRDefault="00BA2C66" w:rsidP="00BA2C66">
      <w:pPr>
        <w:pStyle w:val="VCAAbullet"/>
        <w:ind w:left="426" w:hanging="426"/>
      </w:pPr>
      <w:r>
        <w:t>normal variation in assessor body language is acceptable.</w:t>
      </w:r>
    </w:p>
    <w:p w14:paraId="12D11603" w14:textId="5E91E142" w:rsidR="00F33318" w:rsidRDefault="00BA2C66" w:rsidP="00BA2C66">
      <w:pPr>
        <w:pStyle w:val="VCAAbody"/>
      </w:pPr>
      <w:r>
        <w:t xml:space="preserve">Three criteria are used in assessing both the Conversation and the Discussion: communication, </w:t>
      </w:r>
      <w:proofErr w:type="gramStart"/>
      <w:r>
        <w:t>content</w:t>
      </w:r>
      <w:proofErr w:type="gramEnd"/>
      <w:r>
        <w:t xml:space="preserve"> and language. Details of the assessment criteria and descriptors are published on the VCAA website. It is important that all teachers and students are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lastRenderedPageBreak/>
        <w:t>Conversation and Discussion sections of the examination, the criteria assess two very different aspects of performance. Students who are well prepared are generally able to demonstrate their abilities and proficiency in the language.</w:t>
      </w:r>
      <w:r w:rsidR="00F33318">
        <w:t xml:space="preserve"> </w:t>
      </w:r>
    </w:p>
    <w:p w14:paraId="2368736B" w14:textId="14E223BA" w:rsidR="00C626DB" w:rsidRDefault="00795A68">
      <w:pPr>
        <w:pStyle w:val="VCAAbody"/>
      </w:pPr>
      <w:bookmarkStart w:id="0" w:name="TemplateOverview"/>
      <w:bookmarkEnd w:id="0"/>
      <w:r>
        <w:t xml:space="preserve">Most students performed to a very good standard, while some students reached </w:t>
      </w:r>
      <w:r w:rsidR="00C626DB">
        <w:t>an</w:t>
      </w:r>
      <w:r>
        <w:t xml:space="preserve"> excellent standard in some criteria. </w:t>
      </w:r>
      <w:r w:rsidR="00C626DB">
        <w:t>A</w:t>
      </w:r>
      <w:r>
        <w:t xml:space="preserve"> few students needed </w:t>
      </w:r>
      <w:r w:rsidR="008A0B51">
        <w:t xml:space="preserve">the </w:t>
      </w:r>
      <w:r>
        <w:t>assessor</w:t>
      </w:r>
      <w:r w:rsidR="00C626DB">
        <w:t>’</w:t>
      </w:r>
      <w:r>
        <w:t xml:space="preserve">s support to complete the time limit for the </w:t>
      </w:r>
      <w:r w:rsidR="008D2EF2">
        <w:t>C</w:t>
      </w:r>
      <w:r>
        <w:t xml:space="preserve">onversation or the </w:t>
      </w:r>
      <w:r w:rsidR="008D2EF2">
        <w:t>D</w:t>
      </w:r>
      <w:r>
        <w:t xml:space="preserve">iscussion. </w:t>
      </w:r>
      <w:r w:rsidR="00C626DB">
        <w:t>Students must take care</w:t>
      </w:r>
      <w:r>
        <w:t xml:space="preserve"> to respond to the assessor’s questions and provide information appropriately. Also, </w:t>
      </w:r>
      <w:r w:rsidR="008A0B51">
        <w:t xml:space="preserve">students should </w:t>
      </w:r>
      <w:r w:rsidR="00C626DB">
        <w:t xml:space="preserve">try </w:t>
      </w:r>
      <w:r>
        <w:t xml:space="preserve">to use intonation and tempo when trying to stress the important information in their </w:t>
      </w:r>
      <w:r w:rsidR="00291BE4">
        <w:t>C</w:t>
      </w:r>
      <w:r>
        <w:t xml:space="preserve">onversation and </w:t>
      </w:r>
      <w:r w:rsidR="00291BE4">
        <w:t>D</w:t>
      </w:r>
      <w:r>
        <w:t xml:space="preserve">iscussion. </w:t>
      </w:r>
    </w:p>
    <w:p w14:paraId="6CC901E8" w14:textId="0E7BD6A2" w:rsidR="00795A68" w:rsidRDefault="00795A68" w:rsidP="00541BE5">
      <w:pPr>
        <w:pStyle w:val="VCAAbody"/>
      </w:pPr>
      <w:r>
        <w:t xml:space="preserve">The </w:t>
      </w:r>
      <w:r w:rsidR="00DC68F1">
        <w:t>sub</w:t>
      </w:r>
      <w:r>
        <w:t xml:space="preserve">topics selected for the </w:t>
      </w:r>
      <w:r w:rsidR="00652C91">
        <w:t>D</w:t>
      </w:r>
      <w:r>
        <w:t xml:space="preserve">iscussion </w:t>
      </w:r>
      <w:r w:rsidR="00C626DB">
        <w:t>were</w:t>
      </w:r>
      <w:r>
        <w:t xml:space="preserve"> </w:t>
      </w:r>
      <w:r w:rsidR="00C626DB">
        <w:t xml:space="preserve">generally </w:t>
      </w:r>
      <w:r>
        <w:t xml:space="preserve">relevant and appropriate. </w:t>
      </w:r>
    </w:p>
    <w:p w14:paraId="765B0F0C" w14:textId="3FE5C464" w:rsidR="00795A68" w:rsidRDefault="00795A68" w:rsidP="00541BE5">
      <w:pPr>
        <w:pStyle w:val="VCAAHeading1"/>
      </w:pPr>
      <w:r w:rsidRPr="00351F6F">
        <w:t>Section 1</w:t>
      </w:r>
      <w:r w:rsidR="00556185">
        <w:t xml:space="preserve"> –</w:t>
      </w:r>
      <w:r>
        <w:t xml:space="preserve"> </w:t>
      </w:r>
      <w:r w:rsidRPr="00333641">
        <w:t>Conversation</w:t>
      </w:r>
    </w:p>
    <w:p w14:paraId="7AF78213" w14:textId="4BD77FD7" w:rsidR="00795A68" w:rsidRDefault="00795A68" w:rsidP="00541BE5">
      <w:pPr>
        <w:pStyle w:val="VCAAbody"/>
      </w:pPr>
      <w:r>
        <w:t xml:space="preserve">Many students </w:t>
      </w:r>
      <w:r w:rsidR="00C626DB">
        <w:t>were able</w:t>
      </w:r>
      <w:r>
        <w:t xml:space="preserve"> to maintain the </w:t>
      </w:r>
      <w:r w:rsidR="005B1CD6">
        <w:t>C</w:t>
      </w:r>
      <w:r>
        <w:t xml:space="preserve">onversation effectively by responding readily and confidently. Most students carried the </w:t>
      </w:r>
      <w:r w:rsidR="00F53D6E">
        <w:t>C</w:t>
      </w:r>
      <w:r>
        <w:t>onversation forward with minimal</w:t>
      </w:r>
      <w:r w:rsidR="00241439">
        <w:t xml:space="preserve"> or no</w:t>
      </w:r>
      <w:r>
        <w:t xml:space="preserve"> support. </w:t>
      </w:r>
      <w:r w:rsidR="00DB0A13">
        <w:t>Student responses that were very brief or not relevant did not score well. Some students relied on providing information they had prepared without listening carefully to the question and adapting their answer appropriately</w:t>
      </w:r>
      <w:r>
        <w:t xml:space="preserve">. </w:t>
      </w:r>
    </w:p>
    <w:p w14:paraId="1241E164" w14:textId="0EE4126B" w:rsidR="00795A68" w:rsidRDefault="00795A68" w:rsidP="00541BE5">
      <w:pPr>
        <w:pStyle w:val="VCAAbody"/>
      </w:pPr>
      <w:r>
        <w:t>Many students demonstrated a very high level of preparation and provided an excellent ra</w:t>
      </w:r>
      <w:r w:rsidR="00C626DB">
        <w:t>n</w:t>
      </w:r>
      <w:r>
        <w:t>ge of information,</w:t>
      </w:r>
      <w:r w:rsidR="00C626DB">
        <w:t xml:space="preserve"> </w:t>
      </w:r>
      <w:r w:rsidR="008A0B51">
        <w:t>which</w:t>
      </w:r>
      <w:r w:rsidR="00C626DB">
        <w:t xml:space="preserve"> they were able to elaborate upon and </w:t>
      </w:r>
      <w:r>
        <w:t>clarify. Some expressed their ideas and opinions and provid</w:t>
      </w:r>
      <w:r w:rsidR="00C626DB">
        <w:t>ed</w:t>
      </w:r>
      <w:r>
        <w:t xml:space="preserve"> information to support them. </w:t>
      </w:r>
      <w:r w:rsidR="00C626DB">
        <w:t>A minority of students</w:t>
      </w:r>
      <w:r w:rsidR="00DF21C7">
        <w:t xml:space="preserve"> appeared to</w:t>
      </w:r>
      <w:r>
        <w:t xml:space="preserve"> ha</w:t>
      </w:r>
      <w:r w:rsidR="00DF21C7">
        <w:t>ve</w:t>
      </w:r>
      <w:r>
        <w:t xml:space="preserve"> gaps in their preparation</w:t>
      </w:r>
      <w:r w:rsidR="00DF21C7">
        <w:t>, which affected their capacity to explain and clarify their ideas and opinions effectively</w:t>
      </w:r>
      <w:r>
        <w:t>.</w:t>
      </w:r>
    </w:p>
    <w:p w14:paraId="2C096412" w14:textId="77DC9F2E" w:rsidR="00795A68" w:rsidRDefault="00795A68" w:rsidP="00541BE5">
      <w:pPr>
        <w:pStyle w:val="VCAAbody"/>
      </w:pPr>
      <w:r w:rsidRPr="003E0251">
        <w:t xml:space="preserve">Most students </w:t>
      </w:r>
      <w:r>
        <w:t>used the language in a culturally appropriate manner. In many instance</w:t>
      </w:r>
      <w:r w:rsidR="008A0B51">
        <w:t>s,</w:t>
      </w:r>
      <w:r>
        <w:t xml:space="preserve"> there was very good control of vocabulary</w:t>
      </w:r>
      <w:r w:rsidR="0063586E">
        <w:t>, which</w:t>
      </w:r>
      <w:r w:rsidR="00C626DB">
        <w:t xml:space="preserve"> was </w:t>
      </w:r>
      <w:r>
        <w:t>used appropriately. The correct grammar and sentence structure w</w:t>
      </w:r>
      <w:r w:rsidR="00487724">
        <w:t>ere</w:t>
      </w:r>
      <w:r>
        <w:t xml:space="preserve"> used in their expressions. Highly appropriate style and register w</w:t>
      </w:r>
      <w:r w:rsidR="00487724">
        <w:t>ere</w:t>
      </w:r>
      <w:r>
        <w:t xml:space="preserve"> used in the language. Self-correction was evident in many instances. </w:t>
      </w:r>
      <w:r w:rsidR="00C626DB">
        <w:t>A</w:t>
      </w:r>
      <w:r>
        <w:t xml:space="preserve"> few students needed help </w:t>
      </w:r>
      <w:r w:rsidR="000E51F6">
        <w:t>to maintain a conversation about their personal world for the required time of seven minutes. Students would benefit from exploring various aspects of this topic, including but not limited to the examples given in the study design and examination specifications. They could also focus on developing strategies for expressing their ideas and opinions related to these aspects and reflect on what kinds of questions they might get asked in response to the information they provide</w:t>
      </w:r>
      <w:r>
        <w:t xml:space="preserve">. </w:t>
      </w:r>
    </w:p>
    <w:p w14:paraId="7F50C553" w14:textId="0228A16B" w:rsidR="00795A68" w:rsidRDefault="00795A68" w:rsidP="00541BE5">
      <w:pPr>
        <w:pStyle w:val="VCAAbody"/>
      </w:pPr>
      <w:r>
        <w:t xml:space="preserve">Most students </w:t>
      </w:r>
      <w:r w:rsidR="00487724">
        <w:t xml:space="preserve">had </w:t>
      </w:r>
      <w:r>
        <w:t xml:space="preserve">excellent pronunciation, </w:t>
      </w:r>
      <w:r w:rsidR="00C626DB">
        <w:t>and</w:t>
      </w:r>
      <w:r>
        <w:t xml:space="preserve"> their stress and tempo </w:t>
      </w:r>
      <w:r w:rsidR="008A0B51">
        <w:t xml:space="preserve">were often </w:t>
      </w:r>
      <w:r>
        <w:t xml:space="preserve">at </w:t>
      </w:r>
      <w:r w:rsidR="00487724">
        <w:t xml:space="preserve">a </w:t>
      </w:r>
      <w:r>
        <w:t xml:space="preserve">very good level. </w:t>
      </w:r>
    </w:p>
    <w:p w14:paraId="2E08E1C9" w14:textId="06596D52" w:rsidR="00795A68" w:rsidRDefault="00795A68" w:rsidP="00541BE5">
      <w:pPr>
        <w:pStyle w:val="VCAAHeading1"/>
      </w:pPr>
      <w:r>
        <w:t>Section 2</w:t>
      </w:r>
      <w:r w:rsidR="00556185">
        <w:t xml:space="preserve"> –</w:t>
      </w:r>
      <w:r>
        <w:t xml:space="preserve"> Discussion</w:t>
      </w:r>
    </w:p>
    <w:p w14:paraId="699BEE07" w14:textId="7B409934" w:rsidR="00795A68" w:rsidRDefault="00795A68" w:rsidP="00541BE5">
      <w:pPr>
        <w:pStyle w:val="VCAAbody"/>
      </w:pPr>
      <w:r w:rsidRPr="00D27776">
        <w:t xml:space="preserve">Most students </w:t>
      </w:r>
      <w:r w:rsidR="00C626DB">
        <w:t>responded</w:t>
      </w:r>
      <w:r>
        <w:t xml:space="preserve"> readily to the assessors with confidence. </w:t>
      </w:r>
      <w:r w:rsidR="00C626DB">
        <w:t>Most were able to</w:t>
      </w:r>
      <w:r>
        <w:t xml:space="preserve"> carr</w:t>
      </w:r>
      <w:r w:rsidR="00C626DB">
        <w:t>y</w:t>
      </w:r>
      <w:r>
        <w:t xml:space="preserve"> the </w:t>
      </w:r>
      <w:r w:rsidR="00A41364">
        <w:t>D</w:t>
      </w:r>
      <w:r>
        <w:t xml:space="preserve">iscussion forward without any support and </w:t>
      </w:r>
      <w:r w:rsidR="008A0B51">
        <w:t xml:space="preserve">used </w:t>
      </w:r>
      <w:r>
        <w:t xml:space="preserve">very good repair strategies when required. </w:t>
      </w:r>
    </w:p>
    <w:p w14:paraId="3B57C834" w14:textId="2258B150" w:rsidR="00795A68" w:rsidRDefault="00C626DB" w:rsidP="00541BE5">
      <w:pPr>
        <w:pStyle w:val="VCAAbody"/>
      </w:pPr>
      <w:r>
        <w:t>Most students demonstrated an e</w:t>
      </w:r>
      <w:r w:rsidR="00795A68">
        <w:t xml:space="preserve">xcellent level of preparation, </w:t>
      </w:r>
      <w:r>
        <w:t xml:space="preserve">as evidenced </w:t>
      </w:r>
      <w:r w:rsidR="00795A68">
        <w:t xml:space="preserve">by their </w:t>
      </w:r>
      <w:r w:rsidR="006F33B4">
        <w:t>capacity to elaborate</w:t>
      </w:r>
      <w:r w:rsidR="00EB470A">
        <w:t xml:space="preserve"> on and clarify their opinions and ideas</w:t>
      </w:r>
      <w:r w:rsidR="00795A68">
        <w:t>. Many students expressed their ideas and opinions and were able to defend them either where relevant or when asked by the assessors.</w:t>
      </w:r>
    </w:p>
    <w:p w14:paraId="51B2B531" w14:textId="6BC52617" w:rsidR="0044213C" w:rsidRPr="00441D67" w:rsidRDefault="00C626DB" w:rsidP="00441D67">
      <w:pPr>
        <w:pStyle w:val="VCAAbody"/>
      </w:pPr>
      <w:r>
        <w:t>Generally, a</w:t>
      </w:r>
      <w:r w:rsidR="00795A68">
        <w:t xml:space="preserve"> very good range of sophisticated language was used appropriately with correct structure. Also, appropriate style and register w</w:t>
      </w:r>
      <w:r w:rsidR="00487724">
        <w:t>ere</w:t>
      </w:r>
      <w:r w:rsidR="00795A68">
        <w:t xml:space="preserve"> demonstrated to </w:t>
      </w:r>
      <w:r w:rsidR="00487724">
        <w:t xml:space="preserve">a </w:t>
      </w:r>
      <w:r w:rsidR="00795A68">
        <w:t xml:space="preserve">very good level. </w:t>
      </w:r>
    </w:p>
    <w:sectPr w:rsidR="0044213C" w:rsidRPr="00441D67"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8CC67" w14:textId="77777777" w:rsidR="009176CC" w:rsidRDefault="009176CC" w:rsidP="00304EA1">
      <w:pPr>
        <w:spacing w:after="0" w:line="240" w:lineRule="auto"/>
      </w:pPr>
      <w:r>
        <w:separator/>
      </w:r>
    </w:p>
  </w:endnote>
  <w:endnote w:type="continuationSeparator" w:id="0">
    <w:p w14:paraId="2A30231E" w14:textId="77777777" w:rsidR="009176CC" w:rsidRDefault="009176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33318" w:rsidRPr="00D06414" w14:paraId="0512B1F9" w14:textId="77777777" w:rsidTr="00BB3BAB">
      <w:trPr>
        <w:trHeight w:val="476"/>
      </w:trPr>
      <w:tc>
        <w:tcPr>
          <w:tcW w:w="1667" w:type="pct"/>
          <w:tcMar>
            <w:left w:w="0" w:type="dxa"/>
            <w:right w:w="0" w:type="dxa"/>
          </w:tcMar>
        </w:tcPr>
        <w:p w14:paraId="46163344" w14:textId="77777777" w:rsidR="00F33318" w:rsidRPr="00D06414" w:rsidRDefault="00F3331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CB99DE7" w14:textId="77777777" w:rsidR="00F33318" w:rsidRPr="00D06414" w:rsidRDefault="00F3331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EB9DD4" w14:textId="3C7BAD83" w:rsidR="00F33318" w:rsidRPr="00D06414" w:rsidRDefault="00F3331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44F9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9425CC6" w14:textId="77777777" w:rsidR="00F33318" w:rsidRPr="00D06414" w:rsidRDefault="00F3331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491F178" wp14:editId="4DE9647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33318" w:rsidRPr="00D06414" w14:paraId="15874BF1" w14:textId="77777777" w:rsidTr="000F5AAF">
      <w:tc>
        <w:tcPr>
          <w:tcW w:w="1459" w:type="pct"/>
          <w:tcMar>
            <w:left w:w="0" w:type="dxa"/>
            <w:right w:w="0" w:type="dxa"/>
          </w:tcMar>
        </w:tcPr>
        <w:p w14:paraId="22AD771F" w14:textId="77777777" w:rsidR="00F33318" w:rsidRPr="00D06414" w:rsidRDefault="00F3331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BFB17B" w14:textId="77777777" w:rsidR="00F33318" w:rsidRPr="00D06414" w:rsidRDefault="00F3331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C08B7FE" w14:textId="77777777" w:rsidR="00F33318" w:rsidRPr="00D06414" w:rsidRDefault="00F3331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27906AA" w14:textId="77777777" w:rsidR="00F33318" w:rsidRPr="00D06414" w:rsidRDefault="00F3331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F2C553E" wp14:editId="42CF0B4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EFC4D" w14:textId="77777777" w:rsidR="009176CC" w:rsidRDefault="009176CC" w:rsidP="00304EA1">
      <w:pPr>
        <w:spacing w:after="0" w:line="240" w:lineRule="auto"/>
      </w:pPr>
      <w:r>
        <w:separator/>
      </w:r>
    </w:p>
  </w:footnote>
  <w:footnote w:type="continuationSeparator" w:id="0">
    <w:p w14:paraId="02506361" w14:textId="77777777" w:rsidR="009176CC" w:rsidRDefault="009176C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A910" w14:textId="77777777" w:rsidR="00F33318" w:rsidRPr="00D86DE4" w:rsidRDefault="00F33318"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E640" w14:textId="77777777" w:rsidR="00F33318" w:rsidRPr="009370BC" w:rsidRDefault="00F33318" w:rsidP="00970580">
    <w:pPr>
      <w:spacing w:after="0"/>
      <w:ind w:right="-142"/>
      <w:jc w:val="right"/>
    </w:pPr>
    <w:r>
      <w:rPr>
        <w:noProof/>
        <w:lang w:val="en-AU" w:eastAsia="en-AU"/>
      </w:rPr>
      <w:drawing>
        <wp:anchor distT="0" distB="0" distL="114300" distR="114300" simplePos="0" relativeHeight="251660288" behindDoc="1" locked="1" layoutInCell="1" allowOverlap="1" wp14:anchorId="0DBFAA82" wp14:editId="0CFCF41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C2B"/>
    <w:multiLevelType w:val="hybridMultilevel"/>
    <w:tmpl w:val="5AE69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E07BCA"/>
    <w:multiLevelType w:val="hybridMultilevel"/>
    <w:tmpl w:val="ECA626E6"/>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F216FF"/>
    <w:multiLevelType w:val="hybridMultilevel"/>
    <w:tmpl w:val="3238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A1A1A"/>
    <w:multiLevelType w:val="hybridMultilevel"/>
    <w:tmpl w:val="41DAA4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C44E5"/>
    <w:multiLevelType w:val="hybridMultilevel"/>
    <w:tmpl w:val="DF24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F4580"/>
    <w:multiLevelType w:val="hybridMultilevel"/>
    <w:tmpl w:val="280E28DE"/>
    <w:lvl w:ilvl="0" w:tplc="D9EE0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FE2617A"/>
    <w:multiLevelType w:val="hybridMultilevel"/>
    <w:tmpl w:val="93B4E8E0"/>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8" w15:restartNumberingAfterBreak="0">
    <w:nsid w:val="1FE41A07"/>
    <w:multiLevelType w:val="hybridMultilevel"/>
    <w:tmpl w:val="41D6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25339"/>
    <w:multiLevelType w:val="hybridMultilevel"/>
    <w:tmpl w:val="D6F87A4A"/>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E681B"/>
    <w:multiLevelType w:val="hybridMultilevel"/>
    <w:tmpl w:val="53925FAC"/>
    <w:lvl w:ilvl="0" w:tplc="5922F7E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05735"/>
    <w:multiLevelType w:val="hybridMultilevel"/>
    <w:tmpl w:val="04BC0B30"/>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458DD"/>
    <w:multiLevelType w:val="hybridMultilevel"/>
    <w:tmpl w:val="296C8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F1D71"/>
    <w:multiLevelType w:val="hybridMultilevel"/>
    <w:tmpl w:val="A96047EA"/>
    <w:lvl w:ilvl="0" w:tplc="F5F4400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2E360847"/>
    <w:multiLevelType w:val="hybridMultilevel"/>
    <w:tmpl w:val="E5AEE040"/>
    <w:lvl w:ilvl="0" w:tplc="F96A21CC">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B73672"/>
    <w:multiLevelType w:val="hybridMultilevel"/>
    <w:tmpl w:val="5C685824"/>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6E28F2"/>
    <w:multiLevelType w:val="hybridMultilevel"/>
    <w:tmpl w:val="0A50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2FA39AB"/>
    <w:multiLevelType w:val="hybridMultilevel"/>
    <w:tmpl w:val="1BE0D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064867"/>
    <w:multiLevelType w:val="hybridMultilevel"/>
    <w:tmpl w:val="13286B1A"/>
    <w:lvl w:ilvl="0" w:tplc="238AE02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DC53B03"/>
    <w:multiLevelType w:val="hybridMultilevel"/>
    <w:tmpl w:val="69FC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120E9"/>
    <w:multiLevelType w:val="hybridMultilevel"/>
    <w:tmpl w:val="7618FF34"/>
    <w:lvl w:ilvl="0" w:tplc="7408BE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EF76728"/>
    <w:multiLevelType w:val="hybridMultilevel"/>
    <w:tmpl w:val="6A7A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5BE6906"/>
    <w:multiLevelType w:val="hybridMultilevel"/>
    <w:tmpl w:val="4E3A9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60051"/>
    <w:multiLevelType w:val="hybridMultilevel"/>
    <w:tmpl w:val="AAEE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D2F81"/>
    <w:multiLevelType w:val="hybridMultilevel"/>
    <w:tmpl w:val="B3D0B164"/>
    <w:lvl w:ilvl="0" w:tplc="A3A801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54857"/>
    <w:multiLevelType w:val="hybridMultilevel"/>
    <w:tmpl w:val="671E897E"/>
    <w:lvl w:ilvl="0" w:tplc="050A88B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22"/>
  </w:num>
  <w:num w:numId="3">
    <w:abstractNumId w:val="17"/>
  </w:num>
  <w:num w:numId="4">
    <w:abstractNumId w:val="3"/>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21"/>
  </w:num>
  <w:num w:numId="10">
    <w:abstractNumId w:val="20"/>
  </w:num>
  <w:num w:numId="11">
    <w:abstractNumId w:val="16"/>
  </w:num>
  <w:num w:numId="12">
    <w:abstractNumId w:val="27"/>
  </w:num>
  <w:num w:numId="13">
    <w:abstractNumId w:val="8"/>
  </w:num>
  <w:num w:numId="14">
    <w:abstractNumId w:val="6"/>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1"/>
  </w:num>
  <w:num w:numId="20">
    <w:abstractNumId w:val="9"/>
  </w:num>
  <w:num w:numId="21">
    <w:abstractNumId w:val="29"/>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2"/>
  </w:num>
  <w:num w:numId="27">
    <w:abstractNumId w:val="26"/>
  </w:num>
  <w:num w:numId="28">
    <w:abstractNumId w:val="4"/>
  </w:num>
  <w:num w:numId="29">
    <w:abstractNumId w:val="2"/>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F1"/>
    <w:rsid w:val="00003885"/>
    <w:rsid w:val="00024018"/>
    <w:rsid w:val="0005780E"/>
    <w:rsid w:val="00065CC6"/>
    <w:rsid w:val="00090D46"/>
    <w:rsid w:val="000A2ED5"/>
    <w:rsid w:val="000A71F7"/>
    <w:rsid w:val="000B5ECF"/>
    <w:rsid w:val="000C7F84"/>
    <w:rsid w:val="000E51F6"/>
    <w:rsid w:val="000F09E4"/>
    <w:rsid w:val="000F16FD"/>
    <w:rsid w:val="000F5AAF"/>
    <w:rsid w:val="00103639"/>
    <w:rsid w:val="0010513D"/>
    <w:rsid w:val="00120DB9"/>
    <w:rsid w:val="00143520"/>
    <w:rsid w:val="00153AD2"/>
    <w:rsid w:val="00166368"/>
    <w:rsid w:val="001779EA"/>
    <w:rsid w:val="00182027"/>
    <w:rsid w:val="00184297"/>
    <w:rsid w:val="001A4F4C"/>
    <w:rsid w:val="001B6097"/>
    <w:rsid w:val="001B7021"/>
    <w:rsid w:val="001C3EEA"/>
    <w:rsid w:val="001D3246"/>
    <w:rsid w:val="001E1DBB"/>
    <w:rsid w:val="002279BA"/>
    <w:rsid w:val="002329F3"/>
    <w:rsid w:val="00241439"/>
    <w:rsid w:val="00243F0D"/>
    <w:rsid w:val="00260356"/>
    <w:rsid w:val="00260767"/>
    <w:rsid w:val="002647BB"/>
    <w:rsid w:val="002754C1"/>
    <w:rsid w:val="002778FC"/>
    <w:rsid w:val="002841C8"/>
    <w:rsid w:val="0028516B"/>
    <w:rsid w:val="00285B29"/>
    <w:rsid w:val="00287F3A"/>
    <w:rsid w:val="00291BE4"/>
    <w:rsid w:val="002C6F90"/>
    <w:rsid w:val="002E4FB5"/>
    <w:rsid w:val="002F47A2"/>
    <w:rsid w:val="00302FB8"/>
    <w:rsid w:val="00304EA1"/>
    <w:rsid w:val="003065B1"/>
    <w:rsid w:val="003114DE"/>
    <w:rsid w:val="00314D81"/>
    <w:rsid w:val="003228FF"/>
    <w:rsid w:val="00322FC6"/>
    <w:rsid w:val="003379B7"/>
    <w:rsid w:val="00343C0E"/>
    <w:rsid w:val="003462B3"/>
    <w:rsid w:val="00350651"/>
    <w:rsid w:val="0035293F"/>
    <w:rsid w:val="00385147"/>
    <w:rsid w:val="00391986"/>
    <w:rsid w:val="00391A1F"/>
    <w:rsid w:val="003A00B4"/>
    <w:rsid w:val="003B2257"/>
    <w:rsid w:val="003B36A0"/>
    <w:rsid w:val="003B3734"/>
    <w:rsid w:val="003C5E71"/>
    <w:rsid w:val="003D6CBD"/>
    <w:rsid w:val="003F40A6"/>
    <w:rsid w:val="00400537"/>
    <w:rsid w:val="00416338"/>
    <w:rsid w:val="00417AA3"/>
    <w:rsid w:val="00425DFE"/>
    <w:rsid w:val="004333A1"/>
    <w:rsid w:val="00434EDB"/>
    <w:rsid w:val="00440B32"/>
    <w:rsid w:val="00441D67"/>
    <w:rsid w:val="0044213C"/>
    <w:rsid w:val="0044344D"/>
    <w:rsid w:val="00450674"/>
    <w:rsid w:val="0046078D"/>
    <w:rsid w:val="00487724"/>
    <w:rsid w:val="00495C80"/>
    <w:rsid w:val="004A2ED8"/>
    <w:rsid w:val="004A59E7"/>
    <w:rsid w:val="004C757B"/>
    <w:rsid w:val="004D6438"/>
    <w:rsid w:val="004E4316"/>
    <w:rsid w:val="004F5BDA"/>
    <w:rsid w:val="005127A9"/>
    <w:rsid w:val="0051631E"/>
    <w:rsid w:val="00523C9C"/>
    <w:rsid w:val="00537A1F"/>
    <w:rsid w:val="00541BE5"/>
    <w:rsid w:val="00554173"/>
    <w:rsid w:val="00556185"/>
    <w:rsid w:val="005570CF"/>
    <w:rsid w:val="005626D6"/>
    <w:rsid w:val="00566029"/>
    <w:rsid w:val="005923CB"/>
    <w:rsid w:val="005B1CD6"/>
    <w:rsid w:val="005B391B"/>
    <w:rsid w:val="005C03CB"/>
    <w:rsid w:val="005D3D78"/>
    <w:rsid w:val="005E2EF0"/>
    <w:rsid w:val="005F2CE2"/>
    <w:rsid w:val="005F4092"/>
    <w:rsid w:val="00614F5F"/>
    <w:rsid w:val="00616972"/>
    <w:rsid w:val="00635129"/>
    <w:rsid w:val="0063586E"/>
    <w:rsid w:val="006413A7"/>
    <w:rsid w:val="00652C91"/>
    <w:rsid w:val="006579B4"/>
    <w:rsid w:val="006663C6"/>
    <w:rsid w:val="0068471E"/>
    <w:rsid w:val="00684F98"/>
    <w:rsid w:val="006855BA"/>
    <w:rsid w:val="00693FFD"/>
    <w:rsid w:val="006D2159"/>
    <w:rsid w:val="006D76D8"/>
    <w:rsid w:val="006E6B66"/>
    <w:rsid w:val="006F30E3"/>
    <w:rsid w:val="006F33B4"/>
    <w:rsid w:val="006F787C"/>
    <w:rsid w:val="00702636"/>
    <w:rsid w:val="00724507"/>
    <w:rsid w:val="00724E00"/>
    <w:rsid w:val="00747109"/>
    <w:rsid w:val="007601E5"/>
    <w:rsid w:val="0076191A"/>
    <w:rsid w:val="00773E6C"/>
    <w:rsid w:val="00781FB1"/>
    <w:rsid w:val="00795A68"/>
    <w:rsid w:val="007A4B91"/>
    <w:rsid w:val="007C600D"/>
    <w:rsid w:val="007C7A61"/>
    <w:rsid w:val="007D1B6D"/>
    <w:rsid w:val="007F3107"/>
    <w:rsid w:val="007F49BF"/>
    <w:rsid w:val="00813C37"/>
    <w:rsid w:val="00814015"/>
    <w:rsid w:val="008154B5"/>
    <w:rsid w:val="00823962"/>
    <w:rsid w:val="00845498"/>
    <w:rsid w:val="008476DF"/>
    <w:rsid w:val="00850410"/>
    <w:rsid w:val="00852719"/>
    <w:rsid w:val="00860115"/>
    <w:rsid w:val="0088783C"/>
    <w:rsid w:val="008A0B51"/>
    <w:rsid w:val="008D2EF2"/>
    <w:rsid w:val="009176CC"/>
    <w:rsid w:val="009311B4"/>
    <w:rsid w:val="009370BC"/>
    <w:rsid w:val="00960C89"/>
    <w:rsid w:val="00970580"/>
    <w:rsid w:val="0097290D"/>
    <w:rsid w:val="0098739B"/>
    <w:rsid w:val="009906B5"/>
    <w:rsid w:val="009A3EA8"/>
    <w:rsid w:val="009B006B"/>
    <w:rsid w:val="009B61E5"/>
    <w:rsid w:val="009C1FBA"/>
    <w:rsid w:val="009C5CE6"/>
    <w:rsid w:val="009D0E9E"/>
    <w:rsid w:val="009D1E89"/>
    <w:rsid w:val="009E34D1"/>
    <w:rsid w:val="009E5707"/>
    <w:rsid w:val="00A107FD"/>
    <w:rsid w:val="00A17661"/>
    <w:rsid w:val="00A24B2D"/>
    <w:rsid w:val="00A40966"/>
    <w:rsid w:val="00A41364"/>
    <w:rsid w:val="00A44F92"/>
    <w:rsid w:val="00A67709"/>
    <w:rsid w:val="00A921E0"/>
    <w:rsid w:val="00A922F4"/>
    <w:rsid w:val="00AC0BEC"/>
    <w:rsid w:val="00AC0F74"/>
    <w:rsid w:val="00AE5526"/>
    <w:rsid w:val="00AF051B"/>
    <w:rsid w:val="00AF51EF"/>
    <w:rsid w:val="00B01578"/>
    <w:rsid w:val="00B0738F"/>
    <w:rsid w:val="00B13D3B"/>
    <w:rsid w:val="00B230DB"/>
    <w:rsid w:val="00B26601"/>
    <w:rsid w:val="00B350CC"/>
    <w:rsid w:val="00B41951"/>
    <w:rsid w:val="00B53229"/>
    <w:rsid w:val="00B53403"/>
    <w:rsid w:val="00B535AF"/>
    <w:rsid w:val="00B62480"/>
    <w:rsid w:val="00B717F4"/>
    <w:rsid w:val="00B81B70"/>
    <w:rsid w:val="00BA2C66"/>
    <w:rsid w:val="00BB3BAB"/>
    <w:rsid w:val="00BD04CD"/>
    <w:rsid w:val="00BD0724"/>
    <w:rsid w:val="00BD2B91"/>
    <w:rsid w:val="00BE5521"/>
    <w:rsid w:val="00BF0BBA"/>
    <w:rsid w:val="00BF6C23"/>
    <w:rsid w:val="00BF70F7"/>
    <w:rsid w:val="00C05629"/>
    <w:rsid w:val="00C1163E"/>
    <w:rsid w:val="00C1296A"/>
    <w:rsid w:val="00C20FCA"/>
    <w:rsid w:val="00C259C7"/>
    <w:rsid w:val="00C35203"/>
    <w:rsid w:val="00C53263"/>
    <w:rsid w:val="00C626DB"/>
    <w:rsid w:val="00C75F1D"/>
    <w:rsid w:val="00C95156"/>
    <w:rsid w:val="00CA0DC2"/>
    <w:rsid w:val="00CA5D0F"/>
    <w:rsid w:val="00CB68E8"/>
    <w:rsid w:val="00CE6DDC"/>
    <w:rsid w:val="00D03B4A"/>
    <w:rsid w:val="00D04F01"/>
    <w:rsid w:val="00D050D6"/>
    <w:rsid w:val="00D06414"/>
    <w:rsid w:val="00D130A4"/>
    <w:rsid w:val="00D20ED9"/>
    <w:rsid w:val="00D24E5A"/>
    <w:rsid w:val="00D277A3"/>
    <w:rsid w:val="00D338E4"/>
    <w:rsid w:val="00D37010"/>
    <w:rsid w:val="00D51947"/>
    <w:rsid w:val="00D532F0"/>
    <w:rsid w:val="00D56E0F"/>
    <w:rsid w:val="00D73173"/>
    <w:rsid w:val="00D77413"/>
    <w:rsid w:val="00D82759"/>
    <w:rsid w:val="00D86DE4"/>
    <w:rsid w:val="00D90A48"/>
    <w:rsid w:val="00DB0A13"/>
    <w:rsid w:val="00DB2B44"/>
    <w:rsid w:val="00DC68F1"/>
    <w:rsid w:val="00DD35F1"/>
    <w:rsid w:val="00DE1909"/>
    <w:rsid w:val="00DE51DB"/>
    <w:rsid w:val="00DF21C7"/>
    <w:rsid w:val="00DF4A82"/>
    <w:rsid w:val="00E02D7C"/>
    <w:rsid w:val="00E23F1D"/>
    <w:rsid w:val="00E30E05"/>
    <w:rsid w:val="00E35622"/>
    <w:rsid w:val="00E36361"/>
    <w:rsid w:val="00E55AE9"/>
    <w:rsid w:val="00E8603B"/>
    <w:rsid w:val="00E90FB3"/>
    <w:rsid w:val="00EA227B"/>
    <w:rsid w:val="00EB0C84"/>
    <w:rsid w:val="00EB470A"/>
    <w:rsid w:val="00EC3A08"/>
    <w:rsid w:val="00EF4188"/>
    <w:rsid w:val="00F058E2"/>
    <w:rsid w:val="00F17FDE"/>
    <w:rsid w:val="00F33318"/>
    <w:rsid w:val="00F40D53"/>
    <w:rsid w:val="00F4525C"/>
    <w:rsid w:val="00F50D86"/>
    <w:rsid w:val="00F53D6E"/>
    <w:rsid w:val="00F63881"/>
    <w:rsid w:val="00F93FA0"/>
    <w:rsid w:val="00FD1F4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31941"/>
  <w15:docId w15:val="{264196A6-C575-48D0-8284-7B114E6D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table" w:customStyle="1" w:styleId="TableGrid1">
    <w:name w:val="Table Grid1"/>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rsid w:val="004333A1"/>
    <w:pPr>
      <w:keepNext w:val="0"/>
    </w:pPr>
    <w:rPr>
      <w:rFonts w:eastAsia="Arial Unicode MS"/>
      <w:b w:val="0"/>
      <w:szCs w:val="20"/>
    </w:rPr>
  </w:style>
  <w:style w:type="paragraph" w:customStyle="1" w:styleId="Statshead">
    <w:name w:val="*Stats head"/>
    <w:basedOn w:val="Normal"/>
    <w:rsid w:val="004333A1"/>
    <w:pPr>
      <w:keepNext/>
      <w:spacing w:after="0" w:line="240" w:lineRule="auto"/>
      <w:jc w:val="center"/>
    </w:pPr>
    <w:rPr>
      <w:rFonts w:ascii="Times New Roman" w:eastAsia="Times New Roman" w:hAnsi="Times New Roman" w:cs="Times New Roman"/>
      <w:b/>
      <w:sz w:val="20"/>
      <w:szCs w:val="24"/>
      <w:lang w:val="en-AU"/>
    </w:rPr>
  </w:style>
  <w:style w:type="paragraph" w:styleId="Revision">
    <w:name w:val="Revision"/>
    <w:hidden/>
    <w:uiPriority w:val="99"/>
    <w:semiHidden/>
    <w:rsid w:val="000E5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23025">
      <w:bodyDiv w:val="1"/>
      <w:marLeft w:val="0"/>
      <w:marRight w:val="0"/>
      <w:marTop w:val="0"/>
      <w:marBottom w:val="0"/>
      <w:divBdr>
        <w:top w:val="none" w:sz="0" w:space="0" w:color="auto"/>
        <w:left w:val="none" w:sz="0" w:space="0" w:color="auto"/>
        <w:bottom w:val="none" w:sz="0" w:space="0" w:color="auto"/>
        <w:right w:val="none" w:sz="0" w:space="0" w:color="auto"/>
      </w:divBdr>
    </w:div>
    <w:div w:id="2030792239">
      <w:bodyDiv w:val="1"/>
      <w:marLeft w:val="0"/>
      <w:marRight w:val="0"/>
      <w:marTop w:val="0"/>
      <w:marBottom w:val="0"/>
      <w:divBdr>
        <w:top w:val="none" w:sz="0" w:space="0" w:color="auto"/>
        <w:left w:val="none" w:sz="0" w:space="0" w:color="auto"/>
        <w:bottom w:val="none" w:sz="0" w:space="0" w:color="auto"/>
        <w:right w:val="none" w:sz="0" w:space="0" w:color="auto"/>
      </w:divBdr>
    </w:div>
    <w:div w:id="2036807940">
      <w:bodyDiv w:val="1"/>
      <w:marLeft w:val="0"/>
      <w:marRight w:val="0"/>
      <w:marTop w:val="0"/>
      <w:marBottom w:val="0"/>
      <w:divBdr>
        <w:top w:val="none" w:sz="0" w:space="0" w:color="auto"/>
        <w:left w:val="none" w:sz="0" w:space="0" w:color="auto"/>
        <w:bottom w:val="none" w:sz="0" w:space="0" w:color="auto"/>
        <w:right w:val="none" w:sz="0" w:space="0" w:color="auto"/>
      </w:divBdr>
    </w:div>
    <w:div w:id="20813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Local\Packages\microsoft.windowscommunicationsapps_8wekyb3d8bbwe\LocalState\Files\S0\5\Attachments\Template%20written%20examination%20report%202020%5b5690%5d.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90BE19D-BB70-45D7-9538-089923D81B10}">
  <ds:schemaRefs>
    <ds:schemaRef ds:uri="http://schemas.openxmlformats.org/officeDocument/2006/bibliography"/>
  </ds:schemaRefs>
</ds:datastoreItem>
</file>

<file path=customXml/itemProps3.xml><?xml version="1.0" encoding="utf-8"?>
<ds:datastoreItem xmlns:ds="http://schemas.openxmlformats.org/officeDocument/2006/customXml" ds:itemID="{52F4F213-E3DC-4013-8DF8-BD3AF01F042E}"/>
</file>

<file path=customXml/itemProps4.xml><?xml version="1.0" encoding="utf-8"?>
<ds:datastoreItem xmlns:ds="http://schemas.openxmlformats.org/officeDocument/2006/customXml" ds:itemID="{EBA848B5-61E6-45CE-88A6-73FD729D8E9B}">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2020[5690].dotx</Template>
  <TotalTime>0</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Sinhala oral examination report</dc:title>
  <dc:creator>vcaa@education.vic.gov.au</dc:creator>
  <cp:keywords>VCE; Victorian Certificate of Education; 2020; Sinhala; examination report; VCAA; Victorian Curriculum and Assessment Authority</cp:keywords>
  <cp:lastModifiedBy>Samantha Anderson 2</cp:lastModifiedBy>
  <cp:revision>2</cp:revision>
  <cp:lastPrinted>2015-05-15T02:36:00Z</cp:lastPrinted>
  <dcterms:created xsi:type="dcterms:W3CDTF">2021-05-13T07:37:00Z</dcterms:created>
  <dcterms:modified xsi:type="dcterms:W3CDTF">2021-05-13T07:37:00Z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