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66234" w14:textId="0AF71676" w:rsidR="00F4525C" w:rsidRDefault="00024018" w:rsidP="009B61E5">
      <w:pPr>
        <w:pStyle w:val="VCAADocumenttitle"/>
      </w:pPr>
      <w:r>
        <w:t xml:space="preserve">2020 </w:t>
      </w:r>
      <w:r w:rsidR="001D2FEE">
        <w:t>VCE Spanish</w:t>
      </w:r>
      <w:r>
        <w:t xml:space="preserve"> </w:t>
      </w:r>
      <w:r w:rsidR="00400537">
        <w:t xml:space="preserve">written </w:t>
      </w:r>
      <w:r>
        <w:t>examination report</w:t>
      </w:r>
    </w:p>
    <w:p w14:paraId="7F51388B" w14:textId="77777777" w:rsidR="006663C6" w:rsidRDefault="00024018" w:rsidP="00C35203">
      <w:pPr>
        <w:pStyle w:val="VCAAHeading1"/>
      </w:pPr>
      <w:bookmarkStart w:id="0" w:name="TemplateOverview"/>
      <w:bookmarkEnd w:id="0"/>
      <w:r>
        <w:t>General comments</w:t>
      </w:r>
    </w:p>
    <w:p w14:paraId="089D0280" w14:textId="18F1247E" w:rsidR="0025054B" w:rsidRPr="009F761A" w:rsidRDefault="0025054B" w:rsidP="0025054B">
      <w:pPr>
        <w:pStyle w:val="VCAAbody"/>
        <w:rPr>
          <w:rStyle w:val="VCAAbodyChar"/>
          <w:lang w:val="en-AU"/>
        </w:rPr>
      </w:pPr>
      <w:r w:rsidRPr="00994865">
        <w:rPr>
          <w:lang w:val="en-AU"/>
        </w:rPr>
        <w:t xml:space="preserve">2020 was the first year this study was delivered according to </w:t>
      </w:r>
      <w:bookmarkStart w:id="1" w:name="_Hlk70606583"/>
      <w:r w:rsidRPr="00994865">
        <w:rPr>
          <w:lang w:val="en-AU"/>
        </w:rPr>
        <w:t xml:space="preserve">the newly accredited </w:t>
      </w:r>
      <w:r w:rsidRPr="003809A0">
        <w:rPr>
          <w:i/>
          <w:iCs/>
          <w:lang w:val="en-AU"/>
        </w:rPr>
        <w:t xml:space="preserve">VCE </w:t>
      </w:r>
      <w:r>
        <w:rPr>
          <w:i/>
          <w:iCs/>
          <w:lang w:val="en-AU"/>
        </w:rPr>
        <w:t>Spanish</w:t>
      </w:r>
      <w:r w:rsidRPr="003809A0">
        <w:rPr>
          <w:i/>
          <w:iCs/>
          <w:lang w:val="en-AU"/>
        </w:rPr>
        <w:t xml:space="preserve"> Study Design 2020–2024</w:t>
      </w:r>
      <w:bookmarkEnd w:id="1"/>
      <w:r w:rsidRPr="00994865">
        <w:rPr>
          <w:lang w:val="en-AU"/>
        </w:rPr>
        <w:t xml:space="preserve"> and examination specifications. It is important that students and teachers familiarise themselves with the </w:t>
      </w:r>
      <w:hyperlink r:id="rId11" w:history="1">
        <w:r w:rsidRPr="00994865">
          <w:rPr>
            <w:rStyle w:val="Hyperlink"/>
            <w:lang w:val="en-AU"/>
          </w:rPr>
          <w:t>specifications for written examinations</w:t>
        </w:r>
      </w:hyperlink>
      <w:r w:rsidRPr="00994865">
        <w:rPr>
          <w:lang w:val="en-AU"/>
        </w:rPr>
        <w:t xml:space="preserve">, available on the </w:t>
      </w:r>
      <w:r>
        <w:rPr>
          <w:lang w:val="en-AU"/>
        </w:rPr>
        <w:t xml:space="preserve">Spanish examinations webpage of the </w:t>
      </w:r>
      <w:r w:rsidRPr="00994865">
        <w:rPr>
          <w:lang w:val="en-AU"/>
        </w:rPr>
        <w:t>VCAA website.</w:t>
      </w:r>
    </w:p>
    <w:p w14:paraId="3076FE2B" w14:textId="385495BF" w:rsidR="00085CA4" w:rsidRDefault="00085CA4" w:rsidP="00085CA4">
      <w:pPr>
        <w:pStyle w:val="VCAAbody"/>
      </w:pPr>
      <w:r>
        <w:t>It is important th</w:t>
      </w:r>
      <w:r w:rsidR="00400F6C">
        <w:t>at</w:t>
      </w:r>
      <w:r w:rsidR="00116605">
        <w:t>,</w:t>
      </w:r>
      <w:r w:rsidR="00400F6C">
        <w:t xml:space="preserve"> while listening to the </w:t>
      </w:r>
      <w:r>
        <w:t>texts</w:t>
      </w:r>
      <w:r w:rsidR="005D40FF">
        <w:t>,</w:t>
      </w:r>
      <w:r>
        <w:t xml:space="preserve"> students take notes in the spaces provided. In some cases, students wrote answers in those spaces but did not include them in the section provided for the answers. </w:t>
      </w:r>
      <w:r w:rsidR="0025054B">
        <w:t>M</w:t>
      </w:r>
      <w:r>
        <w:t xml:space="preserve">arks could </w:t>
      </w:r>
      <w:r w:rsidR="0025054B">
        <w:t xml:space="preserve">not </w:t>
      </w:r>
      <w:r>
        <w:t xml:space="preserve">be granted for </w:t>
      </w:r>
      <w:r w:rsidR="00116605">
        <w:t xml:space="preserve">correct </w:t>
      </w:r>
      <w:r>
        <w:t xml:space="preserve">answers </w:t>
      </w:r>
      <w:r w:rsidR="00116605">
        <w:t xml:space="preserve">written only </w:t>
      </w:r>
      <w:r>
        <w:t xml:space="preserve">in the note-taking space. </w:t>
      </w:r>
    </w:p>
    <w:p w14:paraId="57D1EFA2" w14:textId="573C07B0" w:rsidR="006B0202" w:rsidRDefault="00085CA4" w:rsidP="00DB2595">
      <w:pPr>
        <w:pStyle w:val="VCAAbody"/>
        <w:rPr>
          <w:rStyle w:val="VCAAbodyChar"/>
          <w:rFonts w:eastAsia="Times New Roman"/>
          <w:kern w:val="22"/>
          <w:lang w:val="en-GB" w:eastAsia="ja-JP"/>
        </w:rPr>
      </w:pPr>
      <w:r>
        <w:t>Students also need to pay attention to questions that require responses in full sentences o</w:t>
      </w:r>
      <w:r w:rsidR="00400F6C">
        <w:t>r extended responses</w:t>
      </w:r>
      <w:r>
        <w:t xml:space="preserve">. </w:t>
      </w:r>
      <w:r w:rsidR="00400F6C">
        <w:t xml:space="preserve">It is also important to read the instructions carefully and </w:t>
      </w:r>
      <w:r w:rsidR="00400F6C" w:rsidRPr="00DB2595">
        <w:t>answer</w:t>
      </w:r>
      <w:r w:rsidR="00400F6C">
        <w:t xml:space="preserve"> in the required language as responses in the wrong language are not awarded marks. </w:t>
      </w:r>
    </w:p>
    <w:p w14:paraId="2BE2FFAE" w14:textId="254B0527" w:rsidR="00B62480" w:rsidRDefault="00024018" w:rsidP="00350651">
      <w:pPr>
        <w:pStyle w:val="VCAAHeading1"/>
      </w:pPr>
      <w:r>
        <w:t>Specific information</w:t>
      </w:r>
    </w:p>
    <w:p w14:paraId="7D34488C" w14:textId="77777777" w:rsidR="0062191E" w:rsidRDefault="0062191E" w:rsidP="0062191E">
      <w:pPr>
        <w:pStyle w:val="VCAAbody"/>
        <w:rPr>
          <w:rFonts w:eastAsia="Times New Roman"/>
          <w:kern w:val="22"/>
          <w:lang w:val="en-GB" w:eastAsia="ja-JP"/>
        </w:rPr>
      </w:pPr>
      <w:r>
        <w:rPr>
          <w:rFonts w:eastAsia="Times New Roman"/>
          <w:kern w:val="22"/>
          <w:lang w:val="en-GB" w:eastAsia="ja-JP"/>
        </w:rPr>
        <w:t xml:space="preserve">This report provides sample </w:t>
      </w:r>
      <w:proofErr w:type="gramStart"/>
      <w:r>
        <w:rPr>
          <w:rFonts w:eastAsia="Times New Roman"/>
          <w:kern w:val="22"/>
          <w:lang w:val="en-GB" w:eastAsia="ja-JP"/>
        </w:rPr>
        <w:t>answers</w:t>
      </w:r>
      <w:proofErr w:type="gramEnd"/>
      <w:r>
        <w:rPr>
          <w:rFonts w:eastAsia="Times New Roman"/>
          <w:kern w:val="22"/>
          <w:lang w:val="en-GB" w:eastAsia="ja-JP"/>
        </w:rPr>
        <w:t xml:space="preserve"> or an indication of what answers may have included. Unless otherwise stated these are not intended to be exemplary or complete responses. </w:t>
      </w:r>
    </w:p>
    <w:p w14:paraId="20E2C6A8" w14:textId="2E317C9D" w:rsidR="007E326D" w:rsidRDefault="002F7351" w:rsidP="00A83879">
      <w:pPr>
        <w:pStyle w:val="VCAAHeading1"/>
        <w:rPr>
          <w:lang w:val="en-GB" w:eastAsia="ja-JP"/>
        </w:rPr>
      </w:pPr>
      <w:r>
        <w:rPr>
          <w:lang w:val="en-GB" w:eastAsia="ja-JP"/>
        </w:rPr>
        <w:t>Section 1</w:t>
      </w:r>
    </w:p>
    <w:p w14:paraId="1F1B3614" w14:textId="49964ACC" w:rsidR="007E326D" w:rsidRDefault="002F7351" w:rsidP="00A83879">
      <w:pPr>
        <w:pStyle w:val="VCAAHeading2"/>
        <w:rPr>
          <w:lang w:val="en-GB" w:eastAsia="ja-JP"/>
        </w:rPr>
      </w:pPr>
      <w:r>
        <w:rPr>
          <w:lang w:val="en-GB" w:eastAsia="ja-JP"/>
        </w:rPr>
        <w:t>Part A</w:t>
      </w:r>
      <w:r w:rsidR="0073489F">
        <w:rPr>
          <w:lang w:val="en-GB" w:eastAsia="ja-JP"/>
        </w:rPr>
        <w:t xml:space="preserve"> </w:t>
      </w:r>
      <w:r w:rsidR="007E326D">
        <w:rPr>
          <w:lang w:val="en-GB" w:eastAsia="ja-JP"/>
        </w:rPr>
        <w:t>– L</w:t>
      </w:r>
      <w:r w:rsidR="0073489F">
        <w:rPr>
          <w:lang w:val="en-GB" w:eastAsia="ja-JP"/>
        </w:rPr>
        <w:t>istening and responding in English</w:t>
      </w:r>
    </w:p>
    <w:p w14:paraId="0B00BE5B" w14:textId="4F039512" w:rsidR="002F7351" w:rsidRDefault="002F7351" w:rsidP="0062191E">
      <w:pPr>
        <w:pStyle w:val="VCAAHeading3"/>
      </w:pPr>
      <w:r>
        <w:t>Question 1</w:t>
      </w:r>
      <w:r w:rsidR="0073489F">
        <w:t>a</w:t>
      </w:r>
      <w:r w:rsidR="007E326D">
        <w:t>.</w:t>
      </w:r>
    </w:p>
    <w:p w14:paraId="2BD67A4B" w14:textId="5EA9C7CF" w:rsidR="0047316C" w:rsidRPr="00A83879" w:rsidRDefault="0047316C" w:rsidP="00A83879">
      <w:pPr>
        <w:pStyle w:val="VCAAbody"/>
      </w:pPr>
      <w:r w:rsidRPr="00A83879">
        <w:t>Correct responses were as follows.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3964"/>
      </w:tblGrid>
      <w:tr w:rsidR="000364C9" w14:paraId="6EE9BD3E" w14:textId="77777777" w:rsidTr="00A838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14:paraId="36936680" w14:textId="77777777" w:rsidR="000364C9" w:rsidRDefault="000364C9" w:rsidP="00A83879">
            <w:pPr>
              <w:pStyle w:val="VCAAtablecondensed"/>
              <w:rPr>
                <w:lang w:val="en-GB" w:eastAsia="ja-JP"/>
              </w:rPr>
            </w:pPr>
          </w:p>
        </w:tc>
        <w:tc>
          <w:tcPr>
            <w:tcW w:w="3543" w:type="dxa"/>
          </w:tcPr>
          <w:p w14:paraId="4FD0143E" w14:textId="77777777" w:rsidR="000364C9" w:rsidRDefault="000364C9" w:rsidP="00A83879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>Option 1</w:t>
            </w:r>
          </w:p>
        </w:tc>
        <w:tc>
          <w:tcPr>
            <w:tcW w:w="3964" w:type="dxa"/>
          </w:tcPr>
          <w:p w14:paraId="7CA55CE5" w14:textId="77777777" w:rsidR="000364C9" w:rsidRDefault="000364C9" w:rsidP="00A83879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>Option 2</w:t>
            </w:r>
          </w:p>
        </w:tc>
      </w:tr>
      <w:tr w:rsidR="000364C9" w14:paraId="73CC9C82" w14:textId="77777777" w:rsidTr="00A83879">
        <w:tc>
          <w:tcPr>
            <w:tcW w:w="2122" w:type="dxa"/>
          </w:tcPr>
          <w:p w14:paraId="180DDDB3" w14:textId="77777777" w:rsidR="000364C9" w:rsidRDefault="000364C9" w:rsidP="00A83879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>Departing from</w:t>
            </w:r>
          </w:p>
        </w:tc>
        <w:tc>
          <w:tcPr>
            <w:tcW w:w="3543" w:type="dxa"/>
          </w:tcPr>
          <w:p w14:paraId="66FEDE56" w14:textId="17885D5B" w:rsidR="000364C9" w:rsidRDefault="000364C9" w:rsidP="00A83879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>Cartagena</w:t>
            </w:r>
            <w:r w:rsidR="00B95A2D">
              <w:rPr>
                <w:lang w:val="en-GB" w:eastAsia="ja-JP"/>
              </w:rPr>
              <w:t xml:space="preserve"> </w:t>
            </w:r>
            <w:r>
              <w:rPr>
                <w:lang w:val="en-GB" w:eastAsia="ja-JP"/>
              </w:rPr>
              <w:t>/</w:t>
            </w:r>
            <w:r w:rsidR="00B95A2D">
              <w:rPr>
                <w:lang w:val="en-GB" w:eastAsia="ja-JP"/>
              </w:rPr>
              <w:t xml:space="preserve"> t</w:t>
            </w:r>
            <w:r>
              <w:rPr>
                <w:lang w:val="en-GB" w:eastAsia="ja-JP"/>
              </w:rPr>
              <w:t xml:space="preserve">ourist </w:t>
            </w:r>
            <w:r w:rsidR="00B95A2D">
              <w:rPr>
                <w:lang w:val="en-GB" w:eastAsia="ja-JP"/>
              </w:rPr>
              <w:t>p</w:t>
            </w:r>
            <w:r>
              <w:rPr>
                <w:lang w:val="en-GB" w:eastAsia="ja-JP"/>
              </w:rPr>
              <w:t>ier</w:t>
            </w:r>
            <w:r w:rsidR="00B95A2D">
              <w:rPr>
                <w:lang w:val="en-GB" w:eastAsia="ja-JP"/>
              </w:rPr>
              <w:t xml:space="preserve"> </w:t>
            </w:r>
            <w:r>
              <w:rPr>
                <w:lang w:val="en-GB" w:eastAsia="ja-JP"/>
              </w:rPr>
              <w:t>/</w:t>
            </w:r>
            <w:r w:rsidR="00B95A2D">
              <w:rPr>
                <w:lang w:val="en-GB" w:eastAsia="ja-JP"/>
              </w:rPr>
              <w:t xml:space="preserve"> </w:t>
            </w:r>
            <w:r>
              <w:rPr>
                <w:lang w:val="en-GB" w:eastAsia="ja-JP"/>
              </w:rPr>
              <w:t>dock</w:t>
            </w:r>
          </w:p>
        </w:tc>
        <w:tc>
          <w:tcPr>
            <w:tcW w:w="3964" w:type="dxa"/>
          </w:tcPr>
          <w:p w14:paraId="5AA47FED" w14:textId="653687B1" w:rsidR="000364C9" w:rsidRDefault="000364C9" w:rsidP="00A83879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>City</w:t>
            </w:r>
            <w:r w:rsidR="00B95A2D">
              <w:rPr>
                <w:lang w:val="en-GB" w:eastAsia="ja-JP"/>
              </w:rPr>
              <w:t xml:space="preserve"> </w:t>
            </w:r>
            <w:r>
              <w:rPr>
                <w:lang w:val="en-GB" w:eastAsia="ja-JP"/>
              </w:rPr>
              <w:t>/</w:t>
            </w:r>
            <w:r w:rsidR="00B95A2D">
              <w:rPr>
                <w:lang w:val="en-GB" w:eastAsia="ja-JP"/>
              </w:rPr>
              <w:t xml:space="preserve"> historic c</w:t>
            </w:r>
            <w:r>
              <w:rPr>
                <w:lang w:val="en-GB" w:eastAsia="ja-JP"/>
              </w:rPr>
              <w:t>entre</w:t>
            </w:r>
            <w:r w:rsidR="00B95A2D">
              <w:rPr>
                <w:lang w:val="en-GB" w:eastAsia="ja-JP"/>
              </w:rPr>
              <w:t xml:space="preserve"> </w:t>
            </w:r>
            <w:r>
              <w:rPr>
                <w:lang w:val="en-GB" w:eastAsia="ja-JP"/>
              </w:rPr>
              <w:t>(bus stop)</w:t>
            </w:r>
          </w:p>
        </w:tc>
      </w:tr>
      <w:tr w:rsidR="000364C9" w14:paraId="6BEC8E34" w14:textId="77777777" w:rsidTr="00A83879">
        <w:tc>
          <w:tcPr>
            <w:tcW w:w="2122" w:type="dxa"/>
          </w:tcPr>
          <w:p w14:paraId="0B9D1945" w14:textId="77777777" w:rsidR="000364C9" w:rsidRDefault="000364C9" w:rsidP="00A83879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>Transport</w:t>
            </w:r>
          </w:p>
        </w:tc>
        <w:tc>
          <w:tcPr>
            <w:tcW w:w="3543" w:type="dxa"/>
          </w:tcPr>
          <w:p w14:paraId="24DF313A" w14:textId="780077F3" w:rsidR="000364C9" w:rsidRDefault="000364C9" w:rsidP="00A83879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>Boat/speedboat</w:t>
            </w:r>
          </w:p>
        </w:tc>
        <w:tc>
          <w:tcPr>
            <w:tcW w:w="3964" w:type="dxa"/>
          </w:tcPr>
          <w:p w14:paraId="21704AA6" w14:textId="45069FA3" w:rsidR="000364C9" w:rsidRDefault="000364C9" w:rsidP="00A83879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>Bus (</w:t>
            </w:r>
            <w:r w:rsidRPr="00A83879">
              <w:rPr>
                <w:i/>
                <w:lang w:val="en-GB" w:eastAsia="ja-JP"/>
              </w:rPr>
              <w:t>Trans Caribe</w:t>
            </w:r>
            <w:r>
              <w:rPr>
                <w:lang w:val="en-GB" w:eastAsia="ja-JP"/>
              </w:rPr>
              <w:t xml:space="preserve"> </w:t>
            </w:r>
            <w:r w:rsidR="00B95A2D">
              <w:rPr>
                <w:lang w:val="en-GB" w:eastAsia="ja-JP"/>
              </w:rPr>
              <w:t>b</w:t>
            </w:r>
            <w:r>
              <w:rPr>
                <w:lang w:val="en-GB" w:eastAsia="ja-JP"/>
              </w:rPr>
              <w:t>us)</w:t>
            </w:r>
          </w:p>
        </w:tc>
      </w:tr>
      <w:tr w:rsidR="000364C9" w14:paraId="2D991125" w14:textId="77777777" w:rsidTr="00A83879">
        <w:tc>
          <w:tcPr>
            <w:tcW w:w="2122" w:type="dxa"/>
          </w:tcPr>
          <w:p w14:paraId="6D18612A" w14:textId="77777777" w:rsidR="000364C9" w:rsidRDefault="000364C9" w:rsidP="00A83879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>Duration</w:t>
            </w:r>
          </w:p>
        </w:tc>
        <w:tc>
          <w:tcPr>
            <w:tcW w:w="3543" w:type="dxa"/>
          </w:tcPr>
          <w:p w14:paraId="5B548743" w14:textId="2A26FB85" w:rsidR="000364C9" w:rsidRDefault="000364C9" w:rsidP="00A83879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>20</w:t>
            </w:r>
            <w:r w:rsidR="00B95A2D">
              <w:rPr>
                <w:lang w:val="en-GB" w:eastAsia="ja-JP"/>
              </w:rPr>
              <w:t>–</w:t>
            </w:r>
            <w:r>
              <w:rPr>
                <w:lang w:val="en-GB" w:eastAsia="ja-JP"/>
              </w:rPr>
              <w:t>30 minutes</w:t>
            </w:r>
          </w:p>
        </w:tc>
        <w:tc>
          <w:tcPr>
            <w:tcW w:w="3964" w:type="dxa"/>
          </w:tcPr>
          <w:p w14:paraId="54D5EAAF" w14:textId="348BE5D9" w:rsidR="000364C9" w:rsidRDefault="00B95A2D" w:rsidP="00A83879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 xml:space="preserve">Two </w:t>
            </w:r>
            <w:r w:rsidR="000364C9">
              <w:rPr>
                <w:lang w:val="en-GB" w:eastAsia="ja-JP"/>
              </w:rPr>
              <w:t>hours (approximately)</w:t>
            </w:r>
          </w:p>
        </w:tc>
      </w:tr>
      <w:tr w:rsidR="000364C9" w14:paraId="4A5C7C34" w14:textId="77777777" w:rsidTr="00A83879">
        <w:trPr>
          <w:trHeight w:val="125"/>
        </w:trPr>
        <w:tc>
          <w:tcPr>
            <w:tcW w:w="2122" w:type="dxa"/>
            <w:vMerge w:val="restart"/>
          </w:tcPr>
          <w:p w14:paraId="64337C8D" w14:textId="77777777" w:rsidR="000364C9" w:rsidRDefault="000364C9" w:rsidP="00A83879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 xml:space="preserve">Other details about the trip </w:t>
            </w:r>
          </w:p>
        </w:tc>
        <w:tc>
          <w:tcPr>
            <w:tcW w:w="3543" w:type="dxa"/>
          </w:tcPr>
          <w:p w14:paraId="263E0B56" w14:textId="1A80968A" w:rsidR="000364C9" w:rsidRDefault="000364C9" w:rsidP="00A83879">
            <w:pPr>
              <w:pStyle w:val="VCAAtablecondensed"/>
            </w:pPr>
            <w:r>
              <w:t xml:space="preserve">Companies offer a quick overview of </w:t>
            </w:r>
            <w:r w:rsidRPr="00A83879">
              <w:rPr>
                <w:i/>
                <w:lang w:val="en-AU"/>
              </w:rPr>
              <w:t>Islas del Rosario</w:t>
            </w:r>
            <w:r>
              <w:t xml:space="preserve"> (but they don’t stop)</w:t>
            </w:r>
          </w:p>
        </w:tc>
        <w:tc>
          <w:tcPr>
            <w:tcW w:w="3964" w:type="dxa"/>
          </w:tcPr>
          <w:p w14:paraId="35459B1D" w14:textId="77777777" w:rsidR="000364C9" w:rsidRDefault="000364C9" w:rsidP="00A83879">
            <w:pPr>
              <w:pStyle w:val="VCAAtablecondensed"/>
            </w:pPr>
            <w:r>
              <w:t>Better if you want to experience the culture and (meet) the locals</w:t>
            </w:r>
          </w:p>
        </w:tc>
      </w:tr>
      <w:tr w:rsidR="000364C9" w14:paraId="208D819D" w14:textId="77777777" w:rsidTr="00A83879">
        <w:trPr>
          <w:trHeight w:val="125"/>
        </w:trPr>
        <w:tc>
          <w:tcPr>
            <w:tcW w:w="2122" w:type="dxa"/>
            <w:vMerge/>
          </w:tcPr>
          <w:p w14:paraId="5915BA78" w14:textId="77777777" w:rsidR="000364C9" w:rsidRDefault="000364C9" w:rsidP="00A83879">
            <w:pPr>
              <w:pStyle w:val="VCAAtablecondensed"/>
              <w:rPr>
                <w:lang w:val="en-GB" w:eastAsia="ja-JP"/>
              </w:rPr>
            </w:pPr>
          </w:p>
        </w:tc>
        <w:tc>
          <w:tcPr>
            <w:tcW w:w="3543" w:type="dxa"/>
          </w:tcPr>
          <w:p w14:paraId="319F76CB" w14:textId="1CDFF24F" w:rsidR="000364C9" w:rsidRDefault="000364C9" w:rsidP="00A83879">
            <w:pPr>
              <w:pStyle w:val="VCAAtablecondensed"/>
            </w:pPr>
            <w:r>
              <w:t>More expensive</w:t>
            </w:r>
            <w:r w:rsidR="00B95A2D">
              <w:t xml:space="preserve"> </w:t>
            </w:r>
            <w:r>
              <w:t>(than bus)</w:t>
            </w:r>
          </w:p>
        </w:tc>
        <w:tc>
          <w:tcPr>
            <w:tcW w:w="3964" w:type="dxa"/>
          </w:tcPr>
          <w:p w14:paraId="4D9D247C" w14:textId="521BF0B1" w:rsidR="000364C9" w:rsidRDefault="000364C9" w:rsidP="00A83879">
            <w:pPr>
              <w:pStyle w:val="VCAAtablecondensed"/>
            </w:pPr>
            <w:r>
              <w:t>The bus makes a stop</w:t>
            </w:r>
            <w:r w:rsidR="00B95A2D">
              <w:t xml:space="preserve"> </w:t>
            </w:r>
            <w:r>
              <w:t>(for people/passengers to buy crafts and sweets</w:t>
            </w:r>
            <w:r w:rsidR="00B95A2D">
              <w:t>)</w:t>
            </w:r>
          </w:p>
        </w:tc>
      </w:tr>
    </w:tbl>
    <w:p w14:paraId="22E156EF" w14:textId="2D6DE64B" w:rsidR="007E326D" w:rsidRDefault="0073489F" w:rsidP="00A83879">
      <w:pPr>
        <w:pStyle w:val="VCAAHeading2"/>
        <w:rPr>
          <w:lang w:val="en-GB" w:eastAsia="ja-JP"/>
        </w:rPr>
      </w:pPr>
      <w:r>
        <w:rPr>
          <w:lang w:val="en-GB" w:eastAsia="ja-JP"/>
        </w:rPr>
        <w:lastRenderedPageBreak/>
        <w:t>Part B</w:t>
      </w:r>
      <w:r w:rsidR="007E326D">
        <w:rPr>
          <w:lang w:val="en-GB" w:eastAsia="ja-JP"/>
        </w:rPr>
        <w:t xml:space="preserve"> </w:t>
      </w:r>
      <w:r w:rsidR="001E6670">
        <w:rPr>
          <w:lang w:val="en-GB" w:eastAsia="ja-JP"/>
        </w:rPr>
        <w:t>–</w:t>
      </w:r>
      <w:r w:rsidR="007E326D">
        <w:rPr>
          <w:lang w:val="en-GB" w:eastAsia="ja-JP"/>
        </w:rPr>
        <w:t xml:space="preserve"> </w:t>
      </w:r>
      <w:r>
        <w:rPr>
          <w:lang w:val="en-GB" w:eastAsia="ja-JP"/>
        </w:rPr>
        <w:t>Listening and responding in Spanish</w:t>
      </w:r>
      <w:r w:rsidR="004627A5">
        <w:rPr>
          <w:lang w:val="en-GB" w:eastAsia="ja-JP"/>
        </w:rPr>
        <w:t xml:space="preserve"> </w:t>
      </w:r>
    </w:p>
    <w:p w14:paraId="298D745A" w14:textId="760E1131" w:rsidR="00FB24D4" w:rsidRDefault="00FB24D4" w:rsidP="00C53808">
      <w:pPr>
        <w:pStyle w:val="VCAAbody"/>
        <w:rPr>
          <w:lang w:val="en-AU"/>
        </w:rPr>
      </w:pPr>
      <w:r>
        <w:t xml:space="preserve">In this part of the examination students were assessed on their understanding of the listening text and their ability to accurately convey appropriate information from the text in </w:t>
      </w:r>
      <w:r w:rsidR="00AF0B59">
        <w:t>Spanish</w:t>
      </w:r>
      <w:r>
        <w:t xml:space="preserve">. The information presented in the response needed to be relevant to the question. </w:t>
      </w:r>
      <w:r>
        <w:rPr>
          <w:lang w:val="en-AU"/>
        </w:rPr>
        <w:t>Students were marked holistically according to the following criteria:</w:t>
      </w:r>
    </w:p>
    <w:p w14:paraId="726AC225" w14:textId="1CD5208B" w:rsidR="00FB24D4" w:rsidRPr="00C53808" w:rsidRDefault="00FB24D4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>the capacity to understand general and specific aspects of texts</w:t>
      </w:r>
    </w:p>
    <w:p w14:paraId="04A6EFB2" w14:textId="1DC502BD" w:rsidR="00FB24D4" w:rsidRPr="00C53808" w:rsidRDefault="00FB24D4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>the capacity to convey information and opinions accurately and appropriately</w:t>
      </w:r>
      <w:r w:rsidR="00C53808">
        <w:rPr>
          <w:i w:val="0"/>
          <w:iCs w:val="0"/>
        </w:rPr>
        <w:t>.</w:t>
      </w:r>
    </w:p>
    <w:p w14:paraId="04AC5A35" w14:textId="14B67678" w:rsidR="00FB24D4" w:rsidRDefault="00FB24D4" w:rsidP="00C53808">
      <w:pPr>
        <w:pStyle w:val="VCAAbody"/>
      </w:pPr>
      <w:r>
        <w:rPr>
          <w:lang w:val="en-AU"/>
        </w:rPr>
        <w:t>They were not awarded separate marks for content and language</w:t>
      </w:r>
      <w:r>
        <w:t xml:space="preserve">. Responses that included the relevant information and were expressed clearly in </w:t>
      </w:r>
      <w:r w:rsidR="00AF0B59">
        <w:t>Spanish</w:t>
      </w:r>
      <w:r>
        <w:t xml:space="preserve"> were awarded full marks. </w:t>
      </w:r>
    </w:p>
    <w:p w14:paraId="2241DFF7" w14:textId="44F5E7E1" w:rsidR="003300A0" w:rsidRDefault="004627A5" w:rsidP="0062191E">
      <w:pPr>
        <w:pStyle w:val="VCAAHeading3"/>
      </w:pPr>
      <w:r>
        <w:t>Question 2a</w:t>
      </w:r>
      <w:r w:rsidR="007E326D">
        <w:t>.</w:t>
      </w:r>
    </w:p>
    <w:p w14:paraId="7BD6F7B1" w14:textId="105A59FD" w:rsidR="0047316C" w:rsidRPr="0047316C" w:rsidRDefault="0047316C">
      <w:pPr>
        <w:pStyle w:val="VCAAbody"/>
      </w:pPr>
      <w:r>
        <w:t>Correct responses were:</w:t>
      </w:r>
    </w:p>
    <w:p w14:paraId="5439CE96" w14:textId="4B846633" w:rsidR="003300A0" w:rsidRPr="00C53808" w:rsidRDefault="003300A0" w:rsidP="00C53808">
      <w:pPr>
        <w:pStyle w:val="VCAAbullet"/>
      </w:pPr>
      <w:proofErr w:type="spellStart"/>
      <w:r w:rsidRPr="00C53808">
        <w:t>Porque</w:t>
      </w:r>
      <w:proofErr w:type="spellEnd"/>
      <w:r w:rsidRPr="00C53808">
        <w:t xml:space="preserve"> se </w:t>
      </w:r>
      <w:proofErr w:type="spellStart"/>
      <w:r w:rsidRPr="00C53808">
        <w:t>cumplen</w:t>
      </w:r>
      <w:proofErr w:type="spellEnd"/>
      <w:r w:rsidRPr="00C53808">
        <w:t xml:space="preserve"> 20 </w:t>
      </w:r>
      <w:proofErr w:type="spellStart"/>
      <w:r w:rsidR="00B11228" w:rsidRPr="00C53808">
        <w:t>años</w:t>
      </w:r>
      <w:proofErr w:type="spellEnd"/>
      <w:r w:rsidRPr="00C53808">
        <w:t xml:space="preserve"> de la/</w:t>
      </w:r>
      <w:proofErr w:type="spellStart"/>
      <w:r w:rsidRPr="00C53808">
        <w:t>esta</w:t>
      </w:r>
      <w:proofErr w:type="spellEnd"/>
      <w:r w:rsidRPr="00C53808">
        <w:t xml:space="preserve"> </w:t>
      </w:r>
      <w:proofErr w:type="spellStart"/>
      <w:r w:rsidR="00B11228" w:rsidRPr="00C53808">
        <w:t>película</w:t>
      </w:r>
      <w:proofErr w:type="spellEnd"/>
      <w:r w:rsidRPr="00C53808">
        <w:t xml:space="preserve">  </w:t>
      </w:r>
    </w:p>
    <w:p w14:paraId="48B731C0" w14:textId="5CC51EE5" w:rsidR="003300A0" w:rsidRPr="00C53808" w:rsidRDefault="003300A0" w:rsidP="00C53808">
      <w:pPr>
        <w:pStyle w:val="VCAAbulletlevel2"/>
        <w:rPr>
          <w:i w:val="0"/>
          <w:iCs w:val="0"/>
        </w:rPr>
      </w:pPr>
      <w:r w:rsidRPr="00C53808">
        <w:rPr>
          <w:i w:val="0"/>
          <w:iCs w:val="0"/>
        </w:rPr>
        <w:t xml:space="preserve">Because </w:t>
      </w:r>
      <w:r w:rsidR="00FB24D4" w:rsidRPr="00C53808">
        <w:rPr>
          <w:i w:val="0"/>
          <w:iCs w:val="0"/>
        </w:rPr>
        <w:t xml:space="preserve">it </w:t>
      </w:r>
      <w:r w:rsidRPr="00C53808">
        <w:rPr>
          <w:i w:val="0"/>
          <w:iCs w:val="0"/>
        </w:rPr>
        <w:t xml:space="preserve">is the 20th anniversary of this movie </w:t>
      </w:r>
    </w:p>
    <w:p w14:paraId="36FC63C0" w14:textId="6A398F62" w:rsidR="003300A0" w:rsidRPr="003300A0" w:rsidRDefault="003300A0" w:rsidP="00C53808">
      <w:pPr>
        <w:pStyle w:val="VCAAbullet"/>
      </w:pPr>
      <w:proofErr w:type="spellStart"/>
      <w:r w:rsidRPr="00A83879">
        <w:t>Porque</w:t>
      </w:r>
      <w:proofErr w:type="spellEnd"/>
      <w:r w:rsidRPr="00A83879">
        <w:t xml:space="preserve"> la </w:t>
      </w:r>
      <w:proofErr w:type="spellStart"/>
      <w:r w:rsidR="00B11228" w:rsidRPr="00A83879">
        <w:t>película</w:t>
      </w:r>
      <w:proofErr w:type="spellEnd"/>
      <w:r w:rsidRPr="00A83879">
        <w:t xml:space="preserve"> le </w:t>
      </w:r>
      <w:proofErr w:type="spellStart"/>
      <w:r w:rsidRPr="00A83879">
        <w:t>trae</w:t>
      </w:r>
      <w:proofErr w:type="spellEnd"/>
      <w:r w:rsidRPr="00A83879">
        <w:t xml:space="preserve"> </w:t>
      </w:r>
      <w:proofErr w:type="spellStart"/>
      <w:r w:rsidRPr="00A83879">
        <w:t>recuerdos</w:t>
      </w:r>
      <w:proofErr w:type="spellEnd"/>
      <w:r w:rsidRPr="00A83879">
        <w:t xml:space="preserve"> de </w:t>
      </w:r>
      <w:proofErr w:type="spellStart"/>
      <w:r w:rsidRPr="00A83879">
        <w:t>su</w:t>
      </w:r>
      <w:proofErr w:type="spellEnd"/>
      <w:r w:rsidRPr="00A83879">
        <w:t xml:space="preserve"> </w:t>
      </w:r>
      <w:proofErr w:type="spellStart"/>
      <w:r w:rsidRPr="00A83879">
        <w:t>vieja</w:t>
      </w:r>
      <w:proofErr w:type="spellEnd"/>
      <w:r w:rsidRPr="00A83879">
        <w:t xml:space="preserve"> ciudad al </w:t>
      </w:r>
      <w:proofErr w:type="spellStart"/>
      <w:r w:rsidR="00B11228" w:rsidRPr="00A83879">
        <w:t>crítico</w:t>
      </w:r>
      <w:proofErr w:type="spellEnd"/>
      <w:r w:rsidRPr="00A83879">
        <w:t xml:space="preserve"> de cine</w:t>
      </w:r>
    </w:p>
    <w:p w14:paraId="0B8B7DCB" w14:textId="23411551" w:rsidR="003300A0" w:rsidRPr="00C53808" w:rsidRDefault="003300A0" w:rsidP="00C53808">
      <w:pPr>
        <w:pStyle w:val="VCAAbulletlevel2"/>
        <w:rPr>
          <w:i w:val="0"/>
          <w:iCs w:val="0"/>
        </w:rPr>
      </w:pPr>
      <w:r w:rsidRPr="00C53808">
        <w:rPr>
          <w:i w:val="0"/>
          <w:iCs w:val="0"/>
        </w:rPr>
        <w:t>Because the movie brings the critic memories about his old city</w:t>
      </w:r>
    </w:p>
    <w:p w14:paraId="516F8100" w14:textId="12DB8CCF" w:rsidR="007E326D" w:rsidRDefault="00C03456" w:rsidP="0062191E">
      <w:pPr>
        <w:pStyle w:val="VCAAHeading3"/>
      </w:pPr>
      <w:r>
        <w:t>Question 2b</w:t>
      </w:r>
      <w:r w:rsidR="007E326D">
        <w:t>.</w:t>
      </w:r>
    </w:p>
    <w:p w14:paraId="1B67A513" w14:textId="4EBCAE8D" w:rsidR="0047316C" w:rsidRPr="004D552A" w:rsidRDefault="0047316C" w:rsidP="0047316C">
      <w:pPr>
        <w:pStyle w:val="VCAAbody"/>
      </w:pPr>
      <w:r>
        <w:t>The correct response was:</w:t>
      </w:r>
    </w:p>
    <w:p w14:paraId="2D395AA0" w14:textId="1313BF92" w:rsidR="00C03456" w:rsidRDefault="00C03456" w:rsidP="00C53808">
      <w:pPr>
        <w:pStyle w:val="VCAAbullet"/>
      </w:pPr>
      <w:r w:rsidRPr="00A83879">
        <w:t xml:space="preserve">El </w:t>
      </w:r>
      <w:proofErr w:type="spellStart"/>
      <w:r w:rsidR="00B11228" w:rsidRPr="00A83879">
        <w:t>quería</w:t>
      </w:r>
      <w:proofErr w:type="spellEnd"/>
      <w:r w:rsidRPr="00A83879">
        <w:t xml:space="preserve"> </w:t>
      </w:r>
      <w:proofErr w:type="spellStart"/>
      <w:r w:rsidRPr="00A83879">
        <w:t>demoler</w:t>
      </w:r>
      <w:proofErr w:type="spellEnd"/>
      <w:r w:rsidRPr="00A83879">
        <w:t>/</w:t>
      </w:r>
      <w:proofErr w:type="spellStart"/>
      <w:r w:rsidRPr="00A83879">
        <w:t>derribar</w:t>
      </w:r>
      <w:proofErr w:type="spellEnd"/>
      <w:r w:rsidRPr="00A83879">
        <w:t xml:space="preserve"> la casa y </w:t>
      </w:r>
      <w:proofErr w:type="spellStart"/>
      <w:r w:rsidR="00B11228" w:rsidRPr="00A83879">
        <w:t>quería</w:t>
      </w:r>
      <w:proofErr w:type="spellEnd"/>
      <w:r w:rsidRPr="00A83879">
        <w:t xml:space="preserve"> </w:t>
      </w:r>
      <w:proofErr w:type="spellStart"/>
      <w:r w:rsidR="00B11228" w:rsidRPr="00A83879">
        <w:t>construir</w:t>
      </w:r>
      <w:proofErr w:type="spellEnd"/>
      <w:r w:rsidRPr="00A83879">
        <w:t xml:space="preserve"> un </w:t>
      </w:r>
      <w:proofErr w:type="spellStart"/>
      <w:r w:rsidRPr="00A83879">
        <w:t>complejo</w:t>
      </w:r>
      <w:proofErr w:type="spellEnd"/>
      <w:r w:rsidRPr="00A83879">
        <w:t xml:space="preserve"> de </w:t>
      </w:r>
      <w:proofErr w:type="spellStart"/>
      <w:r w:rsidRPr="00A83879">
        <w:t>apartamentos</w:t>
      </w:r>
      <w:proofErr w:type="spellEnd"/>
      <w:r w:rsidRPr="00C03456">
        <w:t>.</w:t>
      </w:r>
    </w:p>
    <w:p w14:paraId="0C567170" w14:textId="213684BF" w:rsidR="00C03456" w:rsidRPr="00C53808" w:rsidRDefault="00C03456" w:rsidP="00C53808">
      <w:pPr>
        <w:pStyle w:val="VCAAbulletlevel2"/>
        <w:rPr>
          <w:i w:val="0"/>
          <w:iCs w:val="0"/>
        </w:rPr>
      </w:pPr>
      <w:r w:rsidRPr="00C53808">
        <w:rPr>
          <w:i w:val="0"/>
          <w:iCs w:val="0"/>
        </w:rPr>
        <w:t>He wanted to demolish</w:t>
      </w:r>
      <w:r w:rsidR="00B95A2D" w:rsidRPr="00C53808">
        <w:rPr>
          <w:i w:val="0"/>
          <w:iCs w:val="0"/>
        </w:rPr>
        <w:t xml:space="preserve"> </w:t>
      </w:r>
      <w:r w:rsidRPr="00C53808">
        <w:rPr>
          <w:i w:val="0"/>
          <w:iCs w:val="0"/>
        </w:rPr>
        <w:t>/</w:t>
      </w:r>
      <w:r w:rsidR="00B95A2D" w:rsidRPr="00C53808">
        <w:rPr>
          <w:i w:val="0"/>
          <w:iCs w:val="0"/>
        </w:rPr>
        <w:t xml:space="preserve"> </w:t>
      </w:r>
      <w:r w:rsidRPr="00C53808">
        <w:rPr>
          <w:i w:val="0"/>
          <w:iCs w:val="0"/>
        </w:rPr>
        <w:t xml:space="preserve">pull down the house and build an apartment complex. </w:t>
      </w:r>
    </w:p>
    <w:p w14:paraId="6B4A9556" w14:textId="0BB5A683" w:rsidR="00BC7DB1" w:rsidRDefault="00BC7DB1" w:rsidP="0062191E">
      <w:pPr>
        <w:pStyle w:val="VCAAHeading3"/>
      </w:pPr>
      <w:r>
        <w:t>Question 2c</w:t>
      </w:r>
      <w:r w:rsidR="007E326D">
        <w:t>.</w:t>
      </w:r>
    </w:p>
    <w:p w14:paraId="7F3A1EEF" w14:textId="77777777" w:rsidR="0047316C" w:rsidRPr="004D552A" w:rsidRDefault="0047316C" w:rsidP="0047316C">
      <w:pPr>
        <w:pStyle w:val="VCAAbody"/>
      </w:pPr>
      <w:r>
        <w:t>Correct responses were:</w:t>
      </w:r>
    </w:p>
    <w:p w14:paraId="274FFCEB" w14:textId="1291AE30" w:rsidR="00E41323" w:rsidRPr="00A83879" w:rsidRDefault="00E41323" w:rsidP="00C53808">
      <w:pPr>
        <w:pStyle w:val="VCAAbullet"/>
      </w:pPr>
      <w:r w:rsidRPr="00A83879">
        <w:t xml:space="preserve">Los </w:t>
      </w:r>
      <w:proofErr w:type="spellStart"/>
      <w:r w:rsidR="00BE2FEE" w:rsidRPr="00A83879">
        <w:t>dueños</w:t>
      </w:r>
      <w:proofErr w:type="spellEnd"/>
      <w:r w:rsidRPr="00A83879">
        <w:t xml:space="preserve"> se </w:t>
      </w:r>
      <w:proofErr w:type="spellStart"/>
      <w:r w:rsidRPr="00A83879">
        <w:t>ven</w:t>
      </w:r>
      <w:proofErr w:type="spellEnd"/>
      <w:r w:rsidRPr="00A83879">
        <w:t xml:space="preserve"> </w:t>
      </w:r>
      <w:proofErr w:type="spellStart"/>
      <w:r w:rsidRPr="00A83879">
        <w:t>como</w:t>
      </w:r>
      <w:proofErr w:type="spellEnd"/>
      <w:r w:rsidRPr="00A83879">
        <w:t xml:space="preserve"> con </w:t>
      </w:r>
      <w:proofErr w:type="spellStart"/>
      <w:r w:rsidRPr="00A83879">
        <w:t>falta</w:t>
      </w:r>
      <w:proofErr w:type="spellEnd"/>
      <w:r w:rsidRPr="00A83879">
        <w:t xml:space="preserve"> de </w:t>
      </w:r>
      <w:proofErr w:type="spellStart"/>
      <w:r w:rsidR="00BE2FEE" w:rsidRPr="00A83879">
        <w:t>consideración</w:t>
      </w:r>
      <w:proofErr w:type="spellEnd"/>
      <w:r w:rsidRPr="00A83879">
        <w:t xml:space="preserve"> y </w:t>
      </w:r>
      <w:proofErr w:type="spellStart"/>
      <w:r w:rsidRPr="00A83879">
        <w:t>ambiciosos</w:t>
      </w:r>
      <w:proofErr w:type="spellEnd"/>
      <w:r w:rsidR="00B95A2D">
        <w:t>.</w:t>
      </w:r>
    </w:p>
    <w:p w14:paraId="42A67832" w14:textId="6356C35D" w:rsidR="00E41323" w:rsidRPr="00C53808" w:rsidRDefault="00E41323" w:rsidP="00C53808">
      <w:pPr>
        <w:pStyle w:val="VCAAbulletlevel2"/>
        <w:rPr>
          <w:i w:val="0"/>
          <w:iCs w:val="0"/>
        </w:rPr>
      </w:pPr>
      <w:r w:rsidRPr="00C53808">
        <w:rPr>
          <w:i w:val="0"/>
          <w:iCs w:val="0"/>
        </w:rPr>
        <w:t xml:space="preserve">Owners </w:t>
      </w:r>
      <w:proofErr w:type="gramStart"/>
      <w:r w:rsidRPr="00C53808">
        <w:rPr>
          <w:i w:val="0"/>
          <w:iCs w:val="0"/>
        </w:rPr>
        <w:t>are seen as</w:t>
      </w:r>
      <w:proofErr w:type="gramEnd"/>
      <w:r w:rsidRPr="00C53808">
        <w:rPr>
          <w:i w:val="0"/>
          <w:iCs w:val="0"/>
        </w:rPr>
        <w:t xml:space="preserve"> inconsiderate and greedy</w:t>
      </w:r>
      <w:r w:rsidR="00B95A2D" w:rsidRPr="00C53808">
        <w:rPr>
          <w:i w:val="0"/>
          <w:iCs w:val="0"/>
        </w:rPr>
        <w:t>.</w:t>
      </w:r>
    </w:p>
    <w:p w14:paraId="075DF22E" w14:textId="79D43463" w:rsidR="00E41323" w:rsidRPr="00A83879" w:rsidRDefault="00E41323" w:rsidP="00C53808">
      <w:pPr>
        <w:pStyle w:val="VCAAbullet"/>
      </w:pPr>
      <w:r w:rsidRPr="00A83879">
        <w:t xml:space="preserve">Los </w:t>
      </w:r>
      <w:proofErr w:type="spellStart"/>
      <w:r w:rsidRPr="00A83879">
        <w:t>inquilinos</w:t>
      </w:r>
      <w:proofErr w:type="spellEnd"/>
      <w:r w:rsidRPr="00A83879">
        <w:t xml:space="preserve"> </w:t>
      </w:r>
      <w:proofErr w:type="spellStart"/>
      <w:r w:rsidRPr="00A83879">
        <w:t>sufren</w:t>
      </w:r>
      <w:proofErr w:type="spellEnd"/>
      <w:r w:rsidRPr="00A83879">
        <w:t xml:space="preserve"> </w:t>
      </w:r>
      <w:proofErr w:type="spellStart"/>
      <w:r w:rsidRPr="00A83879">
        <w:t>desventajas</w:t>
      </w:r>
      <w:proofErr w:type="spellEnd"/>
      <w:r w:rsidRPr="00A83879">
        <w:t xml:space="preserve"> y </w:t>
      </w:r>
      <w:proofErr w:type="spellStart"/>
      <w:r w:rsidRPr="00A83879">
        <w:t>ellos</w:t>
      </w:r>
      <w:proofErr w:type="spellEnd"/>
      <w:r w:rsidRPr="00A83879">
        <w:t xml:space="preserve"> </w:t>
      </w:r>
      <w:proofErr w:type="spellStart"/>
      <w:r w:rsidRPr="00A83879">
        <w:t>nunca</w:t>
      </w:r>
      <w:proofErr w:type="spellEnd"/>
      <w:r w:rsidRPr="00A83879">
        <w:t xml:space="preserve"> </w:t>
      </w:r>
      <w:proofErr w:type="spellStart"/>
      <w:r w:rsidRPr="00A83879">
        <w:t>respetan</w:t>
      </w:r>
      <w:proofErr w:type="spellEnd"/>
      <w:r w:rsidRPr="00A83879">
        <w:t xml:space="preserve"> a los </w:t>
      </w:r>
      <w:proofErr w:type="spellStart"/>
      <w:r w:rsidRPr="00A83879">
        <w:t>propietarios</w:t>
      </w:r>
      <w:proofErr w:type="spellEnd"/>
      <w:r w:rsidR="00B95A2D">
        <w:t>.</w:t>
      </w:r>
    </w:p>
    <w:p w14:paraId="3A208449" w14:textId="77777777" w:rsidR="00E41323" w:rsidRPr="00C53808" w:rsidRDefault="00E41323" w:rsidP="00C53808">
      <w:pPr>
        <w:pStyle w:val="VCAAbulletlevel2"/>
        <w:rPr>
          <w:i w:val="0"/>
          <w:iCs w:val="0"/>
        </w:rPr>
      </w:pPr>
      <w:r w:rsidRPr="00C53808">
        <w:rPr>
          <w:i w:val="0"/>
          <w:iCs w:val="0"/>
        </w:rPr>
        <w:t xml:space="preserve">Tenants are considered disadvantaged and </w:t>
      </w:r>
      <w:proofErr w:type="gramStart"/>
      <w:r w:rsidRPr="00C53808">
        <w:rPr>
          <w:i w:val="0"/>
          <w:iCs w:val="0"/>
        </w:rPr>
        <w:t>also</w:t>
      </w:r>
      <w:proofErr w:type="gramEnd"/>
      <w:r w:rsidRPr="00C53808">
        <w:rPr>
          <w:i w:val="0"/>
          <w:iCs w:val="0"/>
        </w:rPr>
        <w:t xml:space="preserve"> they never respect the owners. </w:t>
      </w:r>
    </w:p>
    <w:p w14:paraId="0C7FB97E" w14:textId="52C1A3BD" w:rsidR="00E41323" w:rsidRDefault="00E41323" w:rsidP="0062191E">
      <w:pPr>
        <w:pStyle w:val="VCAAHeading3"/>
      </w:pPr>
      <w:bookmarkStart w:id="2" w:name="_Hlk71556839"/>
      <w:r>
        <w:t>Question 2d</w:t>
      </w:r>
      <w:r w:rsidR="007E326D">
        <w:t>.</w:t>
      </w:r>
      <w:r>
        <w:t xml:space="preserve"> </w:t>
      </w:r>
    </w:p>
    <w:p w14:paraId="03EFC7AA" w14:textId="358252EC" w:rsidR="0047316C" w:rsidRPr="0047316C" w:rsidRDefault="0047316C">
      <w:pPr>
        <w:pStyle w:val="VCAAbody"/>
      </w:pPr>
      <w:r>
        <w:t>Correct responses were as follows.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40B1D" w:rsidRPr="00040B1D" w14:paraId="40D77638" w14:textId="77777777" w:rsidTr="00A838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4" w:type="dxa"/>
          </w:tcPr>
          <w:p w14:paraId="1AFBC981" w14:textId="30300D92" w:rsidR="00040B1D" w:rsidRPr="00040B1D" w:rsidRDefault="00BE2FEE" w:rsidP="00A83879">
            <w:pPr>
              <w:pStyle w:val="VCAAtablecondensed"/>
              <w:rPr>
                <w:lang w:val="es-ES" w:eastAsia="ja-JP"/>
              </w:rPr>
            </w:pPr>
            <w:r w:rsidRPr="00040B1D">
              <w:rPr>
                <w:lang w:val="es-ES" w:eastAsia="ja-JP"/>
              </w:rPr>
              <w:t>Dueño</w:t>
            </w:r>
            <w:r w:rsidR="00040B1D" w:rsidRPr="00040B1D">
              <w:rPr>
                <w:lang w:val="es-ES" w:eastAsia="ja-JP"/>
              </w:rPr>
              <w:t xml:space="preserve"> de la casa</w:t>
            </w:r>
            <w:r w:rsidR="00116605">
              <w:rPr>
                <w:lang w:val="es-ES" w:eastAsia="ja-JP"/>
              </w:rPr>
              <w:t xml:space="preserve"> </w:t>
            </w:r>
            <w:r w:rsidR="00040B1D" w:rsidRPr="00040B1D">
              <w:rPr>
                <w:lang w:val="es-ES" w:eastAsia="ja-JP"/>
              </w:rPr>
              <w:t xml:space="preserve">/ home </w:t>
            </w:r>
            <w:proofErr w:type="spellStart"/>
            <w:r w:rsidR="00040B1D" w:rsidRPr="00040B1D">
              <w:rPr>
                <w:lang w:val="es-ES" w:eastAsia="ja-JP"/>
              </w:rPr>
              <w:t>owner</w:t>
            </w:r>
            <w:proofErr w:type="spellEnd"/>
          </w:p>
        </w:tc>
        <w:tc>
          <w:tcPr>
            <w:tcW w:w="4815" w:type="dxa"/>
          </w:tcPr>
          <w:p w14:paraId="486E0C37" w14:textId="77777777" w:rsidR="00040B1D" w:rsidRPr="00040B1D" w:rsidRDefault="00040B1D" w:rsidP="00A83879">
            <w:pPr>
              <w:pStyle w:val="VCAAtablecondensed"/>
              <w:rPr>
                <w:lang w:val="es-ES" w:eastAsia="ja-JP"/>
              </w:rPr>
            </w:pPr>
            <w:r>
              <w:rPr>
                <w:lang w:val="es-ES" w:eastAsia="ja-JP"/>
              </w:rPr>
              <w:t>Inquilinos/</w:t>
            </w:r>
            <w:proofErr w:type="spellStart"/>
            <w:r>
              <w:rPr>
                <w:lang w:val="es-ES" w:eastAsia="ja-JP"/>
              </w:rPr>
              <w:t>tenants</w:t>
            </w:r>
            <w:proofErr w:type="spellEnd"/>
          </w:p>
        </w:tc>
      </w:tr>
      <w:tr w:rsidR="00040B1D" w:rsidRPr="00BE2FEE" w14:paraId="272E46F4" w14:textId="77777777" w:rsidTr="00A83879">
        <w:tc>
          <w:tcPr>
            <w:tcW w:w="4814" w:type="dxa"/>
          </w:tcPr>
          <w:p w14:paraId="67E1B02D" w14:textId="69B373AE" w:rsidR="00B95A2D" w:rsidRPr="00A83879" w:rsidRDefault="00040B1D" w:rsidP="00A83879">
            <w:pPr>
              <w:pStyle w:val="VCAAtablecondensed"/>
              <w:rPr>
                <w:i/>
                <w:iCs/>
              </w:rPr>
            </w:pPr>
            <w:proofErr w:type="spellStart"/>
            <w:r w:rsidRPr="00A83879">
              <w:rPr>
                <w:i/>
                <w:iCs/>
              </w:rPr>
              <w:t>Construir</w:t>
            </w:r>
            <w:proofErr w:type="spellEnd"/>
            <w:r w:rsidRPr="00A83879">
              <w:rPr>
                <w:i/>
                <w:iCs/>
              </w:rPr>
              <w:t xml:space="preserve"> el </w:t>
            </w:r>
            <w:proofErr w:type="spellStart"/>
            <w:r w:rsidRPr="00A83879">
              <w:rPr>
                <w:i/>
                <w:iCs/>
              </w:rPr>
              <w:t>complejo</w:t>
            </w:r>
            <w:proofErr w:type="spellEnd"/>
            <w:r w:rsidRPr="00A83879">
              <w:rPr>
                <w:i/>
                <w:iCs/>
              </w:rPr>
              <w:t xml:space="preserve"> de </w:t>
            </w:r>
            <w:proofErr w:type="spellStart"/>
            <w:r w:rsidRPr="00A83879">
              <w:rPr>
                <w:i/>
                <w:iCs/>
              </w:rPr>
              <w:t>apartamentos</w:t>
            </w:r>
            <w:proofErr w:type="spellEnd"/>
            <w:r w:rsidRPr="00A83879">
              <w:rPr>
                <w:i/>
                <w:iCs/>
              </w:rPr>
              <w:t xml:space="preserve"> y </w:t>
            </w:r>
            <w:proofErr w:type="spellStart"/>
            <w:r w:rsidRPr="00A83879">
              <w:rPr>
                <w:i/>
                <w:iCs/>
              </w:rPr>
              <w:t>hacer</w:t>
            </w:r>
            <w:proofErr w:type="spellEnd"/>
            <w:r w:rsidRPr="00A83879">
              <w:rPr>
                <w:i/>
                <w:iCs/>
              </w:rPr>
              <w:t xml:space="preserve"> dinero</w:t>
            </w:r>
          </w:p>
          <w:p w14:paraId="24DF0CD3" w14:textId="53B1D268" w:rsidR="00040B1D" w:rsidRPr="00040B1D" w:rsidRDefault="00040B1D" w:rsidP="00A83879">
            <w:pPr>
              <w:pStyle w:val="VCAAtablecondensed"/>
            </w:pPr>
            <w:r w:rsidRPr="00040B1D">
              <w:t>Build the apartments and make money</w:t>
            </w:r>
          </w:p>
        </w:tc>
        <w:tc>
          <w:tcPr>
            <w:tcW w:w="4815" w:type="dxa"/>
          </w:tcPr>
          <w:p w14:paraId="5E128F7D" w14:textId="2469DB3D" w:rsidR="00B95A2D" w:rsidRPr="00A83879" w:rsidRDefault="00BE2FEE" w:rsidP="00A83879">
            <w:pPr>
              <w:pStyle w:val="VCAAtablecondensed"/>
              <w:rPr>
                <w:i/>
                <w:iCs/>
                <w:lang w:val="en-GB"/>
              </w:rPr>
            </w:pPr>
            <w:r w:rsidRPr="00A83879">
              <w:rPr>
                <w:i/>
                <w:iCs/>
                <w:lang w:val="es-ES"/>
              </w:rPr>
              <w:t>Conservar su casa y Amistad</w:t>
            </w:r>
          </w:p>
          <w:p w14:paraId="247E9531" w14:textId="24F6963D" w:rsidR="00BE2FEE" w:rsidRPr="00A83879" w:rsidRDefault="00BE2FEE" w:rsidP="00A83879">
            <w:pPr>
              <w:pStyle w:val="VCAAtablecondensed"/>
            </w:pPr>
            <w:r w:rsidRPr="00BE2FEE">
              <w:t>Keep their house and their friendship</w:t>
            </w:r>
          </w:p>
        </w:tc>
      </w:tr>
      <w:tr w:rsidR="00040B1D" w:rsidRPr="00040B1D" w14:paraId="3CE28507" w14:textId="77777777" w:rsidTr="00A83879">
        <w:tc>
          <w:tcPr>
            <w:tcW w:w="4814" w:type="dxa"/>
          </w:tcPr>
          <w:p w14:paraId="4713C550" w14:textId="574DD8E6" w:rsidR="00B95A2D" w:rsidRPr="00A83879" w:rsidRDefault="00B95A2D" w:rsidP="00A83879">
            <w:pPr>
              <w:pStyle w:val="VCAAtablecondensed"/>
              <w:rPr>
                <w:i/>
                <w:iCs/>
              </w:rPr>
            </w:pPr>
            <w:r w:rsidRPr="00A83879">
              <w:rPr>
                <w:i/>
                <w:iCs/>
              </w:rPr>
              <w:t>U</w:t>
            </w:r>
            <w:r w:rsidR="00040B1D" w:rsidRPr="00A83879">
              <w:rPr>
                <w:i/>
                <w:iCs/>
              </w:rPr>
              <w:t xml:space="preserve">sar </w:t>
            </w:r>
            <w:proofErr w:type="spellStart"/>
            <w:r w:rsidR="00040B1D" w:rsidRPr="00A83879">
              <w:rPr>
                <w:i/>
                <w:iCs/>
              </w:rPr>
              <w:t>todos</w:t>
            </w:r>
            <w:proofErr w:type="spellEnd"/>
            <w:r w:rsidR="00040B1D" w:rsidRPr="00A83879">
              <w:rPr>
                <w:i/>
                <w:iCs/>
              </w:rPr>
              <w:t xml:space="preserve"> los </w:t>
            </w:r>
            <w:proofErr w:type="spellStart"/>
            <w:r w:rsidR="00040B1D" w:rsidRPr="00A83879">
              <w:rPr>
                <w:i/>
                <w:iCs/>
              </w:rPr>
              <w:t>medios</w:t>
            </w:r>
            <w:proofErr w:type="spellEnd"/>
            <w:r w:rsidR="00BE2FEE" w:rsidRPr="00A83879">
              <w:rPr>
                <w:i/>
                <w:iCs/>
              </w:rPr>
              <w:t xml:space="preserve"> (</w:t>
            </w:r>
            <w:proofErr w:type="spellStart"/>
            <w:r w:rsidR="00BE2FEE" w:rsidRPr="00A83879">
              <w:rPr>
                <w:i/>
                <w:iCs/>
              </w:rPr>
              <w:t>poder</w:t>
            </w:r>
            <w:proofErr w:type="spellEnd"/>
            <w:r w:rsidR="00BE2FEE" w:rsidRPr="00A83879">
              <w:rPr>
                <w:i/>
                <w:iCs/>
              </w:rPr>
              <w:t>)</w:t>
            </w:r>
            <w:r w:rsidR="00040B1D" w:rsidRPr="00A83879">
              <w:rPr>
                <w:i/>
                <w:iCs/>
              </w:rPr>
              <w:t xml:space="preserve"> a </w:t>
            </w:r>
            <w:proofErr w:type="spellStart"/>
            <w:r w:rsidR="00040B1D" w:rsidRPr="00A83879">
              <w:rPr>
                <w:i/>
                <w:iCs/>
              </w:rPr>
              <w:t>su</w:t>
            </w:r>
            <w:proofErr w:type="spellEnd"/>
            <w:r w:rsidR="00040B1D" w:rsidRPr="00A83879">
              <w:rPr>
                <w:i/>
                <w:iCs/>
              </w:rPr>
              <w:t xml:space="preserve"> </w:t>
            </w:r>
            <w:proofErr w:type="spellStart"/>
            <w:r w:rsidR="00040B1D" w:rsidRPr="00A83879">
              <w:rPr>
                <w:i/>
                <w:iCs/>
              </w:rPr>
              <w:t>alcance</w:t>
            </w:r>
            <w:proofErr w:type="spellEnd"/>
            <w:r w:rsidR="00BE2FEE" w:rsidRPr="00A83879">
              <w:rPr>
                <w:i/>
                <w:iCs/>
              </w:rPr>
              <w:t xml:space="preserve"> para </w:t>
            </w:r>
            <w:proofErr w:type="spellStart"/>
            <w:r w:rsidR="00BE2FEE" w:rsidRPr="00A83879">
              <w:rPr>
                <w:i/>
                <w:iCs/>
              </w:rPr>
              <w:t>lograr</w:t>
            </w:r>
            <w:proofErr w:type="spellEnd"/>
            <w:r w:rsidR="00BE2FEE" w:rsidRPr="00A83879">
              <w:rPr>
                <w:i/>
                <w:iCs/>
              </w:rPr>
              <w:t xml:space="preserve"> sus </w:t>
            </w:r>
            <w:proofErr w:type="spellStart"/>
            <w:r w:rsidR="00BE2FEE" w:rsidRPr="00A83879">
              <w:rPr>
                <w:i/>
                <w:iCs/>
              </w:rPr>
              <w:t>ambiciones</w:t>
            </w:r>
            <w:proofErr w:type="spellEnd"/>
          </w:p>
          <w:p w14:paraId="75A9FCB1" w14:textId="5E9C6B5D" w:rsidR="00BE2FEE" w:rsidRPr="00A83879" w:rsidRDefault="00040B1D" w:rsidP="00A83879">
            <w:pPr>
              <w:pStyle w:val="VCAAtablecondensed"/>
            </w:pPr>
            <w:r w:rsidRPr="00040B1D">
              <w:t xml:space="preserve">Use all </w:t>
            </w:r>
            <w:r w:rsidR="00BE2FEE" w:rsidRPr="00040B1D">
              <w:t>possible</w:t>
            </w:r>
            <w:r w:rsidRPr="00040B1D">
              <w:t xml:space="preserve"> means to </w:t>
            </w:r>
            <w:r w:rsidR="00BE2FEE">
              <w:t>achieve his ambition</w:t>
            </w:r>
          </w:p>
        </w:tc>
        <w:tc>
          <w:tcPr>
            <w:tcW w:w="4815" w:type="dxa"/>
          </w:tcPr>
          <w:p w14:paraId="6981D203" w14:textId="2CC9864C" w:rsidR="00B95A2D" w:rsidRPr="00A83879" w:rsidRDefault="00BE2FEE" w:rsidP="00A83879">
            <w:pPr>
              <w:pStyle w:val="VCAAtablecondensed"/>
              <w:rPr>
                <w:i/>
                <w:iCs/>
              </w:rPr>
            </w:pPr>
            <w:proofErr w:type="spellStart"/>
            <w:r w:rsidRPr="00A83879">
              <w:rPr>
                <w:i/>
                <w:iCs/>
              </w:rPr>
              <w:t>Trabajo</w:t>
            </w:r>
            <w:proofErr w:type="spellEnd"/>
            <w:r w:rsidRPr="00A83879">
              <w:rPr>
                <w:i/>
                <w:iCs/>
              </w:rPr>
              <w:t xml:space="preserve"> </w:t>
            </w:r>
            <w:proofErr w:type="spellStart"/>
            <w:r w:rsidRPr="00A83879">
              <w:rPr>
                <w:i/>
                <w:iCs/>
              </w:rPr>
              <w:t>en</w:t>
            </w:r>
            <w:proofErr w:type="spellEnd"/>
            <w:r w:rsidRPr="00A83879">
              <w:rPr>
                <w:i/>
                <w:iCs/>
              </w:rPr>
              <w:t xml:space="preserve"> </w:t>
            </w:r>
            <w:proofErr w:type="spellStart"/>
            <w:r w:rsidRPr="00A83879">
              <w:rPr>
                <w:i/>
                <w:iCs/>
              </w:rPr>
              <w:t>equipo</w:t>
            </w:r>
            <w:proofErr w:type="spellEnd"/>
          </w:p>
          <w:p w14:paraId="1550192D" w14:textId="464A272E" w:rsidR="00040B1D" w:rsidRPr="00040B1D" w:rsidRDefault="00BE2FEE" w:rsidP="00A83879">
            <w:pPr>
              <w:pStyle w:val="VCAAtablecondensed"/>
            </w:pPr>
            <w:proofErr w:type="gramStart"/>
            <w:r>
              <w:t>Team work</w:t>
            </w:r>
            <w:proofErr w:type="gramEnd"/>
          </w:p>
        </w:tc>
      </w:tr>
    </w:tbl>
    <w:bookmarkEnd w:id="2"/>
    <w:p w14:paraId="12F6AE42" w14:textId="77777777" w:rsidR="007E326D" w:rsidRDefault="00D44962" w:rsidP="00A83879">
      <w:pPr>
        <w:pStyle w:val="VCAAHeading1"/>
        <w:rPr>
          <w:lang w:val="en-AU" w:eastAsia="ja-JP"/>
        </w:rPr>
      </w:pPr>
      <w:r w:rsidRPr="00D44962">
        <w:rPr>
          <w:lang w:val="en-AU" w:eastAsia="ja-JP"/>
        </w:rPr>
        <w:lastRenderedPageBreak/>
        <w:t xml:space="preserve">Section 2 </w:t>
      </w:r>
    </w:p>
    <w:p w14:paraId="5916216D" w14:textId="4A31E11C" w:rsidR="00E41323" w:rsidRDefault="00D44962" w:rsidP="00A83879">
      <w:pPr>
        <w:pStyle w:val="VCAAHeading2"/>
        <w:rPr>
          <w:lang w:val="en-AU" w:eastAsia="ja-JP"/>
        </w:rPr>
      </w:pPr>
      <w:r w:rsidRPr="00D44962">
        <w:rPr>
          <w:lang w:val="en-AU" w:eastAsia="ja-JP"/>
        </w:rPr>
        <w:t xml:space="preserve">Part A </w:t>
      </w:r>
      <w:r w:rsidR="001E6670">
        <w:rPr>
          <w:lang w:val="en-AU" w:eastAsia="ja-JP"/>
        </w:rPr>
        <w:t>–</w:t>
      </w:r>
      <w:r w:rsidR="007E326D">
        <w:rPr>
          <w:lang w:val="en-AU" w:eastAsia="ja-JP"/>
        </w:rPr>
        <w:t xml:space="preserve"> </w:t>
      </w:r>
      <w:r w:rsidRPr="00D44962">
        <w:rPr>
          <w:lang w:val="en-AU" w:eastAsia="ja-JP"/>
        </w:rPr>
        <w:t xml:space="preserve">Reading, </w:t>
      </w:r>
      <w:proofErr w:type="gramStart"/>
      <w:r w:rsidRPr="00D44962">
        <w:rPr>
          <w:lang w:val="en-AU" w:eastAsia="ja-JP"/>
        </w:rPr>
        <w:t>listening</w:t>
      </w:r>
      <w:proofErr w:type="gramEnd"/>
      <w:r w:rsidRPr="00D44962">
        <w:rPr>
          <w:lang w:val="en-AU" w:eastAsia="ja-JP"/>
        </w:rPr>
        <w:t xml:space="preserve"> and responding in </w:t>
      </w:r>
      <w:r>
        <w:rPr>
          <w:lang w:val="en-AU" w:eastAsia="ja-JP"/>
        </w:rPr>
        <w:t>English</w:t>
      </w:r>
    </w:p>
    <w:p w14:paraId="34B030DB" w14:textId="75BE70F0" w:rsidR="00881638" w:rsidRDefault="00881638" w:rsidP="0062191E">
      <w:pPr>
        <w:pStyle w:val="VCAAHeading3"/>
      </w:pPr>
      <w:r>
        <w:t xml:space="preserve">Question 3a. </w:t>
      </w:r>
    </w:p>
    <w:p w14:paraId="49E1BED0" w14:textId="115E4035" w:rsidR="0047316C" w:rsidRPr="004D552A" w:rsidRDefault="0047316C" w:rsidP="0047316C">
      <w:pPr>
        <w:pStyle w:val="VCAAbody"/>
      </w:pPr>
      <w:r>
        <w:t xml:space="preserve">Correct responses </w:t>
      </w:r>
      <w:r w:rsidR="00B95A2D">
        <w:t>included</w:t>
      </w:r>
      <w:r>
        <w:t>:</w:t>
      </w:r>
    </w:p>
    <w:p w14:paraId="664F151A" w14:textId="4AC2C4EA" w:rsidR="00881638" w:rsidRPr="00C53808" w:rsidRDefault="00881638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 xml:space="preserve">90% of </w:t>
      </w:r>
      <w:r w:rsidR="00B95A2D" w:rsidRPr="00C53808">
        <w:rPr>
          <w:i w:val="0"/>
          <w:iCs w:val="0"/>
        </w:rPr>
        <w:t xml:space="preserve">the </w:t>
      </w:r>
      <w:r w:rsidRPr="00C53808">
        <w:rPr>
          <w:i w:val="0"/>
          <w:iCs w:val="0"/>
        </w:rPr>
        <w:t>non-indigenous population is bilingual</w:t>
      </w:r>
    </w:p>
    <w:p w14:paraId="02E97498" w14:textId="25FF9389" w:rsidR="00881638" w:rsidRPr="00C53808" w:rsidRDefault="00B95A2D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>t</w:t>
      </w:r>
      <w:r w:rsidR="00881638" w:rsidRPr="00C53808">
        <w:rPr>
          <w:i w:val="0"/>
          <w:iCs w:val="0"/>
        </w:rPr>
        <w:t>hey are proud of the Guarani language</w:t>
      </w:r>
    </w:p>
    <w:p w14:paraId="512A9F25" w14:textId="58CBBB6C" w:rsidR="00881638" w:rsidRPr="00C53808" w:rsidRDefault="00B95A2D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>helps them appreciate traditions and culture better</w:t>
      </w:r>
    </w:p>
    <w:p w14:paraId="6B28238F" w14:textId="507B8D51" w:rsidR="00FE3015" w:rsidRPr="00C53808" w:rsidRDefault="00B95A2D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>helps integrate people / social integration</w:t>
      </w:r>
    </w:p>
    <w:p w14:paraId="7DE922FA" w14:textId="079C4332" w:rsidR="00FE3015" w:rsidRPr="00C53808" w:rsidRDefault="00B95A2D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>helps interpret the world in a unique way</w:t>
      </w:r>
      <w:r w:rsidR="00DB2595">
        <w:rPr>
          <w:i w:val="0"/>
          <w:iCs w:val="0"/>
        </w:rPr>
        <w:t>.</w:t>
      </w:r>
    </w:p>
    <w:p w14:paraId="070F31A9" w14:textId="0F55C91E" w:rsidR="0047316C" w:rsidRDefault="00FE3015" w:rsidP="00A83879">
      <w:pPr>
        <w:pStyle w:val="VCAAHeading3"/>
      </w:pPr>
      <w:r w:rsidRPr="00DE075E">
        <w:t>Question</w:t>
      </w:r>
      <w:r>
        <w:t xml:space="preserve"> 3b.</w:t>
      </w:r>
    </w:p>
    <w:p w14:paraId="55156CFC" w14:textId="77777777" w:rsidR="0047316C" w:rsidRPr="004D552A" w:rsidRDefault="0047316C" w:rsidP="0047316C">
      <w:pPr>
        <w:pStyle w:val="VCAAbody"/>
      </w:pPr>
      <w:r>
        <w:t>Correct responses were:</w:t>
      </w:r>
    </w:p>
    <w:p w14:paraId="60D10B35" w14:textId="69113DE4" w:rsidR="00FE3015" w:rsidRPr="00C53808" w:rsidRDefault="0047316C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>t</w:t>
      </w:r>
      <w:r w:rsidR="00FE3015" w:rsidRPr="00C53808">
        <w:rPr>
          <w:i w:val="0"/>
          <w:iCs w:val="0"/>
        </w:rPr>
        <w:t xml:space="preserve">o </w:t>
      </w:r>
      <w:r w:rsidR="001A6128" w:rsidRPr="00C53808">
        <w:rPr>
          <w:i w:val="0"/>
          <w:iCs w:val="0"/>
        </w:rPr>
        <w:t xml:space="preserve">preserve the language, its grammar and evolution by using it correctly </w:t>
      </w:r>
    </w:p>
    <w:p w14:paraId="010906CF" w14:textId="77777777" w:rsidR="00991B00" w:rsidRPr="00C53808" w:rsidRDefault="0047316C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>t</w:t>
      </w:r>
      <w:r w:rsidR="00FE3015" w:rsidRPr="00C53808">
        <w:rPr>
          <w:i w:val="0"/>
          <w:iCs w:val="0"/>
        </w:rPr>
        <w:t xml:space="preserve">o make the language known through </w:t>
      </w:r>
      <w:r w:rsidR="001A6128" w:rsidRPr="00C53808">
        <w:rPr>
          <w:i w:val="0"/>
          <w:iCs w:val="0"/>
        </w:rPr>
        <w:t>academic publications</w:t>
      </w:r>
    </w:p>
    <w:p w14:paraId="4EA7D901" w14:textId="6B60B184" w:rsidR="00FE3015" w:rsidRPr="00C53808" w:rsidRDefault="00991B00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>to contribute to evolution of the language</w:t>
      </w:r>
      <w:r w:rsidR="001A6128" w:rsidRPr="00C53808">
        <w:rPr>
          <w:i w:val="0"/>
          <w:iCs w:val="0"/>
        </w:rPr>
        <w:t>.</w:t>
      </w:r>
    </w:p>
    <w:p w14:paraId="12A4BE12" w14:textId="19D5921E" w:rsidR="007E326D" w:rsidRDefault="00A36199" w:rsidP="00A83879">
      <w:pPr>
        <w:pStyle w:val="VCAAHeading3"/>
      </w:pPr>
      <w:r w:rsidRPr="00620391">
        <w:t>Question 3c</w:t>
      </w:r>
      <w:r w:rsidR="001E6670" w:rsidRPr="00620391">
        <w:t>.</w:t>
      </w:r>
    </w:p>
    <w:p w14:paraId="706A41F5" w14:textId="3153552D" w:rsidR="00A36199" w:rsidRDefault="0047316C" w:rsidP="00A83879">
      <w:pPr>
        <w:pStyle w:val="VCAAbody"/>
        <w:rPr>
          <w:rFonts w:eastAsia="Times New Roman"/>
          <w:kern w:val="22"/>
          <w:lang w:val="en-AU" w:eastAsia="ja-JP"/>
        </w:rPr>
      </w:pPr>
      <w:r>
        <w:rPr>
          <w:rFonts w:eastAsia="Times New Roman"/>
          <w:kern w:val="22"/>
          <w:lang w:val="en-AU" w:eastAsia="ja-JP"/>
        </w:rPr>
        <w:t xml:space="preserve">There are approximately </w:t>
      </w:r>
      <w:r w:rsidR="00A36199">
        <w:rPr>
          <w:rFonts w:eastAsia="Times New Roman"/>
          <w:kern w:val="22"/>
          <w:lang w:val="en-AU" w:eastAsia="ja-JP"/>
        </w:rPr>
        <w:t xml:space="preserve">420 indigenous languages. </w:t>
      </w:r>
    </w:p>
    <w:p w14:paraId="3771466C" w14:textId="046CBE10" w:rsidR="00BD6BC0" w:rsidRDefault="00BD6BC0" w:rsidP="0062191E">
      <w:pPr>
        <w:pStyle w:val="VCAAHeading3"/>
      </w:pPr>
      <w:r>
        <w:t>Question 3d</w:t>
      </w:r>
      <w:r w:rsidR="007E326D">
        <w:t>.</w:t>
      </w:r>
    </w:p>
    <w:p w14:paraId="7BA59187" w14:textId="77777777" w:rsidR="0047316C" w:rsidRPr="004D552A" w:rsidRDefault="0047316C" w:rsidP="0047316C">
      <w:pPr>
        <w:pStyle w:val="VCAAbody"/>
      </w:pPr>
      <w:r>
        <w:t>Correct responses were:</w:t>
      </w:r>
    </w:p>
    <w:p w14:paraId="0FA75ECD" w14:textId="4F662C79" w:rsidR="00BD6BC0" w:rsidRPr="00C53808" w:rsidRDefault="00991B00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>historically, indigenous languages (in Latin America) are perceived as synonymous with illiteracy and poverty</w:t>
      </w:r>
      <w:r w:rsidRPr="00C53808">
        <w:rPr>
          <w:rStyle w:val="CommentReference"/>
          <w:rFonts w:asciiTheme="minorHAnsi" w:eastAsiaTheme="minorHAnsi" w:hAnsiTheme="minorHAnsi" w:cstheme="minorBidi"/>
          <w:i w:val="0"/>
          <w:iCs w:val="0"/>
          <w:color w:val="auto"/>
          <w:kern w:val="0"/>
          <w:lang w:val="en-US" w:eastAsia="en-US"/>
        </w:rPr>
        <w:annotationRef/>
      </w:r>
      <w:r w:rsidRPr="00C53808">
        <w:rPr>
          <w:i w:val="0"/>
          <w:iCs w:val="0"/>
        </w:rPr>
        <w:t xml:space="preserve"> / marginali</w:t>
      </w:r>
      <w:r w:rsidR="00C53808">
        <w:rPr>
          <w:i w:val="0"/>
          <w:iCs w:val="0"/>
        </w:rPr>
        <w:t>s</w:t>
      </w:r>
      <w:r w:rsidRPr="00C53808">
        <w:rPr>
          <w:i w:val="0"/>
          <w:iCs w:val="0"/>
        </w:rPr>
        <w:t>ed</w:t>
      </w:r>
    </w:p>
    <w:p w14:paraId="22EC8F7A" w14:textId="31CD1FF8" w:rsidR="00BD6BC0" w:rsidRPr="00C53808" w:rsidRDefault="00991B00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>not being passed down through the generations</w:t>
      </w:r>
      <w:r w:rsidR="00B95A2D" w:rsidRPr="00C53808">
        <w:rPr>
          <w:i w:val="0"/>
          <w:iCs w:val="0"/>
        </w:rPr>
        <w:t>.</w:t>
      </w:r>
    </w:p>
    <w:p w14:paraId="68490D37" w14:textId="4CED30E9" w:rsidR="00130B83" w:rsidRDefault="00130B83" w:rsidP="0062191E">
      <w:pPr>
        <w:pStyle w:val="VCAAHeading3"/>
      </w:pPr>
      <w:r>
        <w:t>Question 3e</w:t>
      </w:r>
      <w:r w:rsidR="007E326D">
        <w:t>.</w:t>
      </w:r>
    </w:p>
    <w:p w14:paraId="26FAC6C0" w14:textId="77777777" w:rsidR="0047316C" w:rsidRPr="004D552A" w:rsidRDefault="0047316C" w:rsidP="0047316C">
      <w:pPr>
        <w:pStyle w:val="VCAAbody"/>
      </w:pPr>
      <w:r>
        <w:t>Correct responses were:</w:t>
      </w:r>
    </w:p>
    <w:p w14:paraId="558CE546" w14:textId="6772913D" w:rsidR="005A17FF" w:rsidRPr="00C53808" w:rsidRDefault="00B95A2D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>r</w:t>
      </w:r>
      <w:r w:rsidR="005A17FF" w:rsidRPr="00C53808">
        <w:rPr>
          <w:i w:val="0"/>
          <w:iCs w:val="0"/>
        </w:rPr>
        <w:t>aise awareness of the importance of preserving and promoting indigenous languages</w:t>
      </w:r>
    </w:p>
    <w:p w14:paraId="194496A8" w14:textId="6FFE8A7D" w:rsidR="005A17FF" w:rsidRPr="00C53808" w:rsidRDefault="00991B00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>make countries</w:t>
      </w:r>
      <w:r w:rsidR="005A17FF" w:rsidRPr="00C53808">
        <w:rPr>
          <w:i w:val="0"/>
          <w:iCs w:val="0"/>
        </w:rPr>
        <w:t xml:space="preserve"> establish policies to protect and strengthen these languages in the future. </w:t>
      </w:r>
    </w:p>
    <w:p w14:paraId="775477E8" w14:textId="187CC7A1" w:rsidR="0069192E" w:rsidRDefault="0069192E" w:rsidP="0062191E">
      <w:pPr>
        <w:pStyle w:val="VCAAHeading3"/>
      </w:pPr>
      <w:r>
        <w:t>Question 3f</w:t>
      </w:r>
      <w:r w:rsidR="007E326D">
        <w:t>.</w:t>
      </w:r>
    </w:p>
    <w:p w14:paraId="1E771C79" w14:textId="7398916A" w:rsidR="0047316C" w:rsidRPr="0047316C" w:rsidRDefault="0047316C">
      <w:pPr>
        <w:pStyle w:val="VCAAbody"/>
      </w:pPr>
      <w:r>
        <w:t>Correct responses were as follows.</w:t>
      </w:r>
    </w:p>
    <w:p w14:paraId="7E88E70E" w14:textId="06031860" w:rsidR="0069192E" w:rsidRPr="00B95A2D" w:rsidRDefault="00536425" w:rsidP="0069192E">
      <w:pPr>
        <w:pStyle w:val="VCAAbody"/>
        <w:rPr>
          <w:rFonts w:eastAsia="Times New Roman"/>
          <w:kern w:val="22"/>
          <w:lang w:val="en-AU" w:eastAsia="ja-JP"/>
        </w:rPr>
      </w:pPr>
      <w:r w:rsidRPr="00B95A2D">
        <w:rPr>
          <w:rFonts w:eastAsia="Times New Roman"/>
          <w:kern w:val="22"/>
          <w:lang w:val="en-AU" w:eastAsia="ja-JP"/>
        </w:rPr>
        <w:t xml:space="preserve">Paraguayan </w:t>
      </w:r>
      <w:r w:rsidR="00B95A2D">
        <w:rPr>
          <w:rFonts w:eastAsia="Times New Roman"/>
          <w:kern w:val="22"/>
          <w:lang w:val="en-AU" w:eastAsia="ja-JP"/>
        </w:rPr>
        <w:t>g</w:t>
      </w:r>
      <w:r w:rsidRPr="00B95A2D">
        <w:rPr>
          <w:rFonts w:eastAsia="Times New Roman"/>
          <w:kern w:val="22"/>
          <w:lang w:val="en-AU" w:eastAsia="ja-JP"/>
        </w:rPr>
        <w:t>overnment</w:t>
      </w:r>
      <w:r w:rsidR="00B95A2D">
        <w:rPr>
          <w:rFonts w:eastAsia="Times New Roman"/>
          <w:kern w:val="22"/>
          <w:lang w:val="en-AU" w:eastAsia="ja-JP"/>
        </w:rPr>
        <w:t>:</w:t>
      </w:r>
    </w:p>
    <w:p w14:paraId="6514F3F4" w14:textId="680E5A02" w:rsidR="00536425" w:rsidRPr="00C53808" w:rsidRDefault="00B95A2D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>c</w:t>
      </w:r>
      <w:r w:rsidR="00536425" w:rsidRPr="00C53808">
        <w:rPr>
          <w:i w:val="0"/>
          <w:iCs w:val="0"/>
        </w:rPr>
        <w:t xml:space="preserve">ompulsory bilingual education </w:t>
      </w:r>
    </w:p>
    <w:p w14:paraId="6FDFB8D2" w14:textId="5BC73C94" w:rsidR="00536425" w:rsidRPr="00C53808" w:rsidRDefault="00B95A2D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>u</w:t>
      </w:r>
      <w:r w:rsidR="00536425" w:rsidRPr="00C53808">
        <w:rPr>
          <w:i w:val="0"/>
          <w:iCs w:val="0"/>
        </w:rPr>
        <w:t>niversity courses</w:t>
      </w:r>
    </w:p>
    <w:p w14:paraId="74C240AE" w14:textId="056BEEE2" w:rsidR="00536425" w:rsidRPr="00C53808" w:rsidRDefault="00B95A2D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>a</w:t>
      </w:r>
      <w:r w:rsidR="00536425" w:rsidRPr="00C53808">
        <w:rPr>
          <w:i w:val="0"/>
          <w:iCs w:val="0"/>
        </w:rPr>
        <w:t>ll official documents are written in both languages, including public signs</w:t>
      </w:r>
    </w:p>
    <w:p w14:paraId="5B383EBB" w14:textId="18B803E9" w:rsidR="00536425" w:rsidRPr="00C53808" w:rsidRDefault="00B95A2D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>f</w:t>
      </w:r>
      <w:r w:rsidR="00536425" w:rsidRPr="00C53808">
        <w:rPr>
          <w:i w:val="0"/>
          <w:iCs w:val="0"/>
        </w:rPr>
        <w:t>ounded the Guarani Language Academy</w:t>
      </w:r>
    </w:p>
    <w:p w14:paraId="17CB7EF4" w14:textId="667AB0C6" w:rsidR="00536425" w:rsidRPr="00C53808" w:rsidRDefault="00B95A2D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>i</w:t>
      </w:r>
      <w:r w:rsidR="00536425" w:rsidRPr="00C53808">
        <w:rPr>
          <w:i w:val="0"/>
          <w:iCs w:val="0"/>
        </w:rPr>
        <w:t>t is the official language</w:t>
      </w:r>
      <w:r w:rsidRPr="00C53808">
        <w:rPr>
          <w:i w:val="0"/>
          <w:iCs w:val="0"/>
        </w:rPr>
        <w:t>.</w:t>
      </w:r>
    </w:p>
    <w:p w14:paraId="74D20325" w14:textId="798F53F3" w:rsidR="00536425" w:rsidRPr="00B95A2D" w:rsidRDefault="00536425" w:rsidP="00536425">
      <w:pPr>
        <w:pStyle w:val="VCAAbody"/>
        <w:rPr>
          <w:rFonts w:eastAsia="Times New Roman"/>
          <w:kern w:val="22"/>
          <w:lang w:val="en-AU" w:eastAsia="ja-JP"/>
        </w:rPr>
      </w:pPr>
      <w:r w:rsidRPr="00B95A2D">
        <w:rPr>
          <w:rFonts w:eastAsia="Times New Roman"/>
          <w:kern w:val="22"/>
          <w:lang w:val="en-AU" w:eastAsia="ja-JP"/>
        </w:rPr>
        <w:lastRenderedPageBreak/>
        <w:t>Community</w:t>
      </w:r>
      <w:r w:rsidR="00B95A2D">
        <w:rPr>
          <w:rFonts w:eastAsia="Times New Roman"/>
          <w:kern w:val="22"/>
          <w:lang w:val="en-AU" w:eastAsia="ja-JP"/>
        </w:rPr>
        <w:t>:</w:t>
      </w:r>
    </w:p>
    <w:p w14:paraId="37CF9E99" w14:textId="0BDC7F70" w:rsidR="00536425" w:rsidRPr="00C53808" w:rsidRDefault="00B95A2D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>t</w:t>
      </w:r>
      <w:r w:rsidR="00536425" w:rsidRPr="00C53808">
        <w:rPr>
          <w:i w:val="0"/>
          <w:iCs w:val="0"/>
        </w:rPr>
        <w:t>elevision/advertisements in Guarani</w:t>
      </w:r>
    </w:p>
    <w:p w14:paraId="33042CAC" w14:textId="2511A78F" w:rsidR="00536425" w:rsidRPr="00C53808" w:rsidRDefault="00B95A2D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>s</w:t>
      </w:r>
      <w:r w:rsidR="00536425" w:rsidRPr="00C53808">
        <w:rPr>
          <w:i w:val="0"/>
          <w:iCs w:val="0"/>
        </w:rPr>
        <w:t>ocial media in Guarani</w:t>
      </w:r>
    </w:p>
    <w:p w14:paraId="42329B33" w14:textId="3155D172" w:rsidR="00536425" w:rsidRPr="00C53808" w:rsidRDefault="00B95A2D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>l</w:t>
      </w:r>
      <w:r w:rsidR="00536425" w:rsidRPr="00C53808">
        <w:rPr>
          <w:i w:val="0"/>
          <w:iCs w:val="0"/>
        </w:rPr>
        <w:t>anguage camps to practise Guarani</w:t>
      </w:r>
    </w:p>
    <w:p w14:paraId="2A78CFC4" w14:textId="3CBE6A3D" w:rsidR="00536425" w:rsidRPr="00C53808" w:rsidRDefault="00B95A2D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>p</w:t>
      </w:r>
      <w:r w:rsidR="00536425" w:rsidRPr="00C53808">
        <w:rPr>
          <w:i w:val="0"/>
          <w:iCs w:val="0"/>
        </w:rPr>
        <w:t>arents</w:t>
      </w:r>
      <w:r w:rsidRPr="00C53808">
        <w:rPr>
          <w:i w:val="0"/>
          <w:iCs w:val="0"/>
        </w:rPr>
        <w:t xml:space="preserve">’ </w:t>
      </w:r>
      <w:r w:rsidR="00536425" w:rsidRPr="00C53808">
        <w:rPr>
          <w:i w:val="0"/>
          <w:iCs w:val="0"/>
        </w:rPr>
        <w:t>groups to learn children’s songs</w:t>
      </w:r>
      <w:r w:rsidRPr="00C53808">
        <w:rPr>
          <w:i w:val="0"/>
          <w:iCs w:val="0"/>
        </w:rPr>
        <w:t xml:space="preserve">. </w:t>
      </w:r>
    </w:p>
    <w:p w14:paraId="7F592252" w14:textId="68A24321" w:rsidR="007E326D" w:rsidRDefault="00AE78A0" w:rsidP="0062191E">
      <w:pPr>
        <w:pStyle w:val="VCAAHeading2"/>
        <w:rPr>
          <w:lang w:val="en-AU" w:eastAsia="ja-JP"/>
        </w:rPr>
      </w:pPr>
      <w:r>
        <w:rPr>
          <w:lang w:val="en-AU" w:eastAsia="ja-JP"/>
        </w:rPr>
        <w:t>Part B</w:t>
      </w:r>
      <w:r w:rsidR="007E326D">
        <w:rPr>
          <w:lang w:val="en-AU" w:eastAsia="ja-JP"/>
        </w:rPr>
        <w:t xml:space="preserve"> </w:t>
      </w:r>
      <w:r w:rsidR="00B95A2D">
        <w:rPr>
          <w:lang w:val="en-AU" w:eastAsia="ja-JP"/>
        </w:rPr>
        <w:t>–</w:t>
      </w:r>
      <w:r>
        <w:rPr>
          <w:lang w:val="en-AU" w:eastAsia="ja-JP"/>
        </w:rPr>
        <w:t xml:space="preserve"> Reading and responding in Spanish </w:t>
      </w:r>
    </w:p>
    <w:p w14:paraId="09087BA4" w14:textId="76C41918" w:rsidR="0062191E" w:rsidRPr="00620391" w:rsidRDefault="0062191E" w:rsidP="00A83879">
      <w:pPr>
        <w:pStyle w:val="VCAAHeading3"/>
        <w:rPr>
          <w:lang w:val="en-AU" w:eastAsia="ja-JP"/>
        </w:rPr>
      </w:pPr>
      <w:bookmarkStart w:id="3" w:name="_Hlk71556972"/>
      <w:r>
        <w:rPr>
          <w:lang w:val="en-AU" w:eastAsia="ja-JP"/>
        </w:rPr>
        <w:t>Question 4</w:t>
      </w:r>
    </w:p>
    <w:p w14:paraId="52BD884D" w14:textId="77777777" w:rsidR="00991B00" w:rsidRDefault="00991B00" w:rsidP="000A4C82">
      <w:pPr>
        <w:pStyle w:val="VCAAbody"/>
      </w:pPr>
      <w:r>
        <w:t xml:space="preserve">Students were required to demonstrate an understanding of the stimulus </w:t>
      </w:r>
      <w:r w:rsidRPr="000A4C82">
        <w:rPr>
          <w:bCs/>
        </w:rPr>
        <w:t>text/texts</w:t>
      </w:r>
      <w:r>
        <w:t xml:space="preserve"> and to address the requirements of the task by conveying the relevant information from </w:t>
      </w:r>
      <w:r w:rsidRPr="000A4C82">
        <w:t>the text/texts</w:t>
      </w:r>
      <w:r>
        <w:rPr>
          <w:b/>
        </w:rPr>
        <w:t xml:space="preserve"> </w:t>
      </w:r>
      <w:r w:rsidRPr="006B0785">
        <w:rPr>
          <w:bCs/>
        </w:rPr>
        <w:t>that was</w:t>
      </w:r>
      <w:r>
        <w:t xml:space="preserve"> appropriate for the audience and the prescribed writing style and text type. </w:t>
      </w:r>
    </w:p>
    <w:p w14:paraId="6E7E95E5" w14:textId="77777777" w:rsidR="00991B00" w:rsidRDefault="00991B00" w:rsidP="000A4C82">
      <w:pPr>
        <w:pStyle w:val="VCAAbody"/>
      </w:pPr>
      <w:r>
        <w:t>Student responses were assessed holistically according to the assessment criteria and the expected qualities published in the examination specifications on the VCAA website. The criteria for this section are:</w:t>
      </w:r>
    </w:p>
    <w:p w14:paraId="602110BF" w14:textId="79E28087" w:rsidR="00991B00" w:rsidRPr="00C53808" w:rsidRDefault="00991B00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>the capacity to understand general and specific aspects of texts</w:t>
      </w:r>
    </w:p>
    <w:p w14:paraId="6F8C5C54" w14:textId="10CA8F16" w:rsidR="00991B00" w:rsidRPr="00C53808" w:rsidRDefault="00991B00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>the capacity to convey information and opinions accurately and appropriately</w:t>
      </w:r>
      <w:r w:rsidR="00DB2595">
        <w:rPr>
          <w:i w:val="0"/>
          <w:iCs w:val="0"/>
        </w:rPr>
        <w:t>.</w:t>
      </w:r>
    </w:p>
    <w:p w14:paraId="1973579C" w14:textId="3DBE7C3D" w:rsidR="00991B00" w:rsidRDefault="00991B00" w:rsidP="000A4C82">
      <w:pPr>
        <w:pStyle w:val="VCAAbody"/>
      </w:pPr>
      <w:r>
        <w:t xml:space="preserve">Students were not awarded separate marks for content and language accuracy; however, language accuracy was an important expected quality that was considered in the assessment. </w:t>
      </w:r>
      <w:proofErr w:type="gramStart"/>
      <w:r>
        <w:t>A number of</w:t>
      </w:r>
      <w:proofErr w:type="gramEnd"/>
      <w:r>
        <w:t xml:space="preserve"> students provided lengthy responses beyond the scope of the task and some included additional information that was irrelevant.</w:t>
      </w:r>
    </w:p>
    <w:p w14:paraId="363B6E2E" w14:textId="4FB0F83E" w:rsidR="00AE78A0" w:rsidRDefault="00AE78A0" w:rsidP="000A4C82">
      <w:pPr>
        <w:pStyle w:val="VCAAbody"/>
        <w:rPr>
          <w:rFonts w:eastAsia="Times New Roman"/>
          <w:kern w:val="22"/>
          <w:lang w:val="en-AU" w:eastAsia="ja-JP"/>
        </w:rPr>
      </w:pPr>
      <w:r>
        <w:rPr>
          <w:rFonts w:eastAsia="Times New Roman"/>
          <w:kern w:val="22"/>
          <w:lang w:val="en-AU" w:eastAsia="ja-JP"/>
        </w:rPr>
        <w:t>Based on the stimulus text on the future of work, students need</w:t>
      </w:r>
      <w:r w:rsidR="007E326D">
        <w:rPr>
          <w:rFonts w:eastAsia="Times New Roman"/>
          <w:kern w:val="22"/>
          <w:lang w:val="en-AU" w:eastAsia="ja-JP"/>
        </w:rPr>
        <w:t>ed</w:t>
      </w:r>
      <w:r>
        <w:rPr>
          <w:rFonts w:eastAsia="Times New Roman"/>
          <w:kern w:val="22"/>
          <w:lang w:val="en-AU" w:eastAsia="ja-JP"/>
        </w:rPr>
        <w:t xml:space="preserve"> to write an evaluative article </w:t>
      </w:r>
      <w:r w:rsidR="00991B00">
        <w:rPr>
          <w:rFonts w:eastAsia="Times New Roman"/>
          <w:kern w:val="22"/>
          <w:lang w:val="en-AU" w:eastAsia="ja-JP"/>
        </w:rPr>
        <w:t xml:space="preserve">about </w:t>
      </w:r>
      <w:r>
        <w:rPr>
          <w:rFonts w:eastAsia="Times New Roman"/>
          <w:kern w:val="22"/>
          <w:lang w:val="en-AU" w:eastAsia="ja-JP"/>
        </w:rPr>
        <w:t xml:space="preserve">the fourth industrial revolution. The text </w:t>
      </w:r>
      <w:r w:rsidR="00B95A2D">
        <w:rPr>
          <w:rFonts w:eastAsia="Times New Roman"/>
          <w:kern w:val="22"/>
          <w:lang w:val="en-AU" w:eastAsia="ja-JP"/>
        </w:rPr>
        <w:t>wa</w:t>
      </w:r>
      <w:r>
        <w:rPr>
          <w:rFonts w:eastAsia="Times New Roman"/>
          <w:kern w:val="22"/>
          <w:lang w:val="en-AU" w:eastAsia="ja-JP"/>
        </w:rPr>
        <w:t>s expected to include:</w:t>
      </w:r>
    </w:p>
    <w:p w14:paraId="20FEB500" w14:textId="76771DDA" w:rsidR="00AE78A0" w:rsidRPr="00C53808" w:rsidRDefault="0062191E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>the main ideas, including advantages and disadvantages</w:t>
      </w:r>
    </w:p>
    <w:p w14:paraId="6672961E" w14:textId="5A09931B" w:rsidR="00AE78A0" w:rsidRPr="00C53808" w:rsidRDefault="0062191E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>an evaluation of the future of the work dynamics in the future</w:t>
      </w:r>
    </w:p>
    <w:p w14:paraId="54F5E3ED" w14:textId="29A3D6A9" w:rsidR="00AE78A0" w:rsidRPr="00C53808" w:rsidRDefault="0062191E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>the kind of employment that will be developed</w:t>
      </w:r>
    </w:p>
    <w:p w14:paraId="7835CB91" w14:textId="70B0EC15" w:rsidR="00AE78A0" w:rsidRPr="00C53808" w:rsidRDefault="0062191E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>recommendations for your people.</w:t>
      </w:r>
    </w:p>
    <w:p w14:paraId="42CF7D06" w14:textId="131CA61D" w:rsidR="00D47E5A" w:rsidRDefault="00D47E5A" w:rsidP="0062191E">
      <w:pPr>
        <w:pStyle w:val="VCAAHeading1"/>
        <w:rPr>
          <w:lang w:val="en-AU" w:eastAsia="ja-JP"/>
        </w:rPr>
      </w:pPr>
      <w:bookmarkStart w:id="4" w:name="_Hlk71557021"/>
      <w:bookmarkEnd w:id="3"/>
      <w:r>
        <w:rPr>
          <w:lang w:val="en-AU" w:eastAsia="ja-JP"/>
        </w:rPr>
        <w:t xml:space="preserve">Section 3 – </w:t>
      </w:r>
      <w:r w:rsidR="00B95A2D">
        <w:rPr>
          <w:lang w:val="en-AU" w:eastAsia="ja-JP"/>
        </w:rPr>
        <w:t>W</w:t>
      </w:r>
      <w:r>
        <w:rPr>
          <w:lang w:val="en-AU" w:eastAsia="ja-JP"/>
        </w:rPr>
        <w:t>riting in Spanish</w:t>
      </w:r>
    </w:p>
    <w:p w14:paraId="16589030" w14:textId="439812DC" w:rsidR="0062191E" w:rsidRDefault="0062191E" w:rsidP="0062191E">
      <w:pPr>
        <w:pStyle w:val="VCAAHeading3"/>
        <w:rPr>
          <w:lang w:val="en-AU" w:eastAsia="ja-JP"/>
        </w:rPr>
      </w:pPr>
      <w:r>
        <w:rPr>
          <w:lang w:val="en-AU" w:eastAsia="ja-JP"/>
        </w:rPr>
        <w:t>Questions 5</w:t>
      </w:r>
      <w:r w:rsidR="00B95A2D">
        <w:rPr>
          <w:lang w:val="en-AU" w:eastAsia="ja-JP"/>
        </w:rPr>
        <w:t>–</w:t>
      </w:r>
      <w:r w:rsidR="00B76215">
        <w:rPr>
          <w:lang w:val="en-AU" w:eastAsia="ja-JP"/>
        </w:rPr>
        <w:t>8</w:t>
      </w:r>
    </w:p>
    <w:p w14:paraId="5D4F753C" w14:textId="1B4A2442" w:rsidR="00B76215" w:rsidRPr="000A4C82" w:rsidRDefault="00991B00" w:rsidP="000A4C82">
      <w:pPr>
        <w:pStyle w:val="VCAAbody"/>
      </w:pPr>
      <w:r w:rsidRPr="000A4C82">
        <w:t xml:space="preserve">Students were provided with four questions and they were required to select one. </w:t>
      </w:r>
    </w:p>
    <w:p w14:paraId="2CFC390E" w14:textId="0AF14C6D" w:rsidR="00D47E5A" w:rsidRPr="000A4C82" w:rsidRDefault="00B76215" w:rsidP="00C53808">
      <w:pPr>
        <w:pStyle w:val="VCAAbody"/>
      </w:pPr>
      <w:r w:rsidRPr="000A4C82">
        <w:t>Question 5</w:t>
      </w:r>
      <w:r w:rsidR="00C53808">
        <w:t xml:space="preserve"> was </w:t>
      </w:r>
      <w:r w:rsidR="00996B44">
        <w:t>a</w:t>
      </w:r>
      <w:r w:rsidR="00D47E5A" w:rsidRPr="000A4C82">
        <w:t xml:space="preserve">n imaginative story </w:t>
      </w:r>
      <w:r w:rsidRPr="000A4C82">
        <w:t xml:space="preserve">for young </w:t>
      </w:r>
      <w:r w:rsidR="006D35EA" w:rsidRPr="000A4C82">
        <w:t>adults</w:t>
      </w:r>
      <w:r w:rsidRPr="000A4C82">
        <w:t xml:space="preserve"> </w:t>
      </w:r>
      <w:r w:rsidR="00D47E5A" w:rsidRPr="000A4C82">
        <w:t>inspired by an image</w:t>
      </w:r>
      <w:r w:rsidR="00C53808">
        <w:t>.</w:t>
      </w:r>
    </w:p>
    <w:p w14:paraId="1A8F0BEB" w14:textId="77777777" w:rsidR="001D7670" w:rsidRDefault="00B76215" w:rsidP="000A4C82">
      <w:pPr>
        <w:pStyle w:val="VCAAbody"/>
      </w:pPr>
      <w:r w:rsidRPr="000A4C82">
        <w:t xml:space="preserve">The response may have included the following content: </w:t>
      </w:r>
    </w:p>
    <w:p w14:paraId="45BC991A" w14:textId="1354A8DE" w:rsidR="001D7670" w:rsidRPr="00C53808" w:rsidRDefault="00B76215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 xml:space="preserve">reference to the image </w:t>
      </w:r>
    </w:p>
    <w:p w14:paraId="13F1AAC7" w14:textId="31DF018D" w:rsidR="001D7670" w:rsidRPr="00C53808" w:rsidRDefault="00B76215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 xml:space="preserve">mention of events and what happened </w:t>
      </w:r>
    </w:p>
    <w:p w14:paraId="33DD13C1" w14:textId="534B3AD7" w:rsidR="001D7670" w:rsidRPr="00C53808" w:rsidRDefault="00B76215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 xml:space="preserve">development of the story </w:t>
      </w:r>
    </w:p>
    <w:p w14:paraId="1BB1DD9E" w14:textId="53303252" w:rsidR="00B76215" w:rsidRPr="00C53808" w:rsidRDefault="00B76215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>situation, complication, resolution, conclusion</w:t>
      </w:r>
      <w:r w:rsidR="00DB2595">
        <w:rPr>
          <w:i w:val="0"/>
          <w:iCs w:val="0"/>
        </w:rPr>
        <w:t>.</w:t>
      </w:r>
    </w:p>
    <w:p w14:paraId="63259AD0" w14:textId="6E240392" w:rsidR="00D47E5A" w:rsidRDefault="00B76215" w:rsidP="00C53808">
      <w:pPr>
        <w:pStyle w:val="VCAAbody"/>
      </w:pPr>
      <w:r w:rsidRPr="000A4C82">
        <w:t>Question 6</w:t>
      </w:r>
      <w:r w:rsidR="00C53808">
        <w:t xml:space="preserve"> was</w:t>
      </w:r>
      <w:r w:rsidRPr="000A4C82">
        <w:t xml:space="preserve"> </w:t>
      </w:r>
      <w:r w:rsidR="00996B44">
        <w:t>a</w:t>
      </w:r>
      <w:r w:rsidRPr="000A4C82">
        <w:t xml:space="preserve"> personal journal entry reflecting on and describing a recent experience attending a Hispanic community </w:t>
      </w:r>
      <w:r w:rsidR="00991B00" w:rsidRPr="000A4C82">
        <w:t>festival in the city</w:t>
      </w:r>
      <w:r w:rsidR="00C53808">
        <w:t>.</w:t>
      </w:r>
    </w:p>
    <w:p w14:paraId="7A5357E7" w14:textId="77777777" w:rsidR="001D7670" w:rsidRDefault="00B76215" w:rsidP="000A4C82">
      <w:pPr>
        <w:pStyle w:val="VCAAbody"/>
      </w:pPr>
      <w:r w:rsidRPr="000A4C82">
        <w:t xml:space="preserve">The response may have included the following content: </w:t>
      </w:r>
    </w:p>
    <w:p w14:paraId="3C223B0A" w14:textId="77777777" w:rsidR="000A4C82" w:rsidRPr="00C53808" w:rsidRDefault="00B76215" w:rsidP="00C53808">
      <w:pPr>
        <w:pStyle w:val="VCAAbullet"/>
        <w:numPr>
          <w:ilvl w:val="0"/>
          <w:numId w:val="9"/>
        </w:numPr>
        <w:rPr>
          <w:i w:val="0"/>
          <w:iCs w:val="0"/>
        </w:rPr>
      </w:pPr>
      <w:r w:rsidRPr="00C53808">
        <w:rPr>
          <w:i w:val="0"/>
          <w:iCs w:val="0"/>
        </w:rPr>
        <w:t xml:space="preserve">feelings, </w:t>
      </w:r>
      <w:proofErr w:type="gramStart"/>
      <w:r w:rsidRPr="00C53808">
        <w:rPr>
          <w:i w:val="0"/>
          <w:iCs w:val="0"/>
        </w:rPr>
        <w:t>emotions</w:t>
      </w:r>
      <w:proofErr w:type="gramEnd"/>
      <w:r w:rsidRPr="00C53808">
        <w:rPr>
          <w:i w:val="0"/>
          <w:iCs w:val="0"/>
        </w:rPr>
        <w:t xml:space="preserve"> and impressions </w:t>
      </w:r>
    </w:p>
    <w:p w14:paraId="4176931F" w14:textId="6ACD627C" w:rsidR="000A4C82" w:rsidRPr="00C53808" w:rsidRDefault="00B76215" w:rsidP="00C53808">
      <w:pPr>
        <w:pStyle w:val="VCAAbullet"/>
        <w:numPr>
          <w:ilvl w:val="0"/>
          <w:numId w:val="9"/>
        </w:numPr>
        <w:rPr>
          <w:i w:val="0"/>
          <w:iCs w:val="0"/>
        </w:rPr>
      </w:pPr>
      <w:r w:rsidRPr="00C53808">
        <w:rPr>
          <w:i w:val="0"/>
          <w:iCs w:val="0"/>
        </w:rPr>
        <w:lastRenderedPageBreak/>
        <w:t>significant aspects of the experience (e.g. fear, enthusiasm, opportunity)</w:t>
      </w:r>
    </w:p>
    <w:p w14:paraId="22D5AA95" w14:textId="77777777" w:rsidR="000A4C82" w:rsidRPr="00C53808" w:rsidRDefault="00B76215" w:rsidP="00C53808">
      <w:pPr>
        <w:pStyle w:val="VCAAbullet"/>
        <w:numPr>
          <w:ilvl w:val="0"/>
          <w:numId w:val="9"/>
        </w:numPr>
        <w:rPr>
          <w:i w:val="0"/>
          <w:iCs w:val="0"/>
        </w:rPr>
      </w:pPr>
      <w:r w:rsidRPr="00C53808">
        <w:rPr>
          <w:i w:val="0"/>
          <w:iCs w:val="0"/>
        </w:rPr>
        <w:t xml:space="preserve">what you gained/learned from the experience </w:t>
      </w:r>
    </w:p>
    <w:p w14:paraId="46E61DB3" w14:textId="1BA728E4" w:rsidR="00B76215" w:rsidRPr="00C53808" w:rsidRDefault="00B76215" w:rsidP="00C53808">
      <w:pPr>
        <w:pStyle w:val="VCAAbullet"/>
        <w:numPr>
          <w:ilvl w:val="0"/>
          <w:numId w:val="9"/>
        </w:numPr>
        <w:rPr>
          <w:i w:val="0"/>
          <w:iCs w:val="0"/>
        </w:rPr>
      </w:pPr>
      <w:r w:rsidRPr="00C53808">
        <w:rPr>
          <w:i w:val="0"/>
          <w:iCs w:val="0"/>
        </w:rPr>
        <w:t>concluding comments</w:t>
      </w:r>
      <w:r w:rsidR="000A4C82" w:rsidRPr="00C53808">
        <w:rPr>
          <w:i w:val="0"/>
          <w:iCs w:val="0"/>
        </w:rPr>
        <w:t>.</w:t>
      </w:r>
    </w:p>
    <w:p w14:paraId="3A95FEB1" w14:textId="7A4D8787" w:rsidR="005C57E7" w:rsidRPr="000A4C82" w:rsidRDefault="00B76215" w:rsidP="00C53808">
      <w:pPr>
        <w:pStyle w:val="VCAAbody"/>
      </w:pPr>
      <w:r w:rsidRPr="000A4C82">
        <w:t>Question 7</w:t>
      </w:r>
      <w:r w:rsidR="00C53808">
        <w:t xml:space="preserve"> was</w:t>
      </w:r>
      <w:r w:rsidRPr="000A4C82">
        <w:t xml:space="preserve"> </w:t>
      </w:r>
      <w:r w:rsidR="00996B44">
        <w:t>a</w:t>
      </w:r>
      <w:r w:rsidR="00D47E5A" w:rsidRPr="000A4C82">
        <w:t xml:space="preserve"> speech to persuade </w:t>
      </w:r>
      <w:r w:rsidR="006D35EA" w:rsidRPr="000A4C82">
        <w:t xml:space="preserve">the </w:t>
      </w:r>
      <w:r w:rsidR="00D47E5A" w:rsidRPr="000A4C82">
        <w:t>audience</w:t>
      </w:r>
      <w:r w:rsidR="00DB2595">
        <w:t xml:space="preserve"> at</w:t>
      </w:r>
      <w:r w:rsidR="00D47E5A" w:rsidRPr="000A4C82">
        <w:t xml:space="preserve"> </w:t>
      </w:r>
      <w:r w:rsidR="006D35EA" w:rsidRPr="000A4C82">
        <w:t xml:space="preserve">a parent–teacher evening </w:t>
      </w:r>
      <w:r w:rsidR="00D47E5A" w:rsidRPr="000A4C82">
        <w:t>that the use of mobile phones and social media could have positive outcomes for teenagers</w:t>
      </w:r>
      <w:r w:rsidR="00C53808">
        <w:t>.</w:t>
      </w:r>
    </w:p>
    <w:p w14:paraId="7CA0F2FF" w14:textId="77777777" w:rsidR="001D7670" w:rsidRDefault="00B76215" w:rsidP="00C53808">
      <w:pPr>
        <w:pStyle w:val="VCAAbody"/>
      </w:pPr>
      <w:r w:rsidRPr="000A4C82">
        <w:t xml:space="preserve">The response may have included the following content: </w:t>
      </w:r>
    </w:p>
    <w:p w14:paraId="4EC2ED3C" w14:textId="27F13D8E" w:rsidR="001D7670" w:rsidRPr="00C53808" w:rsidRDefault="00B76215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 xml:space="preserve">reference to the importance of the use of mobile phones and social media, including some reasons </w:t>
      </w:r>
    </w:p>
    <w:p w14:paraId="4129243A" w14:textId="0B5538E9" w:rsidR="001D7670" w:rsidRPr="00C53808" w:rsidRDefault="00B76215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>persuasive language</w:t>
      </w:r>
    </w:p>
    <w:p w14:paraId="1617ECF6" w14:textId="20EA9B3C" w:rsidR="00B76215" w:rsidRPr="00C53808" w:rsidRDefault="00B76215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>concluding comments</w:t>
      </w:r>
      <w:r w:rsidR="000A4C82" w:rsidRPr="00C53808">
        <w:rPr>
          <w:i w:val="0"/>
          <w:iCs w:val="0"/>
        </w:rPr>
        <w:t>.</w:t>
      </w:r>
    </w:p>
    <w:p w14:paraId="0A76676F" w14:textId="0013B1C0" w:rsidR="00B76215" w:rsidRPr="006D35EA" w:rsidRDefault="00B76215" w:rsidP="000A4C82">
      <w:pPr>
        <w:pStyle w:val="VCAAbody"/>
      </w:pPr>
      <w:r w:rsidRPr="006D35EA">
        <w:t>Question 8</w:t>
      </w:r>
      <w:r w:rsidR="00C53808">
        <w:t xml:space="preserve"> was</w:t>
      </w:r>
      <w:r w:rsidRPr="006D35EA">
        <w:t xml:space="preserve"> </w:t>
      </w:r>
      <w:r w:rsidR="00996B44">
        <w:t>a</w:t>
      </w:r>
      <w:r w:rsidR="005C57E7" w:rsidRPr="006D35EA">
        <w:t>n informative report for a community centre’s website, describing three programs that the centre provides and their benefits to the Spanish-speaking community</w:t>
      </w:r>
      <w:r w:rsidR="00D47E5A" w:rsidRPr="006D35EA">
        <w:t xml:space="preserve">. </w:t>
      </w:r>
    </w:p>
    <w:p w14:paraId="07B99555" w14:textId="77777777" w:rsidR="001D7670" w:rsidRDefault="00B76215" w:rsidP="000A4C82">
      <w:pPr>
        <w:pStyle w:val="VCAAbody"/>
      </w:pPr>
      <w:r w:rsidRPr="000A4C82">
        <w:t xml:space="preserve">The response may have included the following content: </w:t>
      </w:r>
    </w:p>
    <w:p w14:paraId="776A5057" w14:textId="0B36A2B2" w:rsidR="001D7670" w:rsidRPr="00C53808" w:rsidRDefault="00B76215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 xml:space="preserve">introduction, middle, conclusion </w:t>
      </w:r>
    </w:p>
    <w:p w14:paraId="413DA369" w14:textId="5310BDE3" w:rsidR="001D7670" w:rsidRPr="00C53808" w:rsidRDefault="00B76215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>informative content and language referring to the</w:t>
      </w:r>
      <w:r w:rsidR="006D35EA" w:rsidRPr="00C53808">
        <w:rPr>
          <w:i w:val="0"/>
          <w:iCs w:val="0"/>
        </w:rPr>
        <w:t xml:space="preserve"> three</w:t>
      </w:r>
      <w:r w:rsidRPr="00C53808">
        <w:rPr>
          <w:i w:val="0"/>
          <w:iCs w:val="0"/>
        </w:rPr>
        <w:t xml:space="preserve"> programs and their benefits </w:t>
      </w:r>
    </w:p>
    <w:p w14:paraId="34B0F767" w14:textId="068CCF57" w:rsidR="00D47E5A" w:rsidRPr="00C53808" w:rsidRDefault="00B76215" w:rsidP="00C53808">
      <w:pPr>
        <w:pStyle w:val="VCAAbullet"/>
        <w:rPr>
          <w:i w:val="0"/>
          <w:iCs w:val="0"/>
        </w:rPr>
      </w:pPr>
      <w:r w:rsidRPr="00C53808">
        <w:rPr>
          <w:i w:val="0"/>
          <w:iCs w:val="0"/>
        </w:rPr>
        <w:t>concluding statements</w:t>
      </w:r>
      <w:r w:rsidR="000A4C82" w:rsidRPr="00C53808">
        <w:rPr>
          <w:i w:val="0"/>
          <w:iCs w:val="0"/>
        </w:rPr>
        <w:t>.</w:t>
      </w:r>
    </w:p>
    <w:bookmarkEnd w:id="4"/>
    <w:p w14:paraId="040FFC18" w14:textId="3310FFC8" w:rsidR="0044213C" w:rsidRPr="00D47E5A" w:rsidRDefault="0044213C" w:rsidP="002F7351">
      <w:pPr>
        <w:pStyle w:val="VCAAbody"/>
        <w:rPr>
          <w:rFonts w:eastAsia="Arial"/>
          <w:i/>
          <w:color w:val="A6A6A6" w:themeColor="background1" w:themeShade="A6"/>
          <w:lang w:val="en-AU"/>
        </w:rPr>
      </w:pPr>
    </w:p>
    <w:sectPr w:rsidR="0044213C" w:rsidRPr="00D47E5A" w:rsidSect="00B230D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F17C5" w14:textId="77777777" w:rsidR="00B22902" w:rsidRDefault="00B22902" w:rsidP="00304EA1">
      <w:pPr>
        <w:spacing w:after="0" w:line="240" w:lineRule="auto"/>
      </w:pPr>
      <w:r>
        <w:separator/>
      </w:r>
    </w:p>
  </w:endnote>
  <w:endnote w:type="continuationSeparator" w:id="0">
    <w:p w14:paraId="43FE78D3" w14:textId="77777777" w:rsidR="00B22902" w:rsidRDefault="00B22902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0A4C82" w:rsidRPr="00D06414" w14:paraId="1BF4DFE7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0B1A797" w14:textId="77777777" w:rsidR="000A4C82" w:rsidRPr="00D06414" w:rsidRDefault="000A4C82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3A76F7EA" w14:textId="77777777" w:rsidR="000A4C82" w:rsidRPr="00D06414" w:rsidRDefault="000A4C8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1119E5C" w14:textId="10494795" w:rsidR="000A4C82" w:rsidRPr="00D06414" w:rsidRDefault="000A4C82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1C3E6867" w14:textId="77777777" w:rsidR="000A4C82" w:rsidRPr="00D06414" w:rsidRDefault="000A4C82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9264" behindDoc="1" locked="1" layoutInCell="1" allowOverlap="1" wp14:anchorId="43C0E6A4" wp14:editId="5A5CFD97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0A4C82" w:rsidRPr="00D06414" w14:paraId="101BB91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1E4E8EEB" w14:textId="77777777" w:rsidR="000A4C82" w:rsidRPr="00D06414" w:rsidRDefault="000A4C8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46CD7D8D" w14:textId="77777777" w:rsidR="000A4C82" w:rsidRPr="00D06414" w:rsidRDefault="000A4C8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4565C31" w14:textId="77777777" w:rsidR="000A4C82" w:rsidRPr="00D06414" w:rsidRDefault="000A4C82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12977EEB" w14:textId="77777777" w:rsidR="000A4C82" w:rsidRPr="00D06414" w:rsidRDefault="000A4C82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2336" behindDoc="1" locked="1" layoutInCell="1" allowOverlap="1" wp14:anchorId="5B3FD292" wp14:editId="3A7E03C1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7271D" w14:textId="77777777" w:rsidR="00B22902" w:rsidRDefault="00B22902" w:rsidP="00304EA1">
      <w:pPr>
        <w:spacing w:after="0" w:line="240" w:lineRule="auto"/>
      </w:pPr>
      <w:r>
        <w:separator/>
      </w:r>
    </w:p>
  </w:footnote>
  <w:footnote w:type="continuationSeparator" w:id="0">
    <w:p w14:paraId="51C2A483" w14:textId="77777777" w:rsidR="00B22902" w:rsidRDefault="00B22902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A68F3" w14:textId="77777777" w:rsidR="000A4C82" w:rsidRPr="00D86DE4" w:rsidRDefault="000A4C82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80E20" w14:textId="77777777" w:rsidR="000A4C82" w:rsidRPr="009370BC" w:rsidRDefault="000A4C82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60288" behindDoc="1" locked="1" layoutInCell="1" allowOverlap="1" wp14:anchorId="3C7965CB" wp14:editId="1842F1B8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015E7"/>
    <w:multiLevelType w:val="hybridMultilevel"/>
    <w:tmpl w:val="424A986A"/>
    <w:lvl w:ilvl="0" w:tplc="266EA0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9662A"/>
    <w:multiLevelType w:val="hybridMultilevel"/>
    <w:tmpl w:val="27067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34216"/>
    <w:multiLevelType w:val="hybridMultilevel"/>
    <w:tmpl w:val="36C21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16DA0"/>
    <w:multiLevelType w:val="hybridMultilevel"/>
    <w:tmpl w:val="D9A424E8"/>
    <w:lvl w:ilvl="0" w:tplc="2CE004D0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87609AC"/>
    <w:multiLevelType w:val="hybridMultilevel"/>
    <w:tmpl w:val="589CAEA6"/>
    <w:lvl w:ilvl="0" w:tplc="62780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C7A051A"/>
    <w:multiLevelType w:val="hybridMultilevel"/>
    <w:tmpl w:val="BEAC4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2872B6C"/>
    <w:multiLevelType w:val="hybridMultilevel"/>
    <w:tmpl w:val="3C2CC886"/>
    <w:lvl w:ilvl="0" w:tplc="7746405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FEE"/>
    <w:rsid w:val="00003885"/>
    <w:rsid w:val="00024018"/>
    <w:rsid w:val="000364C9"/>
    <w:rsid w:val="00040B1D"/>
    <w:rsid w:val="0005780E"/>
    <w:rsid w:val="00065CC6"/>
    <w:rsid w:val="00085CA4"/>
    <w:rsid w:val="00090D46"/>
    <w:rsid w:val="000A4C82"/>
    <w:rsid w:val="000A71F7"/>
    <w:rsid w:val="000E62E7"/>
    <w:rsid w:val="000F09E4"/>
    <w:rsid w:val="000F16FD"/>
    <w:rsid w:val="000F5AAF"/>
    <w:rsid w:val="00116605"/>
    <w:rsid w:val="00120DB9"/>
    <w:rsid w:val="00130B83"/>
    <w:rsid w:val="00143520"/>
    <w:rsid w:val="00153AD2"/>
    <w:rsid w:val="001779EA"/>
    <w:rsid w:val="00180ABD"/>
    <w:rsid w:val="00182027"/>
    <w:rsid w:val="00184297"/>
    <w:rsid w:val="001A6128"/>
    <w:rsid w:val="001B1309"/>
    <w:rsid w:val="001C3EEA"/>
    <w:rsid w:val="001D2FEE"/>
    <w:rsid w:val="001D3246"/>
    <w:rsid w:val="001D7670"/>
    <w:rsid w:val="001E6670"/>
    <w:rsid w:val="002279BA"/>
    <w:rsid w:val="002329F3"/>
    <w:rsid w:val="00243F0D"/>
    <w:rsid w:val="0025054B"/>
    <w:rsid w:val="00260767"/>
    <w:rsid w:val="002647BB"/>
    <w:rsid w:val="002754C1"/>
    <w:rsid w:val="002841C8"/>
    <w:rsid w:val="0028516B"/>
    <w:rsid w:val="002C6F90"/>
    <w:rsid w:val="002E4FB5"/>
    <w:rsid w:val="002F1A3C"/>
    <w:rsid w:val="002F7351"/>
    <w:rsid w:val="00302FB8"/>
    <w:rsid w:val="00304EA1"/>
    <w:rsid w:val="00314D81"/>
    <w:rsid w:val="00322FC6"/>
    <w:rsid w:val="003300A0"/>
    <w:rsid w:val="00350651"/>
    <w:rsid w:val="0035293F"/>
    <w:rsid w:val="00385147"/>
    <w:rsid w:val="00391986"/>
    <w:rsid w:val="003A00B4"/>
    <w:rsid w:val="003B2257"/>
    <w:rsid w:val="003C5E71"/>
    <w:rsid w:val="003D6CBD"/>
    <w:rsid w:val="00400537"/>
    <w:rsid w:val="00400F6C"/>
    <w:rsid w:val="00417AA3"/>
    <w:rsid w:val="00425DFE"/>
    <w:rsid w:val="00434EDB"/>
    <w:rsid w:val="00440B32"/>
    <w:rsid w:val="0044213C"/>
    <w:rsid w:val="0046078D"/>
    <w:rsid w:val="004627A5"/>
    <w:rsid w:val="0047316C"/>
    <w:rsid w:val="00495C80"/>
    <w:rsid w:val="004A2ED8"/>
    <w:rsid w:val="004F2067"/>
    <w:rsid w:val="004F5BDA"/>
    <w:rsid w:val="0051631E"/>
    <w:rsid w:val="00536425"/>
    <w:rsid w:val="00537A1F"/>
    <w:rsid w:val="0054618A"/>
    <w:rsid w:val="005570CF"/>
    <w:rsid w:val="00566029"/>
    <w:rsid w:val="005923CB"/>
    <w:rsid w:val="005A17FF"/>
    <w:rsid w:val="005B391B"/>
    <w:rsid w:val="005C57E7"/>
    <w:rsid w:val="005D3D78"/>
    <w:rsid w:val="005D40FF"/>
    <w:rsid w:val="005E2EF0"/>
    <w:rsid w:val="005F4092"/>
    <w:rsid w:val="00620391"/>
    <w:rsid w:val="00620EDA"/>
    <w:rsid w:val="0062191E"/>
    <w:rsid w:val="006663C6"/>
    <w:rsid w:val="0068256A"/>
    <w:rsid w:val="0068471E"/>
    <w:rsid w:val="00684F98"/>
    <w:rsid w:val="0069192E"/>
    <w:rsid w:val="00693FFD"/>
    <w:rsid w:val="006B0202"/>
    <w:rsid w:val="006D2159"/>
    <w:rsid w:val="006D35EA"/>
    <w:rsid w:val="006F787C"/>
    <w:rsid w:val="00702636"/>
    <w:rsid w:val="0070432E"/>
    <w:rsid w:val="00724507"/>
    <w:rsid w:val="0073489F"/>
    <w:rsid w:val="007368D0"/>
    <w:rsid w:val="00747109"/>
    <w:rsid w:val="00773E6C"/>
    <w:rsid w:val="00781FB1"/>
    <w:rsid w:val="007A4B91"/>
    <w:rsid w:val="007C0651"/>
    <w:rsid w:val="007C600D"/>
    <w:rsid w:val="007D1B6D"/>
    <w:rsid w:val="007E326D"/>
    <w:rsid w:val="00813C37"/>
    <w:rsid w:val="008154B5"/>
    <w:rsid w:val="00823962"/>
    <w:rsid w:val="00850410"/>
    <w:rsid w:val="00852719"/>
    <w:rsid w:val="00860115"/>
    <w:rsid w:val="00881638"/>
    <w:rsid w:val="0088293E"/>
    <w:rsid w:val="0088783C"/>
    <w:rsid w:val="009370BC"/>
    <w:rsid w:val="00970580"/>
    <w:rsid w:val="00976FEE"/>
    <w:rsid w:val="0098739B"/>
    <w:rsid w:val="009906B5"/>
    <w:rsid w:val="00991B00"/>
    <w:rsid w:val="00996B44"/>
    <w:rsid w:val="009B61E5"/>
    <w:rsid w:val="009D0E9E"/>
    <w:rsid w:val="009D1E89"/>
    <w:rsid w:val="009E5707"/>
    <w:rsid w:val="00A17661"/>
    <w:rsid w:val="00A24B2D"/>
    <w:rsid w:val="00A36199"/>
    <w:rsid w:val="00A40966"/>
    <w:rsid w:val="00A83879"/>
    <w:rsid w:val="00A921E0"/>
    <w:rsid w:val="00A922F4"/>
    <w:rsid w:val="00AB1E1E"/>
    <w:rsid w:val="00AE5526"/>
    <w:rsid w:val="00AE78A0"/>
    <w:rsid w:val="00AF051B"/>
    <w:rsid w:val="00AF0B59"/>
    <w:rsid w:val="00AF5FFE"/>
    <w:rsid w:val="00B01578"/>
    <w:rsid w:val="00B0738F"/>
    <w:rsid w:val="00B11228"/>
    <w:rsid w:val="00B13D3B"/>
    <w:rsid w:val="00B22902"/>
    <w:rsid w:val="00B230DB"/>
    <w:rsid w:val="00B26601"/>
    <w:rsid w:val="00B41951"/>
    <w:rsid w:val="00B53229"/>
    <w:rsid w:val="00B62480"/>
    <w:rsid w:val="00B717F4"/>
    <w:rsid w:val="00B76215"/>
    <w:rsid w:val="00B81B70"/>
    <w:rsid w:val="00B95A2D"/>
    <w:rsid w:val="00BB3BAB"/>
    <w:rsid w:val="00BC7DB1"/>
    <w:rsid w:val="00BD0724"/>
    <w:rsid w:val="00BD2B91"/>
    <w:rsid w:val="00BD6BC0"/>
    <w:rsid w:val="00BE144E"/>
    <w:rsid w:val="00BE2FEE"/>
    <w:rsid w:val="00BE5521"/>
    <w:rsid w:val="00BF0BBA"/>
    <w:rsid w:val="00BF6C23"/>
    <w:rsid w:val="00C016C7"/>
    <w:rsid w:val="00C03456"/>
    <w:rsid w:val="00C34108"/>
    <w:rsid w:val="00C35203"/>
    <w:rsid w:val="00C53263"/>
    <w:rsid w:val="00C53808"/>
    <w:rsid w:val="00C75F1D"/>
    <w:rsid w:val="00C8763D"/>
    <w:rsid w:val="00C95156"/>
    <w:rsid w:val="00CA0DC2"/>
    <w:rsid w:val="00CB68E8"/>
    <w:rsid w:val="00D04F01"/>
    <w:rsid w:val="00D06414"/>
    <w:rsid w:val="00D20ED9"/>
    <w:rsid w:val="00D24E5A"/>
    <w:rsid w:val="00D338E4"/>
    <w:rsid w:val="00D44962"/>
    <w:rsid w:val="00D47E5A"/>
    <w:rsid w:val="00D51947"/>
    <w:rsid w:val="00D532F0"/>
    <w:rsid w:val="00D56E0F"/>
    <w:rsid w:val="00D77413"/>
    <w:rsid w:val="00D82759"/>
    <w:rsid w:val="00D86DE4"/>
    <w:rsid w:val="00DA2A1D"/>
    <w:rsid w:val="00DB2595"/>
    <w:rsid w:val="00DE075E"/>
    <w:rsid w:val="00DE1909"/>
    <w:rsid w:val="00DE51DB"/>
    <w:rsid w:val="00DF4A82"/>
    <w:rsid w:val="00E23F1D"/>
    <w:rsid w:val="00E30E05"/>
    <w:rsid w:val="00E35622"/>
    <w:rsid w:val="00E36361"/>
    <w:rsid w:val="00E41323"/>
    <w:rsid w:val="00E55AE9"/>
    <w:rsid w:val="00E722A6"/>
    <w:rsid w:val="00E876EA"/>
    <w:rsid w:val="00E96675"/>
    <w:rsid w:val="00EB0C84"/>
    <w:rsid w:val="00EB384A"/>
    <w:rsid w:val="00EC3A08"/>
    <w:rsid w:val="00EF4188"/>
    <w:rsid w:val="00F17FDE"/>
    <w:rsid w:val="00F4090D"/>
    <w:rsid w:val="00F40D53"/>
    <w:rsid w:val="00F4525C"/>
    <w:rsid w:val="00F50D86"/>
    <w:rsid w:val="00FA52D6"/>
    <w:rsid w:val="00FB24D4"/>
    <w:rsid w:val="00FD29D3"/>
    <w:rsid w:val="00FE3015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1F4A2C"/>
  <w15:docId w15:val="{9F10874B-9FDB-4DB8-AEB9-A08D6B0C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C53808"/>
    <w:pPr>
      <w:numPr>
        <w:numId w:val="11"/>
      </w:numPr>
      <w:tabs>
        <w:tab w:val="left" w:pos="425"/>
      </w:tabs>
      <w:spacing w:before="60" w:after="60"/>
      <w:ind w:left="785"/>
      <w:contextualSpacing/>
    </w:pPr>
    <w:rPr>
      <w:rFonts w:eastAsia="Times New Roman"/>
      <w:i/>
      <w:iCs/>
      <w:kern w:val="22"/>
      <w:lang w:val="en-AU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qFormat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50651"/>
    <w:pPr>
      <w:spacing w:after="0" w:line="360" w:lineRule="auto"/>
    </w:pPr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350651"/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D0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E9E"/>
    <w:rPr>
      <w:b/>
      <w:bCs/>
      <w:sz w:val="20"/>
      <w:szCs w:val="20"/>
    </w:rPr>
  </w:style>
  <w:style w:type="paragraph" w:customStyle="1" w:styleId="3E5779B7F7A44BBFB12F96A82F2B1124">
    <w:name w:val="3E5779B7F7A44BBFB12F96A82F2B1124"/>
    <w:rsid w:val="006B0202"/>
    <w:pPr>
      <w:spacing w:after="160" w:line="259" w:lineRule="auto"/>
    </w:pPr>
    <w:rPr>
      <w:rFonts w:eastAsiaTheme="minorEastAsia"/>
      <w:lang w:val="en-AU" w:eastAsia="en-AU"/>
    </w:rPr>
  </w:style>
  <w:style w:type="paragraph" w:customStyle="1" w:styleId="Default">
    <w:name w:val="Default"/>
    <w:rsid w:val="00976F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/>
    </w:rPr>
  </w:style>
  <w:style w:type="paragraph" w:styleId="Revision">
    <w:name w:val="Revision"/>
    <w:hidden/>
    <w:uiPriority w:val="99"/>
    <w:semiHidden/>
    <w:rsid w:val="00976F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3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caa.vic.edu.au/assessment/vce-assessment/past-examinations/Pages/French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%206\Desktop\Template%20written%20examination%20report%202020.dotx" TargetMode="External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4E3F39-3D52-48D6-9434-E1CF046276F3}"/>
</file>

<file path=customXml/itemProps2.xml><?xml version="1.0" encoding="utf-8"?>
<ds:datastoreItem xmlns:ds="http://schemas.openxmlformats.org/officeDocument/2006/customXml" ds:itemID="{687DB73E-E57D-4D02-9B44-FF9EFDF3CA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written examination report 2020.dotx</Template>
  <TotalTime>7</TotalTime>
  <Pages>5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Template-written examination report-2020</vt:lpstr>
    </vt:vector>
  </TitlesOfParts>
  <Company>Victorian Curriculum and Assessment Authority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Template-written examination report-2020</dc:title>
  <dc:creator>Template User</dc:creator>
  <cp:lastModifiedBy>Victoria Harrison</cp:lastModifiedBy>
  <cp:revision>2</cp:revision>
  <cp:lastPrinted>2021-07-14T06:25:00Z</cp:lastPrinted>
  <dcterms:created xsi:type="dcterms:W3CDTF">2021-07-14T06:36:00Z</dcterms:created>
  <dcterms:modified xsi:type="dcterms:W3CDTF">2021-07-14T06:36:00Z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