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339B2EB3" w:rsidR="00F4525C" w:rsidRPr="00B72838" w:rsidRDefault="00AD685B" w:rsidP="009B61E5">
          <w:pPr>
            <w:pStyle w:val="VCAADocumenttitle"/>
          </w:pPr>
          <w:r w:rsidRPr="00B72838">
            <w:t>VCE Yiddish written examination report</w:t>
          </w:r>
        </w:p>
      </w:sdtContent>
    </w:sdt>
    <w:p w14:paraId="441037C4" w14:textId="77777777" w:rsidR="00AD685B" w:rsidRPr="00B72838" w:rsidRDefault="00AD685B" w:rsidP="00AD685B">
      <w:pPr>
        <w:pStyle w:val="VCAAHeading1"/>
      </w:pPr>
      <w:bookmarkStart w:id="0" w:name="TemplateOverview"/>
      <w:bookmarkEnd w:id="0"/>
      <w:r w:rsidRPr="00B72838">
        <w:t>General comments</w:t>
      </w:r>
    </w:p>
    <w:p w14:paraId="083B1C3E" w14:textId="77777777" w:rsidR="00CA63C2" w:rsidRDefault="00AD685B" w:rsidP="00AD685B">
      <w:pPr>
        <w:pStyle w:val="VCAAbody"/>
      </w:pPr>
      <w:r w:rsidRPr="00B72838">
        <w:t>The standard of student responses was generally very high in the 2020 VCE Yiddish written exam</w:t>
      </w:r>
      <w:r w:rsidR="008A652E" w:rsidRPr="00B72838">
        <w:t>ination</w:t>
      </w:r>
      <w:r w:rsidRPr="00B72838">
        <w:t xml:space="preserve">. </w:t>
      </w:r>
      <w:r w:rsidR="00CA63C2" w:rsidRPr="00597E34">
        <w:t>Most students communicated effectively, writing accurate and appropriate responses in Yiddish.</w:t>
      </w:r>
    </w:p>
    <w:p w14:paraId="6EF37D8F" w14:textId="2C833898" w:rsidR="00CA63C2" w:rsidRPr="00597E34" w:rsidRDefault="00AD685B" w:rsidP="00CA63C2">
      <w:pPr>
        <w:pStyle w:val="VCAAbody"/>
      </w:pPr>
      <w:r w:rsidRPr="00B72838">
        <w:t xml:space="preserve">Students demonstrated excellent comprehension skills, and well-developed ability to communicate effectively in Yiddish. Students also applied most grammatical forms correctly. </w:t>
      </w:r>
      <w:r w:rsidR="00CA63C2" w:rsidRPr="00597E34">
        <w:t xml:space="preserve">Students mostly demonstrated excellent skills in following complex grammatical principles correctly, such as </w:t>
      </w:r>
      <w:r w:rsidR="00CA63C2">
        <w:t>using</w:t>
      </w:r>
      <w:r w:rsidR="00CA63C2" w:rsidRPr="00597E34">
        <w:t xml:space="preserve"> the correct auxiliary verb in past tense and ensuring that the verb is the second clause in the sentence.</w:t>
      </w:r>
    </w:p>
    <w:p w14:paraId="30CF748E" w14:textId="3B1F77A3" w:rsidR="00AD685B" w:rsidRDefault="00AD685B" w:rsidP="00AD685B">
      <w:pPr>
        <w:pStyle w:val="VCAAbody"/>
      </w:pPr>
      <w:r w:rsidRPr="00B72838">
        <w:t xml:space="preserve">Areas for improvement include </w:t>
      </w:r>
      <w:r w:rsidR="00CA63C2">
        <w:t>using</w:t>
      </w:r>
      <w:r w:rsidRPr="00B72838">
        <w:t xml:space="preserve"> the dative case after a preposition. Students are also advised to read questions carefully, to ensure they are responding directly to the question asked. Students should also ensure that they provide the appropriate number of responses required (for example, </w:t>
      </w:r>
      <w:r w:rsidR="00441270" w:rsidRPr="00B72838">
        <w:t>three</w:t>
      </w:r>
      <w:r w:rsidRPr="00B72838">
        <w:t xml:space="preserve"> responses for a question worth </w:t>
      </w:r>
      <w:r w:rsidR="00924090" w:rsidRPr="00B72838">
        <w:t xml:space="preserve">three </w:t>
      </w:r>
      <w:r w:rsidRPr="00B72838">
        <w:t>marks).</w:t>
      </w:r>
    </w:p>
    <w:p w14:paraId="188B855E" w14:textId="78220EE0" w:rsidR="00BD3080" w:rsidRPr="00B72838" w:rsidRDefault="00BD3080" w:rsidP="00BD3080">
      <w:pPr>
        <w:pStyle w:val="VCAAbody"/>
      </w:pPr>
      <w:r w:rsidRPr="00B72838">
        <w:t xml:space="preserve">In general, however, students seemed well-prepared, and </w:t>
      </w:r>
      <w:proofErr w:type="spellStart"/>
      <w:r w:rsidRPr="00B72838">
        <w:t>utilised</w:t>
      </w:r>
      <w:proofErr w:type="spellEnd"/>
      <w:r w:rsidRPr="00B72838">
        <w:t xml:space="preserve"> Yiddish vocabulary and grammatical structures effectively. </w:t>
      </w:r>
    </w:p>
    <w:p w14:paraId="0F6512F8" w14:textId="29F5F125" w:rsidR="00AD685B" w:rsidRPr="00B72838" w:rsidRDefault="00AD685B" w:rsidP="00AD685B">
      <w:pPr>
        <w:pStyle w:val="VCAAHeading1"/>
      </w:pPr>
      <w:r w:rsidRPr="00B72838">
        <w:t>Specific information</w:t>
      </w:r>
    </w:p>
    <w:p w14:paraId="33957DF9" w14:textId="77777777" w:rsidR="00AD685B" w:rsidRPr="00B72838" w:rsidRDefault="00AD685B" w:rsidP="00AD685B">
      <w:pPr>
        <w:pStyle w:val="VCAAHeading2"/>
        <w:rPr>
          <w:shd w:val="clear" w:color="auto" w:fill="FFFFFF"/>
        </w:rPr>
      </w:pPr>
      <w:r w:rsidRPr="00B72838">
        <w:rPr>
          <w:shd w:val="clear" w:color="auto" w:fill="FFFFFF"/>
        </w:rPr>
        <w:t>Section 1: Listening and Responding</w:t>
      </w:r>
    </w:p>
    <w:p w14:paraId="090E970C" w14:textId="77777777" w:rsidR="00AD685B" w:rsidRPr="00B72838" w:rsidRDefault="00AD685B" w:rsidP="00AD685B">
      <w:pPr>
        <w:pStyle w:val="VCAAHeading3"/>
        <w:rPr>
          <w:rFonts w:cstheme="majorBidi"/>
        </w:rPr>
      </w:pPr>
      <w:r w:rsidRPr="00B72838">
        <w:t>Part A – Answer in English</w:t>
      </w:r>
    </w:p>
    <w:p w14:paraId="0315263A" w14:textId="2490BBF2" w:rsidR="00AD685B" w:rsidRPr="00B72838" w:rsidRDefault="00AD685B" w:rsidP="00AD685B">
      <w:pPr>
        <w:pStyle w:val="VCAAbody"/>
      </w:pPr>
      <w:r w:rsidRPr="00B72838">
        <w:t xml:space="preserve">Students performed very well overall in this section of the exam, demonstrating strong comprehension skills. They showed the ability to move from one language to another effectively, by listening to the texts in Yiddish and then responding to the texts in English. </w:t>
      </w:r>
    </w:p>
    <w:p w14:paraId="5D683431" w14:textId="7C1E73E3" w:rsidR="00AD685B" w:rsidRPr="00B72838" w:rsidRDefault="00AD685B" w:rsidP="00AD685B">
      <w:pPr>
        <w:pStyle w:val="VCAAbody"/>
      </w:pPr>
      <w:r w:rsidRPr="00B72838">
        <w:t xml:space="preserve">In response to </w:t>
      </w:r>
      <w:r w:rsidR="00B1284F">
        <w:t>Q</w:t>
      </w:r>
      <w:r w:rsidRPr="00B72838">
        <w:t>uestion 1, students generally demonstrated a very good understanding of general and specific aspects of the text. Some students did not transmit sufficient information in their answer,</w:t>
      </w:r>
      <w:r w:rsidR="00085071">
        <w:t xml:space="preserve"> </w:t>
      </w:r>
      <w:r w:rsidRPr="00B72838">
        <w:t>did not answer the question comprehensively</w:t>
      </w:r>
      <w:r w:rsidR="00085071">
        <w:t>,</w:t>
      </w:r>
      <w:r w:rsidR="004C00AF">
        <w:t xml:space="preserve"> or provided </w:t>
      </w:r>
      <w:r w:rsidRPr="00B72838">
        <w:t xml:space="preserve">responses </w:t>
      </w:r>
      <w:r w:rsidR="004C00AF">
        <w:t>that were</w:t>
      </w:r>
      <w:r w:rsidRPr="00B72838">
        <w:t xml:space="preserve"> off-topic or extraneous. </w:t>
      </w:r>
    </w:p>
    <w:p w14:paraId="0676C966" w14:textId="6FBB12AB" w:rsidR="00AD685B" w:rsidRPr="00B72838" w:rsidRDefault="00AD685B" w:rsidP="00AD685B">
      <w:pPr>
        <w:pStyle w:val="VCAAbody"/>
      </w:pPr>
      <w:r w:rsidRPr="00B72838">
        <w:t xml:space="preserve">Overall, students appear to have found </w:t>
      </w:r>
      <w:r w:rsidR="00B1284F">
        <w:t>Q</w:t>
      </w:r>
      <w:r w:rsidRPr="00B72838">
        <w:t xml:space="preserve">uestion 2a challenging. While </w:t>
      </w:r>
      <w:r w:rsidR="00A90953" w:rsidRPr="00B72838">
        <w:t xml:space="preserve">it </w:t>
      </w:r>
      <w:r w:rsidRPr="00B72838">
        <w:t xml:space="preserve">specifically asked students to provide four answers about three religions, students tended to provide only three answers. Some students appear to have had difficulty either in identifying the question being asked, or in </w:t>
      </w:r>
      <w:proofErr w:type="spellStart"/>
      <w:r w:rsidRPr="00B72838">
        <w:t>analysing</w:t>
      </w:r>
      <w:proofErr w:type="spellEnd"/>
      <w:r w:rsidRPr="00B72838">
        <w:t xml:space="preserve"> the information required in response. </w:t>
      </w:r>
    </w:p>
    <w:p w14:paraId="1618F519" w14:textId="77777777" w:rsidR="00AD685B" w:rsidRPr="00B72838" w:rsidRDefault="00AD685B" w:rsidP="00AD685B">
      <w:pPr>
        <w:pStyle w:val="VCAAbody"/>
      </w:pPr>
      <w:r w:rsidRPr="00B72838">
        <w:t xml:space="preserve">Question 2b elicited excellent responses overall. </w:t>
      </w:r>
    </w:p>
    <w:p w14:paraId="7759DECA" w14:textId="1EF47986" w:rsidR="008A2748" w:rsidRDefault="00AD685B" w:rsidP="008A2748">
      <w:pPr>
        <w:pStyle w:val="VCAAbody"/>
      </w:pPr>
      <w:r w:rsidRPr="00B72838">
        <w:lastRenderedPageBreak/>
        <w:t xml:space="preserve">Students generally produced excellent responses for </w:t>
      </w:r>
      <w:r w:rsidR="00B1284F">
        <w:t>Q</w:t>
      </w:r>
      <w:r w:rsidRPr="00B72838">
        <w:t xml:space="preserve">uestion 3. </w:t>
      </w:r>
    </w:p>
    <w:p w14:paraId="56516BD1" w14:textId="4C0F05AF" w:rsidR="006E12B3" w:rsidRDefault="006E12B3" w:rsidP="008A2748">
      <w:pPr>
        <w:pStyle w:val="VCAAHeading4"/>
      </w:pPr>
      <w:r>
        <w:t>Question 1</w:t>
      </w:r>
    </w:p>
    <w:p w14:paraId="4A710BD1" w14:textId="76DE7F1A" w:rsidR="00EA254F" w:rsidRDefault="008A2748" w:rsidP="00B72838">
      <w:pPr>
        <w:pStyle w:val="VCAAbody"/>
        <w:rPr>
          <w:color w:val="1F2124"/>
          <w:position w:val="-1"/>
        </w:rPr>
      </w:pPr>
      <w:r>
        <w:t xml:space="preserve">In describing the </w:t>
      </w:r>
      <w:r w:rsidRPr="00B72838">
        <w:t>skills</w:t>
      </w:r>
      <w:r>
        <w:t xml:space="preserve"> </w:t>
      </w:r>
      <w:r w:rsidRPr="00B72838">
        <w:t>and</w:t>
      </w:r>
      <w:r>
        <w:t xml:space="preserve"> </w:t>
      </w:r>
      <w:r w:rsidRPr="00B72838">
        <w:rPr>
          <w:color w:val="1F2124"/>
        </w:rPr>
        <w:t>benefits</w:t>
      </w:r>
      <w:r>
        <w:rPr>
          <w:color w:val="1F2124"/>
        </w:rPr>
        <w:t xml:space="preserve"> </w:t>
      </w:r>
      <w:r w:rsidRPr="00B72838">
        <w:rPr>
          <w:color w:val="1F2124"/>
        </w:rPr>
        <w:t>highlighted during</w:t>
      </w:r>
      <w:r>
        <w:rPr>
          <w:color w:val="1F2124"/>
        </w:rPr>
        <w:t xml:space="preserve"> </w:t>
      </w:r>
      <w:r w:rsidRPr="00B72838">
        <w:t>the expo</w:t>
      </w:r>
      <w:r>
        <w:rPr>
          <w:color w:val="1F2124"/>
          <w:position w:val="-1"/>
        </w:rPr>
        <w:t xml:space="preserve">, the follow </w:t>
      </w:r>
      <w:r w:rsidR="002D1A5F">
        <w:rPr>
          <w:color w:val="1F2124"/>
          <w:position w:val="-1"/>
        </w:rPr>
        <w:t>answers</w:t>
      </w:r>
      <w:r>
        <w:rPr>
          <w:color w:val="1F2124"/>
          <w:position w:val="-1"/>
        </w:rPr>
        <w:t xml:space="preserve"> were correct</w:t>
      </w:r>
      <w:r w:rsidR="002D1A5F">
        <w:rPr>
          <w:color w:val="1F2124"/>
          <w:position w:val="-1"/>
        </w:rPr>
        <w:t>:</w:t>
      </w:r>
    </w:p>
    <w:p w14:paraId="2A18F686" w14:textId="34B34063" w:rsidR="00EA254F" w:rsidRPr="00C808A2" w:rsidRDefault="00EA254F" w:rsidP="000336E0">
      <w:pPr>
        <w:pStyle w:val="VCAAbullet"/>
      </w:pPr>
      <w:r w:rsidRPr="00C808A2">
        <w:t>How to protect nature/the land (using techniques which are 60 000 years old and current technology)</w:t>
      </w:r>
      <w:r w:rsidR="00380525">
        <w:t>.</w:t>
      </w:r>
    </w:p>
    <w:p w14:paraId="2860F162" w14:textId="3408124F" w:rsidR="00EA254F" w:rsidRPr="00C808A2" w:rsidRDefault="00EA254F" w:rsidP="000336E0">
      <w:pPr>
        <w:pStyle w:val="VCAAbullet"/>
      </w:pPr>
      <w:r w:rsidRPr="00C808A2">
        <w:t>Trade in agricultural work</w:t>
      </w:r>
      <w:r w:rsidR="00380525">
        <w:t>.</w:t>
      </w:r>
    </w:p>
    <w:p w14:paraId="0EAF477C" w14:textId="5E792AB5" w:rsidR="00EA254F" w:rsidRPr="00C808A2" w:rsidRDefault="00CF4726" w:rsidP="000336E0">
      <w:pPr>
        <w:pStyle w:val="VCAAbullet"/>
      </w:pPr>
      <w:r>
        <w:t>L</w:t>
      </w:r>
      <w:r w:rsidR="00EA254F" w:rsidRPr="00C808A2">
        <w:t>and management.</w:t>
      </w:r>
    </w:p>
    <w:p w14:paraId="1F0AC551" w14:textId="6A9276F5" w:rsidR="006E12B3" w:rsidRDefault="00B72838" w:rsidP="006E12B3">
      <w:pPr>
        <w:pStyle w:val="VCAAHeading3"/>
      </w:pPr>
      <w:r w:rsidRPr="00B72838">
        <w:rPr>
          <w:noProof/>
        </w:rPr>
        <mc:AlternateContent>
          <mc:Choice Requires="wpg">
            <w:drawing>
              <wp:anchor distT="0" distB="0" distL="114300" distR="114300" simplePos="0" relativeHeight="251659264" behindDoc="1" locked="0" layoutInCell="1" allowOverlap="1" wp14:anchorId="28FF791F" wp14:editId="7E53974B">
                <wp:simplePos x="0" y="0"/>
                <wp:positionH relativeFrom="page">
                  <wp:posOffset>5635625</wp:posOffset>
                </wp:positionH>
                <wp:positionV relativeFrom="paragraph">
                  <wp:posOffset>-161925</wp:posOffset>
                </wp:positionV>
                <wp:extent cx="6350" cy="1270"/>
                <wp:effectExtent l="6350" t="9525" r="635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8875" y="-255"/>
                          <a:chExt cx="10" cy="2"/>
                        </a:xfrm>
                      </wpg:grpSpPr>
                      <wps:wsp>
                        <wps:cNvPr id="2" name="Freeform 3"/>
                        <wps:cNvSpPr>
                          <a:spLocks/>
                        </wps:cNvSpPr>
                        <wps:spPr bwMode="auto">
                          <a:xfrm>
                            <a:off x="8875" y="-255"/>
                            <a:ext cx="10" cy="2"/>
                          </a:xfrm>
                          <a:custGeom>
                            <a:avLst/>
                            <a:gdLst>
                              <a:gd name="T0" fmla="+- 0 8875 8875"/>
                              <a:gd name="T1" fmla="*/ T0 w 10"/>
                              <a:gd name="T2" fmla="+- 0 8885 8875"/>
                              <a:gd name="T3" fmla="*/ T2 w 10"/>
                            </a:gdLst>
                            <a:ahLst/>
                            <a:cxnLst>
                              <a:cxn ang="0">
                                <a:pos x="T1" y="0"/>
                              </a:cxn>
                              <a:cxn ang="0">
                                <a:pos x="T3" y="0"/>
                              </a:cxn>
                            </a:cxnLst>
                            <a:rect l="0" t="0" r="r" b="b"/>
                            <a:pathLst>
                              <a:path w="10">
                                <a:moveTo>
                                  <a:pt x="0" y="0"/>
                                </a:moveTo>
                                <a:lnTo>
                                  <a:pt x="10" y="0"/>
                                </a:lnTo>
                              </a:path>
                            </a:pathLst>
                          </a:custGeom>
                          <a:noFill/>
                          <a:ln w="6096">
                            <a:solidFill>
                              <a:srgbClr val="4448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29FA2" id="Group 1" o:spid="_x0000_s1026" style="position:absolute;margin-left:443.75pt;margin-top:-12.75pt;width:.5pt;height:.1pt;z-index:-251657216;mso-position-horizontal-relative:page" coordorigin="8875,-255"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">
                <v:shape id="Freeform 3" o:spid="_x0000_s1027" style="position:absolute;left:8875;top:-25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" path="m,l10,e" filled="f" strokecolor="#44484b" strokeweight=".48pt">
                  <v:path arrowok="t" o:connecttype="custom" o:connectlocs="0,0;10,0" o:connectangles="0,0"/>
                </v:shape>
                <w10:wrap anchorx="page"/>
              </v:group>
            </w:pict>
          </mc:Fallback>
        </mc:AlternateContent>
      </w:r>
      <w:r w:rsidRPr="00B72838">
        <w:t>Q</w:t>
      </w:r>
      <w:r w:rsidR="006E12B3">
        <w:t xml:space="preserve">uestion </w:t>
      </w:r>
      <w:r w:rsidRPr="00B72838">
        <w:t>2a.</w:t>
      </w:r>
    </w:p>
    <w:p w14:paraId="03818E6A" w14:textId="5EAEE8CB" w:rsidR="00EA254F" w:rsidRPr="00C808A2" w:rsidRDefault="008A2748" w:rsidP="00C808A2">
      <w:pPr>
        <w:pStyle w:val="VCAAbody"/>
      </w:pPr>
      <w:r w:rsidRPr="00C808A2">
        <w:t xml:space="preserve">The following </w:t>
      </w:r>
      <w:r w:rsidR="00B72838" w:rsidRPr="00C808A2">
        <w:t xml:space="preserve">four pieces of evidence show that three religions were </w:t>
      </w:r>
      <w:proofErr w:type="spellStart"/>
      <w:r w:rsidR="00B72838" w:rsidRPr="00C808A2">
        <w:t>practised</w:t>
      </w:r>
      <w:proofErr w:type="spellEnd"/>
      <w:r w:rsidR="00B72838" w:rsidRPr="00C808A2">
        <w:t xml:space="preserve"> in Cordoba</w:t>
      </w:r>
      <w:r w:rsidR="00EA254F" w:rsidRPr="00C808A2">
        <w:t>:</w:t>
      </w:r>
    </w:p>
    <w:p w14:paraId="61D52796" w14:textId="327B3412" w:rsidR="00EA254F" w:rsidRPr="00B72838" w:rsidRDefault="00EA254F" w:rsidP="000336E0">
      <w:pPr>
        <w:pStyle w:val="VCAAbullet"/>
      </w:pPr>
      <w:r w:rsidRPr="00B72838">
        <w:t xml:space="preserve">The engineering of </w:t>
      </w:r>
      <w:r w:rsidRPr="00B72838">
        <w:rPr>
          <w:color w:val="1F2124"/>
        </w:rPr>
        <w:t>number</w:t>
      </w:r>
      <w:r>
        <w:rPr>
          <w:color w:val="1F2124"/>
        </w:rPr>
        <w:t xml:space="preserve"> </w:t>
      </w:r>
      <w:r w:rsidRPr="00B72838">
        <w:t xml:space="preserve">of </w:t>
      </w:r>
      <w:r w:rsidRPr="00B72838">
        <w:rPr>
          <w:color w:val="1F2124"/>
        </w:rPr>
        <w:t>buildings</w:t>
      </w:r>
      <w:r>
        <w:rPr>
          <w:color w:val="1F2124"/>
        </w:rPr>
        <w:t xml:space="preserve"> </w:t>
      </w:r>
      <w:r w:rsidRPr="00B72838">
        <w:t>reflect</w:t>
      </w:r>
      <w:r w:rsidR="00C808A2">
        <w:t>s</w:t>
      </w:r>
      <w:r w:rsidRPr="00B72838">
        <w:t xml:space="preserve"> the three</w:t>
      </w:r>
      <w:r>
        <w:t xml:space="preserve"> </w:t>
      </w:r>
      <w:r w:rsidRPr="00B72838">
        <w:rPr>
          <w:color w:val="1F2124"/>
        </w:rPr>
        <w:t>religions</w:t>
      </w:r>
      <w:r w:rsidRPr="00B72838">
        <w:rPr>
          <w:color w:val="606062"/>
        </w:rPr>
        <w:t>/</w:t>
      </w:r>
      <w:r w:rsidRPr="00EA254F">
        <w:rPr>
          <w:color w:val="1F2124"/>
        </w:rPr>
        <w:t xml:space="preserve">buildings </w:t>
      </w:r>
      <w:r w:rsidRPr="00B72838">
        <w:t>from different religions</w:t>
      </w:r>
      <w:r w:rsidR="008A2748">
        <w:t>.</w:t>
      </w:r>
    </w:p>
    <w:p w14:paraId="495C943C" w14:textId="30DBFC0D" w:rsidR="00EA254F" w:rsidRPr="00B72838" w:rsidRDefault="00EA254F" w:rsidP="000336E0">
      <w:pPr>
        <w:pStyle w:val="VCAAbullet"/>
      </w:pPr>
      <w:r w:rsidRPr="00B72838">
        <w:t xml:space="preserve">La </w:t>
      </w:r>
      <w:proofErr w:type="spellStart"/>
      <w:r w:rsidRPr="00B72838">
        <w:t>Mezquita</w:t>
      </w:r>
      <w:proofErr w:type="spellEnd"/>
      <w:r w:rsidRPr="00B72838">
        <w:t xml:space="preserve"> was originally a Mosque</w:t>
      </w:r>
      <w:r w:rsidR="008A2748">
        <w:t>.</w:t>
      </w:r>
    </w:p>
    <w:p w14:paraId="7FAFAD77" w14:textId="598DD2C7" w:rsidR="00EA254F" w:rsidRPr="00B72838" w:rsidRDefault="00EA254F" w:rsidP="000336E0">
      <w:pPr>
        <w:pStyle w:val="VCAAbullet"/>
      </w:pPr>
      <w:r w:rsidRPr="00B72838">
        <w:t xml:space="preserve">La </w:t>
      </w:r>
      <w:proofErr w:type="spellStart"/>
      <w:r w:rsidRPr="00B72838">
        <w:t>Mezquita</w:t>
      </w:r>
      <w:proofErr w:type="spellEnd"/>
      <w:r w:rsidRPr="00B72838">
        <w:t xml:space="preserve"> </w:t>
      </w:r>
      <w:r w:rsidRPr="00B72838">
        <w:rPr>
          <w:color w:val="1F2124"/>
        </w:rPr>
        <w:t xml:space="preserve">later </w:t>
      </w:r>
      <w:r w:rsidRPr="00B72838">
        <w:t>became a Catholic church</w:t>
      </w:r>
      <w:r w:rsidR="008A2748">
        <w:t>.</w:t>
      </w:r>
    </w:p>
    <w:p w14:paraId="364074FF" w14:textId="16125D31" w:rsidR="00EA254F" w:rsidRDefault="00EA254F" w:rsidP="000336E0">
      <w:pPr>
        <w:pStyle w:val="VCAAbullet"/>
        <w:rPr>
          <w:rFonts w:eastAsia="Arial"/>
          <w:color w:val="1F2124"/>
          <w:sz w:val="18"/>
          <w:szCs w:val="18"/>
        </w:rPr>
      </w:pPr>
      <w:r w:rsidRPr="00B72838">
        <w:t xml:space="preserve">A synagogue </w:t>
      </w:r>
      <w:r w:rsidRPr="00B72838">
        <w:rPr>
          <w:color w:val="1F2124"/>
        </w:rPr>
        <w:t xml:space="preserve">that </w:t>
      </w:r>
      <w:r w:rsidRPr="00B72838">
        <w:t xml:space="preserve">is one of </w:t>
      </w:r>
      <w:r w:rsidRPr="00B72838">
        <w:rPr>
          <w:color w:val="1F2124"/>
        </w:rPr>
        <w:t xml:space="preserve">the </w:t>
      </w:r>
      <w:r w:rsidRPr="00B72838">
        <w:t>only surviving Jewish buildings in</w:t>
      </w:r>
      <w:r>
        <w:t xml:space="preserve"> </w:t>
      </w:r>
      <w:r w:rsidRPr="00B72838">
        <w:t>Spain</w:t>
      </w:r>
      <w:r w:rsidR="008A2748">
        <w:t>.</w:t>
      </w:r>
    </w:p>
    <w:p w14:paraId="14696675" w14:textId="6FE62125" w:rsidR="006E12B3" w:rsidRPr="006E12B3" w:rsidRDefault="00B72838" w:rsidP="006E12B3">
      <w:pPr>
        <w:pStyle w:val="VCAAHeading3"/>
      </w:pPr>
      <w:r w:rsidRPr="006E12B3">
        <w:t>Q</w:t>
      </w:r>
      <w:r w:rsidR="006E12B3" w:rsidRPr="006E12B3">
        <w:t xml:space="preserve">uestion </w:t>
      </w:r>
      <w:r w:rsidRPr="006E12B3">
        <w:t>2b.</w:t>
      </w:r>
    </w:p>
    <w:p w14:paraId="72C211DD" w14:textId="47BE6C96" w:rsidR="00B72838" w:rsidRPr="008A2748" w:rsidRDefault="008A2748" w:rsidP="008A2748">
      <w:pPr>
        <w:pStyle w:val="VCAAbody"/>
      </w:pPr>
      <w:r>
        <w:t>Correct</w:t>
      </w:r>
      <w:r w:rsidR="006E12B3" w:rsidRPr="008A2748">
        <w:t xml:space="preserve"> answers:</w:t>
      </w:r>
    </w:p>
    <w:p w14:paraId="13F6A324" w14:textId="73C8B444" w:rsidR="006E12B3" w:rsidRPr="006E12B3" w:rsidRDefault="001F69B8" w:rsidP="000336E0">
      <w:pPr>
        <w:pStyle w:val="VCAAbullet"/>
      </w:pPr>
      <w:r>
        <w:t>o</w:t>
      </w:r>
      <w:r w:rsidR="006E12B3" w:rsidRPr="006E12B3">
        <w:t>ne of the greatest Jewish philosophers</w:t>
      </w:r>
    </w:p>
    <w:p w14:paraId="512F0599" w14:textId="1D9332B0" w:rsidR="006E12B3" w:rsidRPr="00B72838" w:rsidRDefault="001F69B8" w:rsidP="000336E0">
      <w:pPr>
        <w:pStyle w:val="VCAAbullet"/>
        <w:rPr>
          <w:szCs w:val="20"/>
        </w:rPr>
      </w:pPr>
      <w:r>
        <w:t>h</w:t>
      </w:r>
      <w:r w:rsidRPr="006E12B3">
        <w:t xml:space="preserve">e played a leading role in scientific research, </w:t>
      </w:r>
      <w:proofErr w:type="gramStart"/>
      <w:r w:rsidRPr="006E12B3">
        <w:t>astronomy</w:t>
      </w:r>
      <w:proofErr w:type="gramEnd"/>
      <w:r w:rsidRPr="006E12B3">
        <w:t xml:space="preserve"> and</w:t>
      </w:r>
      <w:r>
        <w:t xml:space="preserve"> medicine.</w:t>
      </w:r>
    </w:p>
    <w:p w14:paraId="305C6E05" w14:textId="77777777" w:rsidR="006E12B3" w:rsidRDefault="00B72838" w:rsidP="006E12B3">
      <w:pPr>
        <w:pStyle w:val="VCAAHeading3"/>
      </w:pPr>
      <w:r w:rsidRPr="00B72838">
        <w:t>Q</w:t>
      </w:r>
      <w:r w:rsidR="006E12B3">
        <w:t xml:space="preserve">uestion </w:t>
      </w:r>
      <w:r w:rsidRPr="00B72838">
        <w:t>3.</w:t>
      </w:r>
    </w:p>
    <w:p w14:paraId="0E141B11" w14:textId="7701C0A5" w:rsidR="00B72838" w:rsidRDefault="00B72838" w:rsidP="00B72838">
      <w:pPr>
        <w:pStyle w:val="VCAAbody"/>
        <w:rPr>
          <w:rFonts w:eastAsia="Arial"/>
          <w:color w:val="1C1F23"/>
          <w:sz w:val="19"/>
          <w:szCs w:val="19"/>
        </w:rPr>
      </w:pPr>
      <w:r w:rsidRPr="00B72838">
        <w:rPr>
          <w:rFonts w:eastAsia="Arial"/>
          <w:color w:val="1C1F23"/>
          <w:sz w:val="19"/>
          <w:szCs w:val="19"/>
        </w:rPr>
        <w:t xml:space="preserve">In the </w:t>
      </w:r>
      <w:r w:rsidR="001F69B8">
        <w:rPr>
          <w:rFonts w:eastAsia="Arial"/>
          <w:color w:val="1C1F23"/>
          <w:sz w:val="19"/>
          <w:szCs w:val="19"/>
        </w:rPr>
        <w:t xml:space="preserve">following </w:t>
      </w:r>
      <w:r w:rsidRPr="00B72838">
        <w:rPr>
          <w:rFonts w:eastAsia="Arial"/>
          <w:color w:val="2D2F33"/>
          <w:sz w:val="19"/>
          <w:szCs w:val="19"/>
        </w:rPr>
        <w:t>table</w:t>
      </w:r>
      <w:r w:rsidRPr="00B72838">
        <w:rPr>
          <w:rFonts w:eastAsia="Arial"/>
          <w:color w:val="1C1F23"/>
          <w:sz w:val="19"/>
          <w:szCs w:val="19"/>
        </w:rPr>
        <w:t xml:space="preserve">, </w:t>
      </w:r>
      <w:r w:rsidR="001F69B8">
        <w:rPr>
          <w:rFonts w:eastAsia="Arial"/>
          <w:color w:val="1C1F23"/>
          <w:sz w:val="19"/>
          <w:szCs w:val="19"/>
        </w:rPr>
        <w:t xml:space="preserve">students had to </w:t>
      </w:r>
      <w:r>
        <w:rPr>
          <w:rFonts w:eastAsia="Arial"/>
          <w:color w:val="1C1F23"/>
          <w:sz w:val="19"/>
          <w:szCs w:val="19"/>
        </w:rPr>
        <w:t>i</w:t>
      </w:r>
      <w:r w:rsidRPr="00B72838">
        <w:rPr>
          <w:rFonts w:eastAsia="Arial"/>
          <w:color w:val="1C1F23"/>
          <w:sz w:val="19"/>
          <w:szCs w:val="19"/>
        </w:rPr>
        <w:t>dentify the three revolutions discussed in the te</w:t>
      </w:r>
      <w:r w:rsidRPr="00B72838">
        <w:rPr>
          <w:rFonts w:eastAsia="Arial"/>
          <w:color w:val="3D3D41"/>
          <w:sz w:val="19"/>
          <w:szCs w:val="19"/>
        </w:rPr>
        <w:t>x</w:t>
      </w:r>
      <w:r w:rsidRPr="00B72838">
        <w:rPr>
          <w:rFonts w:eastAsia="Arial"/>
          <w:color w:val="1C1F23"/>
          <w:sz w:val="19"/>
          <w:szCs w:val="19"/>
        </w:rPr>
        <w:t xml:space="preserve">t </w:t>
      </w:r>
      <w:r w:rsidRPr="00B72838">
        <w:rPr>
          <w:rFonts w:eastAsia="Arial"/>
          <w:color w:val="2D2F33"/>
          <w:sz w:val="19"/>
          <w:szCs w:val="19"/>
        </w:rPr>
        <w:t xml:space="preserve">and </w:t>
      </w:r>
      <w:r w:rsidRPr="00B72838">
        <w:rPr>
          <w:rFonts w:eastAsia="Arial"/>
          <w:color w:val="1C1F23"/>
          <w:sz w:val="19"/>
          <w:szCs w:val="19"/>
        </w:rPr>
        <w:t xml:space="preserve">the </w:t>
      </w:r>
      <w:r w:rsidRPr="00B72838">
        <w:rPr>
          <w:rFonts w:eastAsia="Arial"/>
          <w:color w:val="2D2F33"/>
          <w:sz w:val="19"/>
          <w:szCs w:val="19"/>
        </w:rPr>
        <w:t xml:space="preserve">underpinning </w:t>
      </w:r>
      <w:r w:rsidRPr="00B72838">
        <w:rPr>
          <w:rFonts w:eastAsia="Arial"/>
          <w:color w:val="1C1F23"/>
          <w:sz w:val="19"/>
          <w:szCs w:val="19"/>
        </w:rPr>
        <w:t>factors that dr</w:t>
      </w:r>
      <w:r w:rsidR="001F69B8">
        <w:rPr>
          <w:rFonts w:eastAsia="Arial"/>
          <w:color w:val="1C1F23"/>
          <w:sz w:val="19"/>
          <w:szCs w:val="19"/>
        </w:rPr>
        <w:t>o</w:t>
      </w:r>
      <w:r w:rsidRPr="00B72838">
        <w:rPr>
          <w:rFonts w:eastAsia="Arial"/>
          <w:color w:val="1C1F23"/>
          <w:sz w:val="19"/>
          <w:szCs w:val="19"/>
        </w:rPr>
        <w:t>ve them</w:t>
      </w:r>
      <w:r w:rsidR="001F69B8">
        <w:rPr>
          <w:rFonts w:eastAsia="Arial"/>
          <w:color w:val="1C1F23"/>
          <w:sz w:val="19"/>
          <w:szCs w:val="19"/>
        </w:rPr>
        <w:t>.</w:t>
      </w:r>
    </w:p>
    <w:p w14:paraId="00D6F98A" w14:textId="77777777" w:rsidR="00B72838" w:rsidRPr="00B72838" w:rsidRDefault="00B72838" w:rsidP="00B72838">
      <w:pPr>
        <w:pStyle w:val="VCAAbody"/>
        <w:rPr>
          <w:sz w:val="1"/>
          <w:szCs w:val="1"/>
        </w:rPr>
      </w:pPr>
    </w:p>
    <w:tbl>
      <w:tblPr>
        <w:tblW w:w="0" w:type="auto"/>
        <w:tblInd w:w="108" w:type="dxa"/>
        <w:tblLayout w:type="fixed"/>
        <w:tblCellMar>
          <w:top w:w="29" w:type="dxa"/>
          <w:left w:w="29" w:type="dxa"/>
          <w:bottom w:w="29" w:type="dxa"/>
          <w:right w:w="29" w:type="dxa"/>
        </w:tblCellMar>
        <w:tblLook w:val="01E0" w:firstRow="1" w:lastRow="1" w:firstColumn="1" w:lastColumn="1" w:noHBand="0" w:noVBand="0"/>
      </w:tblPr>
      <w:tblGrid>
        <w:gridCol w:w="2228"/>
        <w:gridCol w:w="4359"/>
      </w:tblGrid>
      <w:tr w:rsidR="008A2748" w:rsidRPr="008A2748" w14:paraId="57006147" w14:textId="77777777" w:rsidTr="008A2748">
        <w:trPr>
          <w:trHeight w:hRule="exact" w:val="534"/>
        </w:trPr>
        <w:tc>
          <w:tcPr>
            <w:tcW w:w="2228" w:type="dxa"/>
            <w:tcBorders>
              <w:top w:val="single" w:sz="7" w:space="0" w:color="484B4B"/>
              <w:left w:val="single" w:sz="3" w:space="0" w:color="3B3B3B"/>
              <w:bottom w:val="single" w:sz="3" w:space="0" w:color="606467"/>
              <w:right w:val="single" w:sz="3" w:space="0" w:color="444448"/>
            </w:tcBorders>
          </w:tcPr>
          <w:p w14:paraId="26BD6FB1" w14:textId="77777777" w:rsidR="008A2748" w:rsidRPr="008A2748" w:rsidRDefault="008A2748" w:rsidP="008A2748">
            <w:pPr>
              <w:pStyle w:val="VCAAtablecondensed"/>
              <w:rPr>
                <w:b/>
                <w:bCs/>
              </w:rPr>
            </w:pPr>
            <w:r w:rsidRPr="008A2748">
              <w:rPr>
                <w:b/>
                <w:bCs/>
              </w:rPr>
              <w:t>Type of revolution</w:t>
            </w:r>
          </w:p>
        </w:tc>
        <w:tc>
          <w:tcPr>
            <w:tcW w:w="4359" w:type="dxa"/>
            <w:tcBorders>
              <w:top w:val="single" w:sz="7" w:space="0" w:color="484B4B"/>
              <w:left w:val="single" w:sz="3" w:space="0" w:color="444448"/>
              <w:bottom w:val="single" w:sz="3" w:space="0" w:color="606467"/>
              <w:right w:val="single" w:sz="3" w:space="0" w:color="4B4F54"/>
            </w:tcBorders>
          </w:tcPr>
          <w:p w14:paraId="4C729A7D" w14:textId="77777777" w:rsidR="008A2748" w:rsidRPr="008A2748" w:rsidRDefault="008A2748" w:rsidP="008A2748">
            <w:pPr>
              <w:pStyle w:val="VCAAtablecondensed"/>
              <w:rPr>
                <w:b/>
                <w:bCs/>
              </w:rPr>
            </w:pPr>
            <w:r w:rsidRPr="008A2748">
              <w:rPr>
                <w:b/>
                <w:bCs/>
              </w:rPr>
              <w:t>Underpinning factors</w:t>
            </w:r>
          </w:p>
        </w:tc>
      </w:tr>
      <w:tr w:rsidR="008A2748" w:rsidRPr="001F69B8" w14:paraId="71B7E37B" w14:textId="77777777" w:rsidTr="008A2748">
        <w:trPr>
          <w:trHeight w:hRule="exact" w:val="528"/>
        </w:trPr>
        <w:tc>
          <w:tcPr>
            <w:tcW w:w="2228" w:type="dxa"/>
            <w:tcBorders>
              <w:top w:val="single" w:sz="3" w:space="0" w:color="606467"/>
              <w:left w:val="single" w:sz="3" w:space="0" w:color="3B3B3B"/>
              <w:bottom w:val="nil"/>
              <w:right w:val="single" w:sz="3" w:space="0" w:color="444448"/>
            </w:tcBorders>
          </w:tcPr>
          <w:p w14:paraId="6552A874" w14:textId="3CA93EDE" w:rsidR="008A2748" w:rsidRPr="008A2748" w:rsidRDefault="008A2748" w:rsidP="008A2748">
            <w:pPr>
              <w:pStyle w:val="VCAAtablecondensed"/>
            </w:pPr>
            <w:r w:rsidRPr="008A2748">
              <w:t>1) Industrial</w:t>
            </w:r>
          </w:p>
          <w:p w14:paraId="2F154E52" w14:textId="77777777" w:rsidR="008A2748" w:rsidRPr="008A2748" w:rsidRDefault="008A2748" w:rsidP="008A2748">
            <w:pPr>
              <w:pStyle w:val="VCAAtablecondensed"/>
            </w:pPr>
            <w:r w:rsidRPr="008A2748">
              <w:t>Revolution</w:t>
            </w:r>
          </w:p>
        </w:tc>
        <w:tc>
          <w:tcPr>
            <w:tcW w:w="4359" w:type="dxa"/>
            <w:tcBorders>
              <w:top w:val="single" w:sz="3" w:space="0" w:color="606467"/>
              <w:left w:val="single" w:sz="3" w:space="0" w:color="444448"/>
              <w:bottom w:val="single" w:sz="3" w:space="0" w:color="67676B"/>
              <w:right w:val="single" w:sz="3" w:space="0" w:color="4B4F54"/>
            </w:tcBorders>
          </w:tcPr>
          <w:p w14:paraId="5F6A7402" w14:textId="77777777" w:rsidR="008A2748" w:rsidRPr="008A2748" w:rsidRDefault="008A2748" w:rsidP="008A2748">
            <w:pPr>
              <w:pStyle w:val="VCAAtablecondensed"/>
            </w:pPr>
            <w:r w:rsidRPr="008A2748">
              <w:t>Coal/gas/petroleum/machines</w:t>
            </w:r>
          </w:p>
        </w:tc>
      </w:tr>
      <w:tr w:rsidR="008A2748" w:rsidRPr="001F69B8" w14:paraId="28697D96" w14:textId="77777777" w:rsidTr="008A2748">
        <w:trPr>
          <w:trHeight w:hRule="exact" w:val="533"/>
        </w:trPr>
        <w:tc>
          <w:tcPr>
            <w:tcW w:w="2228" w:type="dxa"/>
            <w:tcBorders>
              <w:top w:val="nil"/>
              <w:left w:val="single" w:sz="3" w:space="0" w:color="3B3B3B"/>
              <w:bottom w:val="single" w:sz="3" w:space="0" w:color="646467"/>
              <w:right w:val="single" w:sz="3" w:space="0" w:color="444448"/>
            </w:tcBorders>
          </w:tcPr>
          <w:p w14:paraId="08B2498B" w14:textId="624535FF" w:rsidR="008A2748" w:rsidRPr="008A2748" w:rsidRDefault="008A2748" w:rsidP="008A2748">
            <w:pPr>
              <w:pStyle w:val="VCAAtablecondensed"/>
            </w:pPr>
            <w:r w:rsidRPr="008A2748">
              <w:t>2) Electronic revolution</w:t>
            </w:r>
          </w:p>
        </w:tc>
        <w:tc>
          <w:tcPr>
            <w:tcW w:w="4359" w:type="dxa"/>
            <w:tcBorders>
              <w:top w:val="single" w:sz="3" w:space="0" w:color="67676B"/>
              <w:left w:val="single" w:sz="3" w:space="0" w:color="444448"/>
              <w:bottom w:val="single" w:sz="3" w:space="0" w:color="646467"/>
              <w:right w:val="single" w:sz="3" w:space="0" w:color="4B4F54"/>
            </w:tcBorders>
          </w:tcPr>
          <w:p w14:paraId="3ABC10F2" w14:textId="77777777" w:rsidR="008A2748" w:rsidRPr="008A2748" w:rsidRDefault="008A2748" w:rsidP="008A2748">
            <w:pPr>
              <w:pStyle w:val="VCAAtablecondensed"/>
            </w:pPr>
            <w:r w:rsidRPr="008A2748">
              <w:t>Transistors</w:t>
            </w:r>
          </w:p>
        </w:tc>
      </w:tr>
      <w:tr w:rsidR="008A2748" w:rsidRPr="001F69B8" w14:paraId="1B1CE1C2" w14:textId="77777777" w:rsidTr="008A2748">
        <w:trPr>
          <w:trHeight w:hRule="exact" w:val="802"/>
        </w:trPr>
        <w:tc>
          <w:tcPr>
            <w:tcW w:w="2228" w:type="dxa"/>
            <w:tcBorders>
              <w:top w:val="single" w:sz="3" w:space="0" w:color="646467"/>
              <w:left w:val="single" w:sz="3" w:space="0" w:color="3B3B3B"/>
              <w:bottom w:val="single" w:sz="7" w:space="0" w:color="3F4448"/>
              <w:right w:val="single" w:sz="3" w:space="0" w:color="444448"/>
            </w:tcBorders>
          </w:tcPr>
          <w:p w14:paraId="0FFFAB8B" w14:textId="5FE79FEF" w:rsidR="008A2748" w:rsidRPr="008A2748" w:rsidRDefault="008A2748" w:rsidP="008A2748">
            <w:pPr>
              <w:pStyle w:val="VCAAtablecondensed"/>
            </w:pPr>
            <w:r w:rsidRPr="008A2748">
              <w:t>3) Synthetic intelligence revolution</w:t>
            </w:r>
          </w:p>
        </w:tc>
        <w:tc>
          <w:tcPr>
            <w:tcW w:w="4359" w:type="dxa"/>
            <w:tcBorders>
              <w:top w:val="single" w:sz="3" w:space="0" w:color="646467"/>
              <w:left w:val="single" w:sz="3" w:space="0" w:color="444448"/>
              <w:bottom w:val="single" w:sz="7" w:space="0" w:color="3F4448"/>
              <w:right w:val="single" w:sz="3" w:space="0" w:color="545454"/>
            </w:tcBorders>
          </w:tcPr>
          <w:p w14:paraId="5E64AD90" w14:textId="77777777" w:rsidR="008A2748" w:rsidRPr="008A2748" w:rsidRDefault="008A2748" w:rsidP="008A2748">
            <w:pPr>
              <w:pStyle w:val="VCAAtablecondensed"/>
            </w:pPr>
            <w:r w:rsidRPr="008A2748">
              <w:t>Clever robots</w:t>
            </w:r>
          </w:p>
        </w:tc>
      </w:tr>
    </w:tbl>
    <w:p w14:paraId="1A971B3F" w14:textId="77777777" w:rsidR="00B72838" w:rsidRDefault="00B72838" w:rsidP="00B72838">
      <w:pPr>
        <w:spacing w:before="2" w:after="0" w:line="260" w:lineRule="exact"/>
        <w:rPr>
          <w:sz w:val="26"/>
          <w:szCs w:val="26"/>
        </w:rPr>
      </w:pPr>
    </w:p>
    <w:p w14:paraId="27538C83" w14:textId="77777777" w:rsidR="00585865" w:rsidRDefault="00585865" w:rsidP="00B1284F">
      <w:pPr>
        <w:pStyle w:val="VCAAbody"/>
      </w:pPr>
      <w:r>
        <w:br w:type="page"/>
      </w:r>
    </w:p>
    <w:p w14:paraId="65CCC734" w14:textId="208EF4D6" w:rsidR="00AD685B" w:rsidRPr="00B72838" w:rsidRDefault="00AD685B" w:rsidP="00AD685B">
      <w:pPr>
        <w:pStyle w:val="VCAAHeading3"/>
        <w:rPr>
          <w:sz w:val="28"/>
        </w:rPr>
      </w:pPr>
      <w:r w:rsidRPr="00B72838">
        <w:lastRenderedPageBreak/>
        <w:t>Part B – Answer in Yiddish</w:t>
      </w:r>
    </w:p>
    <w:p w14:paraId="1C93327B" w14:textId="1A3361FF" w:rsidR="00AD685B" w:rsidRPr="00B72838" w:rsidRDefault="00AD685B" w:rsidP="00AD685B">
      <w:pPr>
        <w:pStyle w:val="VCAAbody"/>
      </w:pPr>
      <w:r w:rsidRPr="00B72838">
        <w:t>The ability, in general, of students to convey their responses in clear and comprehensible written Yiddish is particularly noted, as is the degree of comprehension demonstrated by the students.</w:t>
      </w:r>
    </w:p>
    <w:p w14:paraId="0006FA42" w14:textId="7803E436" w:rsidR="00AD685B" w:rsidRPr="00B72838" w:rsidRDefault="00AD685B" w:rsidP="00AD685B">
      <w:pPr>
        <w:pStyle w:val="VCAAbody"/>
      </w:pPr>
      <w:r w:rsidRPr="00B72838">
        <w:t xml:space="preserve">Students provided a range of responses for </w:t>
      </w:r>
      <w:r w:rsidR="00B1284F">
        <w:t>Q</w:t>
      </w:r>
      <w:r w:rsidRPr="00B72838">
        <w:t xml:space="preserve">uestion 4a. Some students </w:t>
      </w:r>
      <w:r w:rsidR="000C1141" w:rsidRPr="00B72838">
        <w:t xml:space="preserve">produced </w:t>
      </w:r>
      <w:r w:rsidRPr="00B72838">
        <w:t xml:space="preserve">excellent answers, which were clear and comprehensive, conveying all relevant aspects of the text accurately and appropriately. Others provided only partial or limited responses. </w:t>
      </w:r>
    </w:p>
    <w:p w14:paraId="26BB6183" w14:textId="4DA0577E" w:rsidR="00AD685B" w:rsidRPr="00B72838" w:rsidRDefault="00AD685B" w:rsidP="00AD685B">
      <w:pPr>
        <w:pStyle w:val="VCAAbody"/>
      </w:pPr>
      <w:r w:rsidRPr="00B72838">
        <w:t xml:space="preserve">Responses to </w:t>
      </w:r>
      <w:r w:rsidR="00B1284F">
        <w:t>Q</w:t>
      </w:r>
      <w:r w:rsidRPr="00B72838">
        <w:t xml:space="preserve">uestion 4b were generally strong, clearly expressed and providing all the relevant information. </w:t>
      </w:r>
    </w:p>
    <w:p w14:paraId="6439322D" w14:textId="52F0EC28" w:rsidR="00AD685B" w:rsidRPr="00B72838" w:rsidRDefault="00AD685B" w:rsidP="00AD685B">
      <w:pPr>
        <w:pStyle w:val="VCAAbody"/>
      </w:pPr>
      <w:r w:rsidRPr="00B72838">
        <w:t xml:space="preserve">A range of responses was evident for </w:t>
      </w:r>
      <w:r w:rsidR="008A2748">
        <w:t>Q</w:t>
      </w:r>
      <w:r w:rsidRPr="00B72838">
        <w:t xml:space="preserve">uestion 5. High-scoring students gave detailed answers that communicated all the required information thoroughly and effectively. This differentiated these students from those who demonstrated sufficient understanding of the </w:t>
      </w:r>
      <w:r w:rsidR="008A2748" w:rsidRPr="00B72838">
        <w:t>text but</w:t>
      </w:r>
      <w:r w:rsidRPr="00B72838">
        <w:t xml:space="preserve"> omitted some relevant information in their responses. </w:t>
      </w:r>
    </w:p>
    <w:p w14:paraId="16BC0D43" w14:textId="5157106E" w:rsidR="00AD685B" w:rsidRDefault="00AD685B" w:rsidP="00AD685B">
      <w:pPr>
        <w:pStyle w:val="VCAAbody"/>
      </w:pPr>
      <w:r w:rsidRPr="00B72838">
        <w:t xml:space="preserve">In </w:t>
      </w:r>
      <w:r w:rsidR="008A2748">
        <w:t>Q</w:t>
      </w:r>
      <w:r w:rsidRPr="00B72838">
        <w:t xml:space="preserve">uestion 6, students demonstrated a thorough understanding of the text, and of the questions being asked. They were therefore able to respond accurately and appropriately. This was a high-performing question. </w:t>
      </w:r>
    </w:p>
    <w:p w14:paraId="3D27898A" w14:textId="576CE3FD" w:rsidR="006E12B3" w:rsidRDefault="00D61B27" w:rsidP="006E12B3">
      <w:pPr>
        <w:pStyle w:val="VCAAHeading3"/>
      </w:pPr>
      <w:r w:rsidRPr="006E12B3">
        <w:t>Q</w:t>
      </w:r>
      <w:r w:rsidR="006E12B3">
        <w:t>uestion</w:t>
      </w:r>
      <w:r w:rsidRPr="006E12B3">
        <w:t xml:space="preserve"> 4a.</w:t>
      </w:r>
    </w:p>
    <w:p w14:paraId="40FC331B" w14:textId="38C6C176" w:rsidR="00D61B27" w:rsidRDefault="008A2748" w:rsidP="00D61B27">
      <w:pPr>
        <w:pStyle w:val="VCAAbody"/>
      </w:pPr>
      <w:r>
        <w:t>The correct answers:</w:t>
      </w:r>
    </w:p>
    <w:p w14:paraId="706A1131" w14:textId="0E76C1C4" w:rsidR="008A2748" w:rsidRPr="00CA63C2" w:rsidRDefault="00C808A2" w:rsidP="000336E0">
      <w:pPr>
        <w:pStyle w:val="VCAAbullet"/>
      </w:pPr>
      <w:r w:rsidRPr="00585865">
        <w:rPr>
          <w:rFonts w:ascii="Times New Roman" w:hAnsi="Times New Roman" w:cs="Times New Roman"/>
          <w:rtl/>
        </w:rPr>
        <w:t>צו פיל אויטאָס פאָרן ספּעציעל אין די הויפּט שעהן</w:t>
      </w:r>
      <w:r>
        <w:t xml:space="preserve"> (</w:t>
      </w:r>
      <w:r w:rsidR="008A2748" w:rsidRPr="00CA63C2">
        <w:t>Road works/one must drive slowly</w:t>
      </w:r>
      <w:r>
        <w:t>)</w:t>
      </w:r>
    </w:p>
    <w:p w14:paraId="302278B7" w14:textId="233811B9" w:rsidR="008A2748" w:rsidRPr="00CA63C2" w:rsidRDefault="00C808A2" w:rsidP="000336E0">
      <w:pPr>
        <w:pStyle w:val="VCAAbullet"/>
      </w:pPr>
      <w:r w:rsidRPr="00C808A2">
        <w:rPr>
          <w:rFonts w:ascii="Times New Roman" w:hAnsi="Times New Roman" w:cs="Times New Roman"/>
          <w:rtl/>
        </w:rPr>
        <w:t>וועג און גאַס אַרבעט/מען מוז פארן פאמעלעך</w:t>
      </w:r>
      <w:r>
        <w:t xml:space="preserve"> (</w:t>
      </w:r>
      <w:r w:rsidR="008A2748" w:rsidRPr="00CA63C2">
        <w:t>Too many cars, particularly at peak hour</w:t>
      </w:r>
      <w:r>
        <w:t>)</w:t>
      </w:r>
    </w:p>
    <w:p w14:paraId="7EA3E3E0" w14:textId="2B6B170E" w:rsidR="008A2748" w:rsidRPr="006E12B3" w:rsidRDefault="008A2748" w:rsidP="00D61B27">
      <w:pPr>
        <w:pStyle w:val="VCAAbody"/>
      </w:pPr>
      <w:r>
        <w:t xml:space="preserve">Students received 2 marks if they demonstrated </w:t>
      </w:r>
      <w:r w:rsidRPr="00D61B27">
        <w:t>a very thorough understanding of the text by conveying all relevant aspects of the text accuratel</w:t>
      </w:r>
      <w:r>
        <w:t>y, and 1 mark if they only adequately conveyed relevant aspects.</w:t>
      </w:r>
    </w:p>
    <w:p w14:paraId="3032EC25" w14:textId="5CFF6069" w:rsidR="006E12B3" w:rsidRDefault="00D61B27" w:rsidP="006E12B3">
      <w:pPr>
        <w:pStyle w:val="VCAAHeading3"/>
      </w:pPr>
      <w:r w:rsidRPr="006E12B3">
        <w:t>Q</w:t>
      </w:r>
      <w:r w:rsidR="006E12B3">
        <w:t xml:space="preserve">uestion </w:t>
      </w:r>
      <w:r w:rsidRPr="006E12B3">
        <w:t>4b.</w:t>
      </w:r>
    </w:p>
    <w:p w14:paraId="202D627F" w14:textId="0C19699C" w:rsidR="00EB26FD" w:rsidRPr="00EB26FD" w:rsidRDefault="00EB26FD" w:rsidP="00EB26FD">
      <w:pPr>
        <w:pStyle w:val="VCAAbody"/>
      </w:pPr>
      <w:r w:rsidRPr="00EB26FD">
        <w:t>Correct answers:</w:t>
      </w:r>
    </w:p>
    <w:p w14:paraId="3DC6BBA4" w14:textId="1B4956C4" w:rsidR="00EB26FD" w:rsidRDefault="00C808A2" w:rsidP="000336E0">
      <w:pPr>
        <w:pStyle w:val="VCAAbullet"/>
      </w:pPr>
      <w:r w:rsidRPr="00585865">
        <w:rPr>
          <w:rFonts w:ascii="Times New Roman" w:hAnsi="Times New Roman" w:cs="Times New Roman"/>
          <w:rtl/>
        </w:rPr>
        <w:t xml:space="preserve">טראַמוויַיען שטעלן זיך כסדר אָפּ ־דאָס פאַרלענגערט די ריַיזע </w:t>
      </w:r>
      <w:r>
        <w:t xml:space="preserve"> (</w:t>
      </w:r>
      <w:r w:rsidR="00EB26FD" w:rsidRPr="00EB26FD">
        <w:t>Trams</w:t>
      </w:r>
      <w:r w:rsidR="00EB26FD" w:rsidRPr="00C808A2">
        <w:rPr>
          <w:rFonts w:ascii="Times New Roman PSMT" w:hAnsi="Times New Roman PSMT" w:cstheme="minorBidi"/>
        </w:rPr>
        <w:t xml:space="preserve"> </w:t>
      </w:r>
      <w:r w:rsidR="00EB26FD" w:rsidRPr="00EB26FD">
        <w:t>stopping frequently extend the travel time</w:t>
      </w:r>
      <w:r w:rsidR="00380525">
        <w:t>)</w:t>
      </w:r>
      <w:r w:rsidR="00EB26FD">
        <w:t>.</w:t>
      </w:r>
    </w:p>
    <w:p w14:paraId="120BEC51" w14:textId="67925672" w:rsidR="00EB26FD" w:rsidRPr="006E12B3" w:rsidRDefault="00C808A2" w:rsidP="000336E0">
      <w:pPr>
        <w:pStyle w:val="VCAAbullet"/>
      </w:pPr>
      <w:r w:rsidRPr="00585865">
        <w:rPr>
          <w:rFonts w:ascii="Times New Roman" w:hAnsi="Times New Roman" w:cs="Times New Roman"/>
          <w:rtl/>
        </w:rPr>
        <w:t>באַנען פאַרשפּעטיקן זיך צוליב עלעקטרישע פּראָבלעמען/זי ווערט פארשפעטיקט</w:t>
      </w:r>
      <w:r>
        <w:t xml:space="preserve"> (</w:t>
      </w:r>
      <w:r w:rsidR="00EB26FD" w:rsidRPr="00EB26FD">
        <w:t>Electrical problems on trains caused travel delays/makes her late</w:t>
      </w:r>
      <w:r w:rsidR="00380525">
        <w:t>)</w:t>
      </w:r>
      <w:r w:rsidR="00EB26FD">
        <w:t>.</w:t>
      </w:r>
    </w:p>
    <w:p w14:paraId="6BFA99E6" w14:textId="77777777" w:rsidR="00585865" w:rsidRDefault="00585865" w:rsidP="00B1284F">
      <w:pPr>
        <w:pStyle w:val="VCAAbody"/>
      </w:pPr>
      <w:r>
        <w:br w:type="page"/>
      </w:r>
    </w:p>
    <w:p w14:paraId="3A0EAA8F" w14:textId="077343BF" w:rsidR="00D61B27" w:rsidRPr="006E12B3" w:rsidRDefault="00D61B27" w:rsidP="006E12B3">
      <w:pPr>
        <w:pStyle w:val="VCAAHeading3"/>
      </w:pPr>
      <w:r w:rsidRPr="006E12B3">
        <w:lastRenderedPageBreak/>
        <w:t>Question 5</w:t>
      </w:r>
    </w:p>
    <w:p w14:paraId="08F4B798" w14:textId="65FADD61" w:rsidR="00D61B27" w:rsidRDefault="00D61B27" w:rsidP="00D61B27">
      <w:pPr>
        <w:pStyle w:val="VCAAbody"/>
      </w:pPr>
      <w:r w:rsidRPr="00D61B27">
        <w:t>Relevant answers:</w:t>
      </w:r>
    </w:p>
    <w:p w14:paraId="055D9186" w14:textId="4F166B76" w:rsidR="006E12B3" w:rsidRDefault="00D61B27" w:rsidP="000336E0">
      <w:pPr>
        <w:pStyle w:val="VCAAbullet"/>
      </w:pPr>
      <w:r w:rsidRPr="00D61B27">
        <w:t>that he says it is exceptional</w:t>
      </w:r>
    </w:p>
    <w:p w14:paraId="56D6422E" w14:textId="7E7E51D6" w:rsidR="006E12B3" w:rsidRDefault="00D61B27" w:rsidP="000336E0">
      <w:pPr>
        <w:pStyle w:val="VCAAbullet"/>
      </w:pPr>
      <w:r w:rsidRPr="00D61B27">
        <w:t>the feeling and warmth of songs sung in Yiddish</w:t>
      </w:r>
    </w:p>
    <w:p w14:paraId="42B2F427" w14:textId="7B44372D" w:rsidR="006E12B3" w:rsidRDefault="00D61B27" w:rsidP="000336E0">
      <w:pPr>
        <w:pStyle w:val="VCAAbullet"/>
      </w:pPr>
      <w:r w:rsidRPr="00D61B27">
        <w:t>surtitles make it a pleasure even for non-Yiddish speakers</w:t>
      </w:r>
    </w:p>
    <w:p w14:paraId="72FB0087" w14:textId="46B97F69" w:rsidR="006E12B3" w:rsidRDefault="00D61B27" w:rsidP="000336E0">
      <w:pPr>
        <w:pStyle w:val="VCAAbullet"/>
      </w:pPr>
      <w:r w:rsidRPr="00D61B27">
        <w:t xml:space="preserve">bringing the town of </w:t>
      </w:r>
      <w:proofErr w:type="spellStart"/>
      <w:r w:rsidRPr="00D61B27">
        <w:t>Anatevka</w:t>
      </w:r>
      <w:proofErr w:type="spellEnd"/>
      <w:r w:rsidRPr="00D61B27">
        <w:t xml:space="preserve"> to life</w:t>
      </w:r>
    </w:p>
    <w:p w14:paraId="34CF017F" w14:textId="1D6BAC30" w:rsidR="006E12B3" w:rsidRDefault="00D61B27" w:rsidP="000336E0">
      <w:pPr>
        <w:pStyle w:val="VCAAbullet"/>
      </w:pPr>
      <w:r w:rsidRPr="00D61B27">
        <w:t>the quality of the acting</w:t>
      </w:r>
    </w:p>
    <w:p w14:paraId="4AEF4A69" w14:textId="5855FFE2" w:rsidR="00D61B27" w:rsidRDefault="00D61B27" w:rsidP="000336E0">
      <w:pPr>
        <w:pStyle w:val="VCAAbullet"/>
      </w:pPr>
      <w:r w:rsidRPr="00D61B27">
        <w:t>the speaker wants to see it again</w:t>
      </w:r>
      <w:r w:rsidR="00EB26FD">
        <w:t>.</w:t>
      </w:r>
    </w:p>
    <w:p w14:paraId="4DB1A392" w14:textId="77777777" w:rsidR="000336E0" w:rsidRPr="00585865" w:rsidRDefault="000336E0" w:rsidP="000336E0">
      <w:pPr>
        <w:pStyle w:val="VCAAbulletlevel2"/>
        <w:rPr>
          <w:rFonts w:ascii="Times New Roman" w:hAnsi="Times New Roman" w:cs="Times New Roman"/>
          <w:rtl/>
        </w:rPr>
      </w:pPr>
      <w:r w:rsidRPr="00585865">
        <w:rPr>
          <w:rFonts w:ascii="Times New Roman" w:hAnsi="Times New Roman" w:cs="Times New Roman"/>
          <w:rtl/>
        </w:rPr>
        <w:t>-ער זאָגט אַז עס איז געווען אויסערגעוויינלעך</w:t>
      </w:r>
    </w:p>
    <w:p w14:paraId="32DCED15" w14:textId="77777777" w:rsidR="000336E0" w:rsidRPr="00585865" w:rsidRDefault="000336E0" w:rsidP="000336E0">
      <w:pPr>
        <w:pStyle w:val="VCAAbulletlevel2"/>
        <w:rPr>
          <w:rFonts w:ascii="Times New Roman" w:hAnsi="Times New Roman" w:cs="Times New Roman"/>
          <w:rtl/>
        </w:rPr>
      </w:pPr>
      <w:r w:rsidRPr="00585865">
        <w:rPr>
          <w:rFonts w:ascii="Times New Roman" w:hAnsi="Times New Roman" w:cs="Times New Roman"/>
          <w:rtl/>
        </w:rPr>
        <w:t>-דאָס געפיל און וואַרעמקיַיט ־ געזאַנג אויף יִידיש</w:t>
      </w:r>
    </w:p>
    <w:p w14:paraId="60801EAF" w14:textId="77777777" w:rsidR="000336E0" w:rsidRPr="00585865" w:rsidRDefault="000336E0" w:rsidP="000336E0">
      <w:pPr>
        <w:pStyle w:val="VCAAbulletlevel2"/>
        <w:rPr>
          <w:rFonts w:ascii="Times New Roman" w:hAnsi="Times New Roman" w:cs="Times New Roman"/>
        </w:rPr>
      </w:pPr>
      <w:r w:rsidRPr="00585865">
        <w:rPr>
          <w:rFonts w:ascii="Times New Roman" w:hAnsi="Times New Roman" w:cs="Times New Roman"/>
          <w:rtl/>
        </w:rPr>
        <w:t>-די איבערטייַשונג אויף ענגליש העלפט דעם עלום פאַרשטיין</w:t>
      </w:r>
    </w:p>
    <w:p w14:paraId="2E261A88" w14:textId="77777777" w:rsidR="000336E0" w:rsidRPr="00585865" w:rsidRDefault="000336E0" w:rsidP="000336E0">
      <w:pPr>
        <w:pStyle w:val="VCAAbulletlevel2"/>
        <w:rPr>
          <w:rFonts w:ascii="Times New Roman" w:hAnsi="Times New Roman" w:cs="Times New Roman"/>
          <w:rtl/>
        </w:rPr>
      </w:pPr>
      <w:r w:rsidRPr="00585865">
        <w:rPr>
          <w:rFonts w:ascii="Times New Roman" w:hAnsi="Times New Roman" w:cs="Times New Roman"/>
          <w:rtl/>
        </w:rPr>
        <w:t xml:space="preserve">-די שטאָט אַנאַטעווקע לעבט אויף </w:t>
      </w:r>
    </w:p>
    <w:p w14:paraId="06D4B005" w14:textId="77777777" w:rsidR="000336E0" w:rsidRPr="00585865" w:rsidRDefault="000336E0" w:rsidP="000336E0">
      <w:pPr>
        <w:pStyle w:val="VCAAbulletlevel2"/>
        <w:rPr>
          <w:rFonts w:ascii="Times New Roman" w:hAnsi="Times New Roman" w:cs="Times New Roman"/>
          <w:rtl/>
        </w:rPr>
      </w:pPr>
      <w:r w:rsidRPr="00585865">
        <w:rPr>
          <w:rFonts w:ascii="Times New Roman" w:hAnsi="Times New Roman" w:cs="Times New Roman"/>
          <w:rtl/>
        </w:rPr>
        <w:t>-טאַלאַנטפולע אַקטיאָרן</w:t>
      </w:r>
    </w:p>
    <w:p w14:paraId="764675FD" w14:textId="287176C6" w:rsidR="000336E0" w:rsidRPr="00585865" w:rsidRDefault="000336E0" w:rsidP="000336E0">
      <w:pPr>
        <w:pStyle w:val="VCAAbulletlevel2"/>
        <w:rPr>
          <w:rFonts w:ascii="Times New Roman" w:hAnsi="Times New Roman" w:cs="Times New Roman"/>
        </w:rPr>
      </w:pPr>
      <w:r w:rsidRPr="00585865">
        <w:rPr>
          <w:rFonts w:ascii="Times New Roman" w:hAnsi="Times New Roman" w:cs="Times New Roman"/>
          <w:rtl/>
        </w:rPr>
        <w:t>-דער רעדנער וויל עס זען א צווייט מאָל</w:t>
      </w:r>
    </w:p>
    <w:p w14:paraId="67B47609" w14:textId="13E5184F" w:rsidR="00D61B27" w:rsidRPr="006E12B3" w:rsidRDefault="00D61B27" w:rsidP="006E12B3">
      <w:pPr>
        <w:pStyle w:val="VCAAHeading3"/>
      </w:pPr>
      <w:r w:rsidRPr="006E12B3">
        <w:t>Q</w:t>
      </w:r>
      <w:r w:rsidR="006E12B3">
        <w:t xml:space="preserve">uestion </w:t>
      </w:r>
      <w:r w:rsidRPr="006E12B3">
        <w:t>6a.</w:t>
      </w:r>
    </w:p>
    <w:p w14:paraId="73D9DFE2" w14:textId="686A4142" w:rsidR="002D1A5F" w:rsidRPr="002D1A5F" w:rsidRDefault="002D1A5F" w:rsidP="002D1A5F">
      <w:pPr>
        <w:pStyle w:val="VCAAbody"/>
      </w:pPr>
      <w:r>
        <w:t>Correct a</w:t>
      </w:r>
      <w:r w:rsidRPr="002D1A5F">
        <w:t>nswers:</w:t>
      </w:r>
    </w:p>
    <w:p w14:paraId="42AB5ADA" w14:textId="77777777" w:rsidR="002D1A5F" w:rsidRDefault="00D61B27" w:rsidP="000336E0">
      <w:pPr>
        <w:pStyle w:val="VCAAbullet"/>
      </w:pPr>
      <w:r w:rsidRPr="00D61B27">
        <w:t>he has a veterinary degree</w:t>
      </w:r>
    </w:p>
    <w:p w14:paraId="50AE00B0" w14:textId="77777777" w:rsidR="002D1A5F" w:rsidRDefault="00D61B27" w:rsidP="000336E0">
      <w:pPr>
        <w:pStyle w:val="VCAAbullet"/>
      </w:pPr>
      <w:r w:rsidRPr="00D61B27">
        <w:t>he is a researcher</w:t>
      </w:r>
    </w:p>
    <w:p w14:paraId="41545A66" w14:textId="34500DD4" w:rsidR="00D61B27" w:rsidRPr="00D61B27" w:rsidRDefault="00D61B27" w:rsidP="000336E0">
      <w:pPr>
        <w:pStyle w:val="VCAAbullet"/>
      </w:pPr>
      <w:r w:rsidRPr="00D61B27">
        <w:t>he has worked with dogs in a clinic and zoos (10 years' experience)</w:t>
      </w:r>
      <w:r w:rsidR="00EB26FD">
        <w:t>.</w:t>
      </w:r>
    </w:p>
    <w:p w14:paraId="57C45683" w14:textId="19375758" w:rsidR="00D61B27" w:rsidRPr="006E12B3" w:rsidRDefault="00D61B27" w:rsidP="006E12B3">
      <w:pPr>
        <w:pStyle w:val="VCAAHeading3"/>
      </w:pPr>
      <w:r w:rsidRPr="006E12B3">
        <w:t>Q</w:t>
      </w:r>
      <w:r w:rsidR="006E12B3">
        <w:t xml:space="preserve">uestion </w:t>
      </w:r>
      <w:r w:rsidRPr="006E12B3">
        <w:t>6b</w:t>
      </w:r>
    </w:p>
    <w:p w14:paraId="69B8BDA3" w14:textId="77777777" w:rsidR="002D1A5F" w:rsidRDefault="00D61B27" w:rsidP="00D61B27">
      <w:pPr>
        <w:pStyle w:val="VCAAbody"/>
      </w:pPr>
      <w:r w:rsidRPr="00D61B27">
        <w:t>Relevant answers:</w:t>
      </w:r>
    </w:p>
    <w:p w14:paraId="296B6CBD" w14:textId="77777777" w:rsidR="002D1A5F" w:rsidRDefault="00D61B27" w:rsidP="000336E0">
      <w:pPr>
        <w:pStyle w:val="VCAAbullet"/>
      </w:pPr>
      <w:r w:rsidRPr="00D61B27">
        <w:t>the length of time it took to test</w:t>
      </w:r>
    </w:p>
    <w:p w14:paraId="1F529F38" w14:textId="77777777" w:rsidR="000336E0" w:rsidRDefault="00D61B27" w:rsidP="000336E0">
      <w:pPr>
        <w:pStyle w:val="VCAAbullet"/>
      </w:pPr>
      <w:r w:rsidRPr="00D61B27">
        <w:t>getting approval to trial the new medicines</w:t>
      </w:r>
      <w:r w:rsidR="00EB26FD">
        <w:t>.</w:t>
      </w:r>
    </w:p>
    <w:p w14:paraId="7958F9C1" w14:textId="77777777" w:rsidR="00585865" w:rsidRDefault="00585865" w:rsidP="00B1284F">
      <w:pPr>
        <w:pStyle w:val="VCAAbody"/>
        <w:rPr>
          <w:shd w:val="clear" w:color="auto" w:fill="FFFFFF"/>
        </w:rPr>
      </w:pPr>
      <w:r>
        <w:rPr>
          <w:shd w:val="clear" w:color="auto" w:fill="FFFFFF"/>
        </w:rPr>
        <w:br w:type="page"/>
      </w:r>
    </w:p>
    <w:p w14:paraId="36207D10" w14:textId="07EF1082" w:rsidR="00AD685B" w:rsidRPr="00B72838" w:rsidRDefault="00AD685B" w:rsidP="00AD685B">
      <w:pPr>
        <w:pStyle w:val="VCAAHeading2"/>
        <w:rPr>
          <w:shd w:val="clear" w:color="auto" w:fill="FFFFFF"/>
        </w:rPr>
      </w:pPr>
      <w:r w:rsidRPr="00B72838">
        <w:rPr>
          <w:shd w:val="clear" w:color="auto" w:fill="FFFFFF"/>
        </w:rPr>
        <w:lastRenderedPageBreak/>
        <w:t xml:space="preserve">Section 2: Reading and </w:t>
      </w:r>
      <w:r w:rsidR="00A90953" w:rsidRPr="00B72838">
        <w:rPr>
          <w:shd w:val="clear" w:color="auto" w:fill="FFFFFF"/>
        </w:rPr>
        <w:t>r</w:t>
      </w:r>
      <w:r w:rsidRPr="00B72838">
        <w:rPr>
          <w:shd w:val="clear" w:color="auto" w:fill="FFFFFF"/>
        </w:rPr>
        <w:t>esponding</w:t>
      </w:r>
    </w:p>
    <w:p w14:paraId="538F9A43" w14:textId="14C3C107" w:rsidR="00AD685B" w:rsidRPr="00B72838" w:rsidRDefault="00AD685B" w:rsidP="00AD685B">
      <w:pPr>
        <w:pStyle w:val="VCAAbody"/>
      </w:pPr>
      <w:r w:rsidRPr="00B72838">
        <w:t xml:space="preserve">In Section 2, students read Yiddish texts and responded to a set of questions about the texts. </w:t>
      </w:r>
    </w:p>
    <w:p w14:paraId="471DD415" w14:textId="0C4FEA24" w:rsidR="00AD685B" w:rsidRPr="00B72838" w:rsidRDefault="00AD685B" w:rsidP="00AD685B">
      <w:pPr>
        <w:pStyle w:val="VCAAHeading3"/>
        <w:rPr>
          <w:bCs/>
          <w:sz w:val="28"/>
        </w:rPr>
      </w:pPr>
      <w:r w:rsidRPr="00B72838">
        <w:t xml:space="preserve">Part A – Read in Yiddish, </w:t>
      </w:r>
      <w:r w:rsidR="00A90953" w:rsidRPr="00B72838">
        <w:t>r</w:t>
      </w:r>
      <w:r w:rsidRPr="00B72838">
        <w:t>espond in English</w:t>
      </w:r>
    </w:p>
    <w:p w14:paraId="5600180D" w14:textId="0CC863D9" w:rsidR="00AD685B" w:rsidRDefault="00FC18A4" w:rsidP="00AD685B">
      <w:pPr>
        <w:pStyle w:val="VCAAbody"/>
      </w:pPr>
      <w:r>
        <w:rPr>
          <w:rFonts w:cstheme="minorHAnsi"/>
        </w:rPr>
        <w:t>Students</w:t>
      </w:r>
      <w:r w:rsidR="00AD685B" w:rsidRPr="00B72838">
        <w:rPr>
          <w:rFonts w:cstheme="minorHAnsi"/>
        </w:rPr>
        <w:t xml:space="preserve"> </w:t>
      </w:r>
      <w:r w:rsidR="00AD685B" w:rsidRPr="00B72838">
        <w:t xml:space="preserve">performed very well in this section of the exam, demonstrating </w:t>
      </w:r>
      <w:r w:rsidR="00AD685B" w:rsidRPr="00B72838">
        <w:rPr>
          <w:iCs/>
        </w:rPr>
        <w:t xml:space="preserve">excellent comprehension and analysis, including </w:t>
      </w:r>
      <w:r w:rsidR="00AD685B" w:rsidRPr="00B72838">
        <w:t xml:space="preserve">the ability to compare, contrast, </w:t>
      </w:r>
      <w:proofErr w:type="spellStart"/>
      <w:r w:rsidR="00AD685B" w:rsidRPr="00B72838">
        <w:t>summarise</w:t>
      </w:r>
      <w:proofErr w:type="spellEnd"/>
      <w:r w:rsidR="00AD685B" w:rsidRPr="00B72838">
        <w:t>, evaluate and convey content of the texts effectively.</w:t>
      </w:r>
    </w:p>
    <w:p w14:paraId="7ACDBA09" w14:textId="55BF3A17" w:rsidR="00190AAB" w:rsidRDefault="002D1A5F" w:rsidP="00190AAB">
      <w:pPr>
        <w:pStyle w:val="VCAAHeading3"/>
      </w:pPr>
      <w:r>
        <w:t>Q</w:t>
      </w:r>
      <w:r w:rsidR="00190AAB">
        <w:t xml:space="preserve">uestion </w:t>
      </w:r>
      <w:r>
        <w:t>7</w:t>
      </w:r>
    </w:p>
    <w:p w14:paraId="30479BC4" w14:textId="36AABDF1" w:rsidR="002D1A5F" w:rsidRDefault="00FC18A4" w:rsidP="00190AAB">
      <w:pPr>
        <w:pStyle w:val="VCAAbody"/>
      </w:pPr>
      <w:r>
        <w:t xml:space="preserve">The following two benefits for each year </w:t>
      </w:r>
      <w:r w:rsidR="002D1A5F">
        <w:t>of</w:t>
      </w:r>
      <w:r w:rsidR="002D1A5F">
        <w:rPr>
          <w:spacing w:val="19"/>
        </w:rPr>
        <w:t xml:space="preserve"> </w:t>
      </w:r>
      <w:r w:rsidR="002D1A5F">
        <w:t>the</w:t>
      </w:r>
      <w:r w:rsidR="002D1A5F">
        <w:rPr>
          <w:spacing w:val="35"/>
        </w:rPr>
        <w:t xml:space="preserve"> </w:t>
      </w:r>
      <w:r w:rsidR="002D1A5F">
        <w:t>Joint's</w:t>
      </w:r>
      <w:r w:rsidR="002D1A5F">
        <w:rPr>
          <w:spacing w:val="47"/>
        </w:rPr>
        <w:t xml:space="preserve"> </w:t>
      </w:r>
      <w:r w:rsidR="002D1A5F">
        <w:rPr>
          <w:w w:val="111"/>
        </w:rPr>
        <w:t>support</w:t>
      </w:r>
      <w:r w:rsidR="002D1A5F">
        <w:rPr>
          <w:spacing w:val="6"/>
          <w:w w:val="111"/>
        </w:rPr>
        <w:t xml:space="preserve"> </w:t>
      </w:r>
      <w:r w:rsidR="002D1A5F">
        <w:t>for</w:t>
      </w:r>
      <w:r w:rsidR="002D1A5F">
        <w:rPr>
          <w:spacing w:val="33"/>
        </w:rPr>
        <w:t xml:space="preserve"> </w:t>
      </w:r>
      <w:r w:rsidR="002D1A5F">
        <w:t>the</w:t>
      </w:r>
      <w:r w:rsidR="002D1A5F">
        <w:rPr>
          <w:spacing w:val="36"/>
        </w:rPr>
        <w:t xml:space="preserve"> </w:t>
      </w:r>
      <w:r w:rsidR="002D1A5F">
        <w:rPr>
          <w:w w:val="102"/>
        </w:rPr>
        <w:t xml:space="preserve">Shanghai </w:t>
      </w:r>
      <w:r w:rsidR="002D1A5F">
        <w:rPr>
          <w:w w:val="112"/>
        </w:rPr>
        <w:t>ghetto.</w:t>
      </w:r>
    </w:p>
    <w:tbl>
      <w:tblPr>
        <w:tblW w:w="0" w:type="auto"/>
        <w:tblInd w:w="109" w:type="dxa"/>
        <w:tblLayout w:type="fixed"/>
        <w:tblCellMar>
          <w:top w:w="43" w:type="dxa"/>
          <w:left w:w="43" w:type="dxa"/>
          <w:bottom w:w="43" w:type="dxa"/>
          <w:right w:w="43" w:type="dxa"/>
        </w:tblCellMar>
        <w:tblLook w:val="01E0" w:firstRow="1" w:lastRow="1" w:firstColumn="1" w:lastColumn="1" w:noHBand="0" w:noVBand="0"/>
      </w:tblPr>
      <w:tblGrid>
        <w:gridCol w:w="3024"/>
        <w:gridCol w:w="3024"/>
        <w:gridCol w:w="3024"/>
      </w:tblGrid>
      <w:tr w:rsidR="002D1A5F" w:rsidRPr="00FC18A4" w14:paraId="4DE31E63" w14:textId="77777777" w:rsidTr="00FC18A4">
        <w:trPr>
          <w:trHeight w:val="144"/>
        </w:trPr>
        <w:tc>
          <w:tcPr>
            <w:tcW w:w="3024" w:type="dxa"/>
            <w:tcBorders>
              <w:top w:val="single" w:sz="3" w:space="0" w:color="747477"/>
              <w:left w:val="single" w:sz="3" w:space="0" w:color="545454"/>
              <w:bottom w:val="single" w:sz="1" w:space="0" w:color="808083"/>
              <w:right w:val="single" w:sz="3" w:space="0" w:color="4F4F4F"/>
            </w:tcBorders>
          </w:tcPr>
          <w:p w14:paraId="11D93D96" w14:textId="77777777" w:rsidR="002D1A5F" w:rsidRPr="00FC18A4" w:rsidRDefault="002D1A5F" w:rsidP="00FC18A4">
            <w:pPr>
              <w:pStyle w:val="VCAAtablecondensed"/>
              <w:jc w:val="center"/>
              <w:rPr>
                <w:b/>
                <w:bCs/>
              </w:rPr>
            </w:pPr>
            <w:r w:rsidRPr="00FC18A4">
              <w:rPr>
                <w:b/>
                <w:bCs/>
              </w:rPr>
              <w:t>1941</w:t>
            </w:r>
          </w:p>
        </w:tc>
        <w:tc>
          <w:tcPr>
            <w:tcW w:w="3024" w:type="dxa"/>
            <w:tcBorders>
              <w:top w:val="single" w:sz="3" w:space="0" w:color="747477"/>
              <w:left w:val="single" w:sz="3" w:space="0" w:color="4F4F4F"/>
              <w:bottom w:val="single" w:sz="1" w:space="0" w:color="808083"/>
              <w:right w:val="single" w:sz="3" w:space="0" w:color="838787"/>
            </w:tcBorders>
          </w:tcPr>
          <w:p w14:paraId="561C6F18" w14:textId="77777777" w:rsidR="002D1A5F" w:rsidRPr="00FC18A4" w:rsidRDefault="002D1A5F" w:rsidP="00FC18A4">
            <w:pPr>
              <w:pStyle w:val="VCAAtablecondensed"/>
              <w:jc w:val="center"/>
              <w:rPr>
                <w:b/>
                <w:bCs/>
              </w:rPr>
            </w:pPr>
            <w:r w:rsidRPr="00FC18A4">
              <w:rPr>
                <w:b/>
                <w:bCs/>
              </w:rPr>
              <w:t>1943</w:t>
            </w:r>
          </w:p>
        </w:tc>
        <w:tc>
          <w:tcPr>
            <w:tcW w:w="3024" w:type="dxa"/>
            <w:tcBorders>
              <w:top w:val="single" w:sz="3" w:space="0" w:color="747477"/>
              <w:left w:val="single" w:sz="3" w:space="0" w:color="838787"/>
              <w:bottom w:val="single" w:sz="1" w:space="0" w:color="808083"/>
              <w:right w:val="single" w:sz="3" w:space="0" w:color="676B6B"/>
            </w:tcBorders>
          </w:tcPr>
          <w:p w14:paraId="1BDED020" w14:textId="77777777" w:rsidR="002D1A5F" w:rsidRPr="00FC18A4" w:rsidRDefault="002D1A5F" w:rsidP="00FC18A4">
            <w:pPr>
              <w:pStyle w:val="VCAAtablecondensed"/>
              <w:jc w:val="center"/>
              <w:rPr>
                <w:b/>
                <w:bCs/>
              </w:rPr>
            </w:pPr>
            <w:r w:rsidRPr="00FC18A4">
              <w:rPr>
                <w:b/>
                <w:bCs/>
              </w:rPr>
              <w:t>1945</w:t>
            </w:r>
          </w:p>
        </w:tc>
      </w:tr>
      <w:tr w:rsidR="002D1A5F" w:rsidRPr="002D1A5F" w14:paraId="3A32B833" w14:textId="77777777" w:rsidTr="00FC18A4">
        <w:trPr>
          <w:trHeight w:val="144"/>
        </w:trPr>
        <w:tc>
          <w:tcPr>
            <w:tcW w:w="3024" w:type="dxa"/>
            <w:tcBorders>
              <w:top w:val="single" w:sz="1" w:space="0" w:color="808083"/>
              <w:left w:val="single" w:sz="3" w:space="0" w:color="545454"/>
              <w:bottom w:val="single" w:sz="4" w:space="0" w:color="auto"/>
              <w:right w:val="single" w:sz="3" w:space="0" w:color="4F4F4F"/>
            </w:tcBorders>
          </w:tcPr>
          <w:p w14:paraId="1D118FBD" w14:textId="4FA20D98" w:rsidR="002D1A5F" w:rsidRPr="002D1A5F" w:rsidRDefault="002D1A5F" w:rsidP="00FC18A4">
            <w:pPr>
              <w:pStyle w:val="VCAAtablecondensed"/>
            </w:pPr>
            <w:r>
              <w:t>T</w:t>
            </w:r>
            <w:r w:rsidRPr="002D1A5F">
              <w:t xml:space="preserve">he establishment of the ghetto kitchen </w:t>
            </w:r>
            <w:proofErr w:type="gramStart"/>
            <w:r w:rsidRPr="002D1A5F">
              <w:t>as a result of</w:t>
            </w:r>
            <w:proofErr w:type="gramEnd"/>
            <w:r w:rsidRPr="002D1A5F">
              <w:t xml:space="preserve"> Joint funds</w:t>
            </w:r>
          </w:p>
        </w:tc>
        <w:tc>
          <w:tcPr>
            <w:tcW w:w="3024" w:type="dxa"/>
            <w:tcBorders>
              <w:top w:val="single" w:sz="1" w:space="0" w:color="808083"/>
              <w:left w:val="single" w:sz="3" w:space="0" w:color="4F4F4F"/>
              <w:bottom w:val="single" w:sz="4" w:space="0" w:color="auto"/>
              <w:right w:val="single" w:sz="3" w:space="0" w:color="747474"/>
            </w:tcBorders>
          </w:tcPr>
          <w:p w14:paraId="45C3FBFC" w14:textId="77777777" w:rsidR="002D1A5F" w:rsidRPr="002D1A5F" w:rsidRDefault="002D1A5F" w:rsidP="00FC18A4">
            <w:pPr>
              <w:pStyle w:val="VCAAtablecondensed"/>
            </w:pPr>
            <w:r w:rsidRPr="002D1A5F">
              <w:t>New cooking stoves purchased</w:t>
            </w:r>
          </w:p>
        </w:tc>
        <w:tc>
          <w:tcPr>
            <w:tcW w:w="3024" w:type="dxa"/>
            <w:tcBorders>
              <w:top w:val="single" w:sz="1" w:space="0" w:color="808083"/>
              <w:left w:val="single" w:sz="3" w:space="0" w:color="747474"/>
              <w:bottom w:val="single" w:sz="4" w:space="0" w:color="auto"/>
              <w:right w:val="single" w:sz="3" w:space="0" w:color="676B6B"/>
            </w:tcBorders>
          </w:tcPr>
          <w:p w14:paraId="0AA6C07A" w14:textId="77777777" w:rsidR="002D1A5F" w:rsidRPr="002D1A5F" w:rsidRDefault="002D1A5F" w:rsidP="00FC18A4">
            <w:pPr>
              <w:pStyle w:val="VCAAtablecondensed"/>
            </w:pPr>
            <w:r w:rsidRPr="002D1A5F">
              <w:t>List of survivors/posted in the kitchen</w:t>
            </w:r>
          </w:p>
        </w:tc>
      </w:tr>
      <w:tr w:rsidR="002D1A5F" w:rsidRPr="002D1A5F" w14:paraId="207517C1" w14:textId="77777777" w:rsidTr="00FC18A4">
        <w:trPr>
          <w:trHeight w:val="144"/>
        </w:trPr>
        <w:tc>
          <w:tcPr>
            <w:tcW w:w="3024" w:type="dxa"/>
            <w:tcBorders>
              <w:top w:val="single" w:sz="4" w:space="0" w:color="auto"/>
              <w:left w:val="single" w:sz="4" w:space="0" w:color="auto"/>
              <w:bottom w:val="single" w:sz="4" w:space="0" w:color="auto"/>
              <w:right w:val="single" w:sz="4" w:space="0" w:color="auto"/>
            </w:tcBorders>
          </w:tcPr>
          <w:p w14:paraId="684FC14B" w14:textId="22BFA225" w:rsidR="002D1A5F" w:rsidRPr="002D1A5F" w:rsidRDefault="00FC18A4" w:rsidP="00FC18A4">
            <w:pPr>
              <w:pStyle w:val="VCAAtablecondensed"/>
            </w:pPr>
            <w:r>
              <w:t>G</w:t>
            </w:r>
            <w:r w:rsidR="002D1A5F" w:rsidRPr="002D1A5F">
              <w:t>ave people hope/fed people</w:t>
            </w:r>
          </w:p>
        </w:tc>
        <w:tc>
          <w:tcPr>
            <w:tcW w:w="3024" w:type="dxa"/>
            <w:tcBorders>
              <w:top w:val="single" w:sz="4" w:space="0" w:color="auto"/>
              <w:left w:val="single" w:sz="4" w:space="0" w:color="auto"/>
              <w:bottom w:val="single" w:sz="4" w:space="0" w:color="auto"/>
              <w:right w:val="single" w:sz="4" w:space="0" w:color="auto"/>
            </w:tcBorders>
          </w:tcPr>
          <w:p w14:paraId="56B73CDA" w14:textId="77777777" w:rsidR="002D1A5F" w:rsidRPr="002D1A5F" w:rsidRDefault="002D1A5F" w:rsidP="00FC18A4">
            <w:pPr>
              <w:pStyle w:val="VCAAtablecondensed"/>
            </w:pPr>
            <w:r w:rsidRPr="002D1A5F">
              <w:t>Providing 5000 meals per day</w:t>
            </w:r>
          </w:p>
        </w:tc>
        <w:tc>
          <w:tcPr>
            <w:tcW w:w="3024" w:type="dxa"/>
            <w:tcBorders>
              <w:top w:val="single" w:sz="4" w:space="0" w:color="auto"/>
              <w:left w:val="single" w:sz="4" w:space="0" w:color="auto"/>
              <w:bottom w:val="single" w:sz="4" w:space="0" w:color="auto"/>
              <w:right w:val="single" w:sz="4" w:space="0" w:color="auto"/>
            </w:tcBorders>
          </w:tcPr>
          <w:p w14:paraId="5DB9155A" w14:textId="1F2312F5" w:rsidR="002D1A5F" w:rsidRPr="002D1A5F" w:rsidRDefault="002D1A5F" w:rsidP="00FC18A4">
            <w:pPr>
              <w:pStyle w:val="VCAAtablecondensed"/>
            </w:pPr>
            <w:r w:rsidRPr="002D1A5F">
              <w:t>Enabled the Jewish refugees</w:t>
            </w:r>
            <w:r>
              <w:t xml:space="preserve"> </w:t>
            </w:r>
            <w:r w:rsidRPr="002D1A5F">
              <w:t>to survive the war</w:t>
            </w:r>
          </w:p>
        </w:tc>
      </w:tr>
    </w:tbl>
    <w:p w14:paraId="5CD108D9" w14:textId="686F4EC0" w:rsidR="00F54281" w:rsidRDefault="00F54281" w:rsidP="00F54281">
      <w:pPr>
        <w:pStyle w:val="VCAAHeading3"/>
      </w:pPr>
      <w:r>
        <w:t>Question 8</w:t>
      </w:r>
    </w:p>
    <w:p w14:paraId="19EF63B3" w14:textId="6BF2B123" w:rsidR="00FC18A4" w:rsidRPr="00F54281" w:rsidRDefault="00FC18A4" w:rsidP="00FC18A4">
      <w:pPr>
        <w:pStyle w:val="VCAAbody"/>
      </w:pPr>
      <w:r>
        <w:t>The following</w:t>
      </w:r>
      <w:r w:rsidR="00F54281">
        <w:rPr>
          <w:spacing w:val="2"/>
        </w:rPr>
        <w:t xml:space="preserve"> </w:t>
      </w:r>
      <w:r w:rsidR="00F54281">
        <w:t>evidence</w:t>
      </w:r>
      <w:r w:rsidR="00F54281">
        <w:rPr>
          <w:spacing w:val="9"/>
        </w:rPr>
        <w:t xml:space="preserve"> </w:t>
      </w:r>
      <w:r w:rsidR="00F54281">
        <w:t>from</w:t>
      </w:r>
      <w:r w:rsidR="00F54281">
        <w:rPr>
          <w:spacing w:val="36"/>
        </w:rPr>
        <w:t xml:space="preserve"> </w:t>
      </w:r>
      <w:r w:rsidR="00F54281">
        <w:t>the</w:t>
      </w:r>
      <w:r w:rsidR="00F54281">
        <w:rPr>
          <w:spacing w:val="20"/>
        </w:rPr>
        <w:t xml:space="preserve"> </w:t>
      </w:r>
      <w:r w:rsidR="00F54281">
        <w:t>text</w:t>
      </w:r>
      <w:r w:rsidR="00F54281">
        <w:rPr>
          <w:spacing w:val="25"/>
        </w:rPr>
        <w:t xml:space="preserve"> </w:t>
      </w:r>
      <w:r w:rsidR="00F54281">
        <w:t>demonstrates</w:t>
      </w:r>
      <w:r w:rsidR="00F54281">
        <w:rPr>
          <w:spacing w:val="27"/>
        </w:rPr>
        <w:t xml:space="preserve"> </w:t>
      </w:r>
      <w:r w:rsidR="00F54281">
        <w:t>the</w:t>
      </w:r>
      <w:r w:rsidR="00F54281">
        <w:rPr>
          <w:spacing w:val="13"/>
        </w:rPr>
        <w:t xml:space="preserve"> </w:t>
      </w:r>
      <w:r w:rsidR="00F54281">
        <w:t>Joint</w:t>
      </w:r>
      <w:r w:rsidR="00F54281">
        <w:rPr>
          <w:spacing w:val="11"/>
        </w:rPr>
        <w:t xml:space="preserve"> </w:t>
      </w:r>
      <w:r w:rsidR="00F54281">
        <w:t>is</w:t>
      </w:r>
      <w:r w:rsidR="00F54281">
        <w:rPr>
          <w:spacing w:val="-6"/>
        </w:rPr>
        <w:t xml:space="preserve"> </w:t>
      </w:r>
      <w:r w:rsidR="00F54281">
        <w:t>an</w:t>
      </w:r>
      <w:r w:rsidR="00F54281">
        <w:rPr>
          <w:spacing w:val="-7"/>
        </w:rPr>
        <w:t xml:space="preserve"> </w:t>
      </w:r>
      <w:r w:rsidR="00F54281">
        <w:rPr>
          <w:w w:val="106"/>
        </w:rPr>
        <w:t>international</w:t>
      </w:r>
      <w:r w:rsidR="00F54281">
        <w:rPr>
          <w:spacing w:val="2"/>
          <w:w w:val="106"/>
        </w:rPr>
        <w:t xml:space="preserve"> </w:t>
      </w:r>
      <w:r w:rsidR="00F54281">
        <w:rPr>
          <w:w w:val="106"/>
        </w:rPr>
        <w:t xml:space="preserve">humanitarian </w:t>
      </w:r>
      <w:r>
        <w:rPr>
          <w:w w:val="102"/>
        </w:rPr>
        <w:t>organi</w:t>
      </w:r>
      <w:r w:rsidR="00B1284F">
        <w:rPr>
          <w:w w:val="102"/>
        </w:rPr>
        <w:t>s</w:t>
      </w:r>
      <w:r>
        <w:rPr>
          <w:w w:val="102"/>
        </w:rPr>
        <w:t>ation:</w:t>
      </w:r>
    </w:p>
    <w:p w14:paraId="7096C73C" w14:textId="64AEFC10" w:rsidR="00F54281" w:rsidRPr="00FC18A4" w:rsidRDefault="00F54281" w:rsidP="000336E0">
      <w:pPr>
        <w:pStyle w:val="VCAAbullet"/>
      </w:pPr>
      <w:r w:rsidRPr="00FC18A4">
        <w:t>It has delegations to support Jews around the globe (70 countries)</w:t>
      </w:r>
      <w:r w:rsidR="00FC18A4">
        <w:t>.</w:t>
      </w:r>
    </w:p>
    <w:p w14:paraId="625C812A" w14:textId="7725A9FB" w:rsidR="00F54281" w:rsidRPr="00FC18A4" w:rsidRDefault="00F54281" w:rsidP="000336E0">
      <w:pPr>
        <w:pStyle w:val="VCAAbullet"/>
      </w:pPr>
      <w:r w:rsidRPr="00FC18A4">
        <w:rPr>
          <w:rFonts w:eastAsia="Arial"/>
        </w:rPr>
        <w:t xml:space="preserve">It </w:t>
      </w:r>
      <w:r w:rsidRPr="00FC18A4">
        <w:t xml:space="preserve">funds </w:t>
      </w:r>
      <w:r w:rsidR="00CF4726">
        <w:rPr>
          <w:rFonts w:eastAsia="Arial"/>
        </w:rPr>
        <w:t>/</w:t>
      </w:r>
      <w:r w:rsidRPr="00FC18A4">
        <w:rPr>
          <w:rFonts w:eastAsia="Arial"/>
        </w:rPr>
        <w:t xml:space="preserve"> </w:t>
      </w:r>
      <w:r w:rsidRPr="00FC18A4">
        <w:t xml:space="preserve">gives grants to Jewish aid organisations/ helps with obtaining medicine, </w:t>
      </w:r>
      <w:proofErr w:type="gramStart"/>
      <w:r w:rsidRPr="00FC18A4">
        <w:t>food</w:t>
      </w:r>
      <w:proofErr w:type="gramEnd"/>
      <w:r w:rsidRPr="00FC18A4">
        <w:t xml:space="preserve"> and housing</w:t>
      </w:r>
      <w:r w:rsidR="00FC18A4">
        <w:t>.</w:t>
      </w:r>
    </w:p>
    <w:p w14:paraId="11D4119C" w14:textId="717378E7" w:rsidR="00F54281" w:rsidRPr="00FC18A4" w:rsidRDefault="00F54281" w:rsidP="000336E0">
      <w:pPr>
        <w:pStyle w:val="VCAAbullet"/>
      </w:pPr>
      <w:r w:rsidRPr="00FC18A4">
        <w:rPr>
          <w:rFonts w:eastAsia="Arial"/>
        </w:rPr>
        <w:t xml:space="preserve">It </w:t>
      </w:r>
      <w:r w:rsidRPr="00FC18A4">
        <w:t>helps Israel (with immigrants and the unemployed)</w:t>
      </w:r>
      <w:r w:rsidR="00FC18A4">
        <w:t>.</w:t>
      </w:r>
    </w:p>
    <w:p w14:paraId="29AF2E7B" w14:textId="602CE879" w:rsidR="00F54281" w:rsidRPr="00FC18A4" w:rsidRDefault="00F54281" w:rsidP="000336E0">
      <w:pPr>
        <w:pStyle w:val="VCAAbullet"/>
        <w:rPr>
          <w:rFonts w:eastAsia="Arial"/>
        </w:rPr>
      </w:pPr>
      <w:r w:rsidRPr="00FC18A4">
        <w:rPr>
          <w:rFonts w:eastAsia="Arial"/>
        </w:rPr>
        <w:t xml:space="preserve">It </w:t>
      </w:r>
      <w:r w:rsidRPr="00FC18A4">
        <w:t>helped Jewish refugees come to Australia in WWII.</w:t>
      </w:r>
    </w:p>
    <w:p w14:paraId="5CA794D2" w14:textId="35DF56FB" w:rsidR="00AD685B" w:rsidRPr="00B72838" w:rsidRDefault="00AD685B" w:rsidP="00AD685B">
      <w:pPr>
        <w:pStyle w:val="VCAAHeading3"/>
        <w:rPr>
          <w:rFonts w:asciiTheme="minorHAnsi" w:hAnsiTheme="minorHAnsi"/>
          <w:bCs/>
          <w:sz w:val="28"/>
        </w:rPr>
      </w:pPr>
      <w:r w:rsidRPr="00B72838">
        <w:t xml:space="preserve">Part B – Read in Yiddish, </w:t>
      </w:r>
      <w:r w:rsidR="00A90953" w:rsidRPr="00B72838">
        <w:t>r</w:t>
      </w:r>
      <w:r w:rsidRPr="00B72838">
        <w:t>espond in Yiddish</w:t>
      </w:r>
    </w:p>
    <w:p w14:paraId="7359B435" w14:textId="7C580D86" w:rsidR="00AD685B" w:rsidRDefault="00AD685B" w:rsidP="00AD685B">
      <w:pPr>
        <w:pStyle w:val="VCAAbody"/>
      </w:pPr>
      <w:r w:rsidRPr="00B72838">
        <w:t xml:space="preserve">Students generally responded very well to this task, demonstrating the ability to </w:t>
      </w:r>
      <w:proofErr w:type="spellStart"/>
      <w:r w:rsidRPr="00B72838">
        <w:t>analyse</w:t>
      </w:r>
      <w:proofErr w:type="spellEnd"/>
      <w:r w:rsidRPr="00B72838">
        <w:t xml:space="preserve"> Yiddish content, and express themselves clearly and effectively in Yiddish. Very high-performing students did not rely on the wording in the texts in their responses. They paraphrased relevant aspects of the text, demonstrating an excellent range of vocabulary and a strong command of written Yiddish.</w:t>
      </w:r>
      <w:r w:rsidR="00B72838">
        <w:t xml:space="preserve"> </w:t>
      </w:r>
    </w:p>
    <w:p w14:paraId="753D24C5" w14:textId="2099FEC2" w:rsidR="00542D0B" w:rsidRDefault="00462186" w:rsidP="00542D0B">
      <w:pPr>
        <w:pStyle w:val="VCAAbody"/>
      </w:pPr>
      <w:r>
        <w:t>Following</w:t>
      </w:r>
      <w:r w:rsidR="00542D0B">
        <w:t xml:space="preserve"> is the Section 2 Part B marking scheme</w:t>
      </w:r>
      <w:r w:rsidR="006473CC">
        <w:t>.</w:t>
      </w:r>
    </w:p>
    <w:p w14:paraId="6B02F0F3" w14:textId="77777777" w:rsidR="00462186" w:rsidRDefault="00462186" w:rsidP="00462186">
      <w:pPr>
        <w:pStyle w:val="VCAAHeading3"/>
      </w:pPr>
      <w:r>
        <w:t>Question 9</w:t>
      </w:r>
    </w:p>
    <w:p w14:paraId="0FE60E1C" w14:textId="72D6A06F" w:rsidR="00462186" w:rsidRPr="00483F31" w:rsidRDefault="006473CC" w:rsidP="00462186">
      <w:pPr>
        <w:pStyle w:val="VCAAbody"/>
        <w:rPr>
          <w:rFonts w:eastAsia="Arial"/>
          <w:color w:val="212428"/>
          <w:sz w:val="18"/>
          <w:szCs w:val="18"/>
        </w:rPr>
      </w:pPr>
      <w:r>
        <w:rPr>
          <w:rFonts w:eastAsia="Arial"/>
          <w:color w:val="212428"/>
          <w:sz w:val="18"/>
          <w:szCs w:val="18"/>
        </w:rPr>
        <w:t>In w</w:t>
      </w:r>
      <w:r w:rsidR="00462186" w:rsidRPr="00483F31">
        <w:rPr>
          <w:rFonts w:eastAsia="Arial"/>
          <w:color w:val="212428"/>
          <w:sz w:val="18"/>
          <w:szCs w:val="18"/>
        </w:rPr>
        <w:t>rit</w:t>
      </w:r>
      <w:r>
        <w:rPr>
          <w:rFonts w:eastAsia="Arial"/>
          <w:color w:val="212428"/>
          <w:sz w:val="18"/>
          <w:szCs w:val="18"/>
        </w:rPr>
        <w:t>ing</w:t>
      </w:r>
      <w:r w:rsidR="00462186" w:rsidRPr="00483F31">
        <w:rPr>
          <w:rFonts w:eastAsia="Arial"/>
          <w:color w:val="212428"/>
          <w:sz w:val="18"/>
          <w:szCs w:val="18"/>
        </w:rPr>
        <w:t xml:space="preserve"> a personal journal entry reflecting on the ideas mentioned in the blog</w:t>
      </w:r>
      <w:r>
        <w:rPr>
          <w:rFonts w:eastAsia="Arial"/>
          <w:color w:val="212428"/>
          <w:sz w:val="18"/>
          <w:szCs w:val="18"/>
        </w:rPr>
        <w:t>, the following are s</w:t>
      </w:r>
      <w:r w:rsidR="00462186" w:rsidRPr="00483F31">
        <w:rPr>
          <w:rFonts w:eastAsia="Arial"/>
          <w:color w:val="212428"/>
          <w:sz w:val="18"/>
          <w:szCs w:val="18"/>
        </w:rPr>
        <w:t xml:space="preserve">uggested points students </w:t>
      </w:r>
      <w:r>
        <w:rPr>
          <w:rFonts w:eastAsia="Arial"/>
          <w:color w:val="212428"/>
          <w:sz w:val="18"/>
          <w:szCs w:val="18"/>
        </w:rPr>
        <w:t>could</w:t>
      </w:r>
      <w:r w:rsidR="00462186" w:rsidRPr="00483F31">
        <w:rPr>
          <w:rFonts w:eastAsia="Arial"/>
          <w:color w:val="212428"/>
          <w:sz w:val="18"/>
          <w:szCs w:val="18"/>
        </w:rPr>
        <w:t xml:space="preserve"> include in </w:t>
      </w:r>
      <w:r>
        <w:rPr>
          <w:rFonts w:eastAsia="Arial"/>
          <w:color w:val="212428"/>
          <w:sz w:val="18"/>
          <w:szCs w:val="18"/>
        </w:rPr>
        <w:t xml:space="preserve">their </w:t>
      </w:r>
      <w:r w:rsidR="00462186" w:rsidRPr="00483F31">
        <w:rPr>
          <w:rFonts w:eastAsia="Arial"/>
          <w:color w:val="212428"/>
          <w:sz w:val="18"/>
          <w:szCs w:val="18"/>
        </w:rPr>
        <w:t>response:</w:t>
      </w:r>
    </w:p>
    <w:p w14:paraId="07B801CC" w14:textId="77777777" w:rsidR="00462186" w:rsidRPr="00483F31" w:rsidRDefault="00462186" w:rsidP="000336E0">
      <w:pPr>
        <w:pStyle w:val="VCAAbullet"/>
        <w:rPr>
          <w:rFonts w:eastAsia="Arial"/>
        </w:rPr>
      </w:pPr>
      <w:r>
        <w:rPr>
          <w:rFonts w:eastAsia="Arial"/>
        </w:rPr>
        <w:t>a</w:t>
      </w:r>
      <w:r w:rsidRPr="00483F31">
        <w:rPr>
          <w:rFonts w:eastAsia="Arial"/>
        </w:rPr>
        <w:t xml:space="preserve">greement or disagreement with the </w:t>
      </w:r>
      <w:r w:rsidRPr="00483F31">
        <w:rPr>
          <w:rFonts w:eastAsia="Arial"/>
          <w:color w:val="0C0E11"/>
        </w:rPr>
        <w:t xml:space="preserve">views </w:t>
      </w:r>
      <w:r w:rsidRPr="00483F31">
        <w:rPr>
          <w:rFonts w:eastAsia="Arial"/>
        </w:rPr>
        <w:t>expressed</w:t>
      </w:r>
    </w:p>
    <w:p w14:paraId="3929965F" w14:textId="2ED5B4D1" w:rsidR="00462186" w:rsidRPr="00483F31" w:rsidRDefault="00462186" w:rsidP="000336E0">
      <w:pPr>
        <w:pStyle w:val="VCAAbullet"/>
        <w:rPr>
          <w:rFonts w:eastAsia="Arial"/>
        </w:rPr>
      </w:pPr>
      <w:r>
        <w:rPr>
          <w:rFonts w:eastAsia="Arial"/>
        </w:rPr>
        <w:t>c</w:t>
      </w:r>
      <w:r w:rsidRPr="00483F31">
        <w:rPr>
          <w:rFonts w:eastAsia="Arial"/>
        </w:rPr>
        <w:t>omment on the sources used e</w:t>
      </w:r>
      <w:r w:rsidRPr="00483F31">
        <w:rPr>
          <w:rFonts w:eastAsia="Arial"/>
          <w:color w:val="3B3F42"/>
        </w:rPr>
        <w:t>.</w:t>
      </w:r>
      <w:r w:rsidRPr="00483F31">
        <w:rPr>
          <w:rFonts w:eastAsia="Arial"/>
        </w:rPr>
        <w:t>g</w:t>
      </w:r>
      <w:r w:rsidRPr="00483F31">
        <w:rPr>
          <w:rFonts w:eastAsia="Arial"/>
          <w:color w:val="3B3F42"/>
        </w:rPr>
        <w:t xml:space="preserve">. </w:t>
      </w:r>
      <w:r w:rsidRPr="00483F31">
        <w:rPr>
          <w:rFonts w:eastAsia="Arial"/>
        </w:rPr>
        <w:t>scientists; satellites; depth and breadth of evidence used</w:t>
      </w:r>
    </w:p>
    <w:p w14:paraId="0B7A9B3F" w14:textId="77777777" w:rsidR="00462186" w:rsidRPr="00483F31" w:rsidRDefault="00462186" w:rsidP="000336E0">
      <w:pPr>
        <w:pStyle w:val="VCAAbullet"/>
        <w:rPr>
          <w:rFonts w:eastAsia="Arial"/>
        </w:rPr>
      </w:pPr>
      <w:r>
        <w:rPr>
          <w:rFonts w:eastAsia="Arial"/>
        </w:rPr>
        <w:t>t</w:t>
      </w:r>
      <w:r w:rsidRPr="00483F31">
        <w:rPr>
          <w:rFonts w:eastAsia="Arial"/>
        </w:rPr>
        <w:t>he emotions aroused in the student by the text</w:t>
      </w:r>
      <w:r>
        <w:rPr>
          <w:rFonts w:eastAsia="Arial"/>
        </w:rPr>
        <w:t>:</w:t>
      </w:r>
    </w:p>
    <w:p w14:paraId="79A28677" w14:textId="77777777" w:rsidR="00462186" w:rsidRPr="00483F31" w:rsidRDefault="00462186" w:rsidP="000336E0">
      <w:pPr>
        <w:pStyle w:val="VCAAbulletlevel2"/>
        <w:rPr>
          <w:rFonts w:eastAsia="Arial"/>
        </w:rPr>
      </w:pPr>
      <w:r>
        <w:rPr>
          <w:rFonts w:eastAsia="Arial"/>
        </w:rPr>
        <w:t>u</w:t>
      </w:r>
      <w:r w:rsidRPr="00483F31">
        <w:rPr>
          <w:rFonts w:eastAsia="Arial"/>
        </w:rPr>
        <w:t>nusually fierce bushfires</w:t>
      </w:r>
    </w:p>
    <w:p w14:paraId="6B0D877A" w14:textId="77777777" w:rsidR="00462186" w:rsidRPr="00483F31" w:rsidRDefault="00462186" w:rsidP="000336E0">
      <w:pPr>
        <w:pStyle w:val="VCAAbulletlevel2"/>
        <w:rPr>
          <w:rFonts w:eastAsia="Arial"/>
        </w:rPr>
      </w:pPr>
      <w:r w:rsidRPr="00483F31">
        <w:rPr>
          <w:rFonts w:eastAsia="Arial"/>
        </w:rPr>
        <w:t>animal death tolls</w:t>
      </w:r>
    </w:p>
    <w:p w14:paraId="01134417" w14:textId="77777777" w:rsidR="00462186" w:rsidRPr="00483F31" w:rsidRDefault="00462186" w:rsidP="000336E0">
      <w:pPr>
        <w:pStyle w:val="VCAAbulletlevel2"/>
        <w:rPr>
          <w:rFonts w:eastAsia="Arial"/>
        </w:rPr>
      </w:pPr>
      <w:r w:rsidRPr="00483F31">
        <w:rPr>
          <w:rFonts w:eastAsia="Arial"/>
        </w:rPr>
        <w:t>global w</w:t>
      </w:r>
      <w:r w:rsidRPr="00483F31">
        <w:rPr>
          <w:rFonts w:eastAsia="Arial"/>
          <w:color w:val="3B3F42"/>
        </w:rPr>
        <w:t>a</w:t>
      </w:r>
      <w:r w:rsidRPr="00483F31">
        <w:rPr>
          <w:rFonts w:eastAsia="Arial"/>
        </w:rPr>
        <w:t>rming</w:t>
      </w:r>
    </w:p>
    <w:p w14:paraId="5B27E811" w14:textId="77777777" w:rsidR="00462186" w:rsidRPr="00483F31" w:rsidRDefault="00462186" w:rsidP="000336E0">
      <w:pPr>
        <w:pStyle w:val="VCAAbulletlevel2"/>
        <w:rPr>
          <w:rFonts w:eastAsia="Arial"/>
        </w:rPr>
      </w:pPr>
      <w:r w:rsidRPr="00483F31">
        <w:rPr>
          <w:rFonts w:eastAsia="Arial"/>
        </w:rPr>
        <w:lastRenderedPageBreak/>
        <w:t>areas of the globe drying out</w:t>
      </w:r>
      <w:r>
        <w:rPr>
          <w:rFonts w:eastAsia="Arial"/>
        </w:rPr>
        <w:t>/</w:t>
      </w:r>
      <w:r w:rsidRPr="00483F31">
        <w:rPr>
          <w:rFonts w:eastAsia="Arial"/>
        </w:rPr>
        <w:t>drought</w:t>
      </w:r>
      <w:r w:rsidRPr="00483F31">
        <w:rPr>
          <w:rFonts w:eastAsia="Arial"/>
          <w:color w:val="3B3F42"/>
        </w:rPr>
        <w:t>s</w:t>
      </w:r>
    </w:p>
    <w:p w14:paraId="24FEB97B" w14:textId="77777777" w:rsidR="00462186" w:rsidRPr="00483F31" w:rsidRDefault="00462186" w:rsidP="000336E0">
      <w:pPr>
        <w:pStyle w:val="VCAAbulletlevel2"/>
        <w:rPr>
          <w:rFonts w:eastAsia="Arial"/>
        </w:rPr>
      </w:pPr>
      <w:r w:rsidRPr="00483F31">
        <w:rPr>
          <w:rFonts w:eastAsia="Arial"/>
        </w:rPr>
        <w:t>deforestation</w:t>
      </w:r>
    </w:p>
    <w:p w14:paraId="5B1E78CD" w14:textId="77777777" w:rsidR="00462186" w:rsidRPr="00483F31" w:rsidRDefault="00462186" w:rsidP="000336E0">
      <w:pPr>
        <w:pStyle w:val="VCAAbulletlevel2"/>
        <w:rPr>
          <w:rFonts w:eastAsia="Arial"/>
        </w:rPr>
      </w:pPr>
      <w:r w:rsidRPr="00483F31">
        <w:rPr>
          <w:rFonts w:eastAsia="Arial"/>
        </w:rPr>
        <w:t>increasing world population</w:t>
      </w:r>
      <w:r>
        <w:rPr>
          <w:rFonts w:eastAsia="Arial"/>
        </w:rPr>
        <w:t>.</w:t>
      </w:r>
    </w:p>
    <w:p w14:paraId="325D04E3" w14:textId="017E6B07" w:rsidR="00AD685B" w:rsidRPr="00B72838" w:rsidRDefault="00AD685B" w:rsidP="00AD685B">
      <w:pPr>
        <w:pStyle w:val="VCAAHeading2"/>
        <w:rPr>
          <w:sz w:val="28"/>
          <w:szCs w:val="24"/>
        </w:rPr>
      </w:pPr>
      <w:r w:rsidRPr="00B72838">
        <w:t>Section 3 – Writing in Yiddish</w:t>
      </w:r>
    </w:p>
    <w:p w14:paraId="359145B8" w14:textId="00498428" w:rsidR="00AD685B" w:rsidRPr="00B72838" w:rsidRDefault="00AD685B" w:rsidP="00AD685B">
      <w:pPr>
        <w:pStyle w:val="VCAAbody"/>
      </w:pPr>
      <w:r w:rsidRPr="00B72838">
        <w:t xml:space="preserve">Section 3 required students to write an extended response of approximately 250 words in Yiddish, on one of three possible topics. Each of the three topics required students to produce a different type of text: persuasive, imaginative or informative. </w:t>
      </w:r>
    </w:p>
    <w:p w14:paraId="212C61BD" w14:textId="77777777" w:rsidR="00AD685B" w:rsidRPr="00B72838" w:rsidRDefault="00AD685B" w:rsidP="00AD685B">
      <w:pPr>
        <w:pStyle w:val="VCAAbody"/>
      </w:pPr>
      <w:r w:rsidRPr="00B72838">
        <w:t xml:space="preserve">The most popular topics selected by students were writing a persuasive text, in the form of a letter to the school principal, urging them not to go ahead with the planned removal of all hard-copy books from the library; and an imaginative story about what happens when a </w:t>
      </w:r>
      <w:proofErr w:type="spellStart"/>
      <w:r w:rsidRPr="00B72838">
        <w:t>neighbour’s</w:t>
      </w:r>
      <w:proofErr w:type="spellEnd"/>
      <w:r w:rsidRPr="00B72838">
        <w:t xml:space="preserve"> dog suddenly starts barking.</w:t>
      </w:r>
    </w:p>
    <w:p w14:paraId="3E86250F" w14:textId="616BBC86" w:rsidR="00AD685B" w:rsidRDefault="00AD685B" w:rsidP="00AD685B">
      <w:pPr>
        <w:pStyle w:val="VCAAbody"/>
      </w:pPr>
      <w:r w:rsidRPr="00B72838">
        <w:t xml:space="preserve">Responses were generally of a very high standard, demonstrating breadth in the presentation and some depth in the development of information, ideas, </w:t>
      </w:r>
      <w:proofErr w:type="gramStart"/>
      <w:r w:rsidRPr="00B72838">
        <w:t>opinions</w:t>
      </w:r>
      <w:proofErr w:type="gramEnd"/>
      <w:r w:rsidRPr="00B72838">
        <w:t xml:space="preserve"> or storylines relevant to the task. Texts were written appropriately and were relevant to the task and the selected topic. A very good knowledge and understanding of vocabulary, tense, </w:t>
      </w:r>
      <w:proofErr w:type="gramStart"/>
      <w:r w:rsidRPr="00B72838">
        <w:t>mood</w:t>
      </w:r>
      <w:proofErr w:type="gramEnd"/>
      <w:r w:rsidRPr="00B72838">
        <w:t xml:space="preserve"> and syntax was evident in the responses. High-scoring responses demonstrated depth of treatment of information, opinions and ideas, and </w:t>
      </w:r>
      <w:proofErr w:type="spellStart"/>
      <w:r w:rsidRPr="00B72838">
        <w:t>utilised</w:t>
      </w:r>
      <w:proofErr w:type="spellEnd"/>
      <w:r w:rsidRPr="00B72838">
        <w:t xml:space="preserve"> idiomatic Yiddish authentically. </w:t>
      </w:r>
    </w:p>
    <w:p w14:paraId="659F7509" w14:textId="77777777" w:rsidR="00B72838" w:rsidRPr="00B72838" w:rsidRDefault="00B72838" w:rsidP="00B72838">
      <w:pPr>
        <w:pStyle w:val="VCAAHeading3"/>
      </w:pPr>
      <w:r w:rsidRPr="00B72838">
        <w:t>Question 10</w:t>
      </w:r>
    </w:p>
    <w:p w14:paraId="6A7245B5" w14:textId="5DB52CB7" w:rsidR="00B72838" w:rsidRPr="00B72838" w:rsidRDefault="00B72838" w:rsidP="00B72838">
      <w:pPr>
        <w:pStyle w:val="VCAAbody"/>
      </w:pPr>
      <w:r w:rsidRPr="00B72838">
        <w:t>Suggested points/responses students may include</w:t>
      </w:r>
      <w:r w:rsidR="006473CC">
        <w:t>:</w:t>
      </w:r>
    </w:p>
    <w:p w14:paraId="757931B2" w14:textId="34FD9C10" w:rsidR="000336E0" w:rsidRDefault="000336E0" w:rsidP="000336E0">
      <w:pPr>
        <w:pStyle w:val="VCAAbullet"/>
      </w:pPr>
      <w:r w:rsidRPr="000336E0">
        <w:rPr>
          <w:rFonts w:ascii="Times New Roman" w:hAnsi="Times New Roman" w:cs="Times New Roman"/>
          <w:sz w:val="24"/>
          <w:rtl/>
          <w:lang w:val="pt-PT"/>
        </w:rPr>
        <w:t>א ביבליאטעק דארף פארשידענע לערן מאטעריאלן און מיטלען צום  לערנאן</w:t>
      </w:r>
      <w:r w:rsidRPr="000336E0">
        <w:rPr>
          <w:rFonts w:ascii="Times New Roman" w:hAnsi="Times New Roman" w:cs="Times New Roman"/>
        </w:rPr>
        <w:t xml:space="preserve"> </w:t>
      </w:r>
      <w:r>
        <w:t>(</w:t>
      </w:r>
      <w:r w:rsidR="00B72838" w:rsidRPr="00592606">
        <w:t>libraries need a range of study resources</w:t>
      </w:r>
      <w:r>
        <w:t>)</w:t>
      </w:r>
    </w:p>
    <w:p w14:paraId="4CB68772" w14:textId="0058EE81" w:rsidR="00B72838" w:rsidRPr="00592606" w:rsidRDefault="000336E0" w:rsidP="000336E0">
      <w:pPr>
        <w:pStyle w:val="VCAAbullet"/>
      </w:pPr>
      <w:r w:rsidRPr="00242FB0">
        <w:rPr>
          <w:rFonts w:hint="cs"/>
          <w:rtl/>
        </w:rPr>
        <w:t>ניש</w:t>
      </w:r>
      <w:r w:rsidRPr="000336E0">
        <w:rPr>
          <w:rFonts w:ascii="Times New Roman" w:hAnsi="Times New Roman" w:cs="Times New Roman"/>
          <w:rtl/>
        </w:rPr>
        <w:t>ט אלע ביכער ווערן דידזשיטאליזירט</w:t>
      </w:r>
      <w:r>
        <w:t xml:space="preserve"> (</w:t>
      </w:r>
      <w:r w:rsidR="00B72838" w:rsidRPr="00592606">
        <w:t>not all books have been digitised</w:t>
      </w:r>
      <w:r>
        <w:t>)</w:t>
      </w:r>
    </w:p>
    <w:p w14:paraId="11770B91" w14:textId="5BFD4407" w:rsidR="00B72838" w:rsidRPr="00592606" w:rsidRDefault="000336E0" w:rsidP="000336E0">
      <w:pPr>
        <w:pStyle w:val="VCAAbullet"/>
      </w:pPr>
      <w:r w:rsidRPr="000336E0">
        <w:rPr>
          <w:rFonts w:ascii="Times New Roman" w:hAnsi="Times New Roman" w:cs="Times New Roman"/>
          <w:sz w:val="24"/>
          <w:rtl/>
          <w:lang w:val="pt-PT"/>
        </w:rPr>
        <w:t>א ביבליאטעק איז א וויכטיקער ארט טרעפן קאלעגן</w:t>
      </w:r>
      <w:r w:rsidRPr="000336E0">
        <w:rPr>
          <w:rFonts w:ascii="Times New Roman" w:hAnsi="Times New Roman" w:cs="Times New Roman"/>
        </w:rPr>
        <w:t xml:space="preserve"> </w:t>
      </w:r>
      <w:r>
        <w:t>(</w:t>
      </w:r>
      <w:r w:rsidR="00B72838" w:rsidRPr="00592606">
        <w:t>libraries are an important source for social interaction</w:t>
      </w:r>
      <w:r>
        <w:t>)</w:t>
      </w:r>
    </w:p>
    <w:p w14:paraId="1F03636A" w14:textId="6EC2726C" w:rsidR="00B72838" w:rsidRPr="00592606" w:rsidRDefault="000336E0" w:rsidP="000336E0">
      <w:pPr>
        <w:pStyle w:val="VCAAbullet"/>
      </w:pPr>
      <w:r w:rsidRPr="000336E0">
        <w:rPr>
          <w:rFonts w:ascii="Times New Roman" w:hAnsi="Times New Roman" w:cs="Times New Roman"/>
          <w:sz w:val="24"/>
          <w:rtl/>
          <w:lang w:val="pt-PT"/>
        </w:rPr>
        <w:t>נישט יעדער שילער האט טעכנאלאגישע מעגלעכהייט אין דער היים צום לערנען</w:t>
      </w:r>
      <w:r w:rsidRPr="000336E0">
        <w:t xml:space="preserve"> </w:t>
      </w:r>
      <w:r>
        <w:t>(</w:t>
      </w:r>
      <w:r w:rsidR="00B72838" w:rsidRPr="00592606">
        <w:t>not all students have access to technology at home for their studies</w:t>
      </w:r>
      <w:r>
        <w:t>)</w:t>
      </w:r>
      <w:r w:rsidR="00592606">
        <w:t>.</w:t>
      </w:r>
    </w:p>
    <w:p w14:paraId="3DC856E6" w14:textId="491C4600" w:rsidR="00B72838" w:rsidRDefault="00B72838" w:rsidP="000C05EE">
      <w:pPr>
        <w:pStyle w:val="VCAAHeading3"/>
        <w:rPr>
          <w:color w:val="000000" w:themeColor="text1"/>
          <w:sz w:val="20"/>
          <w:szCs w:val="22"/>
        </w:rPr>
      </w:pPr>
      <w:r>
        <w:t xml:space="preserve">Question </w:t>
      </w:r>
      <w:r>
        <w:rPr>
          <w:w w:val="115"/>
        </w:rPr>
        <w:t>11</w:t>
      </w:r>
    </w:p>
    <w:p w14:paraId="5CB64BE2" w14:textId="5923BCF7" w:rsidR="000C05EE" w:rsidRDefault="000C05EE" w:rsidP="000C05EE">
      <w:pPr>
        <w:pStyle w:val="VCAAbody"/>
      </w:pPr>
      <w:r>
        <w:t>The task is an imaginative story which must be written for a children’s magazine.</w:t>
      </w:r>
    </w:p>
    <w:p w14:paraId="71E21B98" w14:textId="4E287E11" w:rsidR="000C05EE" w:rsidRDefault="000C05EE" w:rsidP="000C05EE">
      <w:pPr>
        <w:pStyle w:val="VCAAbody"/>
      </w:pPr>
      <w:r>
        <w:t>Suggested points/responses may include</w:t>
      </w:r>
      <w:r w:rsidR="000E62CB">
        <w:t>:</w:t>
      </w:r>
    </w:p>
    <w:p w14:paraId="05344620" w14:textId="77777777" w:rsidR="00585865" w:rsidRPr="00585865" w:rsidRDefault="000C05EE" w:rsidP="00585865">
      <w:pPr>
        <w:pStyle w:val="VCAAbullet"/>
        <w:rPr>
          <w:sz w:val="24"/>
        </w:rPr>
      </w:pPr>
      <w:r>
        <w:t>the dog is barking at an unexpected guest</w:t>
      </w:r>
    </w:p>
    <w:p w14:paraId="2EFB8208" w14:textId="265F82BD" w:rsidR="000C05EE" w:rsidRPr="00585865" w:rsidRDefault="000C05EE" w:rsidP="00585865">
      <w:pPr>
        <w:pStyle w:val="VCAAbullet"/>
        <w:rPr>
          <w:sz w:val="24"/>
        </w:rPr>
      </w:pPr>
      <w:r>
        <w:t>there is a cat in the tree</w:t>
      </w:r>
    </w:p>
    <w:p w14:paraId="3FE77E6E" w14:textId="05AFDBB8" w:rsidR="000336E0" w:rsidRPr="00242FB0" w:rsidRDefault="000C05EE" w:rsidP="000336E0">
      <w:pPr>
        <w:pStyle w:val="VCAAbullet"/>
        <w:rPr>
          <w:sz w:val="24"/>
        </w:rPr>
      </w:pPr>
      <w:r>
        <w:t>a stranger is in the yard</w:t>
      </w:r>
      <w:r w:rsidR="00CF4726">
        <w:t>.</w:t>
      </w:r>
    </w:p>
    <w:p w14:paraId="49BA8667" w14:textId="5A6C4F18" w:rsidR="00B72838" w:rsidRPr="006E12B3" w:rsidRDefault="00B72838" w:rsidP="006E12B3">
      <w:pPr>
        <w:pStyle w:val="VCAAHeading3"/>
      </w:pPr>
      <w:r w:rsidRPr="006E12B3">
        <w:t>Question 12</w:t>
      </w:r>
    </w:p>
    <w:p w14:paraId="5E589CBA" w14:textId="6EE41F6A" w:rsidR="00D61B27" w:rsidRPr="00592606" w:rsidRDefault="00D61B27" w:rsidP="00592606">
      <w:pPr>
        <w:pStyle w:val="VCAAbody"/>
      </w:pPr>
      <w:r w:rsidRPr="00592606">
        <w:t>Suggested points/responses students may include</w:t>
      </w:r>
      <w:r w:rsidR="00585865">
        <w:t>:</w:t>
      </w:r>
    </w:p>
    <w:p w14:paraId="48F66BFF" w14:textId="7482F0B1" w:rsidR="00D61B27" w:rsidRPr="00592606" w:rsidRDefault="00D61B27" w:rsidP="000336E0">
      <w:pPr>
        <w:pStyle w:val="VCAAbullet"/>
      </w:pPr>
      <w:r w:rsidRPr="00592606">
        <w:t>Drive/chauffeur the visitors around</w:t>
      </w:r>
    </w:p>
    <w:p w14:paraId="309A01AF" w14:textId="77777777" w:rsidR="00D61B27" w:rsidRPr="00592606" w:rsidRDefault="00D61B27" w:rsidP="000336E0">
      <w:pPr>
        <w:pStyle w:val="VCAAbullet"/>
      </w:pPr>
      <w:r w:rsidRPr="00592606">
        <w:t>Pick them up from the airport</w:t>
      </w:r>
    </w:p>
    <w:p w14:paraId="1F3F6D91" w14:textId="77777777" w:rsidR="00D61B27" w:rsidRPr="00152961" w:rsidRDefault="00D61B27" w:rsidP="000336E0">
      <w:pPr>
        <w:pStyle w:val="VCAAbullet"/>
      </w:pPr>
      <w:r w:rsidRPr="00152961">
        <w:t>Take them to the sea</w:t>
      </w:r>
    </w:p>
    <w:p w14:paraId="5F5B2918" w14:textId="77777777" w:rsidR="00D61B27" w:rsidRPr="00152961" w:rsidRDefault="00D61B27" w:rsidP="000336E0">
      <w:pPr>
        <w:pStyle w:val="VCAAbullet"/>
      </w:pPr>
      <w:r w:rsidRPr="00152961">
        <w:rPr>
          <w:color w:val="1F2124"/>
        </w:rPr>
        <w:t>Introduc</w:t>
      </w:r>
      <w:r w:rsidRPr="00152961">
        <w:t>e to Aussie rules and our sport</w:t>
      </w:r>
    </w:p>
    <w:p w14:paraId="47445A41" w14:textId="4CA3CEE6" w:rsidR="00D61B27" w:rsidRPr="00152961" w:rsidRDefault="00D61B27" w:rsidP="000336E0">
      <w:pPr>
        <w:pStyle w:val="VCAAbullet"/>
      </w:pPr>
      <w:r w:rsidRPr="00152961">
        <w:t>Take in other sights interstate</w:t>
      </w:r>
      <w:r w:rsidR="00152961">
        <w:t>.</w:t>
      </w:r>
    </w:p>
    <w:sectPr w:rsidR="00D61B27" w:rsidRPr="00152961"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025BD" w14:textId="77777777" w:rsidR="00CF4726" w:rsidRDefault="00CF4726" w:rsidP="00304EA1">
      <w:pPr>
        <w:spacing w:after="0" w:line="240" w:lineRule="auto"/>
      </w:pPr>
      <w:r>
        <w:separator/>
      </w:r>
    </w:p>
  </w:endnote>
  <w:endnote w:type="continuationSeparator" w:id="0">
    <w:p w14:paraId="5859E4E7" w14:textId="77777777" w:rsidR="00CF4726" w:rsidRDefault="00CF47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CF4726" w:rsidRPr="00D06414" w14:paraId="6474FD3B" w14:textId="77777777" w:rsidTr="00BB3BAB">
      <w:trPr>
        <w:trHeight w:val="476"/>
      </w:trPr>
      <w:tc>
        <w:tcPr>
          <w:tcW w:w="1667" w:type="pct"/>
          <w:tcMar>
            <w:left w:w="0" w:type="dxa"/>
            <w:right w:w="0" w:type="dxa"/>
          </w:tcMar>
        </w:tcPr>
        <w:p w14:paraId="0EC15F2D" w14:textId="77777777" w:rsidR="00CF4726" w:rsidRPr="00D06414" w:rsidRDefault="00CF472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F4726" w:rsidRPr="00D06414" w:rsidRDefault="00CF472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CF4726" w:rsidRPr="00D06414" w:rsidRDefault="00CF472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CF4726" w:rsidRPr="00D06414" w:rsidRDefault="00CF47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2CCF29F0" w14:textId="77777777" w:rsidR="00CF4726" w:rsidRDefault="00CF47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CF4726" w:rsidRPr="00D06414" w14:paraId="36A4ADC1" w14:textId="77777777" w:rsidTr="000F5AAF">
      <w:tc>
        <w:tcPr>
          <w:tcW w:w="1459" w:type="pct"/>
          <w:tcMar>
            <w:left w:w="0" w:type="dxa"/>
            <w:right w:w="0" w:type="dxa"/>
          </w:tcMar>
        </w:tcPr>
        <w:p w14:paraId="74DB1FC2" w14:textId="77777777" w:rsidR="00CF4726" w:rsidRPr="00D06414" w:rsidRDefault="00CF472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F4726" w:rsidRPr="00D06414" w:rsidRDefault="00CF472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F4726" w:rsidRPr="00D06414" w:rsidRDefault="00CF472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F4726" w:rsidRPr="00D06414" w:rsidRDefault="00CF47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ABC7C" w14:textId="77777777" w:rsidR="00CF4726" w:rsidRDefault="00CF4726" w:rsidP="00304EA1">
      <w:pPr>
        <w:spacing w:after="0" w:line="240" w:lineRule="auto"/>
      </w:pPr>
      <w:r>
        <w:separator/>
      </w:r>
    </w:p>
  </w:footnote>
  <w:footnote w:type="continuationSeparator" w:id="0">
    <w:p w14:paraId="1304DF4A" w14:textId="77777777" w:rsidR="00CF4726" w:rsidRDefault="00CF47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42EFBBB3" w:rsidR="00CF4726" w:rsidRPr="00D86DE4" w:rsidRDefault="00CF4726" w:rsidP="00D86DE4">
    <w:pPr>
      <w:pStyle w:val="VCAAcaptionsandfootnotes"/>
      <w:rPr>
        <w:color w:val="999999" w:themeColor="accent2"/>
      </w:rPr>
    </w:pPr>
    <w:sdt>
      <w:sdtPr>
        <w:rPr>
          <w:color w:val="999999" w:themeColor="accent2"/>
        </w:rPr>
        <w:alias w:val="Title"/>
        <w:tag w:val=""/>
        <w:id w:val="-494956033"/>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VCE Yiddish written examination report</w:t>
        </w:r>
      </w:sdtContent>
    </w:sdt>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CF4726" w:rsidRPr="009370BC" w:rsidRDefault="00CF472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1966BD1"/>
    <w:multiLevelType w:val="hybridMultilevel"/>
    <w:tmpl w:val="0F964E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DB0EF5"/>
    <w:multiLevelType w:val="hybridMultilevel"/>
    <w:tmpl w:val="EA149882"/>
    <w:lvl w:ilvl="0" w:tplc="9A0C25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0877FF"/>
    <w:multiLevelType w:val="hybridMultilevel"/>
    <w:tmpl w:val="741A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C73FC"/>
    <w:multiLevelType w:val="hybridMultilevel"/>
    <w:tmpl w:val="C49C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44246"/>
    <w:multiLevelType w:val="hybridMultilevel"/>
    <w:tmpl w:val="5226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957A111C"/>
    <w:lvl w:ilvl="0" w:tplc="B4DA7C6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79A3BEB"/>
    <w:multiLevelType w:val="hybridMultilevel"/>
    <w:tmpl w:val="C8CAA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D64810"/>
    <w:multiLevelType w:val="hybridMultilevel"/>
    <w:tmpl w:val="9B84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8"/>
  </w:num>
  <w:num w:numId="6">
    <w:abstractNumId w:val="3"/>
  </w:num>
  <w:num w:numId="7">
    <w:abstractNumId w:val="5"/>
  </w:num>
  <w:num w:numId="8">
    <w:abstractNumId w:val="11"/>
  </w:num>
  <w:num w:numId="9">
    <w:abstractNumId w:val="4"/>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6E0"/>
    <w:rsid w:val="0005780E"/>
    <w:rsid w:val="00065CC6"/>
    <w:rsid w:val="00085071"/>
    <w:rsid w:val="000A71F7"/>
    <w:rsid w:val="000C05EE"/>
    <w:rsid w:val="000C1141"/>
    <w:rsid w:val="000E62CB"/>
    <w:rsid w:val="000F09E4"/>
    <w:rsid w:val="000F16FD"/>
    <w:rsid w:val="000F5AAF"/>
    <w:rsid w:val="00143520"/>
    <w:rsid w:val="00152961"/>
    <w:rsid w:val="00153AD2"/>
    <w:rsid w:val="001779EA"/>
    <w:rsid w:val="00190AAB"/>
    <w:rsid w:val="001D3246"/>
    <w:rsid w:val="001F69B8"/>
    <w:rsid w:val="002279BA"/>
    <w:rsid w:val="002329F3"/>
    <w:rsid w:val="00243F0D"/>
    <w:rsid w:val="00260767"/>
    <w:rsid w:val="002647BB"/>
    <w:rsid w:val="002754C1"/>
    <w:rsid w:val="002813F0"/>
    <w:rsid w:val="002841C8"/>
    <w:rsid w:val="0028516B"/>
    <w:rsid w:val="002C6F90"/>
    <w:rsid w:val="002D1A5F"/>
    <w:rsid w:val="002E4FB5"/>
    <w:rsid w:val="00302FB8"/>
    <w:rsid w:val="00304EA1"/>
    <w:rsid w:val="00314D81"/>
    <w:rsid w:val="00322FC6"/>
    <w:rsid w:val="0035293F"/>
    <w:rsid w:val="00380525"/>
    <w:rsid w:val="00391986"/>
    <w:rsid w:val="003A00B4"/>
    <w:rsid w:val="003C5E71"/>
    <w:rsid w:val="00417AA3"/>
    <w:rsid w:val="00425DFE"/>
    <w:rsid w:val="00434EDB"/>
    <w:rsid w:val="00440B32"/>
    <w:rsid w:val="00441270"/>
    <w:rsid w:val="0046078D"/>
    <w:rsid w:val="00462186"/>
    <w:rsid w:val="00483F31"/>
    <w:rsid w:val="00495C80"/>
    <w:rsid w:val="004A2ED8"/>
    <w:rsid w:val="004C00AF"/>
    <w:rsid w:val="004C08A7"/>
    <w:rsid w:val="004C4257"/>
    <w:rsid w:val="004F5BDA"/>
    <w:rsid w:val="0051631E"/>
    <w:rsid w:val="00537A1F"/>
    <w:rsid w:val="00542D0B"/>
    <w:rsid w:val="00566029"/>
    <w:rsid w:val="00585865"/>
    <w:rsid w:val="005923CB"/>
    <w:rsid w:val="00592606"/>
    <w:rsid w:val="00597E34"/>
    <w:rsid w:val="005B391B"/>
    <w:rsid w:val="005D3D78"/>
    <w:rsid w:val="005E2EF0"/>
    <w:rsid w:val="005F4092"/>
    <w:rsid w:val="006473CC"/>
    <w:rsid w:val="0068471E"/>
    <w:rsid w:val="00684F98"/>
    <w:rsid w:val="00693FFD"/>
    <w:rsid w:val="006A7294"/>
    <w:rsid w:val="006D2159"/>
    <w:rsid w:val="006E12B3"/>
    <w:rsid w:val="006F787C"/>
    <w:rsid w:val="00702636"/>
    <w:rsid w:val="00724507"/>
    <w:rsid w:val="00773E6C"/>
    <w:rsid w:val="00781FB1"/>
    <w:rsid w:val="007B5A6F"/>
    <w:rsid w:val="007D1B6D"/>
    <w:rsid w:val="00813C37"/>
    <w:rsid w:val="008154B5"/>
    <w:rsid w:val="00823962"/>
    <w:rsid w:val="00850410"/>
    <w:rsid w:val="00852719"/>
    <w:rsid w:val="00860115"/>
    <w:rsid w:val="0088783C"/>
    <w:rsid w:val="008A2748"/>
    <w:rsid w:val="008A652E"/>
    <w:rsid w:val="00924090"/>
    <w:rsid w:val="009370BC"/>
    <w:rsid w:val="00970580"/>
    <w:rsid w:val="0098739B"/>
    <w:rsid w:val="009B61E5"/>
    <w:rsid w:val="009D1E89"/>
    <w:rsid w:val="009E5707"/>
    <w:rsid w:val="00A17661"/>
    <w:rsid w:val="00A24B2D"/>
    <w:rsid w:val="00A40966"/>
    <w:rsid w:val="00A90953"/>
    <w:rsid w:val="00A921E0"/>
    <w:rsid w:val="00A922F4"/>
    <w:rsid w:val="00AD685B"/>
    <w:rsid w:val="00AE5526"/>
    <w:rsid w:val="00AF051B"/>
    <w:rsid w:val="00B01578"/>
    <w:rsid w:val="00B0738F"/>
    <w:rsid w:val="00B1284F"/>
    <w:rsid w:val="00B13D3B"/>
    <w:rsid w:val="00B230DB"/>
    <w:rsid w:val="00B26601"/>
    <w:rsid w:val="00B32A44"/>
    <w:rsid w:val="00B41951"/>
    <w:rsid w:val="00B53229"/>
    <w:rsid w:val="00B62480"/>
    <w:rsid w:val="00B72838"/>
    <w:rsid w:val="00B81B70"/>
    <w:rsid w:val="00BB3BAB"/>
    <w:rsid w:val="00BD0724"/>
    <w:rsid w:val="00BD2B91"/>
    <w:rsid w:val="00BD3080"/>
    <w:rsid w:val="00BE5521"/>
    <w:rsid w:val="00BF6C23"/>
    <w:rsid w:val="00C53263"/>
    <w:rsid w:val="00C75F1D"/>
    <w:rsid w:val="00C808A2"/>
    <w:rsid w:val="00C95156"/>
    <w:rsid w:val="00CA0DC2"/>
    <w:rsid w:val="00CA63C2"/>
    <w:rsid w:val="00CB68E8"/>
    <w:rsid w:val="00CF4726"/>
    <w:rsid w:val="00D04F01"/>
    <w:rsid w:val="00D06414"/>
    <w:rsid w:val="00D24E5A"/>
    <w:rsid w:val="00D338E4"/>
    <w:rsid w:val="00D51947"/>
    <w:rsid w:val="00D532F0"/>
    <w:rsid w:val="00D56E0F"/>
    <w:rsid w:val="00D61B27"/>
    <w:rsid w:val="00D77413"/>
    <w:rsid w:val="00D82759"/>
    <w:rsid w:val="00D86DE4"/>
    <w:rsid w:val="00DE1909"/>
    <w:rsid w:val="00DE51DB"/>
    <w:rsid w:val="00E23F1D"/>
    <w:rsid w:val="00E25A8E"/>
    <w:rsid w:val="00E30E05"/>
    <w:rsid w:val="00E36361"/>
    <w:rsid w:val="00E526C4"/>
    <w:rsid w:val="00E55AE9"/>
    <w:rsid w:val="00EA254F"/>
    <w:rsid w:val="00EB0C84"/>
    <w:rsid w:val="00EB26FD"/>
    <w:rsid w:val="00F17FDE"/>
    <w:rsid w:val="00F40D53"/>
    <w:rsid w:val="00F4525C"/>
    <w:rsid w:val="00F50D86"/>
    <w:rsid w:val="00F54281"/>
    <w:rsid w:val="00F605CA"/>
    <w:rsid w:val="00FC18A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autoRedefine/>
    <w:uiPriority w:val="9"/>
    <w:qFormat/>
    <w:rsid w:val="00AD685B"/>
    <w:pPr>
      <w:keepNext/>
      <w:keepLines/>
      <w:spacing w:after="0" w:line="240" w:lineRule="auto"/>
      <w:outlineLvl w:val="0"/>
    </w:pPr>
    <w:rPr>
      <w:rFonts w:ascii="Calibri" w:eastAsiaTheme="majorEastAsia" w:hAnsi="Calibri" w:cstheme="majorBidi"/>
      <w:sz w:val="32"/>
      <w:szCs w:val="28"/>
      <w:lang w:val="en-AU" w:bidi="yi-Hebr"/>
    </w:rPr>
  </w:style>
  <w:style w:type="paragraph" w:styleId="Heading3">
    <w:name w:val="heading 3"/>
    <w:basedOn w:val="Normal"/>
    <w:next w:val="Normal"/>
    <w:link w:val="Heading3Char"/>
    <w:uiPriority w:val="9"/>
    <w:semiHidden/>
    <w:unhideWhenUsed/>
    <w:qFormat/>
    <w:rsid w:val="00AD685B"/>
    <w:pPr>
      <w:keepNext/>
      <w:keepLines/>
      <w:spacing w:before="40" w:after="0" w:line="256" w:lineRule="auto"/>
      <w:outlineLvl w:val="2"/>
    </w:pPr>
    <w:rPr>
      <w:rFonts w:eastAsiaTheme="majorEastAsia" w:cstheme="majorBidi"/>
      <w:color w:val="3333CC"/>
      <w:sz w:val="28"/>
      <w:szCs w:val="24"/>
      <w:lang w:val="en-AU"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336E0"/>
    <w:pPr>
      <w:numPr>
        <w:numId w:val="1"/>
      </w:numPr>
      <w:tabs>
        <w:tab w:val="left" w:pos="425"/>
      </w:tabs>
      <w:spacing w:before="60" w:after="60"/>
      <w:ind w:left="425" w:hanging="425"/>
      <w:contextualSpacing/>
    </w:pPr>
    <w:rPr>
      <w:rFonts w:eastAsia="Times New Roman"/>
      <w:color w:val="auto"/>
      <w:kern w:val="22"/>
      <w:lang w:val="en-GB" w:eastAsia="ja-JP" w:bidi="he-IL"/>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AD685B"/>
    <w:rPr>
      <w:rFonts w:ascii="Calibri" w:eastAsiaTheme="majorEastAsia" w:hAnsi="Calibri" w:cstheme="majorBidi"/>
      <w:sz w:val="32"/>
      <w:szCs w:val="28"/>
      <w:lang w:val="en-AU" w:bidi="yi-Hebr"/>
    </w:rPr>
  </w:style>
  <w:style w:type="character" w:customStyle="1" w:styleId="Heading3Char">
    <w:name w:val="Heading 3 Char"/>
    <w:basedOn w:val="DefaultParagraphFont"/>
    <w:link w:val="Heading3"/>
    <w:uiPriority w:val="9"/>
    <w:semiHidden/>
    <w:rsid w:val="00AD685B"/>
    <w:rPr>
      <w:rFonts w:eastAsiaTheme="majorEastAsia" w:cstheme="majorBidi"/>
      <w:color w:val="3333CC"/>
      <w:sz w:val="28"/>
      <w:szCs w:val="24"/>
      <w:lang w:val="en-AU" w:bidi="yi-Hebr"/>
    </w:rPr>
  </w:style>
  <w:style w:type="character" w:styleId="CommentReference">
    <w:name w:val="annotation reference"/>
    <w:basedOn w:val="DefaultParagraphFont"/>
    <w:uiPriority w:val="99"/>
    <w:unhideWhenUsed/>
    <w:rsid w:val="000C1141"/>
    <w:rPr>
      <w:sz w:val="16"/>
      <w:szCs w:val="16"/>
    </w:rPr>
  </w:style>
  <w:style w:type="paragraph" w:styleId="CommentText">
    <w:name w:val="annotation text"/>
    <w:basedOn w:val="Normal"/>
    <w:link w:val="CommentTextChar"/>
    <w:uiPriority w:val="99"/>
    <w:unhideWhenUsed/>
    <w:rsid w:val="000C1141"/>
    <w:pPr>
      <w:spacing w:line="240" w:lineRule="auto"/>
    </w:pPr>
    <w:rPr>
      <w:sz w:val="20"/>
      <w:szCs w:val="20"/>
    </w:rPr>
  </w:style>
  <w:style w:type="character" w:customStyle="1" w:styleId="CommentTextChar">
    <w:name w:val="Comment Text Char"/>
    <w:basedOn w:val="DefaultParagraphFont"/>
    <w:link w:val="CommentText"/>
    <w:uiPriority w:val="99"/>
    <w:rsid w:val="000C1141"/>
    <w:rPr>
      <w:sz w:val="20"/>
      <w:szCs w:val="20"/>
    </w:rPr>
  </w:style>
  <w:style w:type="paragraph" w:styleId="CommentSubject">
    <w:name w:val="annotation subject"/>
    <w:basedOn w:val="CommentText"/>
    <w:next w:val="CommentText"/>
    <w:link w:val="CommentSubjectChar"/>
    <w:uiPriority w:val="99"/>
    <w:semiHidden/>
    <w:unhideWhenUsed/>
    <w:rsid w:val="000C1141"/>
    <w:rPr>
      <w:b/>
      <w:bCs/>
    </w:rPr>
  </w:style>
  <w:style w:type="character" w:customStyle="1" w:styleId="CommentSubjectChar">
    <w:name w:val="Comment Subject Char"/>
    <w:basedOn w:val="CommentTextChar"/>
    <w:link w:val="CommentSubject"/>
    <w:uiPriority w:val="99"/>
    <w:semiHidden/>
    <w:rsid w:val="000C1141"/>
    <w:rPr>
      <w:b/>
      <w:bCs/>
      <w:sz w:val="20"/>
      <w:szCs w:val="20"/>
    </w:rPr>
  </w:style>
  <w:style w:type="paragraph" w:customStyle="1" w:styleId="Default">
    <w:name w:val="Default"/>
    <w:rsid w:val="00D61B2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0336E0"/>
    <w:rPr>
      <w:rFonts w:ascii="Calibri" w:hAnsi="Calibri"/>
      <w:szCs w:val="24"/>
    </w:rPr>
  </w:style>
  <w:style w:type="paragraph" w:styleId="ListParagraph">
    <w:name w:val="List Paragraph"/>
    <w:basedOn w:val="Normal"/>
    <w:link w:val="ListParagraphChar"/>
    <w:uiPriority w:val="34"/>
    <w:qFormat/>
    <w:rsid w:val="000336E0"/>
    <w:pPr>
      <w:spacing w:after="0" w:line="240" w:lineRule="auto"/>
      <w:ind w:left="720"/>
      <w:contextualSpacing/>
    </w:pPr>
    <w:rPr>
      <w:rFonts w:ascii="Calibri" w:hAnsi="Calibri"/>
      <w:szCs w:val="24"/>
    </w:rPr>
  </w:style>
  <w:style w:type="paragraph" w:styleId="HTMLPreformatted">
    <w:name w:val="HTML Preformatted"/>
    <w:basedOn w:val="Normal"/>
    <w:link w:val="HTMLPreformattedChar"/>
    <w:uiPriority w:val="99"/>
    <w:semiHidden/>
    <w:unhideWhenUsed/>
    <w:rsid w:val="00585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5865"/>
    <w:rPr>
      <w:rFonts w:ascii="Courier New" w:eastAsia="Times New Roman" w:hAnsi="Courier New" w:cs="Courier New"/>
      <w:sz w:val="20"/>
      <w:szCs w:val="20"/>
    </w:rPr>
  </w:style>
  <w:style w:type="character" w:customStyle="1" w:styleId="y2iqfc">
    <w:name w:val="y2iqfc"/>
    <w:basedOn w:val="DefaultParagraphFont"/>
    <w:rsid w:val="0058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88">
      <w:bodyDiv w:val="1"/>
      <w:marLeft w:val="0"/>
      <w:marRight w:val="0"/>
      <w:marTop w:val="0"/>
      <w:marBottom w:val="0"/>
      <w:divBdr>
        <w:top w:val="none" w:sz="0" w:space="0" w:color="auto"/>
        <w:left w:val="none" w:sz="0" w:space="0" w:color="auto"/>
        <w:bottom w:val="none" w:sz="0" w:space="0" w:color="auto"/>
        <w:right w:val="none" w:sz="0" w:space="0" w:color="auto"/>
      </w:divBdr>
      <w:divsChild>
        <w:div w:id="1615211794">
          <w:marLeft w:val="0"/>
          <w:marRight w:val="0"/>
          <w:marTop w:val="0"/>
          <w:marBottom w:val="0"/>
          <w:divBdr>
            <w:top w:val="none" w:sz="0" w:space="0" w:color="auto"/>
            <w:left w:val="none" w:sz="0" w:space="0" w:color="auto"/>
            <w:bottom w:val="none" w:sz="0" w:space="0" w:color="auto"/>
            <w:right w:val="none" w:sz="0" w:space="0" w:color="auto"/>
          </w:divBdr>
        </w:div>
      </w:divsChild>
    </w:div>
    <w:div w:id="7737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25CC"/>
    <w:rsid w:val="00462FFD"/>
    <w:rsid w:val="00617A3D"/>
    <w:rsid w:val="00850593"/>
    <w:rsid w:val="009325D2"/>
    <w:rsid w:val="00C0720E"/>
    <w:rsid w:val="00D65F20"/>
    <w:rsid w:val="00E44B82"/>
    <w:rsid w:val="00E65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5CC"/>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273B4F93-C5CB-48FD-B162-E4A2192A3FD5}"/>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VCE Yiddish written examination report</vt:lpstr>
    </vt:vector>
  </TitlesOfParts>
  <Company>Victorian Curriculum and Assessment Authority</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Yiddish written examination report</dc:title>
  <dc:creator>Derek Tolan</dc:creator>
  <cp:lastModifiedBy>Victoria Harrison</cp:lastModifiedBy>
  <cp:revision>3</cp:revision>
  <cp:lastPrinted>2021-07-30T04:05:00Z</cp:lastPrinted>
  <dcterms:created xsi:type="dcterms:W3CDTF">2021-07-29T06:41:00Z</dcterms:created>
  <dcterms:modified xsi:type="dcterms:W3CDTF">2021-07-30T04:06:00Z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