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5CF25262" w:rsidR="00F4525C" w:rsidRDefault="00242AC0" w:rsidP="00BC4E2A">
      <w:pPr>
        <w:pStyle w:val="VCAAHeading1"/>
        <w:spacing w:before="120" w:after="240"/>
      </w:pPr>
      <w:r>
        <w:t xml:space="preserve">VCE </w:t>
      </w:r>
      <w:r w:rsidR="00FA2052">
        <w:t>First Language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02155201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>VCE First Language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1C5BF639" w:rsidR="008D74EF" w:rsidRPr="00242AC0" w:rsidRDefault="00BC4E2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3</w:t>
            </w:r>
            <w:r w:rsidR="008D74EF"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</w:t>
            </w:r>
          </w:p>
          <w:p w14:paraId="311A4DEE" w14:textId="4DDF3FBE" w:rsidR="008D74EF" w:rsidRPr="00BC4E2A" w:rsidRDefault="00BC4E2A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BC4E2A">
              <w:rPr>
                <w:rFonts w:ascii="Arial Narrow" w:eastAsia="Calibri" w:hAnsi="Arial Narrow" w:cs="Cordia New"/>
                <w:b/>
                <w:bCs/>
                <w:iCs/>
                <w:color w:val="221E1F"/>
                <w:sz w:val="20"/>
                <w:szCs w:val="20"/>
              </w:rPr>
              <w:t>Express ideas through the production of original imaginative written texts</w:t>
            </w:r>
            <w:r w:rsidRPr="00BC4E2A">
              <w:rPr>
                <w:rFonts w:ascii="Arial Narrow" w:eastAsia="Calibri" w:hAnsi="Arial Narrow" w:cs="Cordia New"/>
                <w:b/>
                <w:bCs/>
                <w:iCs/>
                <w:color w:val="221E1F"/>
                <w:sz w:val="20"/>
                <w:szCs w:val="20"/>
              </w:rPr>
              <w:t>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BC4E2A" w:rsidRPr="00242AC0" w14:paraId="7F64F049" w14:textId="77777777" w:rsidTr="00BC4E2A">
        <w:tc>
          <w:tcPr>
            <w:tcW w:w="2122" w:type="dxa"/>
            <w:vMerge/>
            <w:vAlign w:val="center"/>
          </w:tcPr>
          <w:p w14:paraId="3CFC6151" w14:textId="77777777" w:rsidR="00BC4E2A" w:rsidRPr="00242AC0" w:rsidRDefault="00BC4E2A" w:rsidP="00BC4E2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720F265F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A piece of writing with limited originality. It </w:t>
            </w:r>
            <w:r w:rsidRPr="00BC4E2A">
              <w:rPr>
                <w:rFonts w:ascii="Arial Narrow" w:hAnsi="Arial Narrow"/>
                <w:sz w:val="20"/>
                <w:szCs w:val="20"/>
              </w:rPr>
              <w:t>conveys basic ideas and reflects limited content that relates to aspects of the subtopic.</w:t>
            </w:r>
          </w:p>
        </w:tc>
        <w:tc>
          <w:tcPr>
            <w:tcW w:w="2601" w:type="dxa"/>
          </w:tcPr>
          <w:p w14:paraId="3CDA3BBF" w14:textId="12054CFA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A piece of imaginative writing with some originality. It </w:t>
            </w:r>
            <w:r w:rsidRPr="00BC4E2A">
              <w:rPr>
                <w:rFonts w:ascii="Arial Narrow" w:hAnsi="Arial Narrow"/>
                <w:sz w:val="20"/>
                <w:szCs w:val="20"/>
              </w:rPr>
              <w:t>reflects some simple ideas and aspects related to the subtopic.</w:t>
            </w:r>
          </w:p>
        </w:tc>
        <w:tc>
          <w:tcPr>
            <w:tcW w:w="2601" w:type="dxa"/>
          </w:tcPr>
          <w:p w14:paraId="1B32EC80" w14:textId="33C36CE9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>An original piece of imaginative writing. It reflects</w:t>
            </w:r>
            <w:r w:rsidRPr="00BC4E2A">
              <w:rPr>
                <w:rFonts w:ascii="Arial Narrow" w:hAnsi="Arial Narrow"/>
                <w:sz w:val="20"/>
                <w:szCs w:val="20"/>
              </w:rPr>
              <w:t xml:space="preserve"> ideas and aspects related to the subtopic that are suitable for storytelling.</w:t>
            </w:r>
          </w:p>
        </w:tc>
        <w:tc>
          <w:tcPr>
            <w:tcW w:w="2601" w:type="dxa"/>
          </w:tcPr>
          <w:p w14:paraId="0BA7A360" w14:textId="0E538E0A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An effective and original piece of imaginative writing. It </w:t>
            </w:r>
            <w:r w:rsidRPr="00BC4E2A">
              <w:rPr>
                <w:rFonts w:ascii="Arial Narrow" w:hAnsi="Arial Narrow"/>
                <w:sz w:val="20"/>
                <w:szCs w:val="20"/>
              </w:rPr>
              <w:t>reflects relevant ideas and aspects related to the subtopic that are suitable for storytelling.</w:t>
            </w:r>
          </w:p>
        </w:tc>
        <w:tc>
          <w:tcPr>
            <w:tcW w:w="2602" w:type="dxa"/>
          </w:tcPr>
          <w:p w14:paraId="3933482E" w14:textId="6A36A01F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>A highly effective and original piece of imaginative writing. It</w:t>
            </w:r>
            <w:r w:rsidRPr="00BC4E2A">
              <w:rPr>
                <w:rFonts w:ascii="Arial Narrow" w:hAnsi="Arial Narrow"/>
                <w:sz w:val="20"/>
                <w:szCs w:val="20"/>
              </w:rPr>
              <w:t xml:space="preserve"> reflects highly relevant ideas and aspects related to the subtopic that are suitable for storytelling.</w:t>
            </w:r>
          </w:p>
        </w:tc>
      </w:tr>
      <w:tr w:rsidR="00BC4E2A" w:rsidRPr="00242AC0" w14:paraId="5818D3DD" w14:textId="77777777" w:rsidTr="00BC4E2A">
        <w:tc>
          <w:tcPr>
            <w:tcW w:w="2122" w:type="dxa"/>
            <w:vMerge/>
            <w:vAlign w:val="center"/>
          </w:tcPr>
          <w:p w14:paraId="5E633015" w14:textId="77777777" w:rsidR="00BC4E2A" w:rsidRPr="00242AC0" w:rsidRDefault="00BC4E2A" w:rsidP="00BC4E2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0C724A97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>The response uses very limited elements of imaginative writing. It uses very limited complex language structures and the grammatical elements required to create atmosphere, effect or character</w:t>
            </w:r>
          </w:p>
        </w:tc>
        <w:tc>
          <w:tcPr>
            <w:tcW w:w="2601" w:type="dxa"/>
          </w:tcPr>
          <w:p w14:paraId="763B9EB6" w14:textId="1149921D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 xml:space="preserve">The response 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uses basic stylistic elements </w:t>
            </w:r>
            <w:r w:rsidRPr="00BC4E2A">
              <w:rPr>
                <w:rFonts w:ascii="Arial Narrow" w:hAnsi="Arial Narrow"/>
                <w:sz w:val="20"/>
                <w:szCs w:val="20"/>
              </w:rPr>
              <w:t>of imaginative writing.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It uses a narrow range of complex language structures and grammatical elements to create atmosphere, effect and character </w:t>
            </w:r>
          </w:p>
        </w:tc>
        <w:tc>
          <w:tcPr>
            <w:tcW w:w="2601" w:type="dxa"/>
          </w:tcPr>
          <w:p w14:paraId="6844A0C7" w14:textId="4D123A8A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 xml:space="preserve">The response 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uses some stylistic elements </w:t>
            </w:r>
            <w:r w:rsidRPr="00BC4E2A">
              <w:rPr>
                <w:rFonts w:ascii="Arial Narrow" w:hAnsi="Arial Narrow"/>
                <w:sz w:val="20"/>
                <w:szCs w:val="20"/>
              </w:rPr>
              <w:t>of imaginative writing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>. It uses some complex language structures and grammatical elements appropriately to create atmosphere, effect and character</w:t>
            </w:r>
          </w:p>
        </w:tc>
        <w:tc>
          <w:tcPr>
            <w:tcW w:w="2601" w:type="dxa"/>
          </w:tcPr>
          <w:p w14:paraId="2BD8EB74" w14:textId="31E170B8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 xml:space="preserve">The response 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uses stylistic elements </w:t>
            </w:r>
            <w:r w:rsidRPr="00BC4E2A">
              <w:rPr>
                <w:rFonts w:ascii="Arial Narrow" w:hAnsi="Arial Narrow"/>
                <w:sz w:val="20"/>
                <w:szCs w:val="20"/>
              </w:rPr>
              <w:t>of imaginative writing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effectively. It uses a variety of complex language structures and grammatical elements appropriately to effectively create atmosphere, effect and character</w:t>
            </w:r>
          </w:p>
        </w:tc>
        <w:tc>
          <w:tcPr>
            <w:tcW w:w="2602" w:type="dxa"/>
          </w:tcPr>
          <w:p w14:paraId="3BCD8FF7" w14:textId="230AD1B0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 xml:space="preserve">The response 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uses a range of stylistic elements </w:t>
            </w:r>
            <w:r w:rsidRPr="00BC4E2A">
              <w:rPr>
                <w:rFonts w:ascii="Arial Narrow" w:hAnsi="Arial Narrow"/>
                <w:sz w:val="20"/>
                <w:szCs w:val="20"/>
              </w:rPr>
              <w:t>of imaginative writing</w:t>
            </w:r>
            <w:r w:rsidRPr="00BC4E2A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in a highly effective manner. It uses a wide variety of complex language structures and grammatical elements appropriately to create atmosphere, effect and character </w:t>
            </w:r>
          </w:p>
        </w:tc>
      </w:tr>
      <w:tr w:rsidR="00BC4E2A" w:rsidRPr="00242AC0" w14:paraId="4E081013" w14:textId="77777777" w:rsidTr="00BC4E2A">
        <w:tc>
          <w:tcPr>
            <w:tcW w:w="2122" w:type="dxa"/>
            <w:vMerge/>
            <w:vAlign w:val="center"/>
          </w:tcPr>
          <w:p w14:paraId="4B84BD05" w14:textId="77777777" w:rsidR="00BC4E2A" w:rsidRPr="00242AC0" w:rsidRDefault="00BC4E2A" w:rsidP="00BC4E2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E544CB2" w14:textId="092D24B4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response utilises a very limited range of vocabulary and terms.</w:t>
            </w:r>
          </w:p>
        </w:tc>
        <w:tc>
          <w:tcPr>
            <w:tcW w:w="2601" w:type="dxa"/>
          </w:tcPr>
          <w:p w14:paraId="430F2760" w14:textId="3F3920ED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response utilises familiar vocabulary and terms.</w:t>
            </w:r>
          </w:p>
        </w:tc>
        <w:tc>
          <w:tcPr>
            <w:tcW w:w="2601" w:type="dxa"/>
          </w:tcPr>
          <w:p w14:paraId="37665821" w14:textId="58DFBF4F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response utilises a sound range of vocabulary and includes some specialist terms.</w:t>
            </w:r>
          </w:p>
        </w:tc>
        <w:tc>
          <w:tcPr>
            <w:tcW w:w="2601" w:type="dxa"/>
          </w:tcPr>
          <w:p w14:paraId="6C4FC40D" w14:textId="16D51C34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response utilises a broad range of vocabulary and includes specialist terms.</w:t>
            </w:r>
          </w:p>
        </w:tc>
        <w:tc>
          <w:tcPr>
            <w:tcW w:w="2602" w:type="dxa"/>
          </w:tcPr>
          <w:p w14:paraId="4B210D4D" w14:textId="24481DED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response utilises an extensive and varied range of vocabulary, and incorporates specialist terms effectively.</w:t>
            </w:r>
          </w:p>
        </w:tc>
      </w:tr>
    </w:tbl>
    <w:p w14:paraId="2E0A234D" w14:textId="77777777" w:rsidR="00BC4E2A" w:rsidRDefault="00BC4E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BC4E2A" w:rsidRPr="00242AC0" w14:paraId="2967C222" w14:textId="77777777" w:rsidTr="00BC4E2A">
        <w:tc>
          <w:tcPr>
            <w:tcW w:w="2122" w:type="dxa"/>
            <w:vAlign w:val="center"/>
          </w:tcPr>
          <w:p w14:paraId="265D7F39" w14:textId="0B6B4A32" w:rsidR="00BC4E2A" w:rsidRPr="00242AC0" w:rsidRDefault="00BC4E2A" w:rsidP="00BC4E2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BE66AC5" w14:textId="3C1E43EB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>esponse demonstrates very limited awareness of the audience, and of the conventions and characteristics of the text type</w:t>
            </w:r>
          </w:p>
        </w:tc>
        <w:tc>
          <w:tcPr>
            <w:tcW w:w="2601" w:type="dxa"/>
          </w:tcPr>
          <w:p w14:paraId="019B0932" w14:textId="274A85C8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>esponse demonstrates some awareness of the audience and register. It demonstrates some conventions and characteristics of the text type.</w:t>
            </w:r>
          </w:p>
        </w:tc>
        <w:tc>
          <w:tcPr>
            <w:tcW w:w="2601" w:type="dxa"/>
          </w:tcPr>
          <w:p w14:paraId="33BC7FEF" w14:textId="6A463692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>esponse expresses ideas in a suitable register for the audience. It demonstrates conventions and characteristics of the text type.</w:t>
            </w:r>
          </w:p>
        </w:tc>
        <w:tc>
          <w:tcPr>
            <w:tcW w:w="2601" w:type="dxa"/>
          </w:tcPr>
          <w:p w14:paraId="6184B337" w14:textId="3177699E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 xml:space="preserve">esponse expresses ideas appropriately and in a suitable register for the audience. </w:t>
            </w:r>
            <w:r w:rsidRPr="00BC4E2A">
              <w:rPr>
                <w:rFonts w:ascii="Arial Narrow" w:hAnsi="Arial Narrow"/>
                <w:sz w:val="20"/>
                <w:szCs w:val="20"/>
              </w:rPr>
              <w:t>It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 xml:space="preserve"> effectively demonstrates conventions and characteristics of the text type.</w:t>
            </w:r>
          </w:p>
        </w:tc>
        <w:tc>
          <w:tcPr>
            <w:tcW w:w="2602" w:type="dxa"/>
          </w:tcPr>
          <w:p w14:paraId="3ADC1D95" w14:textId="3533654E" w:rsidR="00BC4E2A" w:rsidRPr="00BC4E2A" w:rsidRDefault="00BC4E2A" w:rsidP="00BC4E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C4E2A">
              <w:rPr>
                <w:rFonts w:ascii="Arial Narrow" w:hAnsi="Arial Narrow"/>
                <w:sz w:val="20"/>
                <w:szCs w:val="20"/>
              </w:rPr>
              <w:t>The r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 xml:space="preserve">esponse expresses ideas highly appropriately and in a suitable register for the audience. </w:t>
            </w:r>
            <w:r w:rsidRPr="00BC4E2A">
              <w:rPr>
                <w:rFonts w:ascii="Arial Narrow" w:hAnsi="Arial Narrow"/>
                <w:sz w:val="20"/>
                <w:szCs w:val="20"/>
              </w:rPr>
              <w:t>It</w:t>
            </w:r>
            <w:r w:rsidRPr="00BC4E2A">
              <w:rPr>
                <w:rFonts w:ascii="Arial Narrow" w:eastAsia="Calibri" w:hAnsi="Arial Narrow" w:cs="Arial"/>
                <w:sz w:val="20"/>
                <w:szCs w:val="20"/>
              </w:rPr>
              <w:t xml:space="preserve"> demonstrates conventions and characteristics of the text type in a highly effective manner.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6CB66A81" w:rsidR="00443A55" w:rsidRPr="00BC4E2A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BC4E2A">
        <w:rPr>
          <w:rFonts w:cs="Arial"/>
          <w:sz w:val="20"/>
          <w:szCs w:val="20"/>
        </w:rPr>
        <w:t>KEY to marking scale based on the Outco</w:t>
      </w:r>
      <w:bookmarkStart w:id="1" w:name="_GoBack"/>
      <w:bookmarkEnd w:id="1"/>
      <w:r w:rsidRPr="00BC4E2A">
        <w:rPr>
          <w:rFonts w:cs="Arial"/>
          <w:sz w:val="20"/>
          <w:szCs w:val="20"/>
        </w:rPr>
        <w:t xml:space="preserve">me contributing </w:t>
      </w:r>
      <w:r w:rsidR="00BC4E2A" w:rsidRPr="00BC4E2A">
        <w:rPr>
          <w:rFonts w:cs="Arial"/>
          <w:sz w:val="20"/>
          <w:szCs w:val="20"/>
        </w:rPr>
        <w:t>2</w:t>
      </w:r>
      <w:r w:rsidR="00FA2052" w:rsidRPr="00BC4E2A">
        <w:rPr>
          <w:rFonts w:cs="Arial"/>
          <w:sz w:val="20"/>
          <w:szCs w:val="20"/>
        </w:rPr>
        <w:t>0</w:t>
      </w:r>
      <w:r w:rsidRPr="00BC4E2A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C4E2A" w:rsidRPr="00EC42E9" w14:paraId="260AC1DE" w14:textId="77777777" w:rsidTr="00615378">
        <w:tc>
          <w:tcPr>
            <w:tcW w:w="2062" w:type="dxa"/>
            <w:vAlign w:val="center"/>
          </w:tcPr>
          <w:p w14:paraId="521D7622" w14:textId="0AB57235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4F49E58B" w14:textId="6E75A408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Low 5–8</w:t>
            </w:r>
          </w:p>
        </w:tc>
        <w:tc>
          <w:tcPr>
            <w:tcW w:w="2063" w:type="dxa"/>
            <w:vAlign w:val="center"/>
          </w:tcPr>
          <w:p w14:paraId="60F7F49D" w14:textId="7B76CC54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Medium 9–12</w:t>
            </w:r>
          </w:p>
        </w:tc>
        <w:tc>
          <w:tcPr>
            <w:tcW w:w="2063" w:type="dxa"/>
            <w:vAlign w:val="center"/>
          </w:tcPr>
          <w:p w14:paraId="23701330" w14:textId="18B9AD3F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High 13–16</w:t>
            </w:r>
          </w:p>
        </w:tc>
        <w:tc>
          <w:tcPr>
            <w:tcW w:w="2063" w:type="dxa"/>
            <w:vAlign w:val="center"/>
          </w:tcPr>
          <w:p w14:paraId="1D9CDE59" w14:textId="4DF9BF35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Very High 17–20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D682150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C4E2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98EAC8A" w:rsidR="008D74EF" w:rsidRPr="00D86DE4" w:rsidRDefault="0068313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1F7B">
          <w:rPr>
            <w:color w:val="999999" w:themeColor="accent2"/>
          </w:rPr>
          <w:t>VCE First Languages: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4E2A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A205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7C194B-1241-4D9F-A925-D77823007A9F}"/>
</file>

<file path=customXml/itemProps4.xml><?xml version="1.0" encoding="utf-8"?>
<ds:datastoreItem xmlns:ds="http://schemas.openxmlformats.org/officeDocument/2006/customXml" ds:itemID="{759A6E82-B188-4E33-974B-488B2F32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First Languages: Performance descriptors</vt:lpstr>
    </vt:vector>
  </TitlesOfParts>
  <Manager/>
  <Company>Victorian Curriculum and Assessment Authority</Company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First Languages: Performance descriptors</dc:title>
  <dc:subject>VCE First Languages</dc:subject>
  <dc:creator>vcaa@education.vic.gov.au</dc:creator>
  <cp:keywords>chinese, indonesian, japanese, korean, vietnamese, first languages, performance descriptors, unit 3, outcome 3</cp:keywords>
  <cp:lastModifiedBy>Julie Coleman</cp:lastModifiedBy>
  <cp:revision>3</cp:revision>
  <cp:lastPrinted>2015-05-15T02:36:00Z</cp:lastPrinted>
  <dcterms:created xsi:type="dcterms:W3CDTF">2022-02-16T03:19:00Z</dcterms:created>
  <dcterms:modified xsi:type="dcterms:W3CDTF">2022-02-16T03:20:00Z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