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B611E" w14:textId="5690D55B" w:rsidR="00F94C71" w:rsidRDefault="00EC42E9" w:rsidP="00F94C71">
      <w:pPr>
        <w:pStyle w:val="VCAADocumenttitle"/>
        <w:spacing w:before="0" w:after="120" w:line="240" w:lineRule="auto"/>
        <w:rPr>
          <w:sz w:val="40"/>
          <w:szCs w:val="40"/>
        </w:rPr>
      </w:pPr>
      <w:r w:rsidRPr="00D91EFE">
        <w:rPr>
          <w:sz w:val="40"/>
          <w:szCs w:val="40"/>
        </w:rPr>
        <w:t xml:space="preserve">VCE </w:t>
      </w:r>
      <w:r w:rsidR="005F6771">
        <w:rPr>
          <w:sz w:val="40"/>
          <w:szCs w:val="40"/>
        </w:rPr>
        <w:t>Australian Politics</w:t>
      </w:r>
      <w:r w:rsidR="00F94C71">
        <w:rPr>
          <w:sz w:val="40"/>
          <w:szCs w:val="40"/>
        </w:rPr>
        <w:t xml:space="preserve"> </w:t>
      </w:r>
      <w:r w:rsidR="008D6CDC">
        <w:rPr>
          <w:sz w:val="40"/>
          <w:szCs w:val="40"/>
        </w:rPr>
        <w:t xml:space="preserve">Unit 3: </w:t>
      </w:r>
      <w:r w:rsidR="00F94C71">
        <w:rPr>
          <w:sz w:val="40"/>
          <w:szCs w:val="40"/>
        </w:rPr>
        <w:t>2018</w:t>
      </w:r>
      <w:r w:rsidR="003A550A">
        <w:rPr>
          <w:sz w:val="40"/>
          <w:szCs w:val="40"/>
        </w:rPr>
        <w:t>–</w:t>
      </w:r>
      <w:r w:rsidR="00F94C71">
        <w:rPr>
          <w:sz w:val="40"/>
          <w:szCs w:val="40"/>
        </w:rPr>
        <w:t>202</w:t>
      </w:r>
      <w:r w:rsidR="008D6CDC">
        <w:rPr>
          <w:sz w:val="40"/>
          <w:szCs w:val="40"/>
        </w:rPr>
        <w:t>4</w:t>
      </w:r>
    </w:p>
    <w:p w14:paraId="317B611F" w14:textId="77777777" w:rsidR="00F4525C" w:rsidRPr="00F94C71" w:rsidRDefault="00EC42E9" w:rsidP="004F62D8">
      <w:pPr>
        <w:pStyle w:val="VCAAHeading1"/>
        <w:tabs>
          <w:tab w:val="left" w:pos="5370"/>
        </w:tabs>
        <w:spacing w:before="120" w:after="120" w:line="240" w:lineRule="auto"/>
      </w:pPr>
      <w:r w:rsidRPr="00F94C71">
        <w:t>Performance Descriptors</w:t>
      </w:r>
    </w:p>
    <w:tbl>
      <w:tblPr>
        <w:tblStyle w:val="TableGrid"/>
        <w:tblW w:w="15418" w:type="dxa"/>
        <w:tblLook w:val="04A0" w:firstRow="1" w:lastRow="0" w:firstColumn="1" w:lastColumn="0" w:noHBand="0" w:noVBand="1"/>
        <w:tblCaption w:val="VCE Legal Studies School-Assessed Coursework Performance Descriptors Unit 3 Outcome 1"/>
        <w:tblDescription w:val="VCE Legal Studies School-Assessed Coursework Performance Descriptors Unit 3 Outcome 1"/>
      </w:tblPr>
      <w:tblGrid>
        <w:gridCol w:w="2093"/>
        <w:gridCol w:w="2665"/>
        <w:gridCol w:w="2665"/>
        <w:gridCol w:w="2665"/>
        <w:gridCol w:w="2665"/>
        <w:gridCol w:w="2665"/>
      </w:tblGrid>
      <w:tr w:rsidR="00EC42E9" w14:paraId="317B6122" w14:textId="77777777" w:rsidTr="003B7962">
        <w:trPr>
          <w:tblHeader/>
        </w:trPr>
        <w:tc>
          <w:tcPr>
            <w:tcW w:w="15418" w:type="dxa"/>
            <w:gridSpan w:val="6"/>
            <w:shd w:val="clear" w:color="auto" w:fill="DCE4F0" w:themeFill="accent6" w:themeFillTint="33"/>
            <w:vAlign w:val="center"/>
          </w:tcPr>
          <w:p w14:paraId="317B6120" w14:textId="1987D049" w:rsidR="00804C86" w:rsidRPr="00F94C71" w:rsidRDefault="00276AD8" w:rsidP="00F94C71">
            <w:pPr>
              <w:pStyle w:val="VCAAtablecondensedheading"/>
              <w:spacing w:before="40" w:after="40"/>
              <w:jc w:val="center"/>
              <w:rPr>
                <w:b/>
                <w:sz w:val="20"/>
                <w:szCs w:val="20"/>
                <w:lang w:eastAsia="en-AU"/>
              </w:rPr>
            </w:pPr>
            <w:r>
              <w:rPr>
                <w:b/>
                <w:sz w:val="20"/>
                <w:szCs w:val="20"/>
                <w:lang w:eastAsia="en-AU"/>
              </w:rPr>
              <w:t>VCE AUSTRALIAN POLITICS</w:t>
            </w:r>
          </w:p>
          <w:p w14:paraId="317B6121" w14:textId="77777777" w:rsidR="00EC42E9" w:rsidRDefault="00EC42E9" w:rsidP="00F94C71">
            <w:pPr>
              <w:pStyle w:val="VCAAtablecondensedheading"/>
              <w:spacing w:before="40" w:after="40"/>
              <w:jc w:val="center"/>
            </w:pPr>
            <w:r w:rsidRPr="00F94C71">
              <w:rPr>
                <w:b/>
                <w:sz w:val="20"/>
                <w:szCs w:val="20"/>
                <w:lang w:eastAsia="en-AU"/>
              </w:rPr>
              <w:t>SCHOOL-ASSESSED COURSEWORK</w:t>
            </w:r>
          </w:p>
        </w:tc>
      </w:tr>
      <w:tr w:rsidR="00EC42E9" w14:paraId="317B6124" w14:textId="77777777" w:rsidTr="00DB4A84">
        <w:tc>
          <w:tcPr>
            <w:tcW w:w="15418" w:type="dxa"/>
            <w:gridSpan w:val="6"/>
            <w:tcBorders>
              <w:bottom w:val="single" w:sz="4" w:space="0" w:color="auto"/>
            </w:tcBorders>
            <w:vAlign w:val="center"/>
          </w:tcPr>
          <w:p w14:paraId="317B6123" w14:textId="77777777" w:rsidR="00EC42E9" w:rsidRPr="009B7B3B" w:rsidRDefault="00EC42E9" w:rsidP="009B7B3B">
            <w:pPr>
              <w:pStyle w:val="VCAAtablecondensedheading"/>
              <w:jc w:val="center"/>
              <w:rPr>
                <w:b/>
                <w:sz w:val="18"/>
                <w:szCs w:val="18"/>
              </w:rPr>
            </w:pPr>
            <w:r w:rsidRPr="009B7B3B">
              <w:rPr>
                <w:b/>
                <w:sz w:val="18"/>
                <w:szCs w:val="18"/>
              </w:rPr>
              <w:t>Performance Descriptors</w:t>
            </w:r>
          </w:p>
        </w:tc>
      </w:tr>
      <w:tr w:rsidR="00EC42E9" w:rsidRPr="006770E6" w14:paraId="317B6126" w14:textId="77777777" w:rsidTr="00DB4A84">
        <w:tc>
          <w:tcPr>
            <w:tcW w:w="15418" w:type="dxa"/>
            <w:gridSpan w:val="6"/>
            <w:tcBorders>
              <w:left w:val="nil"/>
              <w:right w:val="nil"/>
            </w:tcBorders>
          </w:tcPr>
          <w:p w14:paraId="317B6125" w14:textId="77777777" w:rsidR="00EC42E9" w:rsidRPr="006770E6" w:rsidRDefault="00EC42E9" w:rsidP="007C3D7A">
            <w:pPr>
              <w:rPr>
                <w:sz w:val="12"/>
                <w:szCs w:val="12"/>
              </w:rPr>
            </w:pPr>
          </w:p>
        </w:tc>
      </w:tr>
      <w:tr w:rsidR="00804C86" w14:paraId="317B612B" w14:textId="77777777" w:rsidTr="00DB4A84">
        <w:tc>
          <w:tcPr>
            <w:tcW w:w="2093" w:type="dxa"/>
            <w:vMerge w:val="restart"/>
            <w:vAlign w:val="center"/>
          </w:tcPr>
          <w:p w14:paraId="317B6127" w14:textId="77777777" w:rsidR="00804C86" w:rsidRPr="00225C7A" w:rsidRDefault="00804C86" w:rsidP="009B7B3B">
            <w:pPr>
              <w:pStyle w:val="VCAAtablecondensed"/>
              <w:rPr>
                <w:b/>
                <w:i/>
                <w:sz w:val="18"/>
                <w:szCs w:val="18"/>
              </w:rPr>
            </w:pPr>
            <w:r w:rsidRPr="00225C7A">
              <w:rPr>
                <w:b/>
                <w:i/>
                <w:sz w:val="18"/>
                <w:szCs w:val="18"/>
              </w:rPr>
              <w:t>Unit 3</w:t>
            </w:r>
          </w:p>
          <w:p w14:paraId="317B6128" w14:textId="4CA3AACB" w:rsidR="00804C86" w:rsidRPr="00225C7A" w:rsidRDefault="00733C85" w:rsidP="009B7B3B">
            <w:pPr>
              <w:pStyle w:val="VCAAtablecondensed"/>
              <w:rPr>
                <w:b/>
                <w:i/>
                <w:sz w:val="18"/>
                <w:szCs w:val="18"/>
              </w:rPr>
            </w:pPr>
            <w:r>
              <w:rPr>
                <w:b/>
                <w:i/>
                <w:sz w:val="18"/>
                <w:szCs w:val="18"/>
              </w:rPr>
              <w:t>Outcome 2</w:t>
            </w:r>
            <w:r w:rsidR="00804C86" w:rsidRPr="00225C7A">
              <w:rPr>
                <w:b/>
                <w:i/>
                <w:sz w:val="18"/>
                <w:szCs w:val="18"/>
              </w:rPr>
              <w:t xml:space="preserve"> </w:t>
            </w:r>
          </w:p>
          <w:p w14:paraId="3DD0EF04" w14:textId="47D4A706" w:rsidR="00733C85" w:rsidRDefault="00733C85" w:rsidP="00276AD8">
            <w:pPr>
              <w:pStyle w:val="VCAAtablecondensed"/>
              <w:rPr>
                <w:b/>
                <w:i/>
                <w:sz w:val="18"/>
                <w:szCs w:val="18"/>
              </w:rPr>
            </w:pPr>
            <w:r w:rsidRPr="00733C85">
              <w:rPr>
                <w:b/>
                <w:i/>
                <w:sz w:val="18"/>
                <w:szCs w:val="18"/>
              </w:rPr>
              <w:t>Analyse the key features of the political system of the United States of America and critically compare the political systems of Australia and of the United States of America in terms of the extent to which democratic values and principles are upheld.</w:t>
            </w:r>
          </w:p>
          <w:p w14:paraId="09D04E4F" w14:textId="77777777" w:rsidR="00733C85" w:rsidRDefault="00733C85" w:rsidP="00276AD8">
            <w:pPr>
              <w:pStyle w:val="VCAAtablecondensed"/>
              <w:rPr>
                <w:b/>
                <w:i/>
                <w:sz w:val="18"/>
                <w:szCs w:val="18"/>
              </w:rPr>
            </w:pPr>
          </w:p>
          <w:p w14:paraId="317B6129" w14:textId="44186ADE" w:rsidR="00804C86" w:rsidRPr="00E70227" w:rsidRDefault="00804C86" w:rsidP="00276AD8">
            <w:pPr>
              <w:pStyle w:val="VCAAtablecondensed"/>
              <w:rPr>
                <w:i/>
              </w:rPr>
            </w:pPr>
          </w:p>
        </w:tc>
        <w:tc>
          <w:tcPr>
            <w:tcW w:w="13325" w:type="dxa"/>
            <w:gridSpan w:val="5"/>
            <w:shd w:val="clear" w:color="auto" w:fill="DCE4F0" w:themeFill="accent6" w:themeFillTint="33"/>
            <w:vAlign w:val="center"/>
          </w:tcPr>
          <w:p w14:paraId="317B612A" w14:textId="77777777" w:rsidR="00804C86" w:rsidRPr="009B7B3B" w:rsidRDefault="00804C86" w:rsidP="009B7B3B">
            <w:pPr>
              <w:pStyle w:val="VCAAtablecondensedheading"/>
              <w:jc w:val="center"/>
              <w:rPr>
                <w:b/>
                <w:sz w:val="18"/>
                <w:szCs w:val="18"/>
              </w:rPr>
            </w:pPr>
            <w:r w:rsidRPr="009B7B3B">
              <w:rPr>
                <w:b/>
                <w:sz w:val="18"/>
                <w:szCs w:val="18"/>
                <w:lang w:val="en-AU"/>
              </w:rPr>
              <w:t>DESCRIPTOR: typical performance in each range</w:t>
            </w:r>
          </w:p>
        </w:tc>
      </w:tr>
      <w:tr w:rsidR="00804C86" w:rsidRPr="00497336" w14:paraId="317B6132" w14:textId="77777777" w:rsidTr="00DB4A84">
        <w:trPr>
          <w:trHeight w:val="170"/>
        </w:trPr>
        <w:tc>
          <w:tcPr>
            <w:tcW w:w="2093" w:type="dxa"/>
            <w:vMerge/>
            <w:vAlign w:val="center"/>
          </w:tcPr>
          <w:p w14:paraId="317B612C" w14:textId="77777777" w:rsidR="00804C86" w:rsidRPr="00497336" w:rsidRDefault="00804C86" w:rsidP="007C3D7A">
            <w:pPr>
              <w:spacing w:before="120" w:after="120"/>
              <w:rPr>
                <w:rFonts w:ascii="Arial Narrow" w:hAnsi="Arial Narrow"/>
              </w:rPr>
            </w:pPr>
          </w:p>
        </w:tc>
        <w:tc>
          <w:tcPr>
            <w:tcW w:w="2665" w:type="dxa"/>
            <w:vAlign w:val="center"/>
          </w:tcPr>
          <w:p w14:paraId="317B612D" w14:textId="77777777" w:rsidR="00804C86" w:rsidRPr="009B7B3B" w:rsidRDefault="00804C86" w:rsidP="009B7B3B">
            <w:pPr>
              <w:pStyle w:val="VCAAtablecondensed"/>
              <w:jc w:val="center"/>
              <w:rPr>
                <w:b/>
                <w:sz w:val="18"/>
                <w:szCs w:val="18"/>
              </w:rPr>
            </w:pPr>
            <w:r w:rsidRPr="009B7B3B">
              <w:rPr>
                <w:b/>
                <w:sz w:val="18"/>
                <w:szCs w:val="18"/>
                <w:lang w:eastAsia="en-AU"/>
              </w:rPr>
              <w:t>Very low</w:t>
            </w:r>
          </w:p>
        </w:tc>
        <w:tc>
          <w:tcPr>
            <w:tcW w:w="2665" w:type="dxa"/>
            <w:vAlign w:val="center"/>
          </w:tcPr>
          <w:p w14:paraId="317B612E" w14:textId="77777777" w:rsidR="00804C86" w:rsidRPr="009B7B3B" w:rsidRDefault="00804C86" w:rsidP="009B7B3B">
            <w:pPr>
              <w:pStyle w:val="VCAAtablecondensed"/>
              <w:jc w:val="center"/>
              <w:rPr>
                <w:b/>
                <w:sz w:val="18"/>
                <w:szCs w:val="18"/>
              </w:rPr>
            </w:pPr>
            <w:r w:rsidRPr="009B7B3B">
              <w:rPr>
                <w:rFonts w:eastAsia="Calibri"/>
                <w:b/>
                <w:sz w:val="18"/>
                <w:szCs w:val="18"/>
              </w:rPr>
              <w:t>Low</w:t>
            </w:r>
          </w:p>
        </w:tc>
        <w:tc>
          <w:tcPr>
            <w:tcW w:w="2665" w:type="dxa"/>
            <w:vAlign w:val="center"/>
          </w:tcPr>
          <w:p w14:paraId="317B612F" w14:textId="77777777" w:rsidR="00804C86" w:rsidRPr="009B7B3B" w:rsidRDefault="00804C86" w:rsidP="009B7B3B">
            <w:pPr>
              <w:pStyle w:val="VCAAtablecondensed"/>
              <w:jc w:val="center"/>
              <w:rPr>
                <w:b/>
                <w:sz w:val="18"/>
                <w:szCs w:val="18"/>
              </w:rPr>
            </w:pPr>
            <w:r w:rsidRPr="009B7B3B">
              <w:rPr>
                <w:rFonts w:eastAsia="Calibri"/>
                <w:b/>
                <w:sz w:val="18"/>
                <w:szCs w:val="18"/>
              </w:rPr>
              <w:t>Medium</w:t>
            </w:r>
          </w:p>
        </w:tc>
        <w:tc>
          <w:tcPr>
            <w:tcW w:w="2665" w:type="dxa"/>
            <w:vAlign w:val="center"/>
          </w:tcPr>
          <w:p w14:paraId="317B6130" w14:textId="77777777" w:rsidR="00804C86" w:rsidRPr="009B7B3B" w:rsidRDefault="00804C86" w:rsidP="009B7B3B">
            <w:pPr>
              <w:pStyle w:val="VCAAtablecondensed"/>
              <w:jc w:val="center"/>
              <w:rPr>
                <w:b/>
                <w:sz w:val="18"/>
                <w:szCs w:val="18"/>
              </w:rPr>
            </w:pPr>
            <w:r w:rsidRPr="009B7B3B">
              <w:rPr>
                <w:rFonts w:eastAsia="Calibri"/>
                <w:b/>
                <w:sz w:val="18"/>
                <w:szCs w:val="18"/>
              </w:rPr>
              <w:t>High</w:t>
            </w:r>
          </w:p>
        </w:tc>
        <w:tc>
          <w:tcPr>
            <w:tcW w:w="2665" w:type="dxa"/>
            <w:vAlign w:val="center"/>
          </w:tcPr>
          <w:p w14:paraId="317B6131" w14:textId="77777777" w:rsidR="00804C86" w:rsidRPr="009B7B3B" w:rsidRDefault="00804C86" w:rsidP="009B7B3B">
            <w:pPr>
              <w:pStyle w:val="VCAAtablecondensed"/>
              <w:jc w:val="center"/>
              <w:rPr>
                <w:b/>
                <w:sz w:val="18"/>
                <w:szCs w:val="18"/>
              </w:rPr>
            </w:pPr>
            <w:r w:rsidRPr="009B7B3B">
              <w:rPr>
                <w:rFonts w:eastAsia="Calibri"/>
                <w:b/>
                <w:sz w:val="18"/>
                <w:szCs w:val="18"/>
              </w:rPr>
              <w:t>Very high</w:t>
            </w:r>
          </w:p>
        </w:tc>
      </w:tr>
      <w:tr w:rsidR="00733C85" w14:paraId="317B6139" w14:textId="77777777" w:rsidTr="00DB4A84">
        <w:tc>
          <w:tcPr>
            <w:tcW w:w="2093" w:type="dxa"/>
            <w:vMerge/>
            <w:vAlign w:val="center"/>
          </w:tcPr>
          <w:p w14:paraId="317B6133" w14:textId="77777777" w:rsidR="00733C85" w:rsidRDefault="00733C85" w:rsidP="007C3D7A"/>
        </w:tc>
        <w:tc>
          <w:tcPr>
            <w:tcW w:w="2665" w:type="dxa"/>
          </w:tcPr>
          <w:p w14:paraId="317B6134" w14:textId="13820E43" w:rsidR="00733C85" w:rsidRPr="00733C85" w:rsidRDefault="00733C85" w:rsidP="00080CAD">
            <w:pPr>
              <w:pStyle w:val="VCAAtablecondensed"/>
              <w:spacing w:before="20" w:after="20" w:line="240" w:lineRule="auto"/>
              <w:rPr>
                <w:sz w:val="18"/>
                <w:szCs w:val="18"/>
              </w:rPr>
            </w:pPr>
            <w:r w:rsidRPr="00733C85">
              <w:rPr>
                <w:sz w:val="18"/>
                <w:szCs w:val="18"/>
              </w:rPr>
              <w:t>Limited explanation of the key terms and concepts relating to political systems in the USA and Australia.</w:t>
            </w:r>
          </w:p>
        </w:tc>
        <w:tc>
          <w:tcPr>
            <w:tcW w:w="2665" w:type="dxa"/>
          </w:tcPr>
          <w:p w14:paraId="317B6135" w14:textId="7F69CEDE" w:rsidR="00733C85" w:rsidRPr="00733C85" w:rsidRDefault="00733C85" w:rsidP="00080CAD">
            <w:pPr>
              <w:pStyle w:val="VCAAtablecondensed"/>
              <w:spacing w:before="20" w:after="20" w:line="240" w:lineRule="auto"/>
              <w:rPr>
                <w:sz w:val="18"/>
                <w:szCs w:val="18"/>
              </w:rPr>
            </w:pPr>
            <w:r w:rsidRPr="00733C85">
              <w:rPr>
                <w:sz w:val="18"/>
                <w:szCs w:val="18"/>
              </w:rPr>
              <w:t>Some explanation of the key terms and concepts relating to political systems in the USA and Australia.</w:t>
            </w:r>
          </w:p>
        </w:tc>
        <w:tc>
          <w:tcPr>
            <w:tcW w:w="2665" w:type="dxa"/>
          </w:tcPr>
          <w:p w14:paraId="317B6136" w14:textId="19321323" w:rsidR="00733C85" w:rsidRPr="00733C85" w:rsidRDefault="00733C85" w:rsidP="00080CAD">
            <w:pPr>
              <w:pStyle w:val="VCAAtablecondensed"/>
              <w:spacing w:before="20" w:after="20" w:line="240" w:lineRule="auto"/>
              <w:rPr>
                <w:sz w:val="18"/>
                <w:szCs w:val="18"/>
              </w:rPr>
            </w:pPr>
            <w:r w:rsidRPr="00733C85">
              <w:rPr>
                <w:sz w:val="18"/>
                <w:szCs w:val="18"/>
              </w:rPr>
              <w:t>Satisfactory explanation of the key terms and concepts relating to political systems in the USA and Australia.</w:t>
            </w:r>
          </w:p>
        </w:tc>
        <w:tc>
          <w:tcPr>
            <w:tcW w:w="2665" w:type="dxa"/>
          </w:tcPr>
          <w:p w14:paraId="317B6137" w14:textId="3114DC30" w:rsidR="00733C85" w:rsidRPr="00733C85" w:rsidRDefault="00733C85" w:rsidP="00080CAD">
            <w:pPr>
              <w:pStyle w:val="VCAAtablecondensed"/>
              <w:spacing w:before="20" w:after="20" w:line="240" w:lineRule="auto"/>
              <w:rPr>
                <w:sz w:val="18"/>
                <w:szCs w:val="18"/>
              </w:rPr>
            </w:pPr>
            <w:r w:rsidRPr="00733C85">
              <w:rPr>
                <w:sz w:val="18"/>
                <w:szCs w:val="18"/>
              </w:rPr>
              <w:t>Detailed explanation of the key terms and concepts relating to political systems in the USA and Australia.</w:t>
            </w:r>
          </w:p>
        </w:tc>
        <w:tc>
          <w:tcPr>
            <w:tcW w:w="2665" w:type="dxa"/>
          </w:tcPr>
          <w:p w14:paraId="317B6138" w14:textId="084FF94E" w:rsidR="00733C85" w:rsidRPr="00733C85" w:rsidRDefault="00733C85" w:rsidP="00080CAD">
            <w:pPr>
              <w:pStyle w:val="VCAAtablecondensed"/>
              <w:spacing w:before="20" w:after="20" w:line="240" w:lineRule="auto"/>
              <w:rPr>
                <w:sz w:val="18"/>
                <w:szCs w:val="18"/>
              </w:rPr>
            </w:pPr>
            <w:r w:rsidRPr="00733C85">
              <w:rPr>
                <w:sz w:val="18"/>
                <w:szCs w:val="18"/>
              </w:rPr>
              <w:t>Comprehensive explanation of the key terms and concepts relating to political systems in the USA and Australia.</w:t>
            </w:r>
          </w:p>
        </w:tc>
      </w:tr>
      <w:tr w:rsidR="00733C85" w14:paraId="317B6140" w14:textId="77777777" w:rsidTr="00DB4A84">
        <w:tc>
          <w:tcPr>
            <w:tcW w:w="2093" w:type="dxa"/>
            <w:vMerge/>
          </w:tcPr>
          <w:p w14:paraId="317B613A" w14:textId="77777777" w:rsidR="00733C85" w:rsidRDefault="00733C85" w:rsidP="007C3D7A"/>
        </w:tc>
        <w:tc>
          <w:tcPr>
            <w:tcW w:w="2665" w:type="dxa"/>
          </w:tcPr>
          <w:p w14:paraId="317B613B" w14:textId="7F1BCCF8" w:rsidR="00733C85" w:rsidRPr="00733C85" w:rsidRDefault="00733C85" w:rsidP="00080CAD">
            <w:pPr>
              <w:pStyle w:val="VCAAtablecondensed"/>
              <w:spacing w:before="20" w:after="20" w:line="240" w:lineRule="auto"/>
              <w:rPr>
                <w:sz w:val="18"/>
                <w:szCs w:val="18"/>
              </w:rPr>
            </w:pPr>
            <w:r w:rsidRPr="00733C85">
              <w:rPr>
                <w:sz w:val="18"/>
                <w:szCs w:val="18"/>
              </w:rPr>
              <w:t>Very Limited explanation of the key features of the US political system and operation of the US electoral system and Congress.</w:t>
            </w:r>
          </w:p>
        </w:tc>
        <w:tc>
          <w:tcPr>
            <w:tcW w:w="2665" w:type="dxa"/>
          </w:tcPr>
          <w:p w14:paraId="317B613C" w14:textId="689349AA" w:rsidR="00733C85" w:rsidRPr="00733C85" w:rsidRDefault="00733C85" w:rsidP="00080CAD">
            <w:pPr>
              <w:pStyle w:val="VCAAtablecondensed"/>
              <w:spacing w:before="20" w:after="20" w:line="240" w:lineRule="auto"/>
              <w:rPr>
                <w:sz w:val="18"/>
                <w:szCs w:val="18"/>
              </w:rPr>
            </w:pPr>
            <w:r w:rsidRPr="00733C85">
              <w:rPr>
                <w:sz w:val="18"/>
                <w:szCs w:val="18"/>
              </w:rPr>
              <w:t>Some explanation of the key features of the US political system and limited analysis of the operation of the US electoral system and Congress.</w:t>
            </w:r>
          </w:p>
        </w:tc>
        <w:tc>
          <w:tcPr>
            <w:tcW w:w="2665" w:type="dxa"/>
          </w:tcPr>
          <w:p w14:paraId="317B613D" w14:textId="757DFD75" w:rsidR="00733C85" w:rsidRPr="00733C85" w:rsidRDefault="00733C85" w:rsidP="00080CAD">
            <w:pPr>
              <w:pStyle w:val="VCAAtablecondensed"/>
              <w:spacing w:before="20" w:after="20" w:line="240" w:lineRule="auto"/>
              <w:rPr>
                <w:sz w:val="18"/>
                <w:szCs w:val="18"/>
              </w:rPr>
            </w:pPr>
            <w:r w:rsidRPr="00733C85">
              <w:rPr>
                <w:sz w:val="18"/>
                <w:szCs w:val="18"/>
              </w:rPr>
              <w:t>Satisfactory explanation of the key features of the US political system and adequate analysis of the operation of the US electoral system and Congress.</w:t>
            </w:r>
          </w:p>
        </w:tc>
        <w:tc>
          <w:tcPr>
            <w:tcW w:w="2665" w:type="dxa"/>
          </w:tcPr>
          <w:p w14:paraId="317B613E" w14:textId="7D71779F" w:rsidR="00733C85" w:rsidRPr="00733C85" w:rsidRDefault="00733C85" w:rsidP="00080CAD">
            <w:pPr>
              <w:pStyle w:val="VCAAtablecondensed"/>
              <w:spacing w:before="20" w:after="20" w:line="240" w:lineRule="auto"/>
              <w:rPr>
                <w:sz w:val="18"/>
                <w:szCs w:val="18"/>
              </w:rPr>
            </w:pPr>
            <w:r w:rsidRPr="00733C85">
              <w:rPr>
                <w:sz w:val="18"/>
                <w:szCs w:val="18"/>
              </w:rPr>
              <w:t>Detailed explanation of the key features of the US political system and thorough analysis of the features and operation of the US electoral system and Congress.</w:t>
            </w:r>
          </w:p>
        </w:tc>
        <w:tc>
          <w:tcPr>
            <w:tcW w:w="2665" w:type="dxa"/>
          </w:tcPr>
          <w:p w14:paraId="317B613F" w14:textId="05071437" w:rsidR="00733C85" w:rsidRPr="00733C85" w:rsidRDefault="00733C85" w:rsidP="00080CAD">
            <w:pPr>
              <w:pStyle w:val="VCAAtablecondensed"/>
              <w:spacing w:before="20" w:after="20" w:line="240" w:lineRule="auto"/>
              <w:rPr>
                <w:sz w:val="18"/>
                <w:szCs w:val="18"/>
              </w:rPr>
            </w:pPr>
            <w:r w:rsidRPr="00733C85">
              <w:rPr>
                <w:sz w:val="18"/>
                <w:szCs w:val="18"/>
              </w:rPr>
              <w:t>Comprehensive explanation of the key features of the US political system and insightful analysis of the operation of the US electoral system and Congress.</w:t>
            </w:r>
          </w:p>
        </w:tc>
      </w:tr>
      <w:tr w:rsidR="00733C85" w14:paraId="317B6147" w14:textId="77777777" w:rsidTr="00DB4A84">
        <w:trPr>
          <w:trHeight w:val="448"/>
        </w:trPr>
        <w:tc>
          <w:tcPr>
            <w:tcW w:w="2093" w:type="dxa"/>
            <w:vMerge/>
          </w:tcPr>
          <w:p w14:paraId="317B6141" w14:textId="77777777" w:rsidR="00733C85" w:rsidRDefault="00733C85" w:rsidP="007C3D7A"/>
        </w:tc>
        <w:tc>
          <w:tcPr>
            <w:tcW w:w="2665" w:type="dxa"/>
          </w:tcPr>
          <w:p w14:paraId="317B6142" w14:textId="7B9F226C" w:rsidR="00733C85" w:rsidRPr="00733C85" w:rsidRDefault="00733C85" w:rsidP="00080CAD">
            <w:pPr>
              <w:pStyle w:val="VCAAtablecondensed"/>
              <w:spacing w:before="20" w:after="20" w:line="240" w:lineRule="auto"/>
              <w:rPr>
                <w:sz w:val="18"/>
                <w:szCs w:val="18"/>
              </w:rPr>
            </w:pPr>
            <w:r w:rsidRPr="00733C85">
              <w:rPr>
                <w:sz w:val="18"/>
                <w:szCs w:val="18"/>
              </w:rPr>
              <w:t>Limited</w:t>
            </w:r>
            <w:r w:rsidRPr="00733C85" w:rsidDel="003429C8">
              <w:rPr>
                <w:sz w:val="18"/>
                <w:szCs w:val="18"/>
              </w:rPr>
              <w:t xml:space="preserve"> </w:t>
            </w:r>
            <w:r w:rsidRPr="00733C85">
              <w:rPr>
                <w:sz w:val="18"/>
                <w:szCs w:val="18"/>
              </w:rPr>
              <w:t>explanation of the protection of democratic rights and freedoms and the extent to which democratic values are upheld in the US political system.</w:t>
            </w:r>
          </w:p>
        </w:tc>
        <w:tc>
          <w:tcPr>
            <w:tcW w:w="2665" w:type="dxa"/>
          </w:tcPr>
          <w:p w14:paraId="317B6143" w14:textId="22F87C07" w:rsidR="00733C85" w:rsidRPr="00733C85" w:rsidRDefault="00733C85" w:rsidP="00080CAD">
            <w:pPr>
              <w:pStyle w:val="VCAAtablecondensed"/>
              <w:spacing w:before="20" w:after="20" w:line="240" w:lineRule="auto"/>
              <w:rPr>
                <w:sz w:val="18"/>
                <w:szCs w:val="18"/>
              </w:rPr>
            </w:pPr>
            <w:r w:rsidRPr="00733C85">
              <w:rPr>
                <w:sz w:val="18"/>
                <w:szCs w:val="18"/>
              </w:rPr>
              <w:t>Some explanation and basic evaluation of the protection of democratic rights and freedoms and the extent to which democratic values are upheld in the US political system.</w:t>
            </w:r>
          </w:p>
        </w:tc>
        <w:tc>
          <w:tcPr>
            <w:tcW w:w="2665" w:type="dxa"/>
          </w:tcPr>
          <w:p w14:paraId="317B6144" w14:textId="31BAD683" w:rsidR="00733C85" w:rsidRPr="00733C85" w:rsidRDefault="00733C85" w:rsidP="00080CAD">
            <w:pPr>
              <w:pStyle w:val="VCAAtablecondensed"/>
              <w:spacing w:before="20" w:after="20" w:line="240" w:lineRule="auto"/>
              <w:rPr>
                <w:sz w:val="18"/>
                <w:szCs w:val="18"/>
              </w:rPr>
            </w:pPr>
            <w:r w:rsidRPr="00733C85">
              <w:rPr>
                <w:sz w:val="18"/>
                <w:szCs w:val="18"/>
              </w:rPr>
              <w:t>Adequate explanation and satisfactory evaluation of the protection of democratic rights and freedoms and the extent to which democratic values are upheld in the US political system.</w:t>
            </w:r>
          </w:p>
        </w:tc>
        <w:tc>
          <w:tcPr>
            <w:tcW w:w="2665" w:type="dxa"/>
          </w:tcPr>
          <w:p w14:paraId="317B6145" w14:textId="67C41B61" w:rsidR="00733C85" w:rsidRPr="00733C85" w:rsidRDefault="00733C85" w:rsidP="00080CAD">
            <w:pPr>
              <w:pStyle w:val="VCAAtablecondensed"/>
              <w:spacing w:before="20" w:after="20" w:line="240" w:lineRule="auto"/>
              <w:rPr>
                <w:sz w:val="18"/>
                <w:szCs w:val="18"/>
              </w:rPr>
            </w:pPr>
            <w:r w:rsidRPr="00733C85">
              <w:rPr>
                <w:sz w:val="18"/>
                <w:szCs w:val="18"/>
              </w:rPr>
              <w:t>Detailed explanation and evaluation of the protection of democratic rights and freedoms and the extent to which democratic values are upheld in the US political system.</w:t>
            </w:r>
          </w:p>
        </w:tc>
        <w:tc>
          <w:tcPr>
            <w:tcW w:w="2665" w:type="dxa"/>
          </w:tcPr>
          <w:p w14:paraId="317B6146" w14:textId="695B567E" w:rsidR="00733C85" w:rsidRPr="00733C85" w:rsidRDefault="00733C85" w:rsidP="00080CAD">
            <w:pPr>
              <w:pStyle w:val="VCAAtablecondensed"/>
              <w:spacing w:before="20" w:after="20" w:line="240" w:lineRule="auto"/>
              <w:rPr>
                <w:sz w:val="18"/>
                <w:szCs w:val="18"/>
              </w:rPr>
            </w:pPr>
            <w:r w:rsidRPr="00733C85">
              <w:rPr>
                <w:sz w:val="18"/>
                <w:szCs w:val="18"/>
              </w:rPr>
              <w:t>Insightful explanation and evaluation of the protection of democratic rights and freedoms and the extent to which democratic values are upheld in the US political system.</w:t>
            </w:r>
          </w:p>
        </w:tc>
      </w:tr>
      <w:tr w:rsidR="00733C85" w14:paraId="317B614E" w14:textId="77777777" w:rsidTr="00733C85">
        <w:trPr>
          <w:trHeight w:val="608"/>
        </w:trPr>
        <w:tc>
          <w:tcPr>
            <w:tcW w:w="2093" w:type="dxa"/>
            <w:vMerge/>
          </w:tcPr>
          <w:p w14:paraId="317B6148" w14:textId="77777777" w:rsidR="00733C85" w:rsidRDefault="00733C85" w:rsidP="007C3D7A"/>
        </w:tc>
        <w:tc>
          <w:tcPr>
            <w:tcW w:w="2665" w:type="dxa"/>
          </w:tcPr>
          <w:p w14:paraId="317B6149" w14:textId="7011FC15" w:rsidR="00733C85" w:rsidRPr="00733C85" w:rsidRDefault="00733C85" w:rsidP="00080CAD">
            <w:pPr>
              <w:pStyle w:val="VCAAtablecondensed"/>
              <w:spacing w:before="20" w:after="20" w:line="240" w:lineRule="auto"/>
              <w:rPr>
                <w:sz w:val="18"/>
                <w:szCs w:val="18"/>
              </w:rPr>
            </w:pPr>
            <w:r w:rsidRPr="00733C85">
              <w:rPr>
                <w:sz w:val="18"/>
                <w:szCs w:val="18"/>
              </w:rPr>
              <w:t>Very limited analysis of the role and constraints of political leadership.</w:t>
            </w:r>
          </w:p>
        </w:tc>
        <w:tc>
          <w:tcPr>
            <w:tcW w:w="2665" w:type="dxa"/>
          </w:tcPr>
          <w:p w14:paraId="317B614A" w14:textId="7D00A970" w:rsidR="00733C85" w:rsidRPr="00733C85" w:rsidRDefault="00733C85" w:rsidP="00080CAD">
            <w:pPr>
              <w:pStyle w:val="VCAAtablecondensed"/>
              <w:spacing w:before="20" w:after="20" w:line="240" w:lineRule="auto"/>
              <w:rPr>
                <w:sz w:val="18"/>
                <w:szCs w:val="18"/>
              </w:rPr>
            </w:pPr>
            <w:r w:rsidRPr="00733C85">
              <w:rPr>
                <w:sz w:val="18"/>
                <w:szCs w:val="18"/>
              </w:rPr>
              <w:t>Some analysis of the role and constraints of political leadership.</w:t>
            </w:r>
          </w:p>
        </w:tc>
        <w:tc>
          <w:tcPr>
            <w:tcW w:w="2665" w:type="dxa"/>
          </w:tcPr>
          <w:p w14:paraId="317B614B" w14:textId="1D71189D" w:rsidR="00733C85" w:rsidRPr="00733C85" w:rsidRDefault="00733C85" w:rsidP="00080CAD">
            <w:pPr>
              <w:pStyle w:val="VCAAtablecondensed"/>
              <w:spacing w:before="20" w:after="20" w:line="240" w:lineRule="auto"/>
              <w:rPr>
                <w:sz w:val="18"/>
                <w:szCs w:val="18"/>
              </w:rPr>
            </w:pPr>
            <w:r w:rsidRPr="00733C85">
              <w:rPr>
                <w:sz w:val="18"/>
                <w:szCs w:val="18"/>
              </w:rPr>
              <w:t>Sound analysis of the role and constraints of political leadership.</w:t>
            </w:r>
          </w:p>
        </w:tc>
        <w:tc>
          <w:tcPr>
            <w:tcW w:w="2665" w:type="dxa"/>
          </w:tcPr>
          <w:p w14:paraId="317B614C" w14:textId="16C9FA4E" w:rsidR="00733C85" w:rsidRPr="00733C85" w:rsidRDefault="00733C85" w:rsidP="00080CAD">
            <w:pPr>
              <w:pStyle w:val="VCAAtablecondensed"/>
              <w:spacing w:before="20" w:after="20" w:line="240" w:lineRule="auto"/>
              <w:rPr>
                <w:sz w:val="18"/>
                <w:szCs w:val="18"/>
              </w:rPr>
            </w:pPr>
            <w:r w:rsidRPr="00733C85">
              <w:rPr>
                <w:sz w:val="18"/>
                <w:szCs w:val="18"/>
              </w:rPr>
              <w:t>Detailed analysis of the role and constraints of political leadership.</w:t>
            </w:r>
          </w:p>
        </w:tc>
        <w:tc>
          <w:tcPr>
            <w:tcW w:w="2665" w:type="dxa"/>
          </w:tcPr>
          <w:p w14:paraId="317B614D" w14:textId="5D944FCF" w:rsidR="00733C85" w:rsidRPr="00733C85" w:rsidRDefault="00733C85" w:rsidP="00080CAD">
            <w:pPr>
              <w:pStyle w:val="VCAAtablecondensed"/>
              <w:spacing w:before="20" w:after="20" w:line="240" w:lineRule="auto"/>
              <w:rPr>
                <w:sz w:val="18"/>
                <w:szCs w:val="18"/>
              </w:rPr>
            </w:pPr>
            <w:r w:rsidRPr="00733C85">
              <w:rPr>
                <w:sz w:val="18"/>
                <w:szCs w:val="18"/>
              </w:rPr>
              <w:t>Insightful analysis of the role and constraints of political leadership.</w:t>
            </w:r>
          </w:p>
        </w:tc>
      </w:tr>
      <w:tr w:rsidR="007629C3" w14:paraId="317B6155" w14:textId="77777777" w:rsidTr="007629C3">
        <w:trPr>
          <w:trHeight w:val="985"/>
        </w:trPr>
        <w:tc>
          <w:tcPr>
            <w:tcW w:w="2093" w:type="dxa"/>
            <w:vMerge/>
          </w:tcPr>
          <w:p w14:paraId="317B614F" w14:textId="77777777" w:rsidR="007629C3" w:rsidRDefault="007629C3" w:rsidP="007C3D7A"/>
        </w:tc>
        <w:tc>
          <w:tcPr>
            <w:tcW w:w="2665" w:type="dxa"/>
          </w:tcPr>
          <w:p w14:paraId="317B6150" w14:textId="1DC6B15C" w:rsidR="007629C3" w:rsidRPr="00733C85" w:rsidRDefault="007629C3" w:rsidP="00080CAD">
            <w:pPr>
              <w:pStyle w:val="VCAAtablecondensed"/>
              <w:spacing w:before="20" w:after="20" w:line="240" w:lineRule="auto"/>
              <w:rPr>
                <w:sz w:val="18"/>
                <w:szCs w:val="18"/>
              </w:rPr>
            </w:pPr>
            <w:r w:rsidRPr="00733C85">
              <w:rPr>
                <w:sz w:val="18"/>
                <w:szCs w:val="18"/>
              </w:rPr>
              <w:t>Limited comparison of the US system with the Australian system and the extent to which each reflects liberal democratic values.</w:t>
            </w:r>
          </w:p>
        </w:tc>
        <w:tc>
          <w:tcPr>
            <w:tcW w:w="2665" w:type="dxa"/>
          </w:tcPr>
          <w:p w14:paraId="06FD7F07" w14:textId="4580FBEA" w:rsidR="007629C3" w:rsidRPr="00733C85" w:rsidRDefault="007629C3" w:rsidP="00CC5DA6">
            <w:pPr>
              <w:rPr>
                <w:rFonts w:ascii="Arial Narrow" w:hAnsi="Arial Narrow"/>
                <w:sz w:val="18"/>
                <w:szCs w:val="18"/>
              </w:rPr>
            </w:pPr>
            <w:r w:rsidRPr="00733C85">
              <w:rPr>
                <w:rFonts w:ascii="Arial Narrow" w:hAnsi="Arial Narrow"/>
                <w:sz w:val="18"/>
                <w:szCs w:val="18"/>
              </w:rPr>
              <w:t>Some comparison of the US system with the Australian system and the extent to which each reflects liberal democratic values.</w:t>
            </w:r>
          </w:p>
          <w:p w14:paraId="317B6151" w14:textId="78E4EC82" w:rsidR="007629C3" w:rsidRPr="00733C85" w:rsidRDefault="007629C3" w:rsidP="00080CAD">
            <w:pPr>
              <w:pStyle w:val="VCAAtablecondensed"/>
              <w:spacing w:before="20" w:after="20" w:line="240" w:lineRule="auto"/>
              <w:rPr>
                <w:sz w:val="18"/>
                <w:szCs w:val="18"/>
              </w:rPr>
            </w:pPr>
          </w:p>
        </w:tc>
        <w:tc>
          <w:tcPr>
            <w:tcW w:w="2665" w:type="dxa"/>
          </w:tcPr>
          <w:p w14:paraId="317B6152" w14:textId="45FEDA8D" w:rsidR="007629C3" w:rsidRPr="00733C85" w:rsidRDefault="007629C3" w:rsidP="00080CAD">
            <w:pPr>
              <w:pStyle w:val="VCAAtablecondensed"/>
              <w:spacing w:before="20" w:after="20" w:line="240" w:lineRule="auto"/>
              <w:rPr>
                <w:sz w:val="18"/>
                <w:szCs w:val="18"/>
              </w:rPr>
            </w:pPr>
            <w:r w:rsidRPr="00733C85">
              <w:rPr>
                <w:sz w:val="18"/>
                <w:szCs w:val="18"/>
              </w:rPr>
              <w:t>Adequate critical</w:t>
            </w:r>
            <w:r w:rsidRPr="00733C85" w:rsidDel="00AE57FC">
              <w:rPr>
                <w:sz w:val="18"/>
                <w:szCs w:val="18"/>
              </w:rPr>
              <w:t xml:space="preserve"> </w:t>
            </w:r>
            <w:r w:rsidRPr="00733C85">
              <w:rPr>
                <w:sz w:val="18"/>
                <w:szCs w:val="18"/>
              </w:rPr>
              <w:t>comparison of the US system with the Australian system and the extent to which each reflects liberal democratic values.</w:t>
            </w:r>
          </w:p>
        </w:tc>
        <w:tc>
          <w:tcPr>
            <w:tcW w:w="2665" w:type="dxa"/>
          </w:tcPr>
          <w:p w14:paraId="317B6153" w14:textId="5D13371A" w:rsidR="007629C3" w:rsidRPr="00733C85" w:rsidRDefault="007629C3" w:rsidP="00080CAD">
            <w:pPr>
              <w:pStyle w:val="VCAAtablecondensed"/>
              <w:spacing w:before="20" w:after="20" w:line="240" w:lineRule="auto"/>
              <w:rPr>
                <w:sz w:val="18"/>
                <w:szCs w:val="18"/>
              </w:rPr>
            </w:pPr>
            <w:r w:rsidRPr="00733C85">
              <w:rPr>
                <w:sz w:val="18"/>
                <w:szCs w:val="18"/>
              </w:rPr>
              <w:t>Detailed critical comparison of the US system with the Australian system and the extent to which each reflects liberal democratic values.</w:t>
            </w:r>
          </w:p>
        </w:tc>
        <w:tc>
          <w:tcPr>
            <w:tcW w:w="2665" w:type="dxa"/>
          </w:tcPr>
          <w:p w14:paraId="317B6154" w14:textId="4535BF28" w:rsidR="007629C3" w:rsidRPr="00733C85" w:rsidRDefault="007629C3" w:rsidP="00080CAD">
            <w:pPr>
              <w:pStyle w:val="VCAAtablecondensed"/>
              <w:spacing w:before="20" w:after="20" w:line="240" w:lineRule="auto"/>
              <w:rPr>
                <w:sz w:val="18"/>
                <w:szCs w:val="18"/>
              </w:rPr>
            </w:pPr>
            <w:r w:rsidRPr="00733C85">
              <w:rPr>
                <w:sz w:val="18"/>
                <w:szCs w:val="18"/>
              </w:rPr>
              <w:t>Sophisticated critical comparison of the US system with the Australian system and the extent to which each reflects liberal democratic values.</w:t>
            </w:r>
          </w:p>
        </w:tc>
      </w:tr>
    </w:tbl>
    <w:p w14:paraId="317B615D" w14:textId="77777777" w:rsidR="00EC42E9" w:rsidRPr="00804C86" w:rsidRDefault="00EC42E9" w:rsidP="00DB4A84">
      <w:pPr>
        <w:spacing w:after="0" w:line="240" w:lineRule="auto"/>
        <w:rPr>
          <w:sz w:val="12"/>
          <w:szCs w:val="12"/>
        </w:rPr>
      </w:pPr>
    </w:p>
    <w:p w14:paraId="317B615E" w14:textId="77777777" w:rsidR="007C3D7A" w:rsidRPr="007C3D7A" w:rsidRDefault="007C3D7A" w:rsidP="009B7B3B">
      <w:pPr>
        <w:pStyle w:val="VCAAtablecondensed"/>
      </w:pPr>
      <w:r w:rsidRPr="007C3D7A">
        <w:t>KEY to marking scale based on the Outcome contributing 50 marks</w:t>
      </w:r>
    </w:p>
    <w:tbl>
      <w:tblPr>
        <w:tblStyle w:val="TableGrid"/>
        <w:tblW w:w="0" w:type="auto"/>
        <w:tblLook w:val="04A0" w:firstRow="1" w:lastRow="0" w:firstColumn="1" w:lastColumn="0" w:noHBand="0" w:noVBand="1"/>
        <w:tblCaption w:val="Unit 3 Outcome 1 Marking Scale"/>
        <w:tblDescription w:val="Unit 3 Outcome 1 Marking Scale"/>
      </w:tblPr>
      <w:tblGrid>
        <w:gridCol w:w="2062"/>
        <w:gridCol w:w="2063"/>
        <w:gridCol w:w="2063"/>
        <w:gridCol w:w="2063"/>
        <w:gridCol w:w="2063"/>
      </w:tblGrid>
      <w:tr w:rsidR="007C3D7A" w:rsidRPr="00EC42E9" w14:paraId="317B6164" w14:textId="77777777" w:rsidTr="003B7962">
        <w:trPr>
          <w:tblHeader/>
        </w:trPr>
        <w:tc>
          <w:tcPr>
            <w:tcW w:w="2062" w:type="dxa"/>
            <w:vAlign w:val="center"/>
          </w:tcPr>
          <w:p w14:paraId="317B615F" w14:textId="77777777" w:rsidR="007C3D7A" w:rsidRPr="00D67669" w:rsidRDefault="007C3D7A" w:rsidP="006B5F5A">
            <w:pPr>
              <w:pStyle w:val="VCAAtablecondensed"/>
              <w:spacing w:before="40" w:after="40"/>
              <w:jc w:val="center"/>
              <w:rPr>
                <w:sz w:val="20"/>
                <w:szCs w:val="20"/>
              </w:rPr>
            </w:pPr>
            <w:r w:rsidRPr="00D67669">
              <w:rPr>
                <w:sz w:val="20"/>
                <w:szCs w:val="20"/>
              </w:rPr>
              <w:t>Very Low 1–10</w:t>
            </w:r>
          </w:p>
        </w:tc>
        <w:tc>
          <w:tcPr>
            <w:tcW w:w="2063" w:type="dxa"/>
            <w:vAlign w:val="center"/>
          </w:tcPr>
          <w:p w14:paraId="317B6160" w14:textId="77777777" w:rsidR="007C3D7A" w:rsidRPr="00D67669" w:rsidRDefault="007C3D7A" w:rsidP="006B5F5A">
            <w:pPr>
              <w:pStyle w:val="VCAAtablecondensed"/>
              <w:spacing w:before="40" w:after="40"/>
              <w:jc w:val="center"/>
              <w:rPr>
                <w:sz w:val="20"/>
                <w:szCs w:val="20"/>
              </w:rPr>
            </w:pPr>
            <w:r w:rsidRPr="00D67669">
              <w:rPr>
                <w:sz w:val="20"/>
                <w:szCs w:val="20"/>
              </w:rPr>
              <w:t>Low 11–20</w:t>
            </w:r>
          </w:p>
        </w:tc>
        <w:tc>
          <w:tcPr>
            <w:tcW w:w="2063" w:type="dxa"/>
            <w:vAlign w:val="center"/>
          </w:tcPr>
          <w:p w14:paraId="317B6161" w14:textId="77777777" w:rsidR="007C3D7A" w:rsidRPr="00D67669" w:rsidRDefault="007C3D7A" w:rsidP="006B5F5A">
            <w:pPr>
              <w:pStyle w:val="VCAAtablecondensed"/>
              <w:spacing w:before="40" w:after="40"/>
              <w:jc w:val="center"/>
              <w:rPr>
                <w:sz w:val="20"/>
                <w:szCs w:val="20"/>
              </w:rPr>
            </w:pPr>
            <w:r w:rsidRPr="00D67669">
              <w:rPr>
                <w:sz w:val="20"/>
                <w:szCs w:val="20"/>
              </w:rPr>
              <w:t>Medium 21–30</w:t>
            </w:r>
          </w:p>
        </w:tc>
        <w:tc>
          <w:tcPr>
            <w:tcW w:w="2063" w:type="dxa"/>
            <w:vAlign w:val="center"/>
          </w:tcPr>
          <w:p w14:paraId="317B6162" w14:textId="77777777" w:rsidR="007C3D7A" w:rsidRPr="00D67669" w:rsidRDefault="007C3D7A" w:rsidP="006B5F5A">
            <w:pPr>
              <w:pStyle w:val="VCAAtablecondensed"/>
              <w:spacing w:before="40" w:after="40"/>
              <w:jc w:val="center"/>
              <w:rPr>
                <w:sz w:val="20"/>
                <w:szCs w:val="20"/>
              </w:rPr>
            </w:pPr>
            <w:r w:rsidRPr="00D67669">
              <w:rPr>
                <w:sz w:val="20"/>
                <w:szCs w:val="20"/>
              </w:rPr>
              <w:t>High 31–40</w:t>
            </w:r>
          </w:p>
        </w:tc>
        <w:tc>
          <w:tcPr>
            <w:tcW w:w="2063" w:type="dxa"/>
            <w:vAlign w:val="center"/>
          </w:tcPr>
          <w:p w14:paraId="317B6163" w14:textId="77777777" w:rsidR="007C3D7A" w:rsidRPr="00D67669" w:rsidRDefault="007C3D7A" w:rsidP="006B5F5A">
            <w:pPr>
              <w:pStyle w:val="VCAAtablecondensed"/>
              <w:spacing w:before="40" w:after="40"/>
              <w:jc w:val="center"/>
              <w:rPr>
                <w:sz w:val="20"/>
                <w:szCs w:val="20"/>
              </w:rPr>
            </w:pPr>
            <w:r w:rsidRPr="00D67669">
              <w:rPr>
                <w:sz w:val="20"/>
                <w:szCs w:val="20"/>
              </w:rPr>
              <w:t>Very High 41–50</w:t>
            </w:r>
          </w:p>
        </w:tc>
      </w:tr>
    </w:tbl>
    <w:p w14:paraId="317B6165" w14:textId="77777777" w:rsidR="00EC42E9" w:rsidRPr="00804C86" w:rsidRDefault="00EC42E9" w:rsidP="00A63BAF">
      <w:pPr>
        <w:spacing w:after="0" w:line="240" w:lineRule="auto"/>
        <w:rPr>
          <w:sz w:val="10"/>
          <w:szCs w:val="10"/>
        </w:rPr>
      </w:pPr>
    </w:p>
    <w:sectPr w:rsidR="00EC42E9" w:rsidRPr="00804C86" w:rsidSect="00D91EFE">
      <w:headerReference w:type="even" r:id="rId11"/>
      <w:headerReference w:type="default" r:id="rId12"/>
      <w:footerReference w:type="even" r:id="rId13"/>
      <w:footerReference w:type="default" r:id="rId14"/>
      <w:headerReference w:type="first" r:id="rId15"/>
      <w:footerReference w:type="first" r:id="rId16"/>
      <w:type w:val="continuous"/>
      <w:pgSz w:w="16840" w:h="11907" w:orient="landscape" w:code="9"/>
      <w:pgMar w:top="851" w:right="851" w:bottom="680"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B6168" w14:textId="77777777" w:rsidR="004F62D8" w:rsidRDefault="004F62D8" w:rsidP="00304EA1">
      <w:pPr>
        <w:spacing w:after="0" w:line="240" w:lineRule="auto"/>
      </w:pPr>
      <w:r>
        <w:separator/>
      </w:r>
    </w:p>
  </w:endnote>
  <w:endnote w:type="continuationSeparator" w:id="0">
    <w:p w14:paraId="317B6169" w14:textId="77777777" w:rsidR="004F62D8" w:rsidRDefault="004F62D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616C" w14:textId="77777777" w:rsidR="004F62D8" w:rsidRDefault="004F6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616D" w14:textId="77777777" w:rsidR="004F62D8" w:rsidRPr="00243F0D" w:rsidRDefault="004F62D8"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33C85">
      <w:rPr>
        <w:noProof/>
      </w:rPr>
      <w:t>2</w:t>
    </w:r>
    <w:r w:rsidRPr="00B4195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616F" w14:textId="77777777" w:rsidR="004F62D8" w:rsidRDefault="004F62D8" w:rsidP="00D3388E">
    <w:pPr>
      <w:pStyle w:val="VCAAcaptionsandfootnotes"/>
      <w:spacing w:before="520"/>
    </w:pPr>
    <w:r w:rsidRPr="00970580">
      <w:t xml:space="preserve">© </w:t>
    </w:r>
    <w:hyperlink r:id="rId1" w:history="1">
      <w:r w:rsidRPr="00970580">
        <w:rPr>
          <w:rStyle w:val="Hyperlink"/>
        </w:rPr>
        <w:t>VCAA</w:t>
      </w:r>
    </w:hyperlink>
    <w:r>
      <w:rPr>
        <w:rStyle w:val="Hyperlink"/>
      </w:rPr>
      <w:t xml:space="preserve"> </w:t>
    </w:r>
    <w:r w:rsidRPr="00970580">
      <w:t xml:space="preserve"> </w:t>
    </w:r>
    <w:r>
      <w:t>2017</w:t>
    </w:r>
    <w:r>
      <w:ptab w:relativeTo="margin" w:alignment="right" w:leader="none"/>
    </w:r>
    <w:r>
      <w:rPr>
        <w:noProof/>
        <w:lang w:val="en-AU" w:eastAsia="en-AU"/>
      </w:rPr>
      <w:drawing>
        <wp:inline distT="0" distB="0" distL="0" distR="0" wp14:anchorId="317B6172" wp14:editId="317B617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B6166" w14:textId="77777777" w:rsidR="004F62D8" w:rsidRDefault="004F62D8" w:rsidP="00304EA1">
      <w:pPr>
        <w:spacing w:after="0" w:line="240" w:lineRule="auto"/>
      </w:pPr>
      <w:r>
        <w:separator/>
      </w:r>
    </w:p>
  </w:footnote>
  <w:footnote w:type="continuationSeparator" w:id="0">
    <w:p w14:paraId="317B6167" w14:textId="77777777" w:rsidR="004F62D8" w:rsidRDefault="004F62D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616A" w14:textId="77777777" w:rsidR="004F62D8" w:rsidRDefault="004F6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14:paraId="317B616B" w14:textId="77777777" w:rsidR="004F62D8" w:rsidRPr="00D86DE4" w:rsidRDefault="004F62D8" w:rsidP="00D86DE4">
        <w:pPr>
          <w:pStyle w:val="VCAAcaptionsandfootnotes"/>
          <w:rPr>
            <w:color w:val="999999" w:themeColor="accent2"/>
          </w:rPr>
        </w:pPr>
        <w:r>
          <w:rPr>
            <w:color w:val="999999" w:themeColor="accent2"/>
            <w:lang w:val="en-AU"/>
          </w:rPr>
          <w:t>VCE Outdoor and Environmental Studies: Performance Descriptors Unit 3 Outcome 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616E" w14:textId="77777777" w:rsidR="004F62D8" w:rsidRPr="009370BC" w:rsidRDefault="004F62D8" w:rsidP="00D3388E">
    <w:pPr>
      <w:spacing w:after="0"/>
    </w:pPr>
    <w:r>
      <w:ptab w:relativeTo="margin" w:alignment="right" w:leader="none"/>
    </w:r>
    <w:r>
      <w:rPr>
        <w:noProof/>
        <w:lang w:val="en-AU" w:eastAsia="en-AU"/>
      </w:rPr>
      <w:drawing>
        <wp:inline distT="0" distB="0" distL="0" distR="0" wp14:anchorId="317B6170" wp14:editId="317B6171">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623004225">
    <w:abstractNumId w:val="4"/>
  </w:num>
  <w:num w:numId="2" w16cid:durableId="1535534493">
    <w:abstractNumId w:val="2"/>
  </w:num>
  <w:num w:numId="3" w16cid:durableId="1161506565">
    <w:abstractNumId w:val="1"/>
  </w:num>
  <w:num w:numId="4" w16cid:durableId="1431926720">
    <w:abstractNumId w:val="0"/>
  </w:num>
  <w:num w:numId="5" w16cid:durableId="889344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2E9"/>
    <w:rsid w:val="00027228"/>
    <w:rsid w:val="0005780E"/>
    <w:rsid w:val="00080CAD"/>
    <w:rsid w:val="000A71F7"/>
    <w:rsid w:val="000B3BFA"/>
    <w:rsid w:val="000F09E4"/>
    <w:rsid w:val="000F16FD"/>
    <w:rsid w:val="00164D7A"/>
    <w:rsid w:val="00180973"/>
    <w:rsid w:val="001C5A13"/>
    <w:rsid w:val="001E5ED4"/>
    <w:rsid w:val="002233AF"/>
    <w:rsid w:val="00225C7A"/>
    <w:rsid w:val="002279BA"/>
    <w:rsid w:val="002329F3"/>
    <w:rsid w:val="00243F0D"/>
    <w:rsid w:val="002647BB"/>
    <w:rsid w:val="002754C1"/>
    <w:rsid w:val="00276AD8"/>
    <w:rsid w:val="002841C8"/>
    <w:rsid w:val="0028516B"/>
    <w:rsid w:val="002C6F90"/>
    <w:rsid w:val="00302FB8"/>
    <w:rsid w:val="00304EA1"/>
    <w:rsid w:val="00314D81"/>
    <w:rsid w:val="00322FC6"/>
    <w:rsid w:val="00372723"/>
    <w:rsid w:val="00391986"/>
    <w:rsid w:val="003A550A"/>
    <w:rsid w:val="003B7962"/>
    <w:rsid w:val="003E1341"/>
    <w:rsid w:val="00400A2A"/>
    <w:rsid w:val="00416B45"/>
    <w:rsid w:val="00417AA3"/>
    <w:rsid w:val="00440B32"/>
    <w:rsid w:val="0046078D"/>
    <w:rsid w:val="004A2ED8"/>
    <w:rsid w:val="004F5BDA"/>
    <w:rsid w:val="004F62D8"/>
    <w:rsid w:val="0051631E"/>
    <w:rsid w:val="00536E80"/>
    <w:rsid w:val="005510EA"/>
    <w:rsid w:val="00566029"/>
    <w:rsid w:val="00585546"/>
    <w:rsid w:val="005923CB"/>
    <w:rsid w:val="005B391B"/>
    <w:rsid w:val="005B442F"/>
    <w:rsid w:val="005D3D78"/>
    <w:rsid w:val="005E2EF0"/>
    <w:rsid w:val="005F59FF"/>
    <w:rsid w:val="005F6771"/>
    <w:rsid w:val="0063719D"/>
    <w:rsid w:val="00656B26"/>
    <w:rsid w:val="00673ACD"/>
    <w:rsid w:val="00693FFD"/>
    <w:rsid w:val="006B5F5A"/>
    <w:rsid w:val="006D2159"/>
    <w:rsid w:val="006F787C"/>
    <w:rsid w:val="00702636"/>
    <w:rsid w:val="00724507"/>
    <w:rsid w:val="00733C85"/>
    <w:rsid w:val="00742306"/>
    <w:rsid w:val="00751217"/>
    <w:rsid w:val="0076106A"/>
    <w:rsid w:val="007629C3"/>
    <w:rsid w:val="00773E6C"/>
    <w:rsid w:val="00792E66"/>
    <w:rsid w:val="007B186E"/>
    <w:rsid w:val="007C3D7A"/>
    <w:rsid w:val="00804C86"/>
    <w:rsid w:val="0080621C"/>
    <w:rsid w:val="00813C37"/>
    <w:rsid w:val="008154B5"/>
    <w:rsid w:val="00823962"/>
    <w:rsid w:val="00852719"/>
    <w:rsid w:val="00860115"/>
    <w:rsid w:val="0088783C"/>
    <w:rsid w:val="008D6CDC"/>
    <w:rsid w:val="008F72A2"/>
    <w:rsid w:val="009370BC"/>
    <w:rsid w:val="0098739B"/>
    <w:rsid w:val="009B7B3B"/>
    <w:rsid w:val="00A17661"/>
    <w:rsid w:val="00A24B2D"/>
    <w:rsid w:val="00A30AF1"/>
    <w:rsid w:val="00A40966"/>
    <w:rsid w:val="00A51560"/>
    <w:rsid w:val="00A63BAF"/>
    <w:rsid w:val="00A921E0"/>
    <w:rsid w:val="00AE66AE"/>
    <w:rsid w:val="00B0738F"/>
    <w:rsid w:val="00B26601"/>
    <w:rsid w:val="00B41951"/>
    <w:rsid w:val="00B53229"/>
    <w:rsid w:val="00B62480"/>
    <w:rsid w:val="00B81B70"/>
    <w:rsid w:val="00BD0724"/>
    <w:rsid w:val="00BE1A80"/>
    <w:rsid w:val="00BE5521"/>
    <w:rsid w:val="00C53263"/>
    <w:rsid w:val="00C748C1"/>
    <w:rsid w:val="00C75F1D"/>
    <w:rsid w:val="00C94A8B"/>
    <w:rsid w:val="00CC1EDB"/>
    <w:rsid w:val="00CC4094"/>
    <w:rsid w:val="00D3388E"/>
    <w:rsid w:val="00D338E4"/>
    <w:rsid w:val="00D51947"/>
    <w:rsid w:val="00D532F0"/>
    <w:rsid w:val="00D67669"/>
    <w:rsid w:val="00D77413"/>
    <w:rsid w:val="00D82759"/>
    <w:rsid w:val="00D86DE4"/>
    <w:rsid w:val="00D91EFE"/>
    <w:rsid w:val="00DB4A84"/>
    <w:rsid w:val="00DC21C3"/>
    <w:rsid w:val="00E23F1D"/>
    <w:rsid w:val="00E36361"/>
    <w:rsid w:val="00E55AE9"/>
    <w:rsid w:val="00E57F64"/>
    <w:rsid w:val="00E70227"/>
    <w:rsid w:val="00EC42E9"/>
    <w:rsid w:val="00ED288F"/>
    <w:rsid w:val="00F40D53"/>
    <w:rsid w:val="00F4525C"/>
    <w:rsid w:val="00F94C71"/>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17B611E"/>
  <w15:docId w15:val="{FC9764AF-6CC5-40DA-A7C0-71081500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F94C71"/>
    <w:pPr>
      <w:spacing w:before="360"/>
      <w:outlineLvl w:val="1"/>
    </w:pPr>
    <w:rPr>
      <w:rFonts w:ascii="Arial" w:hAnsi="Arial" w:cs="Arial"/>
      <w:b/>
      <w:color w:val="000000" w:themeColor="text1"/>
      <w:sz w:val="36"/>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195"/>
    <w:rsid w:val="006B2328"/>
    <w:rsid w:val="00EC5FC3"/>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10B80B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28D9210F-2FD6-4E4B-A04E-7A24128039A9}">
  <ds:schemaRefs>
    <ds:schemaRef ds:uri="http://schemas.microsoft.com/sharepoint/v3/contenttype/forms"/>
  </ds:schemaRefs>
</ds:datastoreItem>
</file>

<file path=customXml/itemProps2.xml><?xml version="1.0" encoding="utf-8"?>
<ds:datastoreItem xmlns:ds="http://schemas.openxmlformats.org/officeDocument/2006/customXml" ds:itemID="{301B7483-55D7-487B-885D-DB144B0AD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8149E7-AB69-4818-86AE-B18E9D894DCD}">
  <ds:schemaRefs>
    <ds:schemaRef ds:uri="http://schemas.openxmlformats.org/officeDocument/2006/bibliography"/>
  </ds:schemaRefs>
</ds:datastoreItem>
</file>

<file path=customXml/itemProps4.xml><?xml version="1.0" encoding="utf-8"?>
<ds:datastoreItem xmlns:ds="http://schemas.openxmlformats.org/officeDocument/2006/customXml" ds:itemID="{6C05FFC4-EB2D-462E-A7E9-9B974948633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VCE Outdoor and Environmental Studies: Performance Descriptors Unit 3 Outcome 1</vt:lpstr>
    </vt:vector>
  </TitlesOfParts>
  <Company>Victorian Curriculum and Assessment Authority</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Outdoor and Environmental Studies: Performance Descriptors Unit 3 Outcome 1</dc:title>
  <dc:creator>VCAA</dc:creator>
  <cp:keywords>VCE, Outdoor and Environmental Studies, Advice for teachers, Performance Descriptors, Performance Descriptors, Unit 3 Outcome 1</cp:keywords>
  <cp:lastModifiedBy>Julie Coleman</cp:lastModifiedBy>
  <cp:revision>4</cp:revision>
  <cp:lastPrinted>2015-05-15T02:35:00Z</cp:lastPrinted>
  <dcterms:created xsi:type="dcterms:W3CDTF">2020-06-02T05:13:00Z</dcterms:created>
  <dcterms:modified xsi:type="dcterms:W3CDTF">2023-03-06T01:01:00Z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