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E1284" w14:textId="18A69F39" w:rsidR="00F4525C" w:rsidRDefault="00AD0F31" w:rsidP="009B61E5">
      <w:pPr>
        <w:pStyle w:val="VCAADocumenttitle"/>
      </w:pPr>
      <w:r>
        <w:t>VCE Drama</w:t>
      </w:r>
      <w:r>
        <w:br/>
      </w:r>
      <w:r w:rsidRPr="00AD0F31">
        <w:rPr>
          <w:sz w:val="44"/>
          <w:szCs w:val="44"/>
        </w:rPr>
        <w:t>Advice for teachers 2019–202</w:t>
      </w:r>
      <w:r w:rsidR="009A053E">
        <w:rPr>
          <w:sz w:val="44"/>
          <w:szCs w:val="44"/>
        </w:rPr>
        <w:t>4</w:t>
      </w:r>
      <w:bookmarkStart w:id="0" w:name="_GoBack"/>
      <w:bookmarkEnd w:id="0"/>
    </w:p>
    <w:p w14:paraId="71DE1287" w14:textId="135F0325" w:rsidR="00B62480" w:rsidRPr="00823962" w:rsidRDefault="00AD0F31" w:rsidP="000F16FD">
      <w:pPr>
        <w:pStyle w:val="VCAAHeading2"/>
      </w:pPr>
      <w:bookmarkStart w:id="1" w:name="TemplateOverview"/>
      <w:bookmarkEnd w:id="1"/>
      <w:r>
        <w:t>Example of</w:t>
      </w:r>
      <w:r w:rsidR="007B7D98">
        <w:t xml:space="preserve"> Personification</w:t>
      </w:r>
    </w:p>
    <w:p w14:paraId="71DE1289" w14:textId="2715F626" w:rsidR="002754C1" w:rsidRPr="002754C1" w:rsidRDefault="007B7D98" w:rsidP="002754C1">
      <w:pPr>
        <w:pStyle w:val="VCAAHeading3"/>
      </w:pPr>
      <w:r>
        <w:t>The cup</w:t>
      </w:r>
    </w:p>
    <w:p w14:paraId="5DD16545" w14:textId="258CAF11" w:rsidR="007B7D98" w:rsidRPr="007B7D98" w:rsidRDefault="007B7D98" w:rsidP="007B7D98">
      <w:pPr>
        <w:pStyle w:val="VCAAbody"/>
      </w:pPr>
      <w:r w:rsidRPr="007B7D98">
        <w:t>Students find a voice and the phys</w:t>
      </w:r>
      <w:r>
        <w:t>ical characteristics for a cup.</w:t>
      </w:r>
    </w:p>
    <w:p w14:paraId="4526EAAC" w14:textId="77777777" w:rsidR="007B7D98" w:rsidRPr="007B7D98" w:rsidRDefault="007B7D98" w:rsidP="007B7D98">
      <w:pPr>
        <w:pStyle w:val="VCAAbody"/>
      </w:pPr>
      <w:r w:rsidRPr="007B7D98">
        <w:t xml:space="preserve">They work at developing the physicality of the cup. </w:t>
      </w:r>
    </w:p>
    <w:p w14:paraId="0105A3D3" w14:textId="37EBD8FB" w:rsidR="007B7D98" w:rsidRPr="007B7D98" w:rsidRDefault="007B7D98" w:rsidP="007B7D98">
      <w:pPr>
        <w:pStyle w:val="VCAAbody"/>
        <w:rPr>
          <w:i/>
        </w:rPr>
      </w:pPr>
      <w:r w:rsidRPr="007B7D98">
        <w:rPr>
          <w:i/>
        </w:rPr>
        <w:t>(It is chipped/injured. It has a slight lean to the left due to its heavy handle. It has</w:t>
      </w:r>
      <w:r>
        <w:rPr>
          <w:i/>
        </w:rPr>
        <w:t xml:space="preserve"> a round body etc.)</w:t>
      </w:r>
    </w:p>
    <w:p w14:paraId="506A993D" w14:textId="0DEA3C92" w:rsidR="007B7D98" w:rsidRPr="007B7D98" w:rsidRDefault="007B7D98" w:rsidP="007B7D98">
      <w:pPr>
        <w:pStyle w:val="VCAAbody"/>
      </w:pPr>
      <w:r w:rsidRPr="007B7D98">
        <w:t xml:space="preserve">Students describe </w:t>
      </w:r>
      <w:r>
        <w:t>the characteristics of the cup.</w:t>
      </w:r>
    </w:p>
    <w:p w14:paraId="24858CDC" w14:textId="2D69A08F" w:rsidR="007B7D98" w:rsidRPr="007B7D98" w:rsidRDefault="007B7D98" w:rsidP="007B7D98">
      <w:pPr>
        <w:pStyle w:val="VCAAbody"/>
        <w:rPr>
          <w:i/>
        </w:rPr>
      </w:pPr>
      <w:r w:rsidRPr="007B7D98">
        <w:rPr>
          <w:i/>
        </w:rPr>
        <w:t>(The cup has a handle on things. It is a bit fragile but relied upon because it is used daily,</w:t>
      </w:r>
      <w:r>
        <w:rPr>
          <w:i/>
        </w:rPr>
        <w:t xml:space="preserve"> etc.)</w:t>
      </w:r>
    </w:p>
    <w:p w14:paraId="32798EBE" w14:textId="77777777" w:rsidR="007B7D98" w:rsidRPr="007B7D98" w:rsidRDefault="007B7D98" w:rsidP="007B7D98">
      <w:pPr>
        <w:pStyle w:val="VCAAbody"/>
      </w:pPr>
      <w:r w:rsidRPr="007B7D98">
        <w:t xml:space="preserve">Students use these descriptors to build a character, discovering new expressive skills. </w:t>
      </w:r>
    </w:p>
    <w:p w14:paraId="7C65D90D" w14:textId="77777777" w:rsidR="007B7D98" w:rsidRPr="007B7D98" w:rsidRDefault="007B7D98" w:rsidP="007B7D98">
      <w:pPr>
        <w:pStyle w:val="VCAAbody"/>
      </w:pPr>
      <w:r w:rsidRPr="007B7D98">
        <w:t xml:space="preserve">Ultimately the students will not perform ‘a cup’, they will develop a character based on a cup. </w:t>
      </w:r>
    </w:p>
    <w:p w14:paraId="71DE128A" w14:textId="6A44B33E" w:rsidR="003A00B4" w:rsidRPr="007B7D98" w:rsidRDefault="007B7D98" w:rsidP="007B7D98">
      <w:pPr>
        <w:pStyle w:val="VCAAbody"/>
      </w:pPr>
      <w:r w:rsidRPr="007B7D98">
        <w:t xml:space="preserve">The conventions of </w:t>
      </w:r>
      <w:r w:rsidRPr="007B7D98">
        <w:rPr>
          <w:b/>
        </w:rPr>
        <w:t>application of symbol</w:t>
      </w:r>
      <w:r w:rsidRPr="007B7D98">
        <w:t xml:space="preserve"> and </w:t>
      </w:r>
      <w:r w:rsidRPr="007B7D98">
        <w:rPr>
          <w:b/>
        </w:rPr>
        <w:t>transformation of character, time, and place</w:t>
      </w:r>
      <w:r w:rsidRPr="007B7D98">
        <w:t xml:space="preserve"> may be explored using personification.</w:t>
      </w:r>
    </w:p>
    <w:p w14:paraId="71DE12AB" w14:textId="710EC54E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97058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E12AE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71DE12AF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E12B3" w14:textId="0E8F80D8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AD0F31">
      <w:t>2018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AD0F31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E12B5" w14:textId="0B6DC73E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="00AD0F31">
      <w:rPr>
        <w:rStyle w:val="Hyperlink"/>
      </w:rPr>
      <w:t xml:space="preserve"> </w:t>
    </w:r>
    <w:r w:rsidR="00AD0F31">
      <w:t>2018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71DE12B8" wp14:editId="71DE12B9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E12AC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71DE12AD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E12B1" w14:textId="1526BEC7" w:rsidR="00781FB1" w:rsidRPr="00D86DE4" w:rsidRDefault="00AD0F31" w:rsidP="00AD0F31">
    <w:pPr>
      <w:pStyle w:val="VCAAcaptionsandfootnotes"/>
      <w:tabs>
        <w:tab w:val="right" w:pos="9639"/>
      </w:tabs>
      <w:rPr>
        <w:color w:val="999999" w:themeColor="accent2"/>
      </w:rPr>
    </w:pPr>
    <w:r>
      <w:rPr>
        <w:color w:val="999999" w:themeColor="accent2"/>
      </w:rPr>
      <w:t>VCE Drama</w:t>
    </w:r>
    <w:r>
      <w:rPr>
        <w:color w:val="999999" w:themeColor="accent2"/>
      </w:rPr>
      <w:tab/>
      <w:t>Advice for teachers 2019–2023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E12B4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71DE12B6" wp14:editId="71DE12B7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24E4E44"/>
    <w:multiLevelType w:val="hybridMultilevel"/>
    <w:tmpl w:val="41EC4BFC"/>
    <w:lvl w:ilvl="0" w:tplc="7E260CE0">
      <w:start w:val="1"/>
      <w:numFmt w:val="bullet"/>
      <w:pStyle w:val="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1B02677A"/>
    <w:lvl w:ilvl="0" w:tplc="16F6498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1D3427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B7D98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A053E"/>
    <w:rsid w:val="009B61E5"/>
    <w:rsid w:val="009D1E89"/>
    <w:rsid w:val="00A17661"/>
    <w:rsid w:val="00A24B2D"/>
    <w:rsid w:val="00A40966"/>
    <w:rsid w:val="00A921E0"/>
    <w:rsid w:val="00AD0F31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DE1284"/>
  <w15:docId w15:val="{B2D9E694-A72C-4D83-8269-B388F989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D0F31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w w:val="90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customStyle="1" w:styleId="BoxB">
    <w:name w:val="&amp;Box B"/>
    <w:basedOn w:val="Normal"/>
    <w:qFormat/>
    <w:rsid w:val="00AD0F31"/>
    <w:pPr>
      <w:spacing w:line="480" w:lineRule="auto"/>
      <w:jc w:val="center"/>
    </w:pPr>
    <w:rPr>
      <w:rFonts w:ascii="Arial" w:eastAsia="MS Mincho" w:hAnsi="Arial" w:cs="Arial"/>
      <w:b/>
      <w:i/>
      <w:sz w:val="24"/>
    </w:rPr>
  </w:style>
  <w:style w:type="paragraph" w:customStyle="1" w:styleId="Boxbullet">
    <w:name w:val="&amp;Box bullet"/>
    <w:basedOn w:val="Normal"/>
    <w:qFormat/>
    <w:rsid w:val="007B7D98"/>
    <w:pPr>
      <w:numPr>
        <w:numId w:val="6"/>
      </w:numPr>
      <w:spacing w:after="120" w:line="360" w:lineRule="auto"/>
    </w:pPr>
    <w:rPr>
      <w:rFonts w:ascii="Arial" w:eastAsia="MS Mincho" w:hAnsi="Arial" w:cs="Arial"/>
    </w:rPr>
  </w:style>
  <w:style w:type="paragraph" w:customStyle="1" w:styleId="Boxindent">
    <w:name w:val="&amp;Box indent"/>
    <w:basedOn w:val="Normal"/>
    <w:qFormat/>
    <w:rsid w:val="007B7D98"/>
    <w:pPr>
      <w:spacing w:after="120" w:line="360" w:lineRule="auto"/>
      <w:ind w:firstLine="720"/>
    </w:pPr>
    <w:rPr>
      <w:rFonts w:ascii="Arial" w:eastAsia="MS Mincho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40</Value>
      <Value>25</Value>
    </TaxCatchAll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ac6363a-b01d-423e-b66d-3d8ff78496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B89DE7-DF64-4C40-BE8B-44CB87A4BD57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B6315-B817-4525-8EDD-0016165B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Drama</vt:lpstr>
    </vt:vector>
  </TitlesOfParts>
  <Company>Victorian Curriculum and Assessment Authority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Drama</dc:title>
  <dc:creator>Heeren, Thomas T</dc:creator>
  <cp:lastModifiedBy>Coleman, Julie J</cp:lastModifiedBy>
  <cp:revision>3</cp:revision>
  <cp:lastPrinted>2015-05-15T02:36:00Z</cp:lastPrinted>
  <dcterms:created xsi:type="dcterms:W3CDTF">2018-10-07T23:34:00Z</dcterms:created>
  <dcterms:modified xsi:type="dcterms:W3CDTF">2020-06-29T04:47:00Z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</Properties>
</file>