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611E" w14:textId="3ECCF7A4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C87C30">
        <w:rPr>
          <w:sz w:val="40"/>
          <w:szCs w:val="40"/>
        </w:rPr>
        <w:t>English</w:t>
      </w:r>
      <w:r w:rsidR="00747867">
        <w:rPr>
          <w:sz w:val="40"/>
          <w:szCs w:val="40"/>
        </w:rPr>
        <w:t xml:space="preserve"> Language</w:t>
      </w:r>
      <w:r w:rsidR="00F94C71">
        <w:rPr>
          <w:sz w:val="40"/>
          <w:szCs w:val="40"/>
        </w:rPr>
        <w:t xml:space="preserve"> </w:t>
      </w:r>
      <w:r w:rsidR="00222353">
        <w:rPr>
          <w:sz w:val="40"/>
          <w:szCs w:val="40"/>
        </w:rPr>
        <w:t>2016</w:t>
      </w:r>
      <w:r w:rsidR="003A550A">
        <w:rPr>
          <w:sz w:val="40"/>
          <w:szCs w:val="40"/>
        </w:rPr>
        <w:t>–</w:t>
      </w:r>
      <w:r w:rsidR="00222353">
        <w:rPr>
          <w:sz w:val="40"/>
          <w:szCs w:val="40"/>
        </w:rPr>
        <w:t>202</w:t>
      </w:r>
      <w:r w:rsidR="00D31830">
        <w:rPr>
          <w:sz w:val="40"/>
          <w:szCs w:val="40"/>
        </w:rPr>
        <w:t>3</w:t>
      </w:r>
      <w:bookmarkStart w:id="0" w:name="_GoBack"/>
      <w:bookmarkEnd w:id="0"/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English Language School-Assessed Coursework Performance Descriptors Unit 4 Outcome 1"/>
        <w:tblDescription w:val="VCE English Language School-Assessed Coursework Performance Descriptors Unit 4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62E4E85D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222353">
              <w:rPr>
                <w:b/>
                <w:sz w:val="20"/>
                <w:szCs w:val="20"/>
                <w:lang w:eastAsia="en-AU"/>
              </w:rPr>
              <w:t>ENGLISH</w:t>
            </w:r>
            <w:r w:rsidR="00964BBD" w:rsidRPr="00964BBD">
              <w:rPr>
                <w:b/>
                <w:sz w:val="20"/>
                <w:szCs w:val="20"/>
                <w:lang w:eastAsia="en-AU"/>
              </w:rPr>
              <w:t xml:space="preserve"> LANGUAGE</w:t>
            </w:r>
            <w:r w:rsidR="00C87C30">
              <w:rPr>
                <w:b/>
                <w:sz w:val="20"/>
                <w:szCs w:val="20"/>
                <w:lang w:eastAsia="en-AU"/>
              </w:rPr>
              <w:t xml:space="preserve"> 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52051E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228BAF4A" w:rsidR="0052051E" w:rsidRPr="00225C7A" w:rsidRDefault="0052051E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Unit </w:t>
            </w:r>
            <w:r>
              <w:rPr>
                <w:b/>
                <w:i/>
                <w:sz w:val="18"/>
                <w:szCs w:val="18"/>
              </w:rPr>
              <w:t>4</w:t>
            </w:r>
          </w:p>
          <w:p w14:paraId="317B6128" w14:textId="301E3BB5" w:rsidR="0052051E" w:rsidRPr="00225C7A" w:rsidRDefault="0052051E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 1</w:t>
            </w:r>
            <w:r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17B6129" w14:textId="3A4D94E0" w:rsidR="0052051E" w:rsidRPr="00E70227" w:rsidRDefault="0052051E" w:rsidP="00337F23">
            <w:pPr>
              <w:pStyle w:val="VCAAtablecondensed"/>
              <w:rPr>
                <w:i/>
              </w:rPr>
            </w:pPr>
            <w:r w:rsidRPr="00C54442">
              <w:rPr>
                <w:b/>
                <w:i/>
                <w:sz w:val="18"/>
                <w:szCs w:val="18"/>
              </w:rPr>
              <w:t xml:space="preserve">Investigate and </w:t>
            </w:r>
            <w:proofErr w:type="spellStart"/>
            <w:r w:rsidRPr="00C54442">
              <w:rPr>
                <w:b/>
                <w:i/>
                <w:sz w:val="18"/>
                <w:szCs w:val="18"/>
              </w:rPr>
              <w:t>analyse</w:t>
            </w:r>
            <w:proofErr w:type="spellEnd"/>
            <w:r w:rsidRPr="00C54442">
              <w:rPr>
                <w:b/>
                <w:i/>
                <w:sz w:val="18"/>
                <w:szCs w:val="18"/>
              </w:rPr>
              <w:t xml:space="preserve"> varieties of Australian English and attitudes towards them.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52051E" w:rsidRPr="009B7B3B" w:rsidRDefault="0052051E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52051E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52051E" w:rsidRPr="00497336" w:rsidRDefault="0052051E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52051E" w:rsidRPr="009B7B3B" w:rsidRDefault="0052051E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52051E" w:rsidRPr="009B7B3B" w:rsidRDefault="0052051E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52051E" w:rsidRPr="009B7B3B" w:rsidRDefault="0052051E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52051E" w:rsidRPr="009B7B3B" w:rsidRDefault="0052051E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52051E" w:rsidRPr="009B7B3B" w:rsidRDefault="0052051E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52051E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52051E" w:rsidRDefault="0052051E" w:rsidP="007C3D7A"/>
        </w:tc>
        <w:tc>
          <w:tcPr>
            <w:tcW w:w="2665" w:type="dxa"/>
          </w:tcPr>
          <w:p w14:paraId="317B6134" w14:textId="672B75F1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Limited understanding of the role of Standard and non-Standard English in Australian society. </w:t>
            </w:r>
          </w:p>
        </w:tc>
        <w:tc>
          <w:tcPr>
            <w:tcW w:w="2665" w:type="dxa"/>
          </w:tcPr>
          <w:p w14:paraId="317B6135" w14:textId="095883EF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Some explanation of the role of Standard and non-Standard English in Australian society. </w:t>
            </w:r>
          </w:p>
        </w:tc>
        <w:tc>
          <w:tcPr>
            <w:tcW w:w="2665" w:type="dxa"/>
          </w:tcPr>
          <w:p w14:paraId="317B6136" w14:textId="23CA1216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Clear explanation of the role of Standard and non-Standard English in Australian society. </w:t>
            </w:r>
          </w:p>
        </w:tc>
        <w:tc>
          <w:tcPr>
            <w:tcW w:w="2665" w:type="dxa"/>
          </w:tcPr>
          <w:p w14:paraId="317B6137" w14:textId="1A249A8E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Detailed discussion of the role of Standard and non-Standard English in Australian society. </w:t>
            </w:r>
          </w:p>
        </w:tc>
        <w:tc>
          <w:tcPr>
            <w:tcW w:w="2665" w:type="dxa"/>
          </w:tcPr>
          <w:p w14:paraId="317B6138" w14:textId="0949F4C8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Complex and insightful discussion of the role of Standard and non-Standard English in Australian society. </w:t>
            </w:r>
          </w:p>
        </w:tc>
      </w:tr>
      <w:tr w:rsidR="0052051E" w14:paraId="317B6140" w14:textId="77777777" w:rsidTr="00DB4A84">
        <w:tc>
          <w:tcPr>
            <w:tcW w:w="2093" w:type="dxa"/>
            <w:vMerge/>
          </w:tcPr>
          <w:p w14:paraId="317B613A" w14:textId="77777777" w:rsidR="0052051E" w:rsidRDefault="0052051E" w:rsidP="007C3D7A"/>
        </w:tc>
        <w:tc>
          <w:tcPr>
            <w:tcW w:w="2665" w:type="dxa"/>
          </w:tcPr>
          <w:p w14:paraId="317B613B" w14:textId="75406329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Limited identification of the distinctive features of Australian English. </w:t>
            </w:r>
          </w:p>
        </w:tc>
        <w:tc>
          <w:tcPr>
            <w:tcW w:w="2665" w:type="dxa"/>
          </w:tcPr>
          <w:p w14:paraId="317B613C" w14:textId="4229192D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Some identification of the distinctive features of Australian English. </w:t>
            </w:r>
          </w:p>
        </w:tc>
        <w:tc>
          <w:tcPr>
            <w:tcW w:w="2665" w:type="dxa"/>
          </w:tcPr>
          <w:p w14:paraId="317B613D" w14:textId="3DB7A1CC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Sound understanding of the distinctive features of Australian English. </w:t>
            </w:r>
          </w:p>
        </w:tc>
        <w:tc>
          <w:tcPr>
            <w:tcW w:w="2665" w:type="dxa"/>
          </w:tcPr>
          <w:p w14:paraId="317B613E" w14:textId="48C6EFC4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Thorough understanding of the distinctive features of Australian English. </w:t>
            </w:r>
          </w:p>
        </w:tc>
        <w:tc>
          <w:tcPr>
            <w:tcW w:w="2665" w:type="dxa"/>
          </w:tcPr>
          <w:p w14:paraId="317B613F" w14:textId="12E9182F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Comprehensive understanding of the distinctive features of Australian English. </w:t>
            </w:r>
          </w:p>
        </w:tc>
      </w:tr>
      <w:tr w:rsidR="0052051E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52051E" w:rsidRDefault="0052051E" w:rsidP="007C3D7A"/>
        </w:tc>
        <w:tc>
          <w:tcPr>
            <w:tcW w:w="2665" w:type="dxa"/>
          </w:tcPr>
          <w:p w14:paraId="317B6142" w14:textId="13517EB8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Very limited discussion of the geographical and cultural influences on variation in Australian English. </w:t>
            </w:r>
          </w:p>
        </w:tc>
        <w:tc>
          <w:tcPr>
            <w:tcW w:w="2665" w:type="dxa"/>
          </w:tcPr>
          <w:p w14:paraId="317B6143" w14:textId="387722CC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Some discussion of the geographical and cultural influences on variation in Australian English. </w:t>
            </w:r>
          </w:p>
        </w:tc>
        <w:tc>
          <w:tcPr>
            <w:tcW w:w="2665" w:type="dxa"/>
          </w:tcPr>
          <w:p w14:paraId="317B6144" w14:textId="4D7ED0AA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Satisfactory discussion of the geographical and cultural influences on variation in Australian English. </w:t>
            </w:r>
          </w:p>
        </w:tc>
        <w:tc>
          <w:tcPr>
            <w:tcW w:w="2665" w:type="dxa"/>
          </w:tcPr>
          <w:p w14:paraId="317B6145" w14:textId="1517DA75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Complex discussion of the geographical and cultural influences on variation in Australian English. </w:t>
            </w:r>
          </w:p>
        </w:tc>
        <w:tc>
          <w:tcPr>
            <w:tcW w:w="2665" w:type="dxa"/>
          </w:tcPr>
          <w:p w14:paraId="317B6146" w14:textId="4F248608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Sophisticated discussion of geographical and cultural influences on variation in Australian English. </w:t>
            </w:r>
          </w:p>
        </w:tc>
      </w:tr>
      <w:tr w:rsidR="0052051E" w14:paraId="317B614E" w14:textId="77777777" w:rsidTr="000C5346">
        <w:trPr>
          <w:trHeight w:val="435"/>
        </w:trPr>
        <w:tc>
          <w:tcPr>
            <w:tcW w:w="2093" w:type="dxa"/>
            <w:vMerge/>
          </w:tcPr>
          <w:p w14:paraId="317B6148" w14:textId="77777777" w:rsidR="0052051E" w:rsidRDefault="0052051E" w:rsidP="007C3D7A"/>
        </w:tc>
        <w:tc>
          <w:tcPr>
            <w:tcW w:w="2665" w:type="dxa"/>
          </w:tcPr>
          <w:p w14:paraId="317B6149" w14:textId="4736BE57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Little understanding of how a sense of national identity may be constructed through language. </w:t>
            </w:r>
          </w:p>
        </w:tc>
        <w:tc>
          <w:tcPr>
            <w:tcW w:w="2665" w:type="dxa"/>
          </w:tcPr>
          <w:p w14:paraId="317B614A" w14:textId="1A30FCDB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Some discussion of how a sense of national identity may be constructed through language. </w:t>
            </w:r>
          </w:p>
        </w:tc>
        <w:tc>
          <w:tcPr>
            <w:tcW w:w="2665" w:type="dxa"/>
          </w:tcPr>
          <w:p w14:paraId="317B614B" w14:textId="64610A97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Relevant exploration of how a sense of national identity may be constructed through language. </w:t>
            </w:r>
          </w:p>
        </w:tc>
        <w:tc>
          <w:tcPr>
            <w:tcW w:w="2665" w:type="dxa"/>
          </w:tcPr>
          <w:p w14:paraId="317B614C" w14:textId="79E0230F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Careful exploration of how a sense of national identity may be constructed through language. </w:t>
            </w:r>
          </w:p>
        </w:tc>
        <w:tc>
          <w:tcPr>
            <w:tcW w:w="2665" w:type="dxa"/>
          </w:tcPr>
          <w:p w14:paraId="317B614D" w14:textId="26ADFF58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Insightful exploration of how a sense of national identity may be constructed through the language in texts. </w:t>
            </w:r>
          </w:p>
        </w:tc>
      </w:tr>
      <w:tr w:rsidR="0052051E" w14:paraId="04AD382E" w14:textId="77777777" w:rsidTr="000C5346">
        <w:trPr>
          <w:trHeight w:val="435"/>
        </w:trPr>
        <w:tc>
          <w:tcPr>
            <w:tcW w:w="2093" w:type="dxa"/>
            <w:vMerge/>
          </w:tcPr>
          <w:p w14:paraId="00958A2D" w14:textId="77777777" w:rsidR="0052051E" w:rsidRDefault="0052051E" w:rsidP="007C3D7A"/>
        </w:tc>
        <w:tc>
          <w:tcPr>
            <w:tcW w:w="2665" w:type="dxa"/>
          </w:tcPr>
          <w:p w14:paraId="03E28272" w14:textId="7C29A769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>Few references to attitudes that are shown towards varieties of English.</w:t>
            </w:r>
          </w:p>
        </w:tc>
        <w:tc>
          <w:tcPr>
            <w:tcW w:w="2665" w:type="dxa"/>
          </w:tcPr>
          <w:p w14:paraId="23B2F555" w14:textId="65085C2E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>Basic description of the range of attitudes that are shown towards varieties of English.</w:t>
            </w:r>
          </w:p>
        </w:tc>
        <w:tc>
          <w:tcPr>
            <w:tcW w:w="2665" w:type="dxa"/>
          </w:tcPr>
          <w:p w14:paraId="237A7969" w14:textId="0CC54647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>Appropriate analysis of the range of attitudes that are shown towards varieties of English.</w:t>
            </w:r>
          </w:p>
        </w:tc>
        <w:tc>
          <w:tcPr>
            <w:tcW w:w="2665" w:type="dxa"/>
          </w:tcPr>
          <w:p w14:paraId="2C9083D4" w14:textId="0725C50C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Well-developed analysis of the range of attitudes that are shown towards varieties of English. </w:t>
            </w:r>
          </w:p>
        </w:tc>
        <w:tc>
          <w:tcPr>
            <w:tcW w:w="2665" w:type="dxa"/>
          </w:tcPr>
          <w:p w14:paraId="3F1E3392" w14:textId="4F051A20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Critical analysis of the range of attitudes that are shown towards varieties of English. </w:t>
            </w:r>
          </w:p>
        </w:tc>
      </w:tr>
      <w:tr w:rsidR="0052051E" w14:paraId="1CC97BE1" w14:textId="77777777" w:rsidTr="000C5346">
        <w:trPr>
          <w:trHeight w:val="435"/>
        </w:trPr>
        <w:tc>
          <w:tcPr>
            <w:tcW w:w="2093" w:type="dxa"/>
            <w:vMerge/>
          </w:tcPr>
          <w:p w14:paraId="72245B6C" w14:textId="77777777" w:rsidR="0052051E" w:rsidRDefault="0052051E" w:rsidP="007C3D7A"/>
        </w:tc>
        <w:tc>
          <w:tcPr>
            <w:tcW w:w="2665" w:type="dxa"/>
          </w:tcPr>
          <w:p w14:paraId="77D439F0" w14:textId="78A23230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Limited use of metalanguage. </w:t>
            </w:r>
          </w:p>
        </w:tc>
        <w:tc>
          <w:tcPr>
            <w:tcW w:w="2665" w:type="dxa"/>
          </w:tcPr>
          <w:p w14:paraId="23BFA832" w14:textId="016C5846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Some knowledge of metalanguage terms with some understanding of when to use them. </w:t>
            </w:r>
          </w:p>
        </w:tc>
        <w:tc>
          <w:tcPr>
            <w:tcW w:w="2665" w:type="dxa"/>
          </w:tcPr>
          <w:p w14:paraId="0AA45152" w14:textId="34831A12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Mostly appropriate use of metalanguage. </w:t>
            </w:r>
          </w:p>
        </w:tc>
        <w:tc>
          <w:tcPr>
            <w:tcW w:w="2665" w:type="dxa"/>
          </w:tcPr>
          <w:p w14:paraId="5CD07162" w14:textId="248BF790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 xml:space="preserve">Accurate and appropriate use of metalanguage to support the response. </w:t>
            </w:r>
          </w:p>
        </w:tc>
        <w:tc>
          <w:tcPr>
            <w:tcW w:w="2665" w:type="dxa"/>
          </w:tcPr>
          <w:p w14:paraId="439A9817" w14:textId="28A5182F" w:rsidR="0052051E" w:rsidRPr="00C54442" w:rsidRDefault="005205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C54442">
              <w:rPr>
                <w:sz w:val="18"/>
                <w:szCs w:val="18"/>
              </w:rPr>
              <w:t>Proficient and appropriate use of metalanguage to support the response.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1 Marking Scale"/>
        <w:tblDescription w:val="Unit 4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54442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0209F747" w:rsidR="004F62D8" w:rsidRPr="00D86DE4" w:rsidRDefault="00E176A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English Language Unit 4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6013"/>
    <w:rsid w:val="00027228"/>
    <w:rsid w:val="0005780E"/>
    <w:rsid w:val="00080CAD"/>
    <w:rsid w:val="000A71F7"/>
    <w:rsid w:val="000C5346"/>
    <w:rsid w:val="000F09E4"/>
    <w:rsid w:val="000F16FD"/>
    <w:rsid w:val="00164D7A"/>
    <w:rsid w:val="00180973"/>
    <w:rsid w:val="00182C09"/>
    <w:rsid w:val="001C5A13"/>
    <w:rsid w:val="001E5ED4"/>
    <w:rsid w:val="00222353"/>
    <w:rsid w:val="002233AF"/>
    <w:rsid w:val="00225C7A"/>
    <w:rsid w:val="002279BA"/>
    <w:rsid w:val="002329F3"/>
    <w:rsid w:val="00243F0D"/>
    <w:rsid w:val="002613DB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37F23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A2ED8"/>
    <w:rsid w:val="004F5BDA"/>
    <w:rsid w:val="004F62D8"/>
    <w:rsid w:val="0051631E"/>
    <w:rsid w:val="005205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42306"/>
    <w:rsid w:val="00747867"/>
    <w:rsid w:val="00751217"/>
    <w:rsid w:val="0076106A"/>
    <w:rsid w:val="00773E6C"/>
    <w:rsid w:val="00792E66"/>
    <w:rsid w:val="007B186E"/>
    <w:rsid w:val="007C3D7A"/>
    <w:rsid w:val="007D4DED"/>
    <w:rsid w:val="00804C86"/>
    <w:rsid w:val="0080621C"/>
    <w:rsid w:val="00810CCB"/>
    <w:rsid w:val="00813C37"/>
    <w:rsid w:val="008154B5"/>
    <w:rsid w:val="00823962"/>
    <w:rsid w:val="00852719"/>
    <w:rsid w:val="00860115"/>
    <w:rsid w:val="0088783C"/>
    <w:rsid w:val="008F72A2"/>
    <w:rsid w:val="009370BC"/>
    <w:rsid w:val="00964BBD"/>
    <w:rsid w:val="0098739B"/>
    <w:rsid w:val="009B7B3B"/>
    <w:rsid w:val="00A17661"/>
    <w:rsid w:val="00A24B2D"/>
    <w:rsid w:val="00A30AF1"/>
    <w:rsid w:val="00A40966"/>
    <w:rsid w:val="00A51560"/>
    <w:rsid w:val="00A63BAF"/>
    <w:rsid w:val="00A921E0"/>
    <w:rsid w:val="00AE66AE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54442"/>
    <w:rsid w:val="00C75F1D"/>
    <w:rsid w:val="00C87C30"/>
    <w:rsid w:val="00C94A8B"/>
    <w:rsid w:val="00CC1EDB"/>
    <w:rsid w:val="00CC4094"/>
    <w:rsid w:val="00D31830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176A0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94C71"/>
    <w:rsid w:val="00F95DDA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7B611E"/>
  <w15:docId w15:val="{ED0CC6C4-A7B0-4DB4-A708-6FE4000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2AE91-1B87-4887-9FDE-CF03B134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5FFC4-EB2D-462E-A7E9-9B974948633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4A4C9F-1DF8-44AF-9F7A-690E2C0E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Unit 4 Outcome 1</vt:lpstr>
    </vt:vector>
  </TitlesOfParts>
  <Company>Victorian Curriculum and Assessment Authority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Unit 4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3</cp:revision>
  <cp:lastPrinted>2015-05-15T02:35:00Z</cp:lastPrinted>
  <dcterms:created xsi:type="dcterms:W3CDTF">2020-06-02T06:28:00Z</dcterms:created>
  <dcterms:modified xsi:type="dcterms:W3CDTF">2020-06-02T06:28:00Z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