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  <w:szCs w:val="36"/>
        </w:rPr>
        <w:alias w:val="Title"/>
        <w:tag w:val=""/>
        <w:id w:val="-810398239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25C" w:rsidRPr="00B038C0" w:rsidRDefault="000B6A1C" w:rsidP="000B6A1C">
          <w:pPr>
            <w:pStyle w:val="VCAADocumenttitle"/>
            <w:spacing w:before="0" w:after="0"/>
            <w:rPr>
              <w:sz w:val="36"/>
              <w:szCs w:val="36"/>
            </w:rPr>
          </w:pPr>
          <w:r w:rsidRPr="00B038C0">
            <w:rPr>
              <w:sz w:val="36"/>
              <w:szCs w:val="36"/>
            </w:rPr>
            <w:t>Unit 4: Modelling or problem-solving task – sample assessment record</w:t>
          </w:r>
        </w:p>
      </w:sdtContent>
    </w:sdt>
    <w:tbl>
      <w:tblPr>
        <w:tblStyle w:val="TableGrid"/>
        <w:tblpPr w:leftFromText="180" w:rightFromText="180" w:vertAnchor="text" w:horzAnchor="page" w:tblpX="9983" w:tblpY="69"/>
        <w:tblW w:w="0" w:type="auto"/>
        <w:tblLook w:val="04A0" w:firstRow="1" w:lastRow="0" w:firstColumn="1" w:lastColumn="0" w:noHBand="0" w:noVBand="1"/>
      </w:tblPr>
      <w:tblGrid>
        <w:gridCol w:w="4429"/>
      </w:tblGrid>
      <w:tr w:rsidR="00E11F7D" w:rsidTr="002741EF">
        <w:tc>
          <w:tcPr>
            <w:tcW w:w="4429" w:type="dxa"/>
          </w:tcPr>
          <w:p w:rsidR="00E11F7D" w:rsidRDefault="00E11F7D" w:rsidP="002741EF">
            <w:pPr>
              <w:pStyle w:val="VCAAbody"/>
              <w:spacing w:before="60" w:after="60"/>
              <w:rPr>
                <w:b/>
                <w:i/>
              </w:rPr>
            </w:pPr>
          </w:p>
        </w:tc>
      </w:tr>
    </w:tbl>
    <w:p w:rsidR="00E71E22" w:rsidRDefault="00E71E22" w:rsidP="00B038C0">
      <w:pPr>
        <w:pStyle w:val="VCAAbody"/>
        <w:spacing w:before="60" w:after="60"/>
        <w:rPr>
          <w:b/>
          <w:i/>
        </w:rPr>
      </w:pPr>
      <w:r w:rsidRPr="000B6A1C">
        <w:rPr>
          <w:b/>
        </w:rPr>
        <w:t xml:space="preserve"> </w:t>
      </w:r>
      <w:r w:rsidR="007277ED" w:rsidRPr="000B6A1C">
        <w:rPr>
          <w:b/>
        </w:rPr>
        <w:t xml:space="preserve">Outcome 1 </w:t>
      </w:r>
      <w:r w:rsidR="000B6A1C" w:rsidRPr="000B6A1C">
        <w:rPr>
          <w:b/>
        </w:rPr>
        <w:t>(5 marks)</w:t>
      </w:r>
      <w:r w:rsidR="000B6A1C" w:rsidRPr="000B6A1C">
        <w:t xml:space="preserve"> </w:t>
      </w:r>
      <w:r w:rsidR="000B6A1C" w:rsidRPr="000B6A1C">
        <w:rPr>
          <w:i/>
        </w:rPr>
        <w:t xml:space="preserve">Define and explain key concepts as specified in the content </w:t>
      </w:r>
      <w:r w:rsidR="00E11F7D" w:rsidRPr="00426937">
        <w:rPr>
          <w:i/>
        </w:rPr>
        <w:t>for</w:t>
      </w:r>
      <w:r w:rsidR="000B6A1C" w:rsidRPr="00426937">
        <w:rPr>
          <w:i/>
        </w:rPr>
        <w:t xml:space="preserve"> </w:t>
      </w:r>
      <w:r w:rsidR="00E11F7D" w:rsidRPr="00426937">
        <w:rPr>
          <w:i/>
        </w:rPr>
        <w:t xml:space="preserve">the </w:t>
      </w:r>
      <w:r w:rsidR="004B67DF" w:rsidRPr="00426937">
        <w:rPr>
          <w:i/>
        </w:rPr>
        <w:t>module</w:t>
      </w:r>
      <w:r>
        <w:rPr>
          <w:b/>
          <w:i/>
        </w:rPr>
        <w:t xml:space="preserve"> </w:t>
      </w:r>
    </w:p>
    <w:p w:rsidR="00DB0689" w:rsidRPr="00DB0689" w:rsidRDefault="000B6A1C" w:rsidP="00B038C0">
      <w:pPr>
        <w:pStyle w:val="VCAAbody"/>
        <w:spacing w:before="60" w:after="60"/>
        <w:rPr>
          <w:b/>
          <w:i/>
        </w:rPr>
      </w:pPr>
      <w:proofErr w:type="gramStart"/>
      <w:r w:rsidRPr="000B6A1C">
        <w:rPr>
          <w:i/>
        </w:rPr>
        <w:t>and</w:t>
      </w:r>
      <w:proofErr w:type="gramEnd"/>
      <w:r w:rsidRPr="000B6A1C">
        <w:rPr>
          <w:i/>
        </w:rPr>
        <w:t xml:space="preserve"> apply related mathematical techniques and models in routine contexts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Tr="00B038C0">
        <w:tc>
          <w:tcPr>
            <w:tcW w:w="108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Appropriate use of mathematical conventions, symbols and terminology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:rsidR="000B6A1C" w:rsidRPr="00B05098" w:rsidRDefault="000B6A1C" w:rsidP="000B6A1C">
            <w:pPr>
              <w:pStyle w:val="VCAAtablecondensed"/>
            </w:pPr>
          </w:p>
        </w:tc>
      </w:tr>
    </w:tbl>
    <w:p w:rsidR="000B6A1C" w:rsidRPr="00DB0689" w:rsidRDefault="000B6A1C" w:rsidP="000B6A1C">
      <w:pPr>
        <w:pStyle w:val="VCAAbody"/>
        <w:rPr>
          <w:b/>
          <w:i/>
        </w:rPr>
      </w:pPr>
      <w:r>
        <w:rPr>
          <w:b/>
          <w:lang w:val="en-AU" w:eastAsia="en-AU"/>
        </w:rPr>
        <w:t>Outcome 2 (10</w:t>
      </w:r>
      <w:r w:rsidRPr="00617BFD">
        <w:rPr>
          <w:b/>
          <w:lang w:val="en-AU" w:eastAsia="en-AU"/>
        </w:rPr>
        <w:t xml:space="preserve"> marks)</w:t>
      </w:r>
      <w:r w:rsidRPr="00617BFD">
        <w:rPr>
          <w:lang w:val="en-AU" w:eastAsia="en-AU"/>
        </w:rPr>
        <w:t xml:space="preserve"> </w:t>
      </w:r>
      <w:r w:rsidRPr="000B6A1C">
        <w:rPr>
          <w:i/>
          <w:lang w:val="en-AU" w:eastAsia="en-AU"/>
        </w:rPr>
        <w:t xml:space="preserve">Select and apply the mathematical concepts, models and techniques </w:t>
      </w:r>
      <w:r w:rsidR="00E11F7D" w:rsidRPr="00426937">
        <w:rPr>
          <w:i/>
        </w:rPr>
        <w:t>for</w:t>
      </w:r>
      <w:r w:rsidR="004B67DF" w:rsidRPr="00426937">
        <w:rPr>
          <w:i/>
        </w:rPr>
        <w:t xml:space="preserve"> the</w:t>
      </w:r>
      <w:r w:rsidR="004B67DF" w:rsidRPr="004B67DF">
        <w:rPr>
          <w:b/>
          <w:i/>
        </w:rPr>
        <w:t xml:space="preserve"> selected module</w:t>
      </w:r>
      <w:r w:rsidR="004B67DF" w:rsidRPr="000B6A1C">
        <w:rPr>
          <w:i/>
          <w:lang w:val="en-AU" w:eastAsia="en-AU"/>
        </w:rPr>
        <w:t xml:space="preserve"> </w:t>
      </w:r>
      <w:r w:rsidRPr="000B6A1C">
        <w:rPr>
          <w:i/>
          <w:lang w:val="en-AU" w:eastAsia="en-AU"/>
        </w:rPr>
        <w:t>in a range of contexts of increasing complexity.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RPr="000B6A1C" w:rsidTr="00B038C0">
        <w:tc>
          <w:tcPr>
            <w:tcW w:w="108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Identification of important information, variables and constraints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:rsidR="000B6A1C" w:rsidRPr="00B05098" w:rsidRDefault="000B6A1C" w:rsidP="000B6A1C">
            <w:pPr>
              <w:pStyle w:val="VCAAtablecondensed"/>
            </w:pPr>
          </w:p>
        </w:tc>
      </w:tr>
    </w:tbl>
    <w:p w:rsidR="000B6A1C" w:rsidRPr="00B038C0" w:rsidRDefault="000B6A1C" w:rsidP="00B038C0">
      <w:pPr>
        <w:pStyle w:val="VCAAbody"/>
        <w:spacing w:before="60" w:after="60"/>
        <w:rPr>
          <w:i/>
          <w:lang w:val="en-AU" w:eastAsia="en-AU"/>
        </w:rPr>
      </w:pPr>
      <w:r>
        <w:rPr>
          <w:b/>
          <w:lang w:val="en-AU" w:eastAsia="en-AU"/>
        </w:rPr>
        <w:t>Outcome 3 (</w:t>
      </w:r>
      <w:r w:rsidRPr="00617BFD">
        <w:rPr>
          <w:b/>
          <w:lang w:val="en-AU" w:eastAsia="en-AU"/>
        </w:rPr>
        <w:t>5 marks)</w:t>
      </w:r>
      <w:r w:rsidRPr="00617BFD">
        <w:rPr>
          <w:lang w:val="en-AU" w:eastAsia="en-AU"/>
        </w:rPr>
        <w:t xml:space="preserve"> </w:t>
      </w:r>
      <w:r w:rsidRPr="00B038C0">
        <w:rPr>
          <w:i/>
          <w:lang w:val="en-AU" w:eastAsia="en-AU"/>
        </w:rPr>
        <w:t xml:space="preserve">Select and appropriately use numerical, graphical, symbolic and statistical functionalities of technology to develop </w:t>
      </w:r>
      <w:r w:rsidR="00B038C0" w:rsidRPr="00B038C0">
        <w:rPr>
          <w:i/>
          <w:lang w:val="en-AU" w:eastAsia="en-AU"/>
        </w:rPr>
        <w:t>m</w:t>
      </w:r>
      <w:r w:rsidRPr="00B038C0">
        <w:rPr>
          <w:i/>
          <w:lang w:val="en-AU" w:eastAsia="en-AU"/>
        </w:rPr>
        <w:t>athematical ideas, produce results and carry out analysis in situations requiring problem-solving, modelling or investigative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Tr="00B038C0">
        <w:tc>
          <w:tcPr>
            <w:tcW w:w="10881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5</w:t>
            </w: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>Appropriate selection and effective use of technology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2041" w:type="dxa"/>
            <w:gridSpan w:val="3"/>
            <w:shd w:val="clear" w:color="auto" w:fill="EAF1DD"/>
          </w:tcPr>
          <w:p w:rsidR="000B6A1C" w:rsidRPr="00B05098" w:rsidRDefault="000B6A1C" w:rsidP="00B038C0">
            <w:pPr>
              <w:spacing w:before="60" w:after="60"/>
              <w:jc w:val="center"/>
              <w:rPr>
                <w:b/>
              </w:rPr>
            </w:pPr>
            <w:r w:rsidRPr="00B05098">
              <w:rPr>
                <w:b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0B6A1C" w:rsidRDefault="000B6A1C" w:rsidP="000B6A1C">
      <w:pPr>
        <w:spacing w:before="120" w:after="120" w:line="360" w:lineRule="auto"/>
        <w:rPr>
          <w:rFonts w:ascii="HelveticaNeueLT-Light" w:hAnsi="HelveticaNeueLT-Light" w:cs="HelveticaNeueLT-Light"/>
          <w:i/>
          <w:lang w:val="en-AU" w:eastAsia="en-AU"/>
        </w:rPr>
      </w:pPr>
    </w:p>
    <w:p w:rsidR="00E71E22" w:rsidRPr="00B51474" w:rsidRDefault="000B6A1C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  <w:r w:rsidRPr="00B51474">
        <w:rPr>
          <w:b/>
          <w:color w:val="0099E3" w:themeColor="accent1"/>
          <w:sz w:val="28"/>
          <w:szCs w:val="28"/>
          <w:lang w:eastAsia="en-AU"/>
        </w:rPr>
        <w:lastRenderedPageBreak/>
        <w:t>Modelling or problem-solving task</w:t>
      </w:r>
      <w:r w:rsidR="00E11F7D" w:rsidRPr="00B51474">
        <w:rPr>
          <w:b/>
          <w:color w:val="0099E3" w:themeColor="accent1"/>
          <w:sz w:val="28"/>
          <w:szCs w:val="28"/>
          <w:lang w:eastAsia="en-AU"/>
        </w:rPr>
        <w:t xml:space="preserve"> </w:t>
      </w:r>
      <w:r w:rsidRPr="00B51474">
        <w:rPr>
          <w:b/>
          <w:color w:val="0099E3" w:themeColor="accent1"/>
          <w:sz w:val="28"/>
          <w:szCs w:val="28"/>
          <w:lang w:eastAsia="en-AU"/>
        </w:rPr>
        <w:t>– pointers for assessment</w:t>
      </w:r>
    </w:p>
    <w:p w:rsidR="00E71E22" w:rsidRDefault="00E71E22" w:rsidP="00356A0F">
      <w:pPr>
        <w:pStyle w:val="VCAAbody"/>
        <w:rPr>
          <w:b/>
          <w:lang w:eastAsia="en-AU"/>
        </w:rPr>
      </w:pPr>
    </w:p>
    <w:tbl>
      <w:tblPr>
        <w:tblStyle w:val="TableGrid"/>
        <w:tblpPr w:leftFromText="180" w:rightFromText="180" w:vertAnchor="text" w:horzAnchor="page" w:tblpX="3685" w:tblpY="11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71E22" w:rsidTr="00B51474">
        <w:tc>
          <w:tcPr>
            <w:tcW w:w="5637" w:type="dxa"/>
          </w:tcPr>
          <w:p w:rsidR="00E71E22" w:rsidRDefault="00E71E22" w:rsidP="00B51474">
            <w:pPr>
              <w:pStyle w:val="VCAAbody"/>
              <w:rPr>
                <w:b/>
                <w:lang w:eastAsia="en-AU"/>
              </w:rPr>
            </w:pPr>
          </w:p>
        </w:tc>
      </w:tr>
    </w:tbl>
    <w:p w:rsidR="000B6A1C" w:rsidRPr="00B51474" w:rsidRDefault="00B51474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  <w:r>
        <w:rPr>
          <w:b/>
          <w:color w:val="0099E3" w:themeColor="accent1"/>
          <w:sz w:val="28"/>
          <w:szCs w:val="28"/>
          <w:lang w:eastAsia="en-AU"/>
        </w:rPr>
        <w:t xml:space="preserve">Selected module </w:t>
      </w:r>
    </w:p>
    <w:tbl>
      <w:tblPr>
        <w:tblW w:w="15738" w:type="dxa"/>
        <w:tblLook w:val="04A0" w:firstRow="1" w:lastRow="0" w:firstColumn="1" w:lastColumn="0" w:noHBand="0" w:noVBand="1"/>
      </w:tblPr>
      <w:tblGrid>
        <w:gridCol w:w="14788"/>
        <w:gridCol w:w="950"/>
      </w:tblGrid>
      <w:tr w:rsidR="000B6A1C" w:rsidRPr="0007673C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:rsidR="000B6A1C" w:rsidRPr="00B05098" w:rsidRDefault="000B6A1C" w:rsidP="00356A0F">
            <w:pPr>
              <w:pStyle w:val="VCAAHeading4"/>
            </w:pPr>
            <w:r w:rsidRPr="00B05098">
              <w:t>Outcome 1</w:t>
            </w:r>
          </w:p>
          <w:p w:rsidR="000B6A1C" w:rsidRPr="00356A0F" w:rsidRDefault="000B6A1C" w:rsidP="00B51474">
            <w:pPr>
              <w:pStyle w:val="VCAAbody"/>
            </w:pPr>
            <w:r w:rsidRPr="00356A0F">
              <w:t xml:space="preserve">Define and explain key concepts as specified in the content </w:t>
            </w:r>
            <w:r w:rsidR="00B51474">
              <w:rPr>
                <w:b/>
                <w:i/>
              </w:rPr>
              <w:t>for</w:t>
            </w:r>
            <w:r w:rsidR="004B67DF" w:rsidRPr="004B67DF">
              <w:rPr>
                <w:b/>
                <w:i/>
              </w:rPr>
              <w:t xml:space="preserve"> the selected module</w:t>
            </w:r>
            <w:r w:rsidR="00B51474">
              <w:rPr>
                <w:b/>
                <w:i/>
              </w:rPr>
              <w:t xml:space="preserve"> </w:t>
            </w:r>
            <w:r w:rsidRPr="00356A0F">
              <w:t>and apply related mathematical techniques and models in routine contexts</w:t>
            </w:r>
          </w:p>
        </w:tc>
      </w:tr>
      <w:tr w:rsidR="000B6A1C" w:rsidRPr="0007673C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:rsidR="000B6A1C" w:rsidRPr="00356A0F" w:rsidRDefault="000B6A1C" w:rsidP="00356A0F">
            <w:pPr>
              <w:pStyle w:val="VCAAHeading5"/>
              <w:spacing w:after="1560"/>
            </w:pPr>
            <w:r w:rsidRPr="00356A0F">
              <w:t>Appropriate use of mathematical conve</w:t>
            </w:r>
            <w:r w:rsidR="00B51474">
              <w:t>ntions, symbols and terminology</w:t>
            </w:r>
          </w:p>
        </w:tc>
      </w:tr>
      <w:tr w:rsidR="000B6A1C" w:rsidRPr="0007673C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:rsidR="000B6A1C" w:rsidRPr="00356A0F" w:rsidRDefault="000B6A1C" w:rsidP="00356A0F">
            <w:pPr>
              <w:pStyle w:val="VCAAHeading5"/>
              <w:spacing w:after="1560"/>
            </w:pPr>
            <w:r w:rsidRPr="00356A0F">
              <w:t xml:space="preserve">Application of mathematical ideas and content from the specified areas of study </w:t>
            </w:r>
          </w:p>
          <w:p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RPr="0007673C" w:rsidTr="00E11F7D">
        <w:trPr>
          <w:trHeight w:val="414"/>
        </w:trPr>
        <w:tc>
          <w:tcPr>
            <w:tcW w:w="15738" w:type="dxa"/>
            <w:gridSpan w:val="2"/>
            <w:shd w:val="clear" w:color="auto" w:fill="auto"/>
          </w:tcPr>
          <w:p w:rsidR="000B6A1C" w:rsidRPr="00356A0F" w:rsidRDefault="000B6A1C" w:rsidP="00356A0F">
            <w:pPr>
              <w:pStyle w:val="VCAAHeading5"/>
              <w:spacing w:after="1560"/>
            </w:pPr>
            <w:r w:rsidRPr="00356A0F">
              <w:t>Accurate use of mathematical skills and techniques</w:t>
            </w:r>
          </w:p>
          <w:p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:rsidR="000B6A1C" w:rsidRPr="00356A0F" w:rsidRDefault="000B6A1C" w:rsidP="00356A0F">
            <w:pPr>
              <w:pStyle w:val="VCAAHeading4"/>
            </w:pPr>
            <w:r w:rsidRPr="00356A0F">
              <w:lastRenderedPageBreak/>
              <w:t xml:space="preserve">Outcome 2 </w:t>
            </w:r>
          </w:p>
          <w:p w:rsidR="000B6A1C" w:rsidRPr="00B05098" w:rsidRDefault="000B6A1C" w:rsidP="00B51474">
            <w:pPr>
              <w:pStyle w:val="VCAAbody"/>
              <w:rPr>
                <w:lang w:val="en-AU" w:eastAsia="en-AU"/>
              </w:rPr>
            </w:pPr>
            <w:r w:rsidRPr="00B9591F">
              <w:rPr>
                <w:lang w:val="en-AU" w:eastAsia="en-AU"/>
              </w:rPr>
              <w:t xml:space="preserve">Select and apply the mathematical concepts, models and techniques </w:t>
            </w:r>
            <w:r w:rsidR="00B51474">
              <w:rPr>
                <w:b/>
                <w:i/>
              </w:rPr>
              <w:t>for</w:t>
            </w:r>
            <w:r w:rsidR="00A811E9" w:rsidRPr="004B67DF">
              <w:rPr>
                <w:b/>
                <w:i/>
              </w:rPr>
              <w:t xml:space="preserve"> the selected module</w:t>
            </w:r>
            <w:r w:rsidR="00A811E9" w:rsidRPr="00B9591F">
              <w:rPr>
                <w:lang w:val="en-AU" w:eastAsia="en-AU"/>
              </w:rPr>
              <w:t xml:space="preserve"> </w:t>
            </w:r>
            <w:r w:rsidRPr="00B9591F">
              <w:rPr>
                <w:lang w:val="en-AU" w:eastAsia="en-AU"/>
              </w:rPr>
              <w:t>in a range of contexts of increasing complexity</w:t>
            </w:r>
            <w:r w:rsidRPr="00617BFD">
              <w:rPr>
                <w:lang w:val="en-AU" w:eastAsia="en-AU"/>
              </w:rPr>
              <w:t>.</w:t>
            </w:r>
          </w:p>
        </w:tc>
      </w:tr>
      <w:tr w:rsidR="000B6A1C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Identification of important information, variables and constraints </w:t>
            </w:r>
          </w:p>
          <w:p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  <w:tr w:rsidR="000B6A1C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>Definition and explanation of key concepts</w:t>
            </w:r>
          </w:p>
          <w:p w:rsidR="000B6A1C" w:rsidRPr="00B05098" w:rsidRDefault="000B6A1C" w:rsidP="00F70720">
            <w:pPr>
              <w:spacing w:before="40" w:after="960"/>
              <w:rPr>
                <w:b/>
              </w:rPr>
            </w:pPr>
          </w:p>
        </w:tc>
      </w:tr>
      <w:tr w:rsidR="000B6A1C" w:rsidTr="00E11F7D">
        <w:trPr>
          <w:gridAfter w:val="1"/>
          <w:wAfter w:w="950" w:type="dxa"/>
        </w:trPr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Analysis and interpretation of results </w:t>
            </w:r>
          </w:p>
          <w:p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</w:tbl>
    <w:p w:rsidR="00F70720" w:rsidRDefault="00F7072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0B6A1C" w:rsidTr="00F70720">
        <w:tc>
          <w:tcPr>
            <w:tcW w:w="14788" w:type="dxa"/>
            <w:shd w:val="clear" w:color="auto" w:fill="auto"/>
          </w:tcPr>
          <w:p w:rsidR="000B6A1C" w:rsidRPr="00F70720" w:rsidRDefault="000B6A1C" w:rsidP="00F70720">
            <w:pPr>
              <w:pStyle w:val="VCAAHeading4"/>
            </w:pPr>
            <w:r w:rsidRPr="00F70720">
              <w:lastRenderedPageBreak/>
              <w:t xml:space="preserve">Outcome 3 </w:t>
            </w:r>
          </w:p>
          <w:p w:rsidR="000B6A1C" w:rsidRPr="00B05098" w:rsidRDefault="000B6A1C" w:rsidP="00F70720">
            <w:pPr>
              <w:pStyle w:val="VCAAbody"/>
              <w:rPr>
                <w:lang w:val="en-AU" w:eastAsia="en-AU"/>
              </w:rPr>
            </w:pPr>
            <w:r w:rsidRPr="00B05098">
              <w:rPr>
                <w:lang w:val="en-AU" w:eastAsia="en-AU"/>
              </w:rPr>
              <w:t>Select and appropriately use numerical, graphical, symbolic and statistical functionalities of technology to develop mathematical ideas, produce results and carry out analysis in situations requiring problem-solving, modelling or investigative techniques or approaches.</w:t>
            </w: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effective use of technology </w:t>
            </w:r>
          </w:p>
          <w:p w:rsidR="000B6A1C" w:rsidRPr="00B05098" w:rsidRDefault="000B6A1C" w:rsidP="00F70720">
            <w:pPr>
              <w:spacing w:after="1320"/>
              <w:rPr>
                <w:rFonts w:eastAsia="Calibri"/>
                <w:b/>
              </w:rPr>
            </w:pP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effective use of technology </w:t>
            </w:r>
          </w:p>
          <w:p w:rsidR="000B6A1C" w:rsidRPr="00B05098" w:rsidRDefault="000B6A1C" w:rsidP="00F70720">
            <w:pPr>
              <w:spacing w:before="40" w:after="1320"/>
              <w:rPr>
                <w:rFonts w:eastAsia="Calibri"/>
                <w:b/>
              </w:rPr>
            </w:pPr>
          </w:p>
        </w:tc>
      </w:tr>
    </w:tbl>
    <w:p w:rsidR="000B6A1C" w:rsidRDefault="000B6A1C" w:rsidP="00F70720">
      <w:pPr>
        <w:pStyle w:val="VCAAbody"/>
        <w:spacing w:before="60" w:after="60"/>
      </w:pPr>
    </w:p>
    <w:sectPr w:rsidR="000B6A1C" w:rsidSect="002741E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90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7D" w:rsidRDefault="00E11F7D" w:rsidP="00304EA1">
      <w:pPr>
        <w:spacing w:after="0" w:line="240" w:lineRule="auto"/>
      </w:pPr>
      <w:r>
        <w:separator/>
      </w:r>
    </w:p>
  </w:endnote>
  <w:endnote w:type="continuationSeparator" w:id="0">
    <w:p w:rsidR="00E11F7D" w:rsidRDefault="00E11F7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7D" w:rsidRPr="00243F0D" w:rsidRDefault="00E11F7D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2693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7D" w:rsidRDefault="00E11F7D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080A9D7" wp14:editId="13008602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7D" w:rsidRDefault="00E11F7D" w:rsidP="00304EA1">
      <w:pPr>
        <w:spacing w:after="0" w:line="240" w:lineRule="auto"/>
      </w:pPr>
      <w:r>
        <w:separator/>
      </w:r>
    </w:p>
  </w:footnote>
  <w:footnote w:type="continuationSeparator" w:id="0">
    <w:p w:rsidR="00E11F7D" w:rsidRDefault="00E11F7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7D" w:rsidRPr="00D86DE4" w:rsidRDefault="00426937" w:rsidP="00D86DE4">
    <w:pPr>
      <w:pStyle w:val="VCAAcaptionsandfootnotes"/>
      <w:rPr>
        <w:color w:val="999999" w:themeColor="accent2"/>
      </w:rPr>
    </w:pPr>
    <w:r>
      <w:rPr>
        <w:color w:val="999999" w:themeColor="accent2"/>
        <w:lang w:val="en-AU"/>
      </w:rPr>
      <w:t xml:space="preserve">Further Mathematics </w:t>
    </w:r>
    <w:sdt>
      <w:sdtPr>
        <w:rPr>
          <w:color w:val="999999" w:themeColor="accent2"/>
          <w:lang w:val="en-AU"/>
        </w:rPr>
        <w:id w:val="-1987378418"/>
        <w:docPartObj>
          <w:docPartGallery w:val="Watermarks"/>
          <w:docPartUnique/>
        </w:docPartObj>
      </w:sdtPr>
      <w:sdtEndPr>
        <w:rPr>
          <w:lang w:val="en-US"/>
        </w:rPr>
      </w:sdtEndPr>
      <w:sdtContent>
        <w:r w:rsidR="00E11F7D">
          <w:rPr>
            <w:noProof/>
            <w:color w:val="999999" w:themeColor="accent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color w:val="999999" w:themeColor="accent2"/>
        </w:rPr>
        <w:alias w:val="Title"/>
        <w:tag w:val=""/>
        <w:id w:val="-2029327038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11F7D">
          <w:rPr>
            <w:color w:val="999999" w:themeColor="accent2"/>
            <w:lang w:val="en-AU"/>
          </w:rPr>
          <w:t>Unit 4: Modelling or problem-solving task – sample assessment record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7D" w:rsidRPr="009370BC" w:rsidRDefault="00E11F7D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2941D2B" wp14:editId="272FD16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D"/>
    <w:rsid w:val="00027228"/>
    <w:rsid w:val="00040166"/>
    <w:rsid w:val="0005780E"/>
    <w:rsid w:val="000A71F7"/>
    <w:rsid w:val="000B6A1C"/>
    <w:rsid w:val="000F09E4"/>
    <w:rsid w:val="000F16FD"/>
    <w:rsid w:val="001500A2"/>
    <w:rsid w:val="00164D7A"/>
    <w:rsid w:val="00180973"/>
    <w:rsid w:val="001E5ED4"/>
    <w:rsid w:val="002233AF"/>
    <w:rsid w:val="002279BA"/>
    <w:rsid w:val="002329F3"/>
    <w:rsid w:val="00243F0D"/>
    <w:rsid w:val="002647BB"/>
    <w:rsid w:val="002741EF"/>
    <w:rsid w:val="002754C1"/>
    <w:rsid w:val="002841C8"/>
    <w:rsid w:val="0028516B"/>
    <w:rsid w:val="002C6F90"/>
    <w:rsid w:val="002F3393"/>
    <w:rsid w:val="00302859"/>
    <w:rsid w:val="00302FB8"/>
    <w:rsid w:val="00304EA1"/>
    <w:rsid w:val="00314D81"/>
    <w:rsid w:val="00322FC6"/>
    <w:rsid w:val="00356A0F"/>
    <w:rsid w:val="00372723"/>
    <w:rsid w:val="00391986"/>
    <w:rsid w:val="00400A2A"/>
    <w:rsid w:val="00416B45"/>
    <w:rsid w:val="00417AA3"/>
    <w:rsid w:val="00426937"/>
    <w:rsid w:val="00440B32"/>
    <w:rsid w:val="0046078D"/>
    <w:rsid w:val="004A2ED8"/>
    <w:rsid w:val="004B2AB7"/>
    <w:rsid w:val="004B67DF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A708F"/>
    <w:rsid w:val="006D2159"/>
    <w:rsid w:val="006F787C"/>
    <w:rsid w:val="00702636"/>
    <w:rsid w:val="00724507"/>
    <w:rsid w:val="007277ED"/>
    <w:rsid w:val="00751217"/>
    <w:rsid w:val="0076106A"/>
    <w:rsid w:val="00773E6C"/>
    <w:rsid w:val="007B186E"/>
    <w:rsid w:val="00800567"/>
    <w:rsid w:val="00813C37"/>
    <w:rsid w:val="008154B5"/>
    <w:rsid w:val="00823962"/>
    <w:rsid w:val="00852719"/>
    <w:rsid w:val="00860115"/>
    <w:rsid w:val="0088783C"/>
    <w:rsid w:val="008F19D2"/>
    <w:rsid w:val="00930709"/>
    <w:rsid w:val="009370BC"/>
    <w:rsid w:val="0098739B"/>
    <w:rsid w:val="00A17661"/>
    <w:rsid w:val="00A24B2D"/>
    <w:rsid w:val="00A30AF1"/>
    <w:rsid w:val="00A40966"/>
    <w:rsid w:val="00A51560"/>
    <w:rsid w:val="00A811E9"/>
    <w:rsid w:val="00A921E0"/>
    <w:rsid w:val="00B038C0"/>
    <w:rsid w:val="00B0738F"/>
    <w:rsid w:val="00B26601"/>
    <w:rsid w:val="00B41951"/>
    <w:rsid w:val="00B51474"/>
    <w:rsid w:val="00B53229"/>
    <w:rsid w:val="00B62480"/>
    <w:rsid w:val="00B81B70"/>
    <w:rsid w:val="00BB2439"/>
    <w:rsid w:val="00BD0724"/>
    <w:rsid w:val="00BE1A80"/>
    <w:rsid w:val="00BE5521"/>
    <w:rsid w:val="00C53263"/>
    <w:rsid w:val="00C75F1D"/>
    <w:rsid w:val="00C94A8B"/>
    <w:rsid w:val="00CC1EDB"/>
    <w:rsid w:val="00CC4094"/>
    <w:rsid w:val="00CF787F"/>
    <w:rsid w:val="00D3388E"/>
    <w:rsid w:val="00D338E4"/>
    <w:rsid w:val="00D51947"/>
    <w:rsid w:val="00D532F0"/>
    <w:rsid w:val="00D77413"/>
    <w:rsid w:val="00D82759"/>
    <w:rsid w:val="00D86DE4"/>
    <w:rsid w:val="00DB0689"/>
    <w:rsid w:val="00DB54E7"/>
    <w:rsid w:val="00DC21C3"/>
    <w:rsid w:val="00E06016"/>
    <w:rsid w:val="00E11F7D"/>
    <w:rsid w:val="00E23F1D"/>
    <w:rsid w:val="00E247EB"/>
    <w:rsid w:val="00E36361"/>
    <w:rsid w:val="00E55AE9"/>
    <w:rsid w:val="00E71E22"/>
    <w:rsid w:val="00F40D53"/>
    <w:rsid w:val="00F4525C"/>
    <w:rsid w:val="00F70720"/>
    <w:rsid w:val="00FC0EC4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0B6A1C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Heading6Char">
    <w:name w:val="Heading 6 Char"/>
    <w:basedOn w:val="DefaultParagraphFont"/>
    <w:link w:val="Heading6"/>
    <w:rsid w:val="000B6A1C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0B6A1C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Heading6Char">
    <w:name w:val="Heading 6 Char"/>
    <w:basedOn w:val="DefaultParagraphFont"/>
    <w:link w:val="Heading6"/>
    <w:rsid w:val="000B6A1C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45447E8D54A26863437869C6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BB4-7897-4A2B-8C14-733909C98CDD}"/>
      </w:docPartPr>
      <w:docPartBody>
        <w:p w:rsidR="005B5B91" w:rsidRDefault="005B5B91">
          <w:pPr>
            <w:pStyle w:val="4A045447E8D54A26863437869C6C1CA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1"/>
    <w:rsid w:val="00517242"/>
    <w:rsid w:val="005B5B91"/>
    <w:rsid w:val="00B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B190416-34B8-4BB0-9C8C-12738422B057}"/>
</file>

<file path=customXml/itemProps2.xml><?xml version="1.0" encoding="utf-8"?>
<ds:datastoreItem xmlns:ds="http://schemas.openxmlformats.org/officeDocument/2006/customXml" ds:itemID="{C98B9220-8B1C-4F1F-9E4D-AE9DE0428F35}"/>
</file>

<file path=customXml/itemProps3.xml><?xml version="1.0" encoding="utf-8"?>
<ds:datastoreItem xmlns:ds="http://schemas.openxmlformats.org/officeDocument/2006/customXml" ds:itemID="{25AEC72F-870A-490F-903F-E0343A46A678}"/>
</file>

<file path=customXml/itemProps4.xml><?xml version="1.0" encoding="utf-8"?>
<ds:datastoreItem xmlns:ds="http://schemas.openxmlformats.org/officeDocument/2006/customXml" ds:itemID="{F3D9A2AD-FFA0-4390-8642-9EEEE59B907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Modelling or problem-solving task – sample assessment record</vt:lpstr>
    </vt:vector>
  </TitlesOfParts>
  <Company>Victorian Curriculum and Assessment Authority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Modelling or problem-solving task – sample assessment record</dc:title>
  <dc:creator>VCAA</dc:creator>
  <cp:keywords>further maths, mathematics, VCE, Modelling task, problem-solving task, sample assessment record</cp:keywords>
  <cp:lastModifiedBy>Leigh-Lancaster, David D</cp:lastModifiedBy>
  <cp:revision>3</cp:revision>
  <cp:lastPrinted>2017-02-15T22:37:00Z</cp:lastPrinted>
  <dcterms:created xsi:type="dcterms:W3CDTF">2017-02-15T22:40:00Z</dcterms:created>
  <dcterms:modified xsi:type="dcterms:W3CDTF">2017-02-15T22:43:00Z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