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97760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0E33CA">
        <w:rPr>
          <w:sz w:val="40"/>
          <w:szCs w:val="40"/>
        </w:rPr>
        <w:t>German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0E33CA">
              <w:rPr>
                <w:rFonts w:ascii="Arial Narrow" w:hAnsi="Arial Narrow"/>
                <w:b/>
                <w:lang w:eastAsia="en-AU"/>
              </w:rPr>
              <w:t>GERMAN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09776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097760" w:rsidRDefault="00097760" w:rsidP="000E33C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97760">
              <w:rPr>
                <w:rFonts w:ascii="Arial Narrow" w:hAnsi="Arial Narrow"/>
                <w:sz w:val="18"/>
                <w:szCs w:val="18"/>
              </w:rPr>
              <w:t xml:space="preserve">Share information, ideas and opinions in a spoken exchange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097760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0E33CA">
              <w:rPr>
                <w:rFonts w:ascii="Arial Narrow" w:hAnsi="Arial Narrow" w:cstheme="minorHAnsi"/>
                <w:sz w:val="18"/>
                <w:szCs w:val="18"/>
              </w:rPr>
              <w:t>German</w:t>
            </w:r>
            <w:bookmarkStart w:id="0" w:name="_GoBack"/>
            <w:bookmarkEnd w:id="0"/>
            <w:r w:rsidRPr="0009776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97760" w:rsidTr="00D91EFE">
        <w:tc>
          <w:tcPr>
            <w:tcW w:w="2543" w:type="dxa"/>
            <w:vMerge/>
            <w:vAlign w:val="center"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very limited information relating to a cultural product or practice and within a very limited cultural or social context. Very limited information that reflects very few aspects of culture or cultural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some information relating to a cultural product or practice and within a limited cultural or social context. Limited information that reflects few aspects of culture and cultural perspective.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a satisfactory range of information relating to a cultural product or practice and within an appropriate cultural and social context. Includes some ideas that take into account cultural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detailed information relating to a cultural product or practice and within a detailed cultural and social context. Includes a range of terms, ideas and idioms that take into account cultural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097760">
              <w:rPr>
                <w:rFonts w:ascii="Arial Narrow" w:hAnsi="Arial Narrow"/>
                <w:sz w:val="17"/>
                <w:szCs w:val="17"/>
              </w:rPr>
              <w:t>very detailed information relating to a cultural product or practice and within a very detailed cultural and social context. Includes a broad range of terms, ideas and idioms that take into account cultural perspectives.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limited range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ideas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Shows a very limited ability to differentiate between factual information and personal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. Shows a limited ability to differentiate between factual information and personal perspectives.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range of relevant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some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</w:t>
            </w:r>
            <w:r w:rsidRPr="00097760">
              <w:rPr>
                <w:rFonts w:ascii="Arial Narrow" w:hAnsi="Arial Narrow"/>
                <w:sz w:val="17"/>
                <w:szCs w:val="17"/>
              </w:rPr>
              <w:t>,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and shows some ability to distinguish between factual information and personal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detailed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opinions, and distinguishes factual information and personal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very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comprehensive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opinions, and effectively distinguishes factual information and personal perspectives. </w:t>
            </w:r>
          </w:p>
        </w:tc>
      </w:tr>
      <w:tr w:rsidR="00097760" w:rsidTr="008E619B">
        <w:trPr>
          <w:trHeight w:val="397"/>
        </w:trPr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Uses a very limited vocabulary and a narrow range of grammar structures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limited fluency in the language. Uses simple grammar and vocabulary with limited accuracy. Uses limited pronunciation, intonation, register, stress and/or tempo.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satisfactory level of fluency, and uses a variety of vocabulary, grammar and expressions with some accuracy. Demonstrates some appropriate pronunciation, intonation, register, stress and/or tempo.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high level of fluency, accurately using a range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very high level of fluency, accurately using a very broad range of vocabulary, grammar and expressions. Demonstrates highly appropriate pronunciation, register, intonation, stress and tempo.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pStyle w:val="NormalWeb"/>
              <w:spacing w:before="40" w:beforeAutospacing="0" w:after="40" w:afterAutospacing="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limited oral language to link with the interlocutor. Minimal response to non-verbal forms of communication or cues for turn-taking. Very limited use of communication and repair strategies as required.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some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response to non-verbal forms of communication or cues for turn-taking. Limited use of </w:t>
            </w:r>
            <w:r w:rsidRPr="00097760">
              <w:rPr>
                <w:rFonts w:ascii="Arial Narrow" w:hAnsi="Arial Narrow"/>
                <w:sz w:val="17"/>
                <w:szCs w:val="17"/>
              </w:rPr>
              <w:t>communication and repair strategies as required.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satisfactory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Responds to non-verbal forms of communication and cues for turn-taking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Uses some communication and repair strategies as required. 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effective oral language to link with the interlocutor. Uses non-verbal forms of communication and cues for turn-taking. Uses communication and repair strategies as required</w:t>
            </w:r>
            <w:r w:rsidRPr="0009776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Demonstrates highly effective oral language to link with the interlocutor. Uses non-verbal forms of communication and cues for turn-taking very effectively. Appropriate use of communication and repair strategies as required.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097760">
      <w:pPr>
        <w:spacing w:after="0"/>
        <w:rPr>
          <w:sz w:val="16"/>
          <w:szCs w:val="16"/>
        </w:rPr>
      </w:pPr>
    </w:p>
    <w:sectPr w:rsidR="00EC42E9" w:rsidRPr="005B442F" w:rsidSect="000977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567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776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0E33CA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German: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45397"/>
    <w:rsid w:val="0005780E"/>
    <w:rsid w:val="00057B41"/>
    <w:rsid w:val="00097760"/>
    <w:rsid w:val="000A71F7"/>
    <w:rsid w:val="000E33CA"/>
    <w:rsid w:val="000F09E4"/>
    <w:rsid w:val="000F16FD"/>
    <w:rsid w:val="00137692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651E6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86FD97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4F87801-BA4F-441E-B3A9-CD55543AF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7408E-1796-4AE5-98DB-FE04A73EBDFA}"/>
</file>

<file path=customXml/itemProps3.xml><?xml version="1.0" encoding="utf-8"?>
<ds:datastoreItem xmlns:ds="http://schemas.openxmlformats.org/officeDocument/2006/customXml" ds:itemID="{7E0B55D5-F1AA-4188-8A25-C234BE94EE89}"/>
</file>

<file path=customXml/itemProps4.xml><?xml version="1.0" encoding="utf-8"?>
<ds:datastoreItem xmlns:ds="http://schemas.openxmlformats.org/officeDocument/2006/customXml" ds:itemID="{E9E61717-F747-4B4A-812E-EADC02FA013E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French: Performance Descriptors Unit 4 Outcome 1</vt:lpstr>
    </vt:vector>
  </TitlesOfParts>
  <Company>Victorian Curriculum and Assessment Authority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German: Performance Descriptors Unit 4 Outcome 1</dc:title>
  <dc:subject>VCE German</dc:subject>
  <dc:creator>VCAA</dc:creator>
  <cp:keywords>VCE, German, Second, Language, Advice for teachers, Performance Descriptors, Unit 4,Outcome 1</cp:keywords>
  <cp:lastModifiedBy>Coleman, Julie J</cp:lastModifiedBy>
  <cp:revision>3</cp:revision>
  <cp:lastPrinted>2015-05-15T02:35:00Z</cp:lastPrinted>
  <dcterms:created xsi:type="dcterms:W3CDTF">2019-09-23T04:27:00Z</dcterms:created>
  <dcterms:modified xsi:type="dcterms:W3CDTF">2019-10-07T21:31:00Z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