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94241C" w:rsidRPr="0094241C">
        <w:rPr>
          <w:sz w:val="40"/>
          <w:szCs w:val="40"/>
        </w:rPr>
        <w:t>Health and Human Development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23"/>
        <w:gridCol w:w="2624"/>
        <w:gridCol w:w="2624"/>
        <w:gridCol w:w="2624"/>
        <w:gridCol w:w="2624"/>
      </w:tblGrid>
      <w:tr w:rsidR="00740D32" w:rsidTr="00740D32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0" w:themeFill="accent6" w:themeFillTint="33"/>
            <w:vAlign w:val="center"/>
            <w:hideMark/>
          </w:tcPr>
          <w:p w:rsidR="00740D32" w:rsidRDefault="00740D32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VCE HEALTH AND HUMAN DEVELOPMENT</w:t>
            </w:r>
          </w:p>
          <w:p w:rsidR="00740D32" w:rsidRDefault="00740D32">
            <w:pPr>
              <w:spacing w:after="8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740D32" w:rsidTr="00740D32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740D32" w:rsidTr="00740D32">
        <w:tc>
          <w:tcPr>
            <w:tcW w:w="15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D32" w:rsidRDefault="00740D32">
            <w:pPr>
              <w:rPr>
                <w:sz w:val="8"/>
                <w:szCs w:val="8"/>
              </w:rPr>
            </w:pPr>
          </w:p>
        </w:tc>
      </w:tr>
      <w:tr w:rsidR="00740D32" w:rsidTr="00740D3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:rsidR="00740D32" w:rsidRDefault="00824C02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1</w:t>
            </w:r>
          </w:p>
          <w:p w:rsidR="00740D32" w:rsidRDefault="00740D3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>Analyse similarities and differences in health status and burden of disease globally and the factors that contribute to differences in health and wellbeing.</w:t>
            </w:r>
          </w:p>
        </w:tc>
        <w:tc>
          <w:tcPr>
            <w:tcW w:w="1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spacing w:before="80" w:after="8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740D32" w:rsidTr="00740D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40D32" w:rsidTr="00740D32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Very limited description of the characteristics of high-, middle- and low-income countries.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description of the characteristics of high-, middle- and low-income countries.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Clear description of the characteristics of high-, middle- and low-income countries.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Detailed description of the characteristics of high-, middle- and low-income countries.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Comprehensive description of the characteristics of high-, middle- and low-income countries.</w:t>
            </w:r>
          </w:p>
        </w:tc>
      </w:tr>
      <w:tr w:rsidR="00740D32" w:rsidTr="00740D32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explanation of the similarities and differences between countries in relation to health status and disease burden.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analysis of the similarities and differences between countries in relation to health status and disease burden.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Satisfactory analysis of the similarities and differences between countries in relation to health status and disease burden.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Well-considered analysis of the similarities and differences between countries in relation to health status and disease burden.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Sophisticated analysis of the similarities and differences between countries in relation to health status and disease burden.</w:t>
            </w:r>
          </w:p>
        </w:tc>
      </w:tr>
      <w:tr w:rsidR="00740D32" w:rsidTr="00740D32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explanation of the reasons for health inequalities within and between nations.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analysis of the reasons for health inequalities within and between nations.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Satisfactory analysis of the reasons for health inequalities within and between nations.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Well-considered analysis of the reasons for health inequalities within and between nations.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Sophisticated analysis of the reasons for health inequalities within and between nations.</w:t>
            </w:r>
          </w:p>
        </w:tc>
      </w:tr>
      <w:tr w:rsidR="00740D32" w:rsidTr="00740D32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32" w:rsidRDefault="00740D32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Very limited use of examples to describe the factors that contribute to differences in health and wellbeing.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Limited use of examples to 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the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factors that contribute to differences in health and wellbeing.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Satisfactory use of examples to 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the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factors that contribute to differences in health and wellbeing.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Effective and appropriate use of examples to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the factors that contribute to differences in health and wellbeing.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32" w:rsidRDefault="00740D32">
            <w:pPr>
              <w:spacing w:before="80" w:after="8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Integrated and insightful use of examples to conduct a sophisticated analysis of the factors that contribute to differences in health and wellbeing.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331121" w:rsidRDefault="00331121" w:rsidP="00331121">
      <w:pPr>
        <w:spacing w:after="12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331121" w:rsidTr="00331121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824C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l</w:t>
            </w:r>
            <w:r w:rsidR="00331121">
              <w:rPr>
                <w:rFonts w:cs="Arial"/>
                <w:sz w:val="20"/>
                <w:szCs w:val="20"/>
              </w:rPr>
              <w:t>ow 0–10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824C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bookmarkStart w:id="0" w:name="_GoBack"/>
            <w:bookmarkEnd w:id="0"/>
            <w:r w:rsidR="00331121">
              <w:rPr>
                <w:rFonts w:cs="Arial"/>
                <w:sz w:val="20"/>
                <w:szCs w:val="20"/>
              </w:rPr>
              <w:t>ow 11–20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11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11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21" w:rsidRDefault="003311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31121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ED288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Outdoor and Environmental Studies: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31121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0D32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24C02"/>
    <w:rsid w:val="00852719"/>
    <w:rsid w:val="00860115"/>
    <w:rsid w:val="0088783C"/>
    <w:rsid w:val="008F72A2"/>
    <w:rsid w:val="009370BC"/>
    <w:rsid w:val="0094241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200198"/>
  <w15:docId w15:val="{E2813991-C348-4C9E-A8F1-30128DA6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8A23-C5B2-4A5C-8FF4-6963B8591E86}"/>
</file>

<file path=customXml/itemProps2.xml><?xml version="1.0" encoding="utf-8"?>
<ds:datastoreItem xmlns:ds="http://schemas.openxmlformats.org/officeDocument/2006/customXml" ds:itemID="{4613D20F-C10E-4C96-B486-330D0A1CEFF8}"/>
</file>

<file path=customXml/itemProps3.xml><?xml version="1.0" encoding="utf-8"?>
<ds:datastoreItem xmlns:ds="http://schemas.openxmlformats.org/officeDocument/2006/customXml" ds:itemID="{B57D193E-91C4-46D9-B469-4863E00826CE}"/>
</file>

<file path=customXml/itemProps4.xml><?xml version="1.0" encoding="utf-8"?>
<ds:datastoreItem xmlns:ds="http://schemas.openxmlformats.org/officeDocument/2006/customXml" ds:itemID="{29B55778-93DD-4C48-8538-A1B5943CABD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Studies: Performance Descriptors Unit 3 Outcome 1</dc:title>
  <dc:creator>VCAA</dc:creator>
  <cp:keywords>VCE, Outdoor and Environmental Studies, Advice for teachers, Performance Descriptors, Performance Descriptors, Unit 3 Outcome 1</cp:keywords>
  <cp:lastModifiedBy>Coleman, Julie J</cp:lastModifiedBy>
  <cp:revision>3</cp:revision>
  <cp:lastPrinted>2015-05-15T02:35:00Z</cp:lastPrinted>
  <dcterms:created xsi:type="dcterms:W3CDTF">2017-06-20T00:20:00Z</dcterms:created>
  <dcterms:modified xsi:type="dcterms:W3CDTF">2018-12-09T22:08:00Z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