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59" w:rsidRDefault="00BD7559" w:rsidP="00BD7559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106C7E">
        <w:rPr>
          <w:sz w:val="40"/>
          <w:szCs w:val="40"/>
        </w:rPr>
        <w:t>3</w:t>
      </w:r>
      <w:bookmarkStart w:id="0" w:name="_GoBack"/>
      <w:bookmarkEnd w:id="0"/>
    </w:p>
    <w:p w:rsidR="00BD7559" w:rsidRDefault="00BD7559" w:rsidP="00BD7559">
      <w:pPr>
        <w:pStyle w:val="VCAAHeading2"/>
      </w:pPr>
      <w:r>
        <w:t>Appendix 10 – Principles of justice</w:t>
      </w:r>
    </w:p>
    <w:p w:rsidR="000A6E14" w:rsidRDefault="00BD7559" w:rsidP="00BD7559">
      <w:pPr>
        <w:pStyle w:val="VCAAHeading3"/>
        <w:rPr>
          <w:sz w:val="36"/>
          <w:szCs w:val="36"/>
        </w:rPr>
      </w:pPr>
      <w:r>
        <w:rPr>
          <w:sz w:val="32"/>
          <w:szCs w:val="32"/>
        </w:rPr>
        <w:t xml:space="preserve">Unit 2 Area of </w:t>
      </w:r>
      <w:r w:rsidR="00E85752">
        <w:rPr>
          <w:sz w:val="32"/>
          <w:szCs w:val="32"/>
        </w:rPr>
        <w:t>S</w:t>
      </w:r>
      <w:r>
        <w:rPr>
          <w:sz w:val="32"/>
          <w:szCs w:val="32"/>
        </w:rPr>
        <w:t xml:space="preserve">tudy 1 </w:t>
      </w:r>
    </w:p>
    <w:p w:rsidR="001D7698" w:rsidRPr="001D7698" w:rsidRDefault="001D7698" w:rsidP="001D7698">
      <w:pPr>
        <w:pStyle w:val="VCAAbody"/>
        <w:rPr>
          <w:b/>
        </w:rPr>
      </w:pPr>
      <w:r w:rsidRPr="001D7698">
        <w:rPr>
          <w:b/>
        </w:rPr>
        <w:t>How does our legal system provide for the principles of justice?</w:t>
      </w:r>
    </w:p>
    <w:tbl>
      <w:tblPr>
        <w:tblStyle w:val="VCAATableClosed"/>
        <w:tblW w:w="15103" w:type="dxa"/>
        <w:tblLook w:val="04A0" w:firstRow="1" w:lastRow="0" w:firstColumn="1" w:lastColumn="0" w:noHBand="0" w:noVBand="1"/>
        <w:tblCaption w:val="How does our legal system provide for the principles of justice?"/>
        <w:tblDescription w:val="How does our legal system provide for the principles of justice - blank table to fill in."/>
      </w:tblPr>
      <w:tblGrid>
        <w:gridCol w:w="697"/>
        <w:gridCol w:w="4802"/>
        <w:gridCol w:w="4802"/>
        <w:gridCol w:w="4802"/>
      </w:tblGrid>
      <w:tr w:rsidR="000A6E14" w:rsidTr="00733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tcW w:w="697" w:type="dxa"/>
            <w:shd w:val="clear" w:color="auto" w:fill="auto"/>
          </w:tcPr>
          <w:p w:rsidR="000A6E14" w:rsidRDefault="000A6E14" w:rsidP="000D2301">
            <w:pPr>
              <w:pStyle w:val="VCAAtablecondensedheading"/>
            </w:pPr>
          </w:p>
        </w:tc>
        <w:tc>
          <w:tcPr>
            <w:tcW w:w="4802" w:type="dxa"/>
            <w:vAlign w:val="center"/>
          </w:tcPr>
          <w:p w:rsidR="000A6E14" w:rsidRPr="00F07BC2" w:rsidRDefault="000A6E14" w:rsidP="00CD40D6">
            <w:pPr>
              <w:pStyle w:val="VCAAtablecondensedheading"/>
              <w:jc w:val="center"/>
              <w:rPr>
                <w:b w:val="0"/>
                <w:lang w:eastAsia="en-AU"/>
              </w:rPr>
            </w:pPr>
            <w:r w:rsidRPr="00F07BC2">
              <w:rPr>
                <w:lang w:eastAsia="en-AU"/>
              </w:rPr>
              <w:t>Fairness</w:t>
            </w:r>
          </w:p>
        </w:tc>
        <w:tc>
          <w:tcPr>
            <w:tcW w:w="4802" w:type="dxa"/>
            <w:vAlign w:val="center"/>
          </w:tcPr>
          <w:p w:rsidR="000A6E14" w:rsidRPr="00F07BC2" w:rsidRDefault="000A6E14" w:rsidP="00CD40D6">
            <w:pPr>
              <w:pStyle w:val="VCAAtablecondensedheading"/>
              <w:jc w:val="center"/>
              <w:rPr>
                <w:b w:val="0"/>
                <w:lang w:eastAsia="en-AU"/>
              </w:rPr>
            </w:pPr>
            <w:r w:rsidRPr="00F07BC2">
              <w:rPr>
                <w:lang w:eastAsia="en-AU"/>
              </w:rPr>
              <w:t>Equality</w:t>
            </w:r>
          </w:p>
        </w:tc>
        <w:tc>
          <w:tcPr>
            <w:tcW w:w="4802" w:type="dxa"/>
            <w:vAlign w:val="center"/>
          </w:tcPr>
          <w:p w:rsidR="000A6E14" w:rsidRPr="00F07BC2" w:rsidRDefault="000A6E14" w:rsidP="00CD40D6">
            <w:pPr>
              <w:pStyle w:val="VCAAtablecondensedheading"/>
              <w:jc w:val="center"/>
              <w:rPr>
                <w:b w:val="0"/>
                <w:lang w:eastAsia="en-AU"/>
              </w:rPr>
            </w:pPr>
            <w:r w:rsidRPr="00F07BC2">
              <w:rPr>
                <w:lang w:eastAsia="en-AU"/>
              </w:rPr>
              <w:t>Access</w:t>
            </w:r>
          </w:p>
        </w:tc>
      </w:tr>
      <w:tr w:rsidR="000A6E14" w:rsidTr="00733F7A">
        <w:trPr>
          <w:cantSplit/>
          <w:trHeight w:val="2155"/>
        </w:trPr>
        <w:tc>
          <w:tcPr>
            <w:tcW w:w="697" w:type="dxa"/>
            <w:textDirection w:val="btLr"/>
            <w:vAlign w:val="center"/>
          </w:tcPr>
          <w:p w:rsidR="000A6E14" w:rsidRPr="00CD40D6" w:rsidRDefault="000A6E14" w:rsidP="00CD40D6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CD40D6">
              <w:rPr>
                <w:b/>
                <w:lang w:eastAsia="en-AU"/>
              </w:rPr>
              <w:t>Before Trial</w:t>
            </w:r>
          </w:p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</w:tr>
      <w:tr w:rsidR="000A6E14" w:rsidTr="00733F7A">
        <w:trPr>
          <w:cantSplit/>
          <w:trHeight w:val="2155"/>
        </w:trPr>
        <w:tc>
          <w:tcPr>
            <w:tcW w:w="697" w:type="dxa"/>
            <w:textDirection w:val="btLr"/>
            <w:vAlign w:val="center"/>
          </w:tcPr>
          <w:p w:rsidR="000A6E14" w:rsidRPr="00CD40D6" w:rsidRDefault="000A6E14" w:rsidP="00CD40D6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CD40D6">
              <w:rPr>
                <w:b/>
                <w:lang w:eastAsia="en-AU"/>
              </w:rPr>
              <w:t>During Trial</w:t>
            </w:r>
          </w:p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</w:tr>
      <w:tr w:rsidR="000A6E14" w:rsidTr="00733F7A">
        <w:trPr>
          <w:cantSplit/>
          <w:trHeight w:val="2155"/>
        </w:trPr>
        <w:tc>
          <w:tcPr>
            <w:tcW w:w="697" w:type="dxa"/>
            <w:textDirection w:val="btLr"/>
            <w:vAlign w:val="center"/>
          </w:tcPr>
          <w:p w:rsidR="000A6E14" w:rsidRPr="00CD40D6" w:rsidRDefault="000A6E14" w:rsidP="00CD40D6">
            <w:pPr>
              <w:pStyle w:val="VCAAtablecondensedheading"/>
              <w:jc w:val="center"/>
              <w:rPr>
                <w:b/>
                <w:lang w:eastAsia="en-AU"/>
              </w:rPr>
            </w:pPr>
            <w:r w:rsidRPr="00CD40D6">
              <w:rPr>
                <w:b/>
                <w:lang w:eastAsia="en-AU"/>
              </w:rPr>
              <w:t>After trial</w:t>
            </w:r>
          </w:p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  <w:tc>
          <w:tcPr>
            <w:tcW w:w="4802" w:type="dxa"/>
          </w:tcPr>
          <w:p w:rsidR="000A6E14" w:rsidRPr="00773294" w:rsidRDefault="000A6E14" w:rsidP="00773294"/>
        </w:tc>
      </w:tr>
    </w:tbl>
    <w:p w:rsidR="000A6E14" w:rsidRPr="003A00B4" w:rsidRDefault="000A6E14" w:rsidP="000A6E14">
      <w:pPr>
        <w:rPr>
          <w:rFonts w:ascii="Arial" w:hAnsi="Arial" w:cs="Arial"/>
          <w:noProof/>
          <w:sz w:val="18"/>
          <w:szCs w:val="18"/>
        </w:rPr>
      </w:pPr>
    </w:p>
    <w:sectPr w:rsidR="000A6E14" w:rsidRPr="003A00B4" w:rsidSect="00D33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14" w:rsidRDefault="000A6E14" w:rsidP="00304EA1">
      <w:pPr>
        <w:spacing w:after="0" w:line="240" w:lineRule="auto"/>
      </w:pPr>
      <w:r>
        <w:separator/>
      </w:r>
    </w:p>
  </w:endnote>
  <w:endnote w:type="continuationSeparator" w:id="0">
    <w:p w:rsidR="000A6E14" w:rsidRDefault="000A6E1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33F7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CA31A4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14" w:rsidRDefault="000A6E14" w:rsidP="00304EA1">
      <w:pPr>
        <w:spacing w:after="0" w:line="240" w:lineRule="auto"/>
      </w:pPr>
      <w:r>
        <w:separator/>
      </w:r>
    </w:p>
  </w:footnote>
  <w:footnote w:type="continuationSeparator" w:id="0">
    <w:p w:rsidR="000A6E14" w:rsidRDefault="000A6E1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4E4EFBED60A54E20A32BC2FB174A6E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0A6E14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10 – Principles of justice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14"/>
    <w:rsid w:val="00027228"/>
    <w:rsid w:val="00046B75"/>
    <w:rsid w:val="0005780E"/>
    <w:rsid w:val="000A6E14"/>
    <w:rsid w:val="000A71F7"/>
    <w:rsid w:val="000F09E4"/>
    <w:rsid w:val="000F16FD"/>
    <w:rsid w:val="00106C7E"/>
    <w:rsid w:val="00164D7A"/>
    <w:rsid w:val="00180973"/>
    <w:rsid w:val="001D7698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5985"/>
    <w:rsid w:val="00566029"/>
    <w:rsid w:val="005923CB"/>
    <w:rsid w:val="005B391B"/>
    <w:rsid w:val="005C6C99"/>
    <w:rsid w:val="005D3D78"/>
    <w:rsid w:val="005E2EF0"/>
    <w:rsid w:val="00656B26"/>
    <w:rsid w:val="00693FFD"/>
    <w:rsid w:val="006D2159"/>
    <w:rsid w:val="006F787C"/>
    <w:rsid w:val="00702636"/>
    <w:rsid w:val="00724507"/>
    <w:rsid w:val="00733F7A"/>
    <w:rsid w:val="00751217"/>
    <w:rsid w:val="0076106A"/>
    <w:rsid w:val="00773294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76CA5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D7559"/>
    <w:rsid w:val="00BE1A80"/>
    <w:rsid w:val="00BE5521"/>
    <w:rsid w:val="00C53263"/>
    <w:rsid w:val="00C75F1D"/>
    <w:rsid w:val="00C94A8B"/>
    <w:rsid w:val="00CA31A4"/>
    <w:rsid w:val="00CC1EDB"/>
    <w:rsid w:val="00CC4094"/>
    <w:rsid w:val="00CD40D6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E85752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6CEFF2"/>
  <w15:docId w15:val="{B4DB0FD3-4D42-43FD-AD82-7595221F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4EFBED60A54E20A32BC2FB174A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D909-E071-4286-91DC-876F3E7240D6}"/>
      </w:docPartPr>
      <w:docPartBody>
        <w:p w:rsidR="00ED4E7B" w:rsidRDefault="00F94801">
          <w:pPr>
            <w:pStyle w:val="4E4EFBED60A54E20A32BC2FB174A6EC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01"/>
    <w:rsid w:val="00ED4E7B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801"/>
    <w:rPr>
      <w:color w:val="808080"/>
    </w:rPr>
  </w:style>
  <w:style w:type="paragraph" w:customStyle="1" w:styleId="4E4EFBED60A54E20A32BC2FB174A6ECC">
    <w:name w:val="4E4EFBED60A54E20A32BC2FB174A6ECC"/>
  </w:style>
  <w:style w:type="paragraph" w:customStyle="1" w:styleId="792F885FEFA54804B8ADB470FD993E07">
    <w:name w:val="792F885FEFA54804B8ADB470FD993E07"/>
    <w:rsid w:val="00F9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F27B-0281-4869-B4EB-AE9518772736}"/>
</file>

<file path=customXml/itemProps2.xml><?xml version="1.0" encoding="utf-8"?>
<ds:datastoreItem xmlns:ds="http://schemas.openxmlformats.org/officeDocument/2006/customXml" ds:itemID="{0CC023F7-5BD5-4D57-A01F-2E8E63C89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8F29F2A4-AE8D-4CA1-B58A-32C7D64CF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43EA4-44B0-4B42-A0D7-5C4A6C9B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 – Principles of justice</vt:lpstr>
    </vt:vector>
  </TitlesOfParts>
  <Company>Victorian Curriculum and Assessment Authority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 – Principles of justice</dc:title>
  <dc:creator>VCAA</dc:creator>
  <cp:lastModifiedBy>Coleman, Julie J</cp:lastModifiedBy>
  <cp:revision>14</cp:revision>
  <cp:lastPrinted>2015-05-15T02:35:00Z</cp:lastPrinted>
  <dcterms:created xsi:type="dcterms:W3CDTF">2017-07-20T01:16:00Z</dcterms:created>
  <dcterms:modified xsi:type="dcterms:W3CDTF">2020-06-02T00:51:00Z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