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E9" w:rsidRDefault="009F18E9" w:rsidP="009F18E9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2E5FBA">
        <w:rPr>
          <w:sz w:val="40"/>
          <w:szCs w:val="40"/>
        </w:rPr>
        <w:t>3</w:t>
      </w:r>
      <w:bookmarkStart w:id="0" w:name="_GoBack"/>
      <w:bookmarkEnd w:id="0"/>
    </w:p>
    <w:p w:rsidR="009F18E9" w:rsidRDefault="009F18E9" w:rsidP="009F18E9">
      <w:pPr>
        <w:pStyle w:val="VCAAHeading2"/>
      </w:pPr>
      <w:r>
        <w:t>Appendix 11 – Institutional powers vs. Individual rights</w:t>
      </w:r>
    </w:p>
    <w:p w:rsidR="0076106A" w:rsidRPr="00055A51" w:rsidRDefault="009F18E9" w:rsidP="00055A51">
      <w:pPr>
        <w:pStyle w:val="VCAAHeading1"/>
        <w:spacing w:before="240" w:line="240" w:lineRule="auto"/>
        <w:rPr>
          <w:sz w:val="36"/>
          <w:szCs w:val="36"/>
        </w:rPr>
      </w:pPr>
      <w:r>
        <w:rPr>
          <w:sz w:val="32"/>
          <w:szCs w:val="32"/>
        </w:rPr>
        <w:t xml:space="preserve">Unit 2 Area of </w:t>
      </w:r>
      <w:r w:rsidR="00FC5FD6">
        <w:rPr>
          <w:sz w:val="32"/>
          <w:szCs w:val="32"/>
        </w:rPr>
        <w:t>S</w:t>
      </w:r>
      <w:r>
        <w:rPr>
          <w:sz w:val="32"/>
          <w:szCs w:val="32"/>
        </w:rPr>
        <w:t xml:space="preserve">tudy 1 </w:t>
      </w:r>
    </w:p>
    <w:tbl>
      <w:tblPr>
        <w:tblStyle w:val="VCAATableClosed"/>
        <w:tblW w:w="0" w:type="auto"/>
        <w:tblLook w:val="04A0" w:firstRow="1" w:lastRow="0" w:firstColumn="1" w:lastColumn="0" w:noHBand="0" w:noVBand="1"/>
        <w:tblCaption w:val="Institutional powers vs. individual rights"/>
        <w:tblDescription w:val="Institutional powers vs. individual rights - blank table to fill in."/>
      </w:tblPr>
      <w:tblGrid>
        <w:gridCol w:w="3085"/>
        <w:gridCol w:w="5726"/>
        <w:gridCol w:w="5726"/>
      </w:tblGrid>
      <w:tr w:rsidR="003F0069" w:rsidTr="003F0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085" w:type="dxa"/>
            <w:tcBorders>
              <w:top w:val="nil"/>
              <w:left w:val="nil"/>
            </w:tcBorders>
            <w:shd w:val="clear" w:color="auto" w:fill="auto"/>
          </w:tcPr>
          <w:p w:rsidR="003F0069" w:rsidRDefault="003F0069" w:rsidP="00AD4FFF">
            <w:pPr>
              <w:pStyle w:val="VCAAtablecondensedheading"/>
            </w:pPr>
          </w:p>
        </w:tc>
        <w:tc>
          <w:tcPr>
            <w:tcW w:w="5726" w:type="dxa"/>
          </w:tcPr>
          <w:p w:rsidR="003F0069" w:rsidRPr="004B5166" w:rsidRDefault="003F0069" w:rsidP="003F0069">
            <w:pPr>
              <w:pStyle w:val="VCAAtablecondensedheading"/>
              <w:jc w:val="center"/>
              <w:rPr>
                <w:b w:val="0"/>
              </w:rPr>
            </w:pPr>
            <w:r w:rsidRPr="004B5166">
              <w:rPr>
                <w:lang w:val="en-AU"/>
              </w:rPr>
              <w:t>POLICE POWERS</w:t>
            </w:r>
          </w:p>
        </w:tc>
        <w:tc>
          <w:tcPr>
            <w:tcW w:w="5726" w:type="dxa"/>
          </w:tcPr>
          <w:p w:rsidR="003F0069" w:rsidRPr="004B5166" w:rsidRDefault="003F0069" w:rsidP="003F0069">
            <w:pPr>
              <w:pStyle w:val="VCAAtablecondensedheading"/>
              <w:jc w:val="center"/>
              <w:rPr>
                <w:b w:val="0"/>
              </w:rPr>
            </w:pPr>
            <w:r w:rsidRPr="004B5166">
              <w:rPr>
                <w:lang w:val="en-AU"/>
              </w:rPr>
              <w:t>RIGHTS OF INDIVIDUALS</w:t>
            </w:r>
          </w:p>
        </w:tc>
      </w:tr>
      <w:tr w:rsidR="003F0069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  <w:lang w:val="en-AU"/>
              </w:rPr>
              <w:t>QUESTIONING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NAME AND ADDRESS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RPr="000F09E4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RPr="000F09E4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RPr="000F09E4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  <w:tr w:rsidR="003F0069" w:rsidRPr="000F09E4" w:rsidTr="003F0069">
        <w:trPr>
          <w:trHeight w:val="737"/>
        </w:trPr>
        <w:tc>
          <w:tcPr>
            <w:tcW w:w="3085" w:type="dxa"/>
          </w:tcPr>
          <w:p w:rsidR="003F0069" w:rsidRPr="003F0069" w:rsidRDefault="003F0069" w:rsidP="003F0069">
            <w:pPr>
              <w:pStyle w:val="VCAAtablecondensedheading"/>
              <w:rPr>
                <w:b/>
              </w:rPr>
            </w:pPr>
            <w:r w:rsidRPr="003F0069">
              <w:rPr>
                <w:b/>
              </w:rPr>
              <w:t>Other…</w:t>
            </w:r>
          </w:p>
        </w:tc>
        <w:tc>
          <w:tcPr>
            <w:tcW w:w="5726" w:type="dxa"/>
          </w:tcPr>
          <w:p w:rsidR="003F0069" w:rsidRPr="003F0069" w:rsidRDefault="003F0069" w:rsidP="003F0069"/>
        </w:tc>
        <w:tc>
          <w:tcPr>
            <w:tcW w:w="5726" w:type="dxa"/>
          </w:tcPr>
          <w:p w:rsidR="003F0069" w:rsidRPr="003F0069" w:rsidRDefault="003F0069" w:rsidP="003F0069"/>
        </w:tc>
      </w:tr>
    </w:tbl>
    <w:p w:rsidR="002647BB" w:rsidRDefault="002647BB" w:rsidP="003F0069"/>
    <w:sectPr w:rsidR="002647BB" w:rsidSect="00D338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69" w:rsidRDefault="003F0069" w:rsidP="00304EA1">
      <w:pPr>
        <w:spacing w:after="0" w:line="240" w:lineRule="auto"/>
      </w:pPr>
      <w:r>
        <w:separator/>
      </w:r>
    </w:p>
  </w:endnote>
  <w:endnote w:type="continuationSeparator" w:id="0">
    <w:p w:rsidR="003F0069" w:rsidRDefault="003F006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80" w:rsidRDefault="00536E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243F0D" w:rsidRDefault="00D3388E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9F18E9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Default="00D3388E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EA662C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69" w:rsidRDefault="003F0069" w:rsidP="00304EA1">
      <w:pPr>
        <w:spacing w:after="0" w:line="240" w:lineRule="auto"/>
      </w:pPr>
      <w:r>
        <w:separator/>
      </w:r>
    </w:p>
  </w:footnote>
  <w:footnote w:type="continuationSeparator" w:id="0">
    <w:p w:rsidR="003F0069" w:rsidRDefault="003F006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E80" w:rsidRDefault="00536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F87D5585C3D4406695B781CC91566DE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C94A8B" w:rsidRPr="00D86DE4" w:rsidRDefault="0020313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11 – Institutional powers vs. Individual rights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8B" w:rsidRPr="009370BC" w:rsidRDefault="00D3388E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69"/>
    <w:rsid w:val="00027228"/>
    <w:rsid w:val="00055A51"/>
    <w:rsid w:val="0005780E"/>
    <w:rsid w:val="000A71F7"/>
    <w:rsid w:val="000F09E4"/>
    <w:rsid w:val="000F16FD"/>
    <w:rsid w:val="00164D7A"/>
    <w:rsid w:val="00180973"/>
    <w:rsid w:val="001E5ED4"/>
    <w:rsid w:val="00203132"/>
    <w:rsid w:val="002233AF"/>
    <w:rsid w:val="002279BA"/>
    <w:rsid w:val="002329F3"/>
    <w:rsid w:val="00243F0D"/>
    <w:rsid w:val="002647BB"/>
    <w:rsid w:val="002754C1"/>
    <w:rsid w:val="002841C8"/>
    <w:rsid w:val="0028516B"/>
    <w:rsid w:val="002B08E8"/>
    <w:rsid w:val="002C6F90"/>
    <w:rsid w:val="002D526E"/>
    <w:rsid w:val="002E5FBA"/>
    <w:rsid w:val="00302FB8"/>
    <w:rsid w:val="00304EA1"/>
    <w:rsid w:val="00314D81"/>
    <w:rsid w:val="00322FC6"/>
    <w:rsid w:val="00372723"/>
    <w:rsid w:val="00391986"/>
    <w:rsid w:val="003F0069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A5C8E"/>
    <w:rsid w:val="005B391B"/>
    <w:rsid w:val="005D3D78"/>
    <w:rsid w:val="005E2EF0"/>
    <w:rsid w:val="00656B26"/>
    <w:rsid w:val="006903E0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772DA"/>
    <w:rsid w:val="0088783C"/>
    <w:rsid w:val="009370BC"/>
    <w:rsid w:val="0098739B"/>
    <w:rsid w:val="009F18E9"/>
    <w:rsid w:val="00A17661"/>
    <w:rsid w:val="00A24B2D"/>
    <w:rsid w:val="00A30AF1"/>
    <w:rsid w:val="00A40966"/>
    <w:rsid w:val="00A51560"/>
    <w:rsid w:val="00A921E0"/>
    <w:rsid w:val="00AA6EF5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C21C3"/>
    <w:rsid w:val="00E23F1D"/>
    <w:rsid w:val="00E36361"/>
    <w:rsid w:val="00E55AE9"/>
    <w:rsid w:val="00EA662C"/>
    <w:rsid w:val="00F40D53"/>
    <w:rsid w:val="00F4525C"/>
    <w:rsid w:val="00FC5E79"/>
    <w:rsid w:val="00FC5FD6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ED9F15"/>
  <w15:docId w15:val="{D1ECF76D-8831-454E-B6FA-7E0352B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customStyle="1" w:styleId="VCAAfigures">
    <w:name w:val="VCAA figures"/>
    <w:basedOn w:val="VCAAbody"/>
    <w:link w:val="VCAAfiguresChar"/>
    <w:qFormat/>
    <w:rsid w:val="002B08E8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2B08E8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2B08E8"/>
    <w:rPr>
      <w:rFonts w:ascii="Arial" w:hAnsi="Arial"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D5585C3D4406695B781CC9156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5E69-F1D6-469E-9B5D-5CC12C0C6F7B}"/>
      </w:docPartPr>
      <w:docPartBody>
        <w:p w:rsidR="003D2FC4" w:rsidRDefault="003D2FC4">
          <w:pPr>
            <w:pStyle w:val="F87D5585C3D4406695B781CC91566DE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4"/>
    <w:rsid w:val="003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7D5585C3D4406695B781CC91566DE7">
    <w:name w:val="F87D5585C3D4406695B781CC91566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10CD-FDC5-4945-BDA3-F69319A672B6}"/>
</file>

<file path=customXml/itemProps2.xml><?xml version="1.0" encoding="utf-8"?>
<ds:datastoreItem xmlns:ds="http://schemas.openxmlformats.org/officeDocument/2006/customXml" ds:itemID="{2A401EF9-78BC-412A-8081-E7DB68658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9B4C7-3D8C-4FC4-8510-E789BDF108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39199432-2ECC-4D8B-816F-3CFE0EC2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11 – Institutional powers vs. Individual rights</vt:lpstr>
    </vt:vector>
  </TitlesOfParts>
  <Company>Victorian Curriculum and Assessment Authority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11 – Institutional powers vs. Individual rights</dc:title>
  <dc:creator>VCAA</dc:creator>
  <cp:lastModifiedBy>Coleman, Julie J</cp:lastModifiedBy>
  <cp:revision>12</cp:revision>
  <cp:lastPrinted>2015-05-15T02:35:00Z</cp:lastPrinted>
  <dcterms:created xsi:type="dcterms:W3CDTF">2017-07-20T01:20:00Z</dcterms:created>
  <dcterms:modified xsi:type="dcterms:W3CDTF">2020-06-02T00:51:00Z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