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C71" w:rsidRDefault="00EC42E9" w:rsidP="00F94C71">
      <w:pPr>
        <w:pStyle w:val="VCAADocumenttitle"/>
        <w:spacing w:before="0" w:after="120" w:line="240" w:lineRule="auto"/>
        <w:rPr>
          <w:sz w:val="40"/>
          <w:szCs w:val="40"/>
        </w:rPr>
      </w:pPr>
      <w:r w:rsidRPr="00D91EFE">
        <w:rPr>
          <w:sz w:val="40"/>
          <w:szCs w:val="40"/>
        </w:rPr>
        <w:t xml:space="preserve">VCE </w:t>
      </w:r>
      <w:r w:rsidR="00804C86">
        <w:rPr>
          <w:sz w:val="40"/>
          <w:szCs w:val="40"/>
        </w:rPr>
        <w:t>Legal</w:t>
      </w:r>
      <w:r w:rsidRPr="00D91EFE">
        <w:rPr>
          <w:sz w:val="40"/>
          <w:szCs w:val="40"/>
        </w:rPr>
        <w:t xml:space="preserve"> Studies</w:t>
      </w:r>
      <w:r w:rsidR="00F94C71">
        <w:rPr>
          <w:sz w:val="40"/>
          <w:szCs w:val="40"/>
        </w:rPr>
        <w:t xml:space="preserve"> 2018</w:t>
      </w:r>
      <w:r w:rsidR="003A550A">
        <w:rPr>
          <w:sz w:val="40"/>
          <w:szCs w:val="40"/>
        </w:rPr>
        <w:t>–</w:t>
      </w:r>
      <w:r w:rsidR="00F94C71">
        <w:rPr>
          <w:sz w:val="40"/>
          <w:szCs w:val="40"/>
        </w:rPr>
        <w:t>202</w:t>
      </w:r>
      <w:r w:rsidR="000832FF">
        <w:rPr>
          <w:sz w:val="40"/>
          <w:szCs w:val="40"/>
        </w:rPr>
        <w:t>3</w:t>
      </w:r>
      <w:bookmarkStart w:id="0" w:name="_GoBack"/>
      <w:bookmarkEnd w:id="0"/>
    </w:p>
    <w:p w:rsidR="00F4525C" w:rsidRPr="00F94C71" w:rsidRDefault="00EC42E9" w:rsidP="004F62D8">
      <w:pPr>
        <w:pStyle w:val="VCAAHeading1"/>
        <w:tabs>
          <w:tab w:val="left" w:pos="5370"/>
        </w:tabs>
        <w:spacing w:before="120" w:after="120" w:line="240" w:lineRule="auto"/>
      </w:pPr>
      <w:r w:rsidRPr="00F94C71">
        <w:t>Performance Descriptors</w:t>
      </w:r>
    </w:p>
    <w:tbl>
      <w:tblPr>
        <w:tblStyle w:val="TableGrid"/>
        <w:tblW w:w="15418" w:type="dxa"/>
        <w:tblLook w:val="04A0" w:firstRow="1" w:lastRow="0" w:firstColumn="1" w:lastColumn="0" w:noHBand="0" w:noVBand="1"/>
        <w:tblCaption w:val="VCE Legal Studies School-Assessed Coursework Performance Descriptors Unit 3 Outcome 1"/>
        <w:tblDescription w:val="VCE Legal Studies School-Assessed Coursework Performance Descriptors Unit 3 Outcome 1"/>
      </w:tblPr>
      <w:tblGrid>
        <w:gridCol w:w="2093"/>
        <w:gridCol w:w="2665"/>
        <w:gridCol w:w="2665"/>
        <w:gridCol w:w="2665"/>
        <w:gridCol w:w="2665"/>
        <w:gridCol w:w="2665"/>
      </w:tblGrid>
      <w:tr w:rsidR="00EC42E9" w:rsidTr="003B7962">
        <w:trPr>
          <w:tblHeader/>
        </w:trPr>
        <w:tc>
          <w:tcPr>
            <w:tcW w:w="15418" w:type="dxa"/>
            <w:gridSpan w:val="6"/>
            <w:shd w:val="clear" w:color="auto" w:fill="DCE4F0" w:themeFill="accent6" w:themeFillTint="33"/>
            <w:vAlign w:val="center"/>
          </w:tcPr>
          <w:p w:rsidR="00804C86" w:rsidRPr="00F94C71" w:rsidRDefault="00804C86" w:rsidP="00F94C71">
            <w:pPr>
              <w:pStyle w:val="VCAAtablecondensedheading"/>
              <w:spacing w:before="40" w:after="40"/>
              <w:jc w:val="center"/>
              <w:rPr>
                <w:b/>
                <w:sz w:val="20"/>
                <w:szCs w:val="20"/>
                <w:lang w:eastAsia="en-AU"/>
              </w:rPr>
            </w:pPr>
            <w:r w:rsidRPr="00F94C71">
              <w:rPr>
                <w:b/>
                <w:sz w:val="20"/>
                <w:szCs w:val="20"/>
                <w:lang w:eastAsia="en-AU"/>
              </w:rPr>
              <w:t>VCE LEGAL STUDIES</w:t>
            </w:r>
          </w:p>
          <w:p w:rsidR="00EC42E9" w:rsidRDefault="00EC42E9" w:rsidP="00F94C71">
            <w:pPr>
              <w:pStyle w:val="VCAAtablecondensedheading"/>
              <w:spacing w:before="40" w:after="40"/>
              <w:jc w:val="center"/>
            </w:pPr>
            <w:r w:rsidRPr="00F94C71">
              <w:rPr>
                <w:b/>
                <w:sz w:val="20"/>
                <w:szCs w:val="20"/>
                <w:lang w:eastAsia="en-AU"/>
              </w:rPr>
              <w:t>SCHOOL-ASSESSED COURSEWORK</w:t>
            </w:r>
          </w:p>
        </w:tc>
      </w:tr>
      <w:tr w:rsidR="00EC42E9" w:rsidTr="00DB4A84">
        <w:tc>
          <w:tcPr>
            <w:tcW w:w="15418" w:type="dxa"/>
            <w:gridSpan w:val="6"/>
            <w:tcBorders>
              <w:bottom w:val="single" w:sz="4" w:space="0" w:color="auto"/>
            </w:tcBorders>
            <w:vAlign w:val="center"/>
          </w:tcPr>
          <w:p w:rsidR="00EC42E9" w:rsidRPr="009B7B3B" w:rsidRDefault="00EC42E9" w:rsidP="009B7B3B">
            <w:pPr>
              <w:pStyle w:val="VCAAtablecondensedheading"/>
              <w:jc w:val="center"/>
              <w:rPr>
                <w:b/>
                <w:sz w:val="18"/>
                <w:szCs w:val="18"/>
              </w:rPr>
            </w:pPr>
            <w:r w:rsidRPr="009B7B3B">
              <w:rPr>
                <w:b/>
                <w:sz w:val="18"/>
                <w:szCs w:val="18"/>
              </w:rPr>
              <w:t>Performance Descriptors</w:t>
            </w:r>
          </w:p>
        </w:tc>
      </w:tr>
      <w:tr w:rsidR="00EC42E9" w:rsidRPr="006770E6" w:rsidTr="00DB4A84">
        <w:tc>
          <w:tcPr>
            <w:tcW w:w="15418" w:type="dxa"/>
            <w:gridSpan w:val="6"/>
            <w:tcBorders>
              <w:left w:val="nil"/>
              <w:right w:val="nil"/>
            </w:tcBorders>
          </w:tcPr>
          <w:p w:rsidR="00EC42E9" w:rsidRPr="006770E6" w:rsidRDefault="00EC42E9" w:rsidP="007C3D7A">
            <w:pPr>
              <w:rPr>
                <w:sz w:val="12"/>
                <w:szCs w:val="12"/>
              </w:rPr>
            </w:pPr>
          </w:p>
        </w:tc>
      </w:tr>
      <w:tr w:rsidR="00804C86" w:rsidTr="00DB4A84">
        <w:tc>
          <w:tcPr>
            <w:tcW w:w="2093" w:type="dxa"/>
            <w:vMerge w:val="restart"/>
            <w:vAlign w:val="center"/>
          </w:tcPr>
          <w:p w:rsidR="00804C86" w:rsidRPr="00225C7A" w:rsidRDefault="00804C86" w:rsidP="009B7B3B">
            <w:pPr>
              <w:pStyle w:val="VCAAtablecondensed"/>
              <w:rPr>
                <w:b/>
                <w:i/>
                <w:sz w:val="18"/>
                <w:szCs w:val="18"/>
              </w:rPr>
            </w:pPr>
            <w:r w:rsidRPr="00225C7A">
              <w:rPr>
                <w:b/>
                <w:i/>
                <w:sz w:val="18"/>
                <w:szCs w:val="18"/>
              </w:rPr>
              <w:t>Unit 3</w:t>
            </w:r>
          </w:p>
          <w:p w:rsidR="00804C86" w:rsidRPr="00225C7A" w:rsidRDefault="00804C86" w:rsidP="009B7B3B">
            <w:pPr>
              <w:pStyle w:val="VCAAtablecondensed"/>
              <w:rPr>
                <w:b/>
                <w:i/>
                <w:sz w:val="18"/>
                <w:szCs w:val="18"/>
              </w:rPr>
            </w:pPr>
            <w:r w:rsidRPr="00225C7A">
              <w:rPr>
                <w:b/>
                <w:i/>
                <w:sz w:val="18"/>
                <w:szCs w:val="18"/>
              </w:rPr>
              <w:t xml:space="preserve">Outcome 1 </w:t>
            </w:r>
          </w:p>
          <w:p w:rsidR="00804C86" w:rsidRPr="00E70227" w:rsidRDefault="00804C86" w:rsidP="009B7B3B">
            <w:pPr>
              <w:pStyle w:val="VCAAtablecondensed"/>
              <w:rPr>
                <w:i/>
              </w:rPr>
            </w:pPr>
            <w:r w:rsidRPr="00E70227">
              <w:rPr>
                <w:b/>
                <w:i/>
                <w:sz w:val="18"/>
                <w:szCs w:val="18"/>
              </w:rPr>
              <w:t>Explain the rights of the accused and of victims in the criminal justice system, discuss the means used to determine criminal cases and evaluate the ability of the criminal justice system to achieve the principles of justice</w:t>
            </w:r>
          </w:p>
        </w:tc>
        <w:tc>
          <w:tcPr>
            <w:tcW w:w="13325" w:type="dxa"/>
            <w:gridSpan w:val="5"/>
            <w:shd w:val="clear" w:color="auto" w:fill="DCE4F0" w:themeFill="accent6" w:themeFillTint="33"/>
            <w:vAlign w:val="center"/>
          </w:tcPr>
          <w:p w:rsidR="00804C86" w:rsidRPr="009B7B3B" w:rsidRDefault="00804C86" w:rsidP="009B7B3B">
            <w:pPr>
              <w:pStyle w:val="VCAAtablecondensedheading"/>
              <w:jc w:val="center"/>
              <w:rPr>
                <w:b/>
                <w:sz w:val="18"/>
                <w:szCs w:val="18"/>
              </w:rPr>
            </w:pPr>
            <w:r w:rsidRPr="009B7B3B">
              <w:rPr>
                <w:b/>
                <w:sz w:val="18"/>
                <w:szCs w:val="18"/>
                <w:lang w:val="en-AU"/>
              </w:rPr>
              <w:t>DESCRIPTOR: typical performance in each range</w:t>
            </w:r>
          </w:p>
        </w:tc>
      </w:tr>
      <w:tr w:rsidR="00804C86" w:rsidRPr="00497336" w:rsidTr="00DB4A84">
        <w:trPr>
          <w:trHeight w:val="170"/>
        </w:trPr>
        <w:tc>
          <w:tcPr>
            <w:tcW w:w="2093" w:type="dxa"/>
            <w:vMerge/>
            <w:vAlign w:val="center"/>
          </w:tcPr>
          <w:p w:rsidR="00804C86" w:rsidRPr="00497336" w:rsidRDefault="00804C86" w:rsidP="007C3D7A">
            <w:pPr>
              <w:spacing w:before="120" w:after="120"/>
              <w:rPr>
                <w:rFonts w:ascii="Arial Narrow" w:hAnsi="Arial Narrow"/>
              </w:rPr>
            </w:pPr>
          </w:p>
        </w:tc>
        <w:tc>
          <w:tcPr>
            <w:tcW w:w="2665" w:type="dxa"/>
            <w:vAlign w:val="center"/>
          </w:tcPr>
          <w:p w:rsidR="00804C86" w:rsidRPr="009B7B3B" w:rsidRDefault="00804C86" w:rsidP="009B7B3B">
            <w:pPr>
              <w:pStyle w:val="VCAAtablecondensed"/>
              <w:jc w:val="center"/>
              <w:rPr>
                <w:b/>
                <w:sz w:val="18"/>
                <w:szCs w:val="18"/>
              </w:rPr>
            </w:pPr>
            <w:r w:rsidRPr="009B7B3B">
              <w:rPr>
                <w:b/>
                <w:sz w:val="18"/>
                <w:szCs w:val="18"/>
                <w:lang w:eastAsia="en-AU"/>
              </w:rPr>
              <w:t>Very low</w:t>
            </w:r>
          </w:p>
        </w:tc>
        <w:tc>
          <w:tcPr>
            <w:tcW w:w="2665" w:type="dxa"/>
            <w:vAlign w:val="center"/>
          </w:tcPr>
          <w:p w:rsidR="00804C86" w:rsidRPr="009B7B3B" w:rsidRDefault="00804C86" w:rsidP="009B7B3B">
            <w:pPr>
              <w:pStyle w:val="VCAAtablecondensed"/>
              <w:jc w:val="center"/>
              <w:rPr>
                <w:b/>
                <w:sz w:val="18"/>
                <w:szCs w:val="18"/>
              </w:rPr>
            </w:pPr>
            <w:r w:rsidRPr="009B7B3B">
              <w:rPr>
                <w:rFonts w:eastAsia="Calibri"/>
                <w:b/>
                <w:sz w:val="18"/>
                <w:szCs w:val="18"/>
              </w:rPr>
              <w:t>Low</w:t>
            </w:r>
          </w:p>
        </w:tc>
        <w:tc>
          <w:tcPr>
            <w:tcW w:w="2665" w:type="dxa"/>
            <w:vAlign w:val="center"/>
          </w:tcPr>
          <w:p w:rsidR="00804C86" w:rsidRPr="009B7B3B" w:rsidRDefault="00804C86" w:rsidP="009B7B3B">
            <w:pPr>
              <w:pStyle w:val="VCAAtablecondensed"/>
              <w:jc w:val="center"/>
              <w:rPr>
                <w:b/>
                <w:sz w:val="18"/>
                <w:szCs w:val="18"/>
              </w:rPr>
            </w:pPr>
            <w:r w:rsidRPr="009B7B3B">
              <w:rPr>
                <w:rFonts w:eastAsia="Calibri"/>
                <w:b/>
                <w:sz w:val="18"/>
                <w:szCs w:val="18"/>
              </w:rPr>
              <w:t>Medium</w:t>
            </w:r>
          </w:p>
        </w:tc>
        <w:tc>
          <w:tcPr>
            <w:tcW w:w="2665" w:type="dxa"/>
            <w:vAlign w:val="center"/>
          </w:tcPr>
          <w:p w:rsidR="00804C86" w:rsidRPr="009B7B3B" w:rsidRDefault="00804C86" w:rsidP="009B7B3B">
            <w:pPr>
              <w:pStyle w:val="VCAAtablecondensed"/>
              <w:jc w:val="center"/>
              <w:rPr>
                <w:b/>
                <w:sz w:val="18"/>
                <w:szCs w:val="18"/>
              </w:rPr>
            </w:pPr>
            <w:r w:rsidRPr="009B7B3B">
              <w:rPr>
                <w:rFonts w:eastAsia="Calibri"/>
                <w:b/>
                <w:sz w:val="18"/>
                <w:szCs w:val="18"/>
              </w:rPr>
              <w:t>High</w:t>
            </w:r>
          </w:p>
        </w:tc>
        <w:tc>
          <w:tcPr>
            <w:tcW w:w="2665" w:type="dxa"/>
            <w:vAlign w:val="center"/>
          </w:tcPr>
          <w:p w:rsidR="00804C86" w:rsidRPr="009B7B3B" w:rsidRDefault="00804C86" w:rsidP="009B7B3B">
            <w:pPr>
              <w:pStyle w:val="VCAAtablecondensed"/>
              <w:jc w:val="center"/>
              <w:rPr>
                <w:b/>
                <w:sz w:val="18"/>
                <w:szCs w:val="18"/>
              </w:rPr>
            </w:pPr>
            <w:r w:rsidRPr="009B7B3B">
              <w:rPr>
                <w:rFonts w:eastAsia="Calibri"/>
                <w:b/>
                <w:sz w:val="18"/>
                <w:szCs w:val="18"/>
              </w:rPr>
              <w:t>Very high</w:t>
            </w:r>
          </w:p>
        </w:tc>
      </w:tr>
      <w:tr w:rsidR="00804C86" w:rsidTr="00DB4A84">
        <w:tc>
          <w:tcPr>
            <w:tcW w:w="2093" w:type="dxa"/>
            <w:vMerge/>
            <w:vAlign w:val="center"/>
          </w:tcPr>
          <w:p w:rsidR="00804C86" w:rsidRDefault="00804C86" w:rsidP="007C3D7A"/>
        </w:tc>
        <w:tc>
          <w:tcPr>
            <w:tcW w:w="2665" w:type="dxa"/>
          </w:tcPr>
          <w:p w:rsidR="00804C86" w:rsidRPr="009B7B3B" w:rsidRDefault="00804C86" w:rsidP="00080CAD">
            <w:pPr>
              <w:pStyle w:val="VCAAtablecondensed"/>
              <w:spacing w:before="20" w:after="20" w:line="240" w:lineRule="auto"/>
              <w:rPr>
                <w:sz w:val="18"/>
                <w:szCs w:val="18"/>
              </w:rPr>
            </w:pPr>
            <w:r w:rsidRPr="009B7B3B">
              <w:rPr>
                <w:sz w:val="18"/>
                <w:szCs w:val="18"/>
              </w:rPr>
              <w:t xml:space="preserve">Limited description of the key concepts in the Victorian criminal justice system. </w:t>
            </w:r>
          </w:p>
        </w:tc>
        <w:tc>
          <w:tcPr>
            <w:tcW w:w="2665" w:type="dxa"/>
          </w:tcPr>
          <w:p w:rsidR="00804C86" w:rsidRPr="009B7B3B" w:rsidRDefault="00804C86" w:rsidP="00080CAD">
            <w:pPr>
              <w:pStyle w:val="VCAAtablecondensed"/>
              <w:spacing w:before="20" w:after="20" w:line="240" w:lineRule="auto"/>
              <w:rPr>
                <w:sz w:val="18"/>
                <w:szCs w:val="18"/>
              </w:rPr>
            </w:pPr>
            <w:r w:rsidRPr="009B7B3B">
              <w:rPr>
                <w:sz w:val="18"/>
                <w:szCs w:val="18"/>
              </w:rPr>
              <w:t>Some explanation of the key concepts in the Victorian criminal justice system.</w:t>
            </w:r>
          </w:p>
        </w:tc>
        <w:tc>
          <w:tcPr>
            <w:tcW w:w="2665" w:type="dxa"/>
          </w:tcPr>
          <w:p w:rsidR="00804C86" w:rsidRPr="009B7B3B" w:rsidRDefault="00804C86" w:rsidP="00080CAD">
            <w:pPr>
              <w:pStyle w:val="VCAAtablecondensed"/>
              <w:spacing w:before="20" w:after="20" w:line="240" w:lineRule="auto"/>
              <w:rPr>
                <w:sz w:val="18"/>
                <w:szCs w:val="18"/>
              </w:rPr>
            </w:pPr>
            <w:r w:rsidRPr="009B7B3B">
              <w:rPr>
                <w:sz w:val="18"/>
                <w:szCs w:val="18"/>
              </w:rPr>
              <w:t>Appropriate explanation of the key concepts in the Victorian criminal justice system.</w:t>
            </w:r>
          </w:p>
        </w:tc>
        <w:tc>
          <w:tcPr>
            <w:tcW w:w="2665" w:type="dxa"/>
          </w:tcPr>
          <w:p w:rsidR="00804C86" w:rsidRPr="009B7B3B" w:rsidRDefault="00804C86" w:rsidP="00080CAD">
            <w:pPr>
              <w:pStyle w:val="VCAAtablecondensed"/>
              <w:spacing w:before="20" w:after="20" w:line="240" w:lineRule="auto"/>
              <w:rPr>
                <w:sz w:val="18"/>
                <w:szCs w:val="18"/>
              </w:rPr>
            </w:pPr>
            <w:r w:rsidRPr="009B7B3B">
              <w:rPr>
                <w:sz w:val="18"/>
                <w:szCs w:val="18"/>
              </w:rPr>
              <w:t>Detailed explanation of the key concepts in the Victorian criminal justice system.</w:t>
            </w:r>
          </w:p>
        </w:tc>
        <w:tc>
          <w:tcPr>
            <w:tcW w:w="2665" w:type="dxa"/>
          </w:tcPr>
          <w:p w:rsidR="00804C86" w:rsidRPr="009B7B3B" w:rsidRDefault="00804C86" w:rsidP="00080CAD">
            <w:pPr>
              <w:pStyle w:val="VCAAtablecondensed"/>
              <w:spacing w:before="20" w:after="20" w:line="240" w:lineRule="auto"/>
              <w:rPr>
                <w:sz w:val="18"/>
                <w:szCs w:val="18"/>
              </w:rPr>
            </w:pPr>
            <w:r w:rsidRPr="009B7B3B">
              <w:rPr>
                <w:sz w:val="18"/>
                <w:szCs w:val="18"/>
              </w:rPr>
              <w:t xml:space="preserve">Comprehensive explanation of the key concepts in the Victorian criminal justice system. </w:t>
            </w:r>
          </w:p>
        </w:tc>
      </w:tr>
      <w:tr w:rsidR="00804C86" w:rsidTr="00DB4A84">
        <w:tc>
          <w:tcPr>
            <w:tcW w:w="2093" w:type="dxa"/>
            <w:vMerge/>
          </w:tcPr>
          <w:p w:rsidR="00804C86" w:rsidRDefault="00804C86" w:rsidP="007C3D7A"/>
        </w:tc>
        <w:tc>
          <w:tcPr>
            <w:tcW w:w="2665" w:type="dxa"/>
          </w:tcPr>
          <w:p w:rsidR="00804C86" w:rsidRPr="009B7B3B" w:rsidRDefault="00804C86" w:rsidP="00080CAD">
            <w:pPr>
              <w:pStyle w:val="VCAAtablecondensed"/>
              <w:spacing w:before="20" w:after="20" w:line="240" w:lineRule="auto"/>
              <w:rPr>
                <w:sz w:val="18"/>
                <w:szCs w:val="18"/>
              </w:rPr>
            </w:pPr>
            <w:r w:rsidRPr="009B7B3B">
              <w:rPr>
                <w:sz w:val="18"/>
                <w:szCs w:val="18"/>
              </w:rPr>
              <w:t>Very limited explanation of the rights of the accused and of victims in the criminal justice system, the purposes of criminal proceedings and the roles of institutions available to assist an accused.</w:t>
            </w:r>
          </w:p>
        </w:tc>
        <w:tc>
          <w:tcPr>
            <w:tcW w:w="2665" w:type="dxa"/>
          </w:tcPr>
          <w:p w:rsidR="00804C86" w:rsidRPr="009B7B3B" w:rsidRDefault="00804C86" w:rsidP="00080CAD">
            <w:pPr>
              <w:pStyle w:val="VCAAtablecondensed"/>
              <w:spacing w:before="20" w:after="20" w:line="240" w:lineRule="auto"/>
              <w:rPr>
                <w:sz w:val="18"/>
                <w:szCs w:val="18"/>
              </w:rPr>
            </w:pPr>
            <w:r w:rsidRPr="009B7B3B">
              <w:rPr>
                <w:sz w:val="18"/>
                <w:szCs w:val="18"/>
              </w:rPr>
              <w:t>Some explanation of the rights of the accused and of victims in the criminal justice system, the purposes of criminal proceedings and the roles of institutions available to assist an accused.</w:t>
            </w:r>
          </w:p>
        </w:tc>
        <w:tc>
          <w:tcPr>
            <w:tcW w:w="2665" w:type="dxa"/>
          </w:tcPr>
          <w:p w:rsidR="00804C86" w:rsidRPr="009B7B3B" w:rsidRDefault="00804C86" w:rsidP="00080CAD">
            <w:pPr>
              <w:pStyle w:val="VCAAtablecondensed"/>
              <w:spacing w:before="20" w:after="20" w:line="240" w:lineRule="auto"/>
              <w:rPr>
                <w:sz w:val="18"/>
                <w:szCs w:val="18"/>
              </w:rPr>
            </w:pPr>
            <w:r w:rsidRPr="009B7B3B">
              <w:rPr>
                <w:sz w:val="18"/>
                <w:szCs w:val="18"/>
              </w:rPr>
              <w:t>Appropriate explanation of the rights of the accused and of victims in the criminal justice system, the purposes of criminal proceedings, and the roles of institutions available to assist an accused.</w:t>
            </w:r>
          </w:p>
        </w:tc>
        <w:tc>
          <w:tcPr>
            <w:tcW w:w="2665" w:type="dxa"/>
          </w:tcPr>
          <w:p w:rsidR="00804C86" w:rsidRPr="009B7B3B" w:rsidRDefault="00804C86" w:rsidP="00080CAD">
            <w:pPr>
              <w:pStyle w:val="VCAAtablecondensed"/>
              <w:spacing w:before="20" w:after="20" w:line="240" w:lineRule="auto"/>
              <w:rPr>
                <w:sz w:val="18"/>
                <w:szCs w:val="18"/>
              </w:rPr>
            </w:pPr>
            <w:r w:rsidRPr="009B7B3B">
              <w:rPr>
                <w:sz w:val="18"/>
                <w:szCs w:val="18"/>
              </w:rPr>
              <w:t>Detailed explanation of the rights of the accused and of victims in the criminal justice system, the purposes of criminal proceedings, and the roles of institutions available to assist an accused.</w:t>
            </w:r>
          </w:p>
        </w:tc>
        <w:tc>
          <w:tcPr>
            <w:tcW w:w="2665" w:type="dxa"/>
          </w:tcPr>
          <w:p w:rsidR="00804C86" w:rsidRPr="009B7B3B" w:rsidRDefault="00804C86" w:rsidP="00080CAD">
            <w:pPr>
              <w:pStyle w:val="VCAAtablecondensed"/>
              <w:spacing w:before="20" w:after="20" w:line="240" w:lineRule="auto"/>
              <w:rPr>
                <w:sz w:val="18"/>
                <w:szCs w:val="18"/>
              </w:rPr>
            </w:pPr>
            <w:r w:rsidRPr="009B7B3B">
              <w:rPr>
                <w:sz w:val="18"/>
                <w:szCs w:val="18"/>
              </w:rPr>
              <w:t>Insightful explanation of the rights of the accused and of victims in the criminal justice system, the purposes of criminal proceedings, and the roles of institutions available to assist an accused.</w:t>
            </w:r>
          </w:p>
        </w:tc>
      </w:tr>
      <w:tr w:rsidR="00804C86" w:rsidTr="00DB4A84">
        <w:trPr>
          <w:trHeight w:val="448"/>
        </w:trPr>
        <w:tc>
          <w:tcPr>
            <w:tcW w:w="2093" w:type="dxa"/>
            <w:vMerge/>
          </w:tcPr>
          <w:p w:rsidR="00804C86" w:rsidRDefault="00804C86" w:rsidP="007C3D7A"/>
        </w:tc>
        <w:tc>
          <w:tcPr>
            <w:tcW w:w="2665" w:type="dxa"/>
          </w:tcPr>
          <w:p w:rsidR="00804C86" w:rsidRPr="009B7B3B" w:rsidRDefault="00804C86" w:rsidP="00080CAD">
            <w:pPr>
              <w:pStyle w:val="VCAAtablecondensed"/>
              <w:spacing w:before="20" w:after="20" w:line="240" w:lineRule="auto"/>
              <w:rPr>
                <w:sz w:val="18"/>
                <w:szCs w:val="18"/>
              </w:rPr>
            </w:pPr>
            <w:r w:rsidRPr="009B7B3B">
              <w:rPr>
                <w:sz w:val="18"/>
                <w:szCs w:val="18"/>
              </w:rPr>
              <w:t>Very limited discussion of the appropriateness of the means used to determine a criminal case and the ability of sanctions to achieve their purposes.</w:t>
            </w:r>
          </w:p>
        </w:tc>
        <w:tc>
          <w:tcPr>
            <w:tcW w:w="2665" w:type="dxa"/>
          </w:tcPr>
          <w:p w:rsidR="00804C86" w:rsidRPr="009B7B3B" w:rsidRDefault="00804C86" w:rsidP="00080CAD">
            <w:pPr>
              <w:pStyle w:val="VCAAtablecondensed"/>
              <w:spacing w:before="20" w:after="20" w:line="240" w:lineRule="auto"/>
              <w:rPr>
                <w:sz w:val="18"/>
                <w:szCs w:val="18"/>
              </w:rPr>
            </w:pPr>
            <w:r w:rsidRPr="009B7B3B">
              <w:rPr>
                <w:sz w:val="18"/>
                <w:szCs w:val="18"/>
              </w:rPr>
              <w:t>Some discussion of the appropriateness of the means used to determine a criminal case and the ability of sanctions to achieve their purposes.</w:t>
            </w:r>
          </w:p>
        </w:tc>
        <w:tc>
          <w:tcPr>
            <w:tcW w:w="2665" w:type="dxa"/>
          </w:tcPr>
          <w:p w:rsidR="00804C86" w:rsidRPr="009B7B3B" w:rsidRDefault="00804C86" w:rsidP="00080CAD">
            <w:pPr>
              <w:pStyle w:val="VCAAtablecondensed"/>
              <w:spacing w:before="20" w:after="20" w:line="240" w:lineRule="auto"/>
              <w:rPr>
                <w:sz w:val="18"/>
                <w:szCs w:val="18"/>
              </w:rPr>
            </w:pPr>
            <w:r w:rsidRPr="009B7B3B">
              <w:rPr>
                <w:sz w:val="18"/>
                <w:szCs w:val="18"/>
              </w:rPr>
              <w:t>Sound discussion of the appropriateness of the means used to determine a criminal case and the ability of sanctions to achieve their purposes.</w:t>
            </w:r>
          </w:p>
        </w:tc>
        <w:tc>
          <w:tcPr>
            <w:tcW w:w="2665" w:type="dxa"/>
          </w:tcPr>
          <w:p w:rsidR="00804C86" w:rsidRPr="009B7B3B" w:rsidRDefault="00804C86" w:rsidP="00080CAD">
            <w:pPr>
              <w:pStyle w:val="VCAAtablecondensed"/>
              <w:spacing w:before="20" w:after="20" w:line="240" w:lineRule="auto"/>
              <w:rPr>
                <w:sz w:val="18"/>
                <w:szCs w:val="18"/>
              </w:rPr>
            </w:pPr>
            <w:r w:rsidRPr="009B7B3B">
              <w:rPr>
                <w:sz w:val="18"/>
                <w:szCs w:val="18"/>
              </w:rPr>
              <w:t>Detailed discussion of the appropriateness of the means used to determine a criminal case and the ability of sanctions to achieve their purposes.</w:t>
            </w:r>
          </w:p>
        </w:tc>
        <w:tc>
          <w:tcPr>
            <w:tcW w:w="2665" w:type="dxa"/>
          </w:tcPr>
          <w:p w:rsidR="00804C86" w:rsidRPr="009B7B3B" w:rsidRDefault="00804C86" w:rsidP="00080CAD">
            <w:pPr>
              <w:pStyle w:val="VCAAtablecondensed"/>
              <w:spacing w:before="20" w:after="20" w:line="240" w:lineRule="auto"/>
              <w:rPr>
                <w:sz w:val="18"/>
                <w:szCs w:val="18"/>
              </w:rPr>
            </w:pPr>
            <w:r w:rsidRPr="009B7B3B">
              <w:rPr>
                <w:sz w:val="18"/>
                <w:szCs w:val="18"/>
              </w:rPr>
              <w:t>Sophisticated discussion of the appropriateness of the means used to determine a criminal case and the ability of sanctions to achieve their purposes.</w:t>
            </w:r>
          </w:p>
        </w:tc>
      </w:tr>
      <w:tr w:rsidR="00804C86" w:rsidTr="00DB4A84">
        <w:tc>
          <w:tcPr>
            <w:tcW w:w="2093" w:type="dxa"/>
            <w:vMerge/>
          </w:tcPr>
          <w:p w:rsidR="00804C86" w:rsidRDefault="00804C86" w:rsidP="007C3D7A"/>
        </w:tc>
        <w:tc>
          <w:tcPr>
            <w:tcW w:w="2665" w:type="dxa"/>
          </w:tcPr>
          <w:p w:rsidR="00804C86" w:rsidRPr="009B7B3B" w:rsidRDefault="00804C86" w:rsidP="00080CAD">
            <w:pPr>
              <w:pStyle w:val="VCAAtablecondensed"/>
              <w:spacing w:before="20" w:after="20" w:line="240" w:lineRule="auto"/>
              <w:rPr>
                <w:sz w:val="18"/>
                <w:szCs w:val="18"/>
              </w:rPr>
            </w:pPr>
            <w:r w:rsidRPr="009B7B3B">
              <w:rPr>
                <w:sz w:val="18"/>
                <w:szCs w:val="18"/>
              </w:rPr>
              <w:t>Limited explanation of the ability of the criminal justice system to achieve the principles of justice.</w:t>
            </w:r>
          </w:p>
        </w:tc>
        <w:tc>
          <w:tcPr>
            <w:tcW w:w="2665" w:type="dxa"/>
          </w:tcPr>
          <w:p w:rsidR="00804C86" w:rsidRPr="009B7B3B" w:rsidRDefault="00804C86" w:rsidP="00080CAD">
            <w:pPr>
              <w:pStyle w:val="VCAAtablecondensed"/>
              <w:spacing w:before="20" w:after="20" w:line="240" w:lineRule="auto"/>
              <w:rPr>
                <w:sz w:val="18"/>
                <w:szCs w:val="18"/>
              </w:rPr>
            </w:pPr>
            <w:r w:rsidRPr="009B7B3B">
              <w:rPr>
                <w:sz w:val="18"/>
                <w:szCs w:val="18"/>
              </w:rPr>
              <w:t>Some evaluation of the ability of the criminal justice system to achieve the principles of justice.</w:t>
            </w:r>
          </w:p>
        </w:tc>
        <w:tc>
          <w:tcPr>
            <w:tcW w:w="2665" w:type="dxa"/>
          </w:tcPr>
          <w:p w:rsidR="00804C86" w:rsidRPr="009B7B3B" w:rsidRDefault="00804C86" w:rsidP="00080CAD">
            <w:pPr>
              <w:pStyle w:val="VCAAtablecondensed"/>
              <w:spacing w:before="20" w:after="20" w:line="240" w:lineRule="auto"/>
              <w:rPr>
                <w:sz w:val="18"/>
                <w:szCs w:val="18"/>
              </w:rPr>
            </w:pPr>
            <w:r w:rsidRPr="009B7B3B">
              <w:rPr>
                <w:sz w:val="18"/>
                <w:szCs w:val="18"/>
              </w:rPr>
              <w:t>Sound evaluation of the ability of the criminal justice system to achieve the principles of justice.</w:t>
            </w:r>
          </w:p>
        </w:tc>
        <w:tc>
          <w:tcPr>
            <w:tcW w:w="2665" w:type="dxa"/>
          </w:tcPr>
          <w:p w:rsidR="00804C86" w:rsidRPr="009B7B3B" w:rsidRDefault="00804C86" w:rsidP="00080CAD">
            <w:pPr>
              <w:pStyle w:val="VCAAtablecondensed"/>
              <w:spacing w:before="20" w:after="20" w:line="240" w:lineRule="auto"/>
              <w:rPr>
                <w:sz w:val="18"/>
                <w:szCs w:val="18"/>
              </w:rPr>
            </w:pPr>
            <w:r w:rsidRPr="009B7B3B">
              <w:rPr>
                <w:sz w:val="18"/>
                <w:szCs w:val="18"/>
              </w:rPr>
              <w:t>Careful evaluation of the ability of the criminal justice system to achieve the principles of justice.</w:t>
            </w:r>
          </w:p>
        </w:tc>
        <w:tc>
          <w:tcPr>
            <w:tcW w:w="2665" w:type="dxa"/>
          </w:tcPr>
          <w:p w:rsidR="00804C86" w:rsidRPr="009B7B3B" w:rsidRDefault="00804C86" w:rsidP="00080CAD">
            <w:pPr>
              <w:pStyle w:val="VCAAtablecondensed"/>
              <w:spacing w:before="20" w:after="20" w:line="240" w:lineRule="auto"/>
              <w:rPr>
                <w:sz w:val="18"/>
                <w:szCs w:val="18"/>
              </w:rPr>
            </w:pPr>
            <w:r w:rsidRPr="009B7B3B">
              <w:rPr>
                <w:sz w:val="18"/>
                <w:szCs w:val="18"/>
              </w:rPr>
              <w:t>Critical evaluation of the ability of the criminal justice system to achieve the principles of justice.</w:t>
            </w:r>
          </w:p>
        </w:tc>
      </w:tr>
      <w:tr w:rsidR="00804C86" w:rsidTr="00DB4A84">
        <w:tc>
          <w:tcPr>
            <w:tcW w:w="2093" w:type="dxa"/>
            <w:vMerge/>
          </w:tcPr>
          <w:p w:rsidR="00804C86" w:rsidRDefault="00804C86" w:rsidP="007C3D7A"/>
        </w:tc>
        <w:tc>
          <w:tcPr>
            <w:tcW w:w="2665" w:type="dxa"/>
          </w:tcPr>
          <w:p w:rsidR="00804C86" w:rsidRPr="009B7B3B" w:rsidRDefault="00804C86" w:rsidP="00080CAD">
            <w:pPr>
              <w:pStyle w:val="VCAAtablecondensed"/>
              <w:spacing w:before="20" w:after="20" w:line="240" w:lineRule="auto"/>
              <w:rPr>
                <w:sz w:val="18"/>
                <w:szCs w:val="18"/>
              </w:rPr>
            </w:pPr>
            <w:r w:rsidRPr="009B7B3B">
              <w:rPr>
                <w:sz w:val="18"/>
                <w:szCs w:val="18"/>
              </w:rPr>
              <w:t>Limited discussion of recent reforms and recommended reforms to the criminal justice system, with little use of examples.</w:t>
            </w:r>
          </w:p>
        </w:tc>
        <w:tc>
          <w:tcPr>
            <w:tcW w:w="2665" w:type="dxa"/>
          </w:tcPr>
          <w:p w:rsidR="00804C86" w:rsidRPr="009B7B3B" w:rsidRDefault="00804C86" w:rsidP="00080CAD">
            <w:pPr>
              <w:pStyle w:val="VCAAtablecondensed"/>
              <w:spacing w:before="20" w:after="20" w:line="240" w:lineRule="auto"/>
              <w:rPr>
                <w:sz w:val="18"/>
                <w:szCs w:val="18"/>
              </w:rPr>
            </w:pPr>
            <w:r w:rsidRPr="009B7B3B">
              <w:rPr>
                <w:sz w:val="18"/>
                <w:szCs w:val="18"/>
              </w:rPr>
              <w:t>Some discussion of recent reforms and recommended reforms to the criminal justice system, supported with examples.</w:t>
            </w:r>
          </w:p>
        </w:tc>
        <w:tc>
          <w:tcPr>
            <w:tcW w:w="2665" w:type="dxa"/>
          </w:tcPr>
          <w:p w:rsidR="00804C86" w:rsidRPr="009B7B3B" w:rsidRDefault="00804C86" w:rsidP="00080CAD">
            <w:pPr>
              <w:pStyle w:val="VCAAtablecondensed"/>
              <w:spacing w:before="20" w:after="20" w:line="240" w:lineRule="auto"/>
              <w:rPr>
                <w:sz w:val="18"/>
                <w:szCs w:val="18"/>
              </w:rPr>
            </w:pPr>
            <w:r w:rsidRPr="009B7B3B">
              <w:rPr>
                <w:sz w:val="18"/>
                <w:szCs w:val="18"/>
              </w:rPr>
              <w:t>Appropriate and accurate discussion of recent reforms and recommended reforms to the criminal justice system, supported with recent, accurate examples.</w:t>
            </w:r>
          </w:p>
        </w:tc>
        <w:tc>
          <w:tcPr>
            <w:tcW w:w="2665" w:type="dxa"/>
          </w:tcPr>
          <w:p w:rsidR="00804C86" w:rsidRPr="009B7B3B" w:rsidRDefault="00804C86" w:rsidP="00080CAD">
            <w:pPr>
              <w:pStyle w:val="VCAAtablecondensed"/>
              <w:spacing w:before="20" w:after="20" w:line="240" w:lineRule="auto"/>
              <w:rPr>
                <w:sz w:val="18"/>
                <w:szCs w:val="18"/>
              </w:rPr>
            </w:pPr>
            <w:r w:rsidRPr="009B7B3B">
              <w:rPr>
                <w:sz w:val="18"/>
                <w:szCs w:val="18"/>
              </w:rPr>
              <w:t>Detailed discussion of recent reforms and recommended reforms to the criminal justice system, supported with recent, accurate examples.</w:t>
            </w:r>
          </w:p>
        </w:tc>
        <w:tc>
          <w:tcPr>
            <w:tcW w:w="2665" w:type="dxa"/>
          </w:tcPr>
          <w:p w:rsidR="00804C86" w:rsidRPr="009B7B3B" w:rsidRDefault="00804C86" w:rsidP="00080CAD">
            <w:pPr>
              <w:pStyle w:val="VCAAtablecondensed"/>
              <w:spacing w:before="20" w:after="20" w:line="240" w:lineRule="auto"/>
              <w:rPr>
                <w:sz w:val="18"/>
                <w:szCs w:val="18"/>
              </w:rPr>
            </w:pPr>
            <w:r w:rsidRPr="009B7B3B">
              <w:rPr>
                <w:sz w:val="18"/>
                <w:szCs w:val="18"/>
              </w:rPr>
              <w:t>Insightful discussion of recent reforms and recommended reforms to the criminal justice system, supported with recent, accurate examples.</w:t>
            </w:r>
          </w:p>
        </w:tc>
      </w:tr>
      <w:tr w:rsidR="00804C86" w:rsidTr="00DB4A84">
        <w:tc>
          <w:tcPr>
            <w:tcW w:w="2093" w:type="dxa"/>
            <w:vMerge/>
          </w:tcPr>
          <w:p w:rsidR="00804C86" w:rsidRDefault="00804C86" w:rsidP="007C3D7A"/>
        </w:tc>
        <w:tc>
          <w:tcPr>
            <w:tcW w:w="2665" w:type="dxa"/>
          </w:tcPr>
          <w:p w:rsidR="00804C86" w:rsidRPr="009B7B3B" w:rsidRDefault="00804C86" w:rsidP="00080CAD">
            <w:pPr>
              <w:pStyle w:val="VCAAtablecondensed"/>
              <w:spacing w:before="20" w:after="20" w:line="240" w:lineRule="auto"/>
              <w:rPr>
                <w:sz w:val="18"/>
                <w:szCs w:val="18"/>
              </w:rPr>
            </w:pPr>
            <w:r w:rsidRPr="009B7B3B">
              <w:rPr>
                <w:sz w:val="18"/>
                <w:szCs w:val="18"/>
              </w:rPr>
              <w:t>Limited synthesis and little application of legal principles and information to the scenario.</w:t>
            </w:r>
          </w:p>
        </w:tc>
        <w:tc>
          <w:tcPr>
            <w:tcW w:w="2665" w:type="dxa"/>
          </w:tcPr>
          <w:p w:rsidR="00804C86" w:rsidRPr="009B7B3B" w:rsidRDefault="00804C86" w:rsidP="00080CAD">
            <w:pPr>
              <w:pStyle w:val="VCAAtablecondensed"/>
              <w:spacing w:before="20" w:after="20" w:line="240" w:lineRule="auto"/>
              <w:rPr>
                <w:sz w:val="18"/>
                <w:szCs w:val="18"/>
              </w:rPr>
            </w:pPr>
            <w:r w:rsidRPr="009B7B3B">
              <w:rPr>
                <w:sz w:val="18"/>
                <w:szCs w:val="18"/>
              </w:rPr>
              <w:t>Some synthesis with some application of legal principles and information to the scenario.</w:t>
            </w:r>
          </w:p>
        </w:tc>
        <w:tc>
          <w:tcPr>
            <w:tcW w:w="2665" w:type="dxa"/>
          </w:tcPr>
          <w:p w:rsidR="00804C86" w:rsidRPr="009B7B3B" w:rsidRDefault="00804C86" w:rsidP="00080CAD">
            <w:pPr>
              <w:pStyle w:val="VCAAtablecondensed"/>
              <w:spacing w:before="20" w:after="20" w:line="240" w:lineRule="auto"/>
              <w:rPr>
                <w:sz w:val="18"/>
                <w:szCs w:val="18"/>
              </w:rPr>
            </w:pPr>
            <w:r w:rsidRPr="009B7B3B">
              <w:rPr>
                <w:sz w:val="18"/>
                <w:szCs w:val="18"/>
              </w:rPr>
              <w:t>Sound synthesis with appropriate application of legal principles and information to the scenario.</w:t>
            </w:r>
          </w:p>
        </w:tc>
        <w:tc>
          <w:tcPr>
            <w:tcW w:w="2665" w:type="dxa"/>
          </w:tcPr>
          <w:p w:rsidR="00804C86" w:rsidRPr="009B7B3B" w:rsidRDefault="00804C86" w:rsidP="00080CAD">
            <w:pPr>
              <w:pStyle w:val="VCAAtablecondensed"/>
              <w:spacing w:before="20" w:after="20" w:line="240" w:lineRule="auto"/>
              <w:rPr>
                <w:sz w:val="18"/>
                <w:szCs w:val="18"/>
              </w:rPr>
            </w:pPr>
            <w:r w:rsidRPr="009B7B3B">
              <w:rPr>
                <w:sz w:val="18"/>
                <w:szCs w:val="18"/>
              </w:rPr>
              <w:t>Detailed synthesis with accurate application of legal principles and information to the scenario.</w:t>
            </w:r>
          </w:p>
        </w:tc>
        <w:tc>
          <w:tcPr>
            <w:tcW w:w="2665" w:type="dxa"/>
          </w:tcPr>
          <w:p w:rsidR="00804C86" w:rsidRPr="009B7B3B" w:rsidRDefault="00804C86" w:rsidP="00080CAD">
            <w:pPr>
              <w:pStyle w:val="VCAAtablecondensed"/>
              <w:spacing w:before="20" w:after="20" w:line="240" w:lineRule="auto"/>
              <w:rPr>
                <w:sz w:val="18"/>
                <w:szCs w:val="18"/>
              </w:rPr>
            </w:pPr>
            <w:r w:rsidRPr="009B7B3B">
              <w:rPr>
                <w:sz w:val="18"/>
                <w:szCs w:val="18"/>
              </w:rPr>
              <w:t>Sophisticated synthesis with accurate application of legal principles and information to the scenario.</w:t>
            </w:r>
          </w:p>
        </w:tc>
      </w:tr>
    </w:tbl>
    <w:p w:rsidR="00EC42E9" w:rsidRPr="00804C86" w:rsidRDefault="00EC42E9" w:rsidP="00DB4A84">
      <w:pPr>
        <w:spacing w:after="0" w:line="240" w:lineRule="auto"/>
        <w:rPr>
          <w:sz w:val="12"/>
          <w:szCs w:val="12"/>
        </w:rPr>
      </w:pPr>
    </w:p>
    <w:p w:rsidR="007C3D7A" w:rsidRPr="007C3D7A" w:rsidRDefault="007C3D7A" w:rsidP="009B7B3B">
      <w:pPr>
        <w:pStyle w:val="VCAAtablecondensed"/>
      </w:pPr>
      <w:r w:rsidRPr="007C3D7A">
        <w:t>KEY to marking scale based on the Outcome contributing 50 marks</w:t>
      </w:r>
    </w:p>
    <w:tbl>
      <w:tblPr>
        <w:tblStyle w:val="TableGrid"/>
        <w:tblW w:w="0" w:type="auto"/>
        <w:tblLook w:val="04A0" w:firstRow="1" w:lastRow="0" w:firstColumn="1" w:lastColumn="0" w:noHBand="0" w:noVBand="1"/>
        <w:tblCaption w:val="Unit 3 Outcome 1 Marking Scale"/>
        <w:tblDescription w:val="Unit 3 Outcome 1 Marking Scale"/>
      </w:tblPr>
      <w:tblGrid>
        <w:gridCol w:w="2062"/>
        <w:gridCol w:w="2063"/>
        <w:gridCol w:w="2063"/>
        <w:gridCol w:w="2063"/>
        <w:gridCol w:w="2063"/>
      </w:tblGrid>
      <w:tr w:rsidR="007C3D7A" w:rsidRPr="00EC42E9" w:rsidTr="003B7962">
        <w:trPr>
          <w:tblHeader/>
        </w:trPr>
        <w:tc>
          <w:tcPr>
            <w:tcW w:w="2062" w:type="dxa"/>
            <w:vAlign w:val="center"/>
          </w:tcPr>
          <w:p w:rsidR="007C3D7A" w:rsidRPr="00D67669" w:rsidRDefault="007C3D7A" w:rsidP="006B5F5A">
            <w:pPr>
              <w:pStyle w:val="VCAAtablecondensed"/>
              <w:spacing w:before="40" w:after="40"/>
              <w:jc w:val="center"/>
              <w:rPr>
                <w:sz w:val="20"/>
                <w:szCs w:val="20"/>
              </w:rPr>
            </w:pPr>
            <w:r w:rsidRPr="00D67669">
              <w:rPr>
                <w:sz w:val="20"/>
                <w:szCs w:val="20"/>
              </w:rPr>
              <w:t>Very Low 1–10</w:t>
            </w:r>
          </w:p>
        </w:tc>
        <w:tc>
          <w:tcPr>
            <w:tcW w:w="2063" w:type="dxa"/>
            <w:vAlign w:val="center"/>
          </w:tcPr>
          <w:p w:rsidR="007C3D7A" w:rsidRPr="00D67669" w:rsidRDefault="007C3D7A" w:rsidP="006B5F5A">
            <w:pPr>
              <w:pStyle w:val="VCAAtablecondensed"/>
              <w:spacing w:before="40" w:after="40"/>
              <w:jc w:val="center"/>
              <w:rPr>
                <w:sz w:val="20"/>
                <w:szCs w:val="20"/>
              </w:rPr>
            </w:pPr>
            <w:r w:rsidRPr="00D67669">
              <w:rPr>
                <w:sz w:val="20"/>
                <w:szCs w:val="20"/>
              </w:rPr>
              <w:t>Low 11–20</w:t>
            </w:r>
          </w:p>
        </w:tc>
        <w:tc>
          <w:tcPr>
            <w:tcW w:w="2063" w:type="dxa"/>
            <w:vAlign w:val="center"/>
          </w:tcPr>
          <w:p w:rsidR="007C3D7A" w:rsidRPr="00D67669" w:rsidRDefault="007C3D7A" w:rsidP="006B5F5A">
            <w:pPr>
              <w:pStyle w:val="VCAAtablecondensed"/>
              <w:spacing w:before="40" w:after="40"/>
              <w:jc w:val="center"/>
              <w:rPr>
                <w:sz w:val="20"/>
                <w:szCs w:val="20"/>
              </w:rPr>
            </w:pPr>
            <w:r w:rsidRPr="00D67669">
              <w:rPr>
                <w:sz w:val="20"/>
                <w:szCs w:val="20"/>
              </w:rPr>
              <w:t>Medium 21–30</w:t>
            </w:r>
          </w:p>
        </w:tc>
        <w:tc>
          <w:tcPr>
            <w:tcW w:w="2063" w:type="dxa"/>
            <w:vAlign w:val="center"/>
          </w:tcPr>
          <w:p w:rsidR="007C3D7A" w:rsidRPr="00D67669" w:rsidRDefault="007C3D7A" w:rsidP="006B5F5A">
            <w:pPr>
              <w:pStyle w:val="VCAAtablecondensed"/>
              <w:spacing w:before="40" w:after="40"/>
              <w:jc w:val="center"/>
              <w:rPr>
                <w:sz w:val="20"/>
                <w:szCs w:val="20"/>
              </w:rPr>
            </w:pPr>
            <w:r w:rsidRPr="00D67669">
              <w:rPr>
                <w:sz w:val="20"/>
                <w:szCs w:val="20"/>
              </w:rPr>
              <w:t>High 31–40</w:t>
            </w:r>
          </w:p>
        </w:tc>
        <w:tc>
          <w:tcPr>
            <w:tcW w:w="2063" w:type="dxa"/>
            <w:vAlign w:val="center"/>
          </w:tcPr>
          <w:p w:rsidR="007C3D7A" w:rsidRPr="00D67669" w:rsidRDefault="007C3D7A" w:rsidP="006B5F5A">
            <w:pPr>
              <w:pStyle w:val="VCAAtablecondensed"/>
              <w:spacing w:before="40" w:after="40"/>
              <w:jc w:val="center"/>
              <w:rPr>
                <w:sz w:val="20"/>
                <w:szCs w:val="20"/>
              </w:rPr>
            </w:pPr>
            <w:r w:rsidRPr="00D67669">
              <w:rPr>
                <w:sz w:val="20"/>
                <w:szCs w:val="20"/>
              </w:rPr>
              <w:t>Very High 41–50</w:t>
            </w:r>
          </w:p>
        </w:tc>
      </w:tr>
    </w:tbl>
    <w:p w:rsidR="00EC42E9" w:rsidRPr="00804C86" w:rsidRDefault="00EC42E9" w:rsidP="00A63BAF">
      <w:pPr>
        <w:spacing w:after="0" w:line="240" w:lineRule="auto"/>
        <w:rPr>
          <w:sz w:val="10"/>
          <w:szCs w:val="10"/>
        </w:rPr>
      </w:pPr>
    </w:p>
    <w:sectPr w:rsidR="00EC42E9" w:rsidRPr="00804C86" w:rsidSect="00D91EFE">
      <w:headerReference w:type="even" r:id="rId11"/>
      <w:headerReference w:type="default" r:id="rId12"/>
      <w:footerReference w:type="even" r:id="rId13"/>
      <w:footerReference w:type="default" r:id="rId14"/>
      <w:headerReference w:type="first" r:id="rId15"/>
      <w:footerReference w:type="first" r:id="rId16"/>
      <w:type w:val="continuous"/>
      <w:pgSz w:w="16840" w:h="11907" w:orient="landscape" w:code="9"/>
      <w:pgMar w:top="851" w:right="851" w:bottom="680"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2D8" w:rsidRDefault="004F62D8" w:rsidP="00304EA1">
      <w:pPr>
        <w:spacing w:after="0" w:line="240" w:lineRule="auto"/>
      </w:pPr>
      <w:r>
        <w:separator/>
      </w:r>
    </w:p>
  </w:endnote>
  <w:endnote w:type="continuationSeparator" w:id="0">
    <w:p w:rsidR="004F62D8" w:rsidRDefault="004F62D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2D8" w:rsidRDefault="004F62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2D8" w:rsidRPr="00243F0D" w:rsidRDefault="004F62D8" w:rsidP="00D3388E">
    <w:pPr>
      <w:pStyle w:val="VCAAcaptionsandfootnotes"/>
    </w:pPr>
    <w:r>
      <w:rPr>
        <w:color w:val="999999" w:themeColor="accent2"/>
      </w:rPr>
      <w:t xml:space="preserve">© </w:t>
    </w:r>
    <w:hyperlink r:id="rId1" w:history="1">
      <w:r>
        <w:rPr>
          <w:rStyle w:val="Hyperlink"/>
        </w:rPr>
        <w:t>VCAA</w:t>
      </w:r>
    </w:hyperlink>
    <w:r w:rsidRPr="00970580">
      <w:t xml:space="preserve"> </w:t>
    </w:r>
    <w:r>
      <w:t>2016</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080CAD">
      <w:rPr>
        <w:noProof/>
      </w:rPr>
      <w:t>2</w:t>
    </w:r>
    <w:r w:rsidRPr="00B4195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2D8" w:rsidRDefault="004F62D8" w:rsidP="00D3388E">
    <w:pPr>
      <w:pStyle w:val="VCAAcaptionsandfootnotes"/>
      <w:spacing w:before="520"/>
    </w:pPr>
    <w:r w:rsidRPr="00970580">
      <w:t xml:space="preserve">© </w:t>
    </w:r>
    <w:hyperlink r:id="rId1" w:history="1">
      <w:r w:rsidRPr="00970580">
        <w:rPr>
          <w:rStyle w:val="Hyperlink"/>
        </w:rPr>
        <w:t>VCAA</w:t>
      </w:r>
    </w:hyperlink>
    <w:r>
      <w:rPr>
        <w:rStyle w:val="Hyperlink"/>
      </w:rPr>
      <w:t xml:space="preserve"> </w:t>
    </w:r>
    <w:r w:rsidRPr="00970580">
      <w:t xml:space="preserve"> </w:t>
    </w:r>
    <w:r>
      <w:t>2017</w:t>
    </w:r>
    <w:r>
      <w:ptab w:relativeTo="margin" w:alignment="right" w:leader="none"/>
    </w:r>
    <w:r>
      <w:rPr>
        <w:noProof/>
        <w:lang w:val="en-AU" w:eastAsia="en-AU"/>
      </w:rPr>
      <w:drawing>
        <wp:inline distT="0" distB="0" distL="0" distR="0" wp14:anchorId="2DC66953" wp14:editId="2FC3706B">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2D8" w:rsidRDefault="004F62D8" w:rsidP="00304EA1">
      <w:pPr>
        <w:spacing w:after="0" w:line="240" w:lineRule="auto"/>
      </w:pPr>
      <w:r>
        <w:separator/>
      </w:r>
    </w:p>
  </w:footnote>
  <w:footnote w:type="continuationSeparator" w:id="0">
    <w:p w:rsidR="004F62D8" w:rsidRDefault="004F62D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2D8" w:rsidRDefault="004F62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E553F074911B417092379D9907A55E77"/>
      </w:placeholder>
      <w:dataBinding w:prefixMappings="xmlns:ns0='http://purl.org/dc/elements/1.1/' xmlns:ns1='http://schemas.openxmlformats.org/package/2006/metadata/core-properties' " w:xpath="/ns1:coreProperties[1]/ns0:title[1]" w:storeItemID="{6C3C8BC8-F283-45AE-878A-BAB7291924A1}"/>
      <w:text/>
    </w:sdtPr>
    <w:sdtEndPr/>
    <w:sdtContent>
      <w:p w:rsidR="004F62D8" w:rsidRPr="00D86DE4" w:rsidRDefault="004F62D8" w:rsidP="00D86DE4">
        <w:pPr>
          <w:pStyle w:val="VCAAcaptionsandfootnotes"/>
          <w:rPr>
            <w:color w:val="999999" w:themeColor="accent2"/>
          </w:rPr>
        </w:pPr>
        <w:r>
          <w:rPr>
            <w:color w:val="999999" w:themeColor="accent2"/>
            <w:lang w:val="en-AU"/>
          </w:rPr>
          <w:t>VCE Outdoor and Environmental Studies: Performance Descriptors Unit 3 Outcome 1</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2D8" w:rsidRPr="009370BC" w:rsidRDefault="004F62D8" w:rsidP="00D3388E">
    <w:pPr>
      <w:spacing w:after="0"/>
    </w:pPr>
    <w:r>
      <w:ptab w:relativeTo="margin" w:alignment="right" w:leader="none"/>
    </w:r>
    <w:r>
      <w:rPr>
        <w:noProof/>
        <w:lang w:val="en-AU" w:eastAsia="en-AU"/>
      </w:rPr>
      <w:drawing>
        <wp:inline distT="0" distB="0" distL="0" distR="0" wp14:anchorId="64E35CB7" wp14:editId="0168D52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2E9"/>
    <w:rsid w:val="00027228"/>
    <w:rsid w:val="0005780E"/>
    <w:rsid w:val="00080CAD"/>
    <w:rsid w:val="000832FF"/>
    <w:rsid w:val="000A71F7"/>
    <w:rsid w:val="000F09E4"/>
    <w:rsid w:val="000F16FD"/>
    <w:rsid w:val="00164D7A"/>
    <w:rsid w:val="00180973"/>
    <w:rsid w:val="001C5A13"/>
    <w:rsid w:val="001E5ED4"/>
    <w:rsid w:val="002233AF"/>
    <w:rsid w:val="00225C7A"/>
    <w:rsid w:val="002279BA"/>
    <w:rsid w:val="002329F3"/>
    <w:rsid w:val="00243F0D"/>
    <w:rsid w:val="002647BB"/>
    <w:rsid w:val="002754C1"/>
    <w:rsid w:val="002841C8"/>
    <w:rsid w:val="0028516B"/>
    <w:rsid w:val="002C6F90"/>
    <w:rsid w:val="00302FB8"/>
    <w:rsid w:val="00304EA1"/>
    <w:rsid w:val="00314D81"/>
    <w:rsid w:val="00322FC6"/>
    <w:rsid w:val="00372723"/>
    <w:rsid w:val="00391986"/>
    <w:rsid w:val="003A550A"/>
    <w:rsid w:val="003B7962"/>
    <w:rsid w:val="003E1341"/>
    <w:rsid w:val="00400A2A"/>
    <w:rsid w:val="00416B45"/>
    <w:rsid w:val="00417AA3"/>
    <w:rsid w:val="00440B32"/>
    <w:rsid w:val="0046078D"/>
    <w:rsid w:val="004A2ED8"/>
    <w:rsid w:val="004F5BDA"/>
    <w:rsid w:val="004F62D8"/>
    <w:rsid w:val="0051631E"/>
    <w:rsid w:val="00536E80"/>
    <w:rsid w:val="005510EA"/>
    <w:rsid w:val="00566029"/>
    <w:rsid w:val="00585546"/>
    <w:rsid w:val="005923CB"/>
    <w:rsid w:val="005B391B"/>
    <w:rsid w:val="005B442F"/>
    <w:rsid w:val="005D3D78"/>
    <w:rsid w:val="005E2EF0"/>
    <w:rsid w:val="005F59FF"/>
    <w:rsid w:val="0063719D"/>
    <w:rsid w:val="00656B26"/>
    <w:rsid w:val="00693FFD"/>
    <w:rsid w:val="006B5F5A"/>
    <w:rsid w:val="006D2159"/>
    <w:rsid w:val="006F787C"/>
    <w:rsid w:val="00702636"/>
    <w:rsid w:val="00724507"/>
    <w:rsid w:val="00742306"/>
    <w:rsid w:val="00751217"/>
    <w:rsid w:val="0076106A"/>
    <w:rsid w:val="00773E6C"/>
    <w:rsid w:val="00792E66"/>
    <w:rsid w:val="007B186E"/>
    <w:rsid w:val="007C3D7A"/>
    <w:rsid w:val="00804C86"/>
    <w:rsid w:val="0080621C"/>
    <w:rsid w:val="00813C37"/>
    <w:rsid w:val="008154B5"/>
    <w:rsid w:val="00823962"/>
    <w:rsid w:val="00852719"/>
    <w:rsid w:val="00860115"/>
    <w:rsid w:val="0088783C"/>
    <w:rsid w:val="008F72A2"/>
    <w:rsid w:val="009370BC"/>
    <w:rsid w:val="0098739B"/>
    <w:rsid w:val="009B7B3B"/>
    <w:rsid w:val="00A17661"/>
    <w:rsid w:val="00A24B2D"/>
    <w:rsid w:val="00A30AF1"/>
    <w:rsid w:val="00A40966"/>
    <w:rsid w:val="00A51560"/>
    <w:rsid w:val="00A63BAF"/>
    <w:rsid w:val="00A921E0"/>
    <w:rsid w:val="00AE66AE"/>
    <w:rsid w:val="00B0738F"/>
    <w:rsid w:val="00B26601"/>
    <w:rsid w:val="00B41951"/>
    <w:rsid w:val="00B53229"/>
    <w:rsid w:val="00B62480"/>
    <w:rsid w:val="00B81B70"/>
    <w:rsid w:val="00BD0724"/>
    <w:rsid w:val="00BE1A80"/>
    <w:rsid w:val="00BE5521"/>
    <w:rsid w:val="00C53263"/>
    <w:rsid w:val="00C75F1D"/>
    <w:rsid w:val="00C94A8B"/>
    <w:rsid w:val="00CA0009"/>
    <w:rsid w:val="00CC1EDB"/>
    <w:rsid w:val="00CC4094"/>
    <w:rsid w:val="00D3388E"/>
    <w:rsid w:val="00D338E4"/>
    <w:rsid w:val="00D51947"/>
    <w:rsid w:val="00D532F0"/>
    <w:rsid w:val="00D67669"/>
    <w:rsid w:val="00D77413"/>
    <w:rsid w:val="00D82759"/>
    <w:rsid w:val="00D86DE4"/>
    <w:rsid w:val="00D91EFE"/>
    <w:rsid w:val="00DB4A84"/>
    <w:rsid w:val="00DC21C3"/>
    <w:rsid w:val="00E23F1D"/>
    <w:rsid w:val="00E36361"/>
    <w:rsid w:val="00E55AE9"/>
    <w:rsid w:val="00E57F64"/>
    <w:rsid w:val="00E70227"/>
    <w:rsid w:val="00EC42E9"/>
    <w:rsid w:val="00ED288F"/>
    <w:rsid w:val="00F40D53"/>
    <w:rsid w:val="00F4525C"/>
    <w:rsid w:val="00F94C71"/>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53BEAAE"/>
  <w15:docId w15:val="{A71BD9D3-35F6-4492-A875-20D30096D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C3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F94C71"/>
    <w:pPr>
      <w:spacing w:before="360"/>
      <w:outlineLvl w:val="1"/>
    </w:pPr>
    <w:rPr>
      <w:rFonts w:ascii="Arial" w:hAnsi="Arial" w:cs="Arial"/>
      <w:b/>
      <w:color w:val="000000" w:themeColor="text1"/>
      <w:sz w:val="36"/>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53F074911B417092379D9907A55E77"/>
        <w:category>
          <w:name w:val="General"/>
          <w:gallery w:val="placeholder"/>
        </w:category>
        <w:types>
          <w:type w:val="bbPlcHdr"/>
        </w:types>
        <w:behaviors>
          <w:behavior w:val="content"/>
        </w:behaviors>
        <w:guid w:val="{6BAAEFAB-DFB8-4353-AB5E-1F089C47FF22}"/>
      </w:docPartPr>
      <w:docPartBody>
        <w:p w:rsidR="00F06195" w:rsidRDefault="00F06195">
          <w:pPr>
            <w:pStyle w:val="E553F074911B417092379D9907A55E7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5"/>
    <w:rsid w:val="006B2328"/>
    <w:rsid w:val="00EC5FC3"/>
    <w:rsid w:val="00F06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53F074911B417092379D9907A55E77">
    <w:name w:val="E553F074911B417092379D9907A55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2</Value>
      <Value>3</Value>
    </TaxCatchAll>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b1688cb4a3a940449dc8286705012a42 xmlns="1aab662d-a6b2-42d6-996b-a574723d1ad8">
      <Terms xmlns="http://schemas.microsoft.com/office/infopath/2007/PartnerControls"/>
    </b1688cb4a3a940449dc8286705012a42>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pfad5814e62747ed9f131defefc62dac xmlns="1aab662d-a6b2-42d6-996b-a574723d1ad8">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9210F-2FD6-4E4B-A04E-7A24128039A9}">
  <ds:schemaRefs>
    <ds:schemaRef ds:uri="http://schemas.microsoft.com/sharepoint/v3/contenttype/forms"/>
  </ds:schemaRefs>
</ds:datastoreItem>
</file>

<file path=customXml/itemProps2.xml><?xml version="1.0" encoding="utf-8"?>
<ds:datastoreItem xmlns:ds="http://schemas.openxmlformats.org/officeDocument/2006/customXml" ds:itemID="{D86A6AE3-0F7D-4449-9AD2-71A83A500A21}"/>
</file>

<file path=customXml/itemProps3.xml><?xml version="1.0" encoding="utf-8"?>
<ds:datastoreItem xmlns:ds="http://schemas.openxmlformats.org/officeDocument/2006/customXml" ds:itemID="{6C05FFC4-EB2D-462E-A7E9-9B974948633D}">
  <ds:schemaRefs>
    <ds:schemaRef ds:uri="http://schemas.microsoft.com/office/2006/metadata/properties"/>
    <ds:schemaRef ds:uri="http://schemas.microsoft.com/office/infopath/2007/PartnerControls"/>
    <ds:schemaRef ds:uri="http://schemas.microsoft.com/sharepoint/v3"/>
    <ds:schemaRef ds:uri="32dcfad0-71f0-4cf6-831b-e05f27705f29"/>
    <ds:schemaRef ds:uri="4c60e483-8d08-4915-ba50-24b6b57890d0"/>
  </ds:schemaRefs>
</ds:datastoreItem>
</file>

<file path=customXml/itemProps4.xml><?xml version="1.0" encoding="utf-8"?>
<ds:datastoreItem xmlns:ds="http://schemas.openxmlformats.org/officeDocument/2006/customXml" ds:itemID="{B8F2A4F7-9EA6-4EFB-9AF7-AD3C7B124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18</TotalTime>
  <Pages>1</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VCE Outdoor and Environmental Studies: Performance Descriptors Unit 3 Outcome 1</vt:lpstr>
    </vt:vector>
  </TitlesOfParts>
  <Company>Victorian Curriculum and Assessment Authority</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Outdoor and Environmental Studies: Performance Descriptors Unit 3 Outcome 1</dc:title>
  <dc:creator>VCAA</dc:creator>
  <cp:keywords>VCE, Outdoor and Environmental Studies, Advice for teachers, Performance Descriptors, Performance Descriptors, Unit 3 Outcome 1</cp:keywords>
  <cp:lastModifiedBy>Coleman, Julie J</cp:lastModifiedBy>
  <cp:revision>25</cp:revision>
  <cp:lastPrinted>2015-05-15T02:35:00Z</cp:lastPrinted>
  <dcterms:created xsi:type="dcterms:W3CDTF">2017-06-30T01:33:00Z</dcterms:created>
  <dcterms:modified xsi:type="dcterms:W3CDTF">2020-06-02T00:52:00Z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3;#VCAA|ae0180aa-7478-4220-a827-32d8158f8b8e</vt:lpwstr>
  </property>
  <property fmtid="{D5CDD505-2E9C-101B-9397-08002B2CF9AE}" pid="4" name="DEECD_SubjectCategory">
    <vt:lpwstr/>
  </property>
  <property fmtid="{D5CDD505-2E9C-101B-9397-08002B2CF9AE}" pid="5" name="DEECD_ItemType">
    <vt:lpwstr>2;#Page|eb523acf-a821-456c-a76b-7607578309d7</vt:lpwstr>
  </property>
  <property fmtid="{D5CDD505-2E9C-101B-9397-08002B2CF9AE}" pid="6" name="DEECD_Audience">
    <vt:lpwstr/>
  </property>
  <property fmtid="{D5CDD505-2E9C-101B-9397-08002B2CF9AE}" pid="7" name="DEECD_Expired">
    <vt:bool>false</vt:bool>
  </property>
</Properties>
</file>