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71F" w:rsidRPr="00AC3EE8" w:rsidRDefault="00A8271F" w:rsidP="005B2BE8">
      <w:pPr>
        <w:pStyle w:val="VCAAHeading1"/>
        <w:spacing w:before="240" w:after="120"/>
        <w:rPr>
          <w:color w:val="auto"/>
          <w:lang w:val="en-AU"/>
        </w:rPr>
      </w:pPr>
      <w:bookmarkStart w:id="0" w:name="_Toc431820942"/>
      <w:bookmarkStart w:id="1" w:name="_Toc431892304"/>
      <w:bookmarkStart w:id="2" w:name="_Toc460939101"/>
      <w:r>
        <w:rPr>
          <w:color w:val="auto"/>
        </w:rPr>
        <w:t xml:space="preserve">VCE </w:t>
      </w:r>
      <w:r w:rsidR="00A97A98">
        <w:rPr>
          <w:color w:val="auto"/>
        </w:rPr>
        <w:t>Psychology</w:t>
      </w:r>
      <w:r w:rsidRPr="00AC3EE8">
        <w:rPr>
          <w:color w:val="auto"/>
        </w:rPr>
        <w:t>: Sample teaching plan</w:t>
      </w:r>
      <w:bookmarkEnd w:id="0"/>
      <w:bookmarkEnd w:id="1"/>
      <w:bookmarkEnd w:id="2"/>
    </w:p>
    <w:p w:rsidR="00BB5A65" w:rsidRPr="00DA755A" w:rsidRDefault="00BB5A65" w:rsidP="00BB5A65">
      <w:pPr>
        <w:pStyle w:val="VCAAHeading4"/>
        <w:spacing w:before="0" w:after="0"/>
        <w:rPr>
          <w:color w:val="auto"/>
        </w:rPr>
      </w:pPr>
      <w:r w:rsidRPr="00DA755A">
        <w:rPr>
          <w:color w:val="auto"/>
        </w:rPr>
        <w:t xml:space="preserve">Sample Course Outline – VCE </w:t>
      </w:r>
      <w:r w:rsidR="00A97A98">
        <w:rPr>
          <w:color w:val="auto"/>
        </w:rPr>
        <w:t>Psychology</w:t>
      </w:r>
      <w:r w:rsidRPr="00DA755A">
        <w:rPr>
          <w:color w:val="auto"/>
        </w:rPr>
        <w:t xml:space="preserve"> Unit </w:t>
      </w:r>
      <w:r w:rsidR="005B2BE8">
        <w:rPr>
          <w:color w:val="auto"/>
        </w:rPr>
        <w:t>4</w:t>
      </w:r>
      <w:r w:rsidRPr="00DA755A">
        <w:rPr>
          <w:color w:val="auto"/>
        </w:rPr>
        <w:t xml:space="preserve">: </w:t>
      </w:r>
      <w:r w:rsidR="005B2BE8">
        <w:rPr>
          <w:color w:val="auto"/>
        </w:rPr>
        <w:t xml:space="preserve">How is wellbeing developed and </w:t>
      </w:r>
      <w:proofErr w:type="gramStart"/>
      <w:r w:rsidR="005B2BE8">
        <w:rPr>
          <w:color w:val="auto"/>
        </w:rPr>
        <w:t>maintained</w:t>
      </w:r>
      <w:proofErr w:type="gramEnd"/>
      <w:r w:rsidRPr="00DA755A">
        <w:rPr>
          <w:color w:val="auto"/>
        </w:rPr>
        <w:t>?</w:t>
      </w:r>
    </w:p>
    <w:p w:rsidR="00BB5A65" w:rsidRPr="00DA755A" w:rsidRDefault="00BB5A65" w:rsidP="005B2BE8">
      <w:pPr>
        <w:pStyle w:val="VCAAbody"/>
        <w:spacing w:before="60"/>
        <w:rPr>
          <w:color w:val="auto"/>
        </w:rPr>
      </w:pPr>
      <w:r w:rsidRPr="00DA755A">
        <w:rPr>
          <w:b/>
          <w:color w:val="auto"/>
          <w:lang w:val="en-AU"/>
        </w:rPr>
        <w:t>Note:</w:t>
      </w:r>
      <w:r w:rsidRPr="00DA755A">
        <w:rPr>
          <w:color w:val="auto"/>
          <w:lang w:val="en-AU"/>
        </w:rPr>
        <w:t xml:space="preserve"> </w:t>
      </w:r>
      <w:r w:rsidR="00A97A98" w:rsidRPr="00A51511">
        <w:rPr>
          <w:color w:val="auto"/>
          <w:lang w:val="en-AU"/>
        </w:rPr>
        <w:t xml:space="preserve">This is a sample guide only and indicates one way to present the content from the </w:t>
      </w:r>
      <w:r w:rsidR="00A97A98" w:rsidRPr="00A51511">
        <w:rPr>
          <w:i/>
          <w:color w:val="auto"/>
          <w:lang w:val="en-AU"/>
        </w:rPr>
        <w:t>VCE Psychology Study Design</w:t>
      </w:r>
      <w:r w:rsidR="00A97A98" w:rsidRPr="00A51511">
        <w:rPr>
          <w:color w:val="auto"/>
          <w:lang w:val="en-AU"/>
        </w:rPr>
        <w:t xml:space="preserve"> over the weeks in each school term. Teachers </w:t>
      </w:r>
      <w:proofErr w:type="gramStart"/>
      <w:r w:rsidR="00A97A98" w:rsidRPr="00A51511">
        <w:rPr>
          <w:color w:val="auto"/>
          <w:lang w:val="en-AU"/>
        </w:rPr>
        <w:t>are advised</w:t>
      </w:r>
      <w:proofErr w:type="gramEnd"/>
      <w:r w:rsidR="00A97A98" w:rsidRPr="00A51511">
        <w:rPr>
          <w:color w:val="auto"/>
          <w:lang w:val="en-AU"/>
        </w:rPr>
        <w:t xml:space="preserve"> to consider their own contexts in developing learning activities: Which local fieldwork sites would support learning in the topic area? Which local issues lend themselves to debate and investigation? Which experiments can students complete within the resource limitations of their learning environments?</w:t>
      </w:r>
    </w:p>
    <w:tbl>
      <w:tblPr>
        <w:tblStyle w:val="TableGrid"/>
        <w:tblW w:w="14317" w:type="dxa"/>
        <w:tblInd w:w="-85" w:type="dxa"/>
        <w:tblLayout w:type="fixed"/>
        <w:tblCellMar>
          <w:left w:w="57" w:type="dxa"/>
          <w:right w:w="57" w:type="dxa"/>
        </w:tblCellMar>
        <w:tblLook w:val="04A0" w:firstRow="1" w:lastRow="0" w:firstColumn="1" w:lastColumn="0" w:noHBand="0" w:noVBand="1"/>
      </w:tblPr>
      <w:tblGrid>
        <w:gridCol w:w="760"/>
        <w:gridCol w:w="1509"/>
        <w:gridCol w:w="5670"/>
        <w:gridCol w:w="6378"/>
      </w:tblGrid>
      <w:tr w:rsidR="005B2BE8" w:rsidRPr="00576CB3" w:rsidTr="00743C3E">
        <w:tc>
          <w:tcPr>
            <w:tcW w:w="760" w:type="dxa"/>
            <w:shd w:val="clear" w:color="auto" w:fill="D9D9D9" w:themeFill="background1" w:themeFillShade="D9"/>
            <w:vAlign w:val="center"/>
          </w:tcPr>
          <w:p w:rsidR="005B2BE8" w:rsidRPr="00576CB3" w:rsidRDefault="005B2BE8" w:rsidP="00743C3E">
            <w:pPr>
              <w:pStyle w:val="VCAAtablecondensedheading"/>
              <w:rPr>
                <w:b/>
                <w:color w:val="auto"/>
                <w:lang w:val="en-AU"/>
              </w:rPr>
            </w:pPr>
            <w:r w:rsidRPr="00576CB3">
              <w:rPr>
                <w:b/>
                <w:color w:val="auto"/>
                <w:lang w:val="en-AU"/>
              </w:rPr>
              <w:t>Week</w:t>
            </w:r>
          </w:p>
        </w:tc>
        <w:tc>
          <w:tcPr>
            <w:tcW w:w="1509" w:type="dxa"/>
            <w:shd w:val="clear" w:color="auto" w:fill="D9D9D9" w:themeFill="background1" w:themeFillShade="D9"/>
            <w:vAlign w:val="center"/>
          </w:tcPr>
          <w:p w:rsidR="005B2BE8" w:rsidRPr="00576CB3" w:rsidRDefault="005B2BE8" w:rsidP="00743C3E">
            <w:pPr>
              <w:pStyle w:val="VCAAtablecondensedheading"/>
              <w:rPr>
                <w:b/>
                <w:color w:val="auto"/>
                <w:lang w:val="en-AU"/>
              </w:rPr>
            </w:pPr>
            <w:r w:rsidRPr="00576CB3">
              <w:rPr>
                <w:b/>
                <w:color w:val="auto"/>
                <w:lang w:val="en-AU"/>
              </w:rPr>
              <w:t>Area</w:t>
            </w:r>
          </w:p>
        </w:tc>
        <w:tc>
          <w:tcPr>
            <w:tcW w:w="5670" w:type="dxa"/>
            <w:shd w:val="clear" w:color="auto" w:fill="D9D9D9" w:themeFill="background1" w:themeFillShade="D9"/>
            <w:vAlign w:val="center"/>
          </w:tcPr>
          <w:p w:rsidR="005B2BE8" w:rsidRPr="00576CB3" w:rsidRDefault="005B2BE8" w:rsidP="00743C3E">
            <w:pPr>
              <w:pStyle w:val="VCAAtablecondensedheading"/>
              <w:rPr>
                <w:b/>
                <w:color w:val="auto"/>
                <w:lang w:val="en-AU"/>
              </w:rPr>
            </w:pPr>
            <w:r w:rsidRPr="00576CB3">
              <w:rPr>
                <w:b/>
                <w:color w:val="auto"/>
                <w:lang w:val="en-AU"/>
              </w:rPr>
              <w:t>Topics</w:t>
            </w:r>
          </w:p>
        </w:tc>
        <w:tc>
          <w:tcPr>
            <w:tcW w:w="6378" w:type="dxa"/>
            <w:shd w:val="clear" w:color="auto" w:fill="D9D9D9" w:themeFill="background1" w:themeFillShade="D9"/>
            <w:vAlign w:val="center"/>
          </w:tcPr>
          <w:p w:rsidR="005B2BE8" w:rsidRPr="00576CB3" w:rsidRDefault="005B2BE8" w:rsidP="00743C3E">
            <w:pPr>
              <w:pStyle w:val="VCAAtablecondensedheading"/>
              <w:rPr>
                <w:b/>
                <w:color w:val="auto"/>
                <w:lang w:val="en-AU"/>
              </w:rPr>
            </w:pPr>
            <w:r w:rsidRPr="00576CB3">
              <w:rPr>
                <w:b/>
                <w:color w:val="auto"/>
                <w:lang w:val="en-AU"/>
              </w:rPr>
              <w:t xml:space="preserve">Learning activities </w:t>
            </w:r>
          </w:p>
        </w:tc>
      </w:tr>
      <w:tr w:rsidR="005B2BE8" w:rsidRPr="00576CB3" w:rsidTr="00743C3E">
        <w:tc>
          <w:tcPr>
            <w:tcW w:w="760" w:type="dxa"/>
            <w:vAlign w:val="center"/>
          </w:tcPr>
          <w:p w:rsidR="005B2BE8" w:rsidRPr="00576CB3" w:rsidRDefault="005B2BE8" w:rsidP="00743C3E">
            <w:pPr>
              <w:pStyle w:val="VCAAtablecondensed"/>
              <w:jc w:val="center"/>
              <w:rPr>
                <w:lang w:val="en-AU"/>
              </w:rPr>
            </w:pPr>
            <w:r w:rsidRPr="00576CB3">
              <w:rPr>
                <w:lang w:val="en-AU"/>
              </w:rPr>
              <w:t>1</w:t>
            </w:r>
          </w:p>
        </w:tc>
        <w:tc>
          <w:tcPr>
            <w:tcW w:w="1509" w:type="dxa"/>
            <w:vMerge w:val="restart"/>
            <w:vAlign w:val="center"/>
          </w:tcPr>
          <w:p w:rsidR="005B2BE8" w:rsidRPr="00576CB3" w:rsidRDefault="005B2BE8" w:rsidP="00743C3E">
            <w:pPr>
              <w:pStyle w:val="VCAAtablecondensed"/>
              <w:jc w:val="center"/>
            </w:pPr>
            <w:r w:rsidRPr="008D69A8">
              <w:rPr>
                <w:b/>
                <w:lang w:val="en-AU"/>
              </w:rPr>
              <w:t>How do levels of consciousness affect mental processes and behaviour?</w:t>
            </w:r>
          </w:p>
        </w:tc>
        <w:tc>
          <w:tcPr>
            <w:tcW w:w="5670" w:type="dxa"/>
            <w:vMerge w:val="restart"/>
            <w:vAlign w:val="center"/>
          </w:tcPr>
          <w:p w:rsidR="005B2BE8" w:rsidRPr="00576CB3" w:rsidRDefault="005B2BE8" w:rsidP="00743C3E">
            <w:pPr>
              <w:pStyle w:val="VCAAtablecondensed"/>
              <w:spacing w:before="40" w:after="40"/>
            </w:pPr>
            <w:r w:rsidRPr="008D69A8">
              <w:rPr>
                <w:b/>
                <w:lang w:val="en-AU"/>
              </w:rPr>
              <w:t xml:space="preserve">Nature of consciousness </w:t>
            </w:r>
            <w:r w:rsidRPr="008D69A8">
              <w:rPr>
                <w:lang w:val="en-AU"/>
              </w:rPr>
              <w:t>(consciousness continuum; measurement of physiological responses; changes in psychological state; and levels of alertness; effects of sleep deprivation)</w:t>
            </w:r>
          </w:p>
        </w:tc>
        <w:tc>
          <w:tcPr>
            <w:tcW w:w="6378" w:type="dxa"/>
            <w:vMerge w:val="restart"/>
            <w:vAlign w:val="center"/>
          </w:tcPr>
          <w:p w:rsidR="005B2BE8" w:rsidRPr="007D3061" w:rsidRDefault="005B2BE8" w:rsidP="005B2BE8">
            <w:pPr>
              <w:pStyle w:val="VCAAtablecondensedbullet"/>
              <w:tabs>
                <w:tab w:val="clear" w:pos="425"/>
              </w:tabs>
              <w:ind w:left="360" w:hanging="360"/>
            </w:pPr>
            <w:r w:rsidRPr="007D3061">
              <w:t xml:space="preserve">role-play in groups to explain the differences between normal waking consciousness and altered states of consciousness </w:t>
            </w:r>
          </w:p>
          <w:p w:rsidR="005B2BE8" w:rsidRPr="007D3061" w:rsidRDefault="005B2BE8" w:rsidP="005B2BE8">
            <w:pPr>
              <w:pStyle w:val="VCAAtablecondensedbullet"/>
              <w:tabs>
                <w:tab w:val="clear" w:pos="425"/>
              </w:tabs>
              <w:ind w:left="360" w:hanging="360"/>
            </w:pPr>
            <w:r w:rsidRPr="007D3061">
              <w:t>visit a sleep laboratory to learn about how an EOG, an EMG and an EEG are used to measure states of consciousness</w:t>
            </w:r>
          </w:p>
          <w:p w:rsidR="005B2BE8" w:rsidRPr="007D3061" w:rsidRDefault="005B2BE8" w:rsidP="005B2BE8">
            <w:pPr>
              <w:pStyle w:val="VCAAtablecondensedbullet"/>
              <w:tabs>
                <w:tab w:val="clear" w:pos="425"/>
              </w:tabs>
              <w:ind w:left="360" w:hanging="360"/>
            </w:pPr>
            <w:r w:rsidRPr="007D3061">
              <w:t>discuss the appropriateness of different research designs that could be used to investigate the effects of stimulants and depressants on altered states of consciousness</w:t>
            </w:r>
          </w:p>
        </w:tc>
      </w:tr>
      <w:tr w:rsidR="005B2BE8" w:rsidRPr="00576CB3" w:rsidTr="00743C3E">
        <w:tc>
          <w:tcPr>
            <w:tcW w:w="760" w:type="dxa"/>
            <w:vAlign w:val="center"/>
          </w:tcPr>
          <w:p w:rsidR="005B2BE8" w:rsidRPr="00576CB3" w:rsidRDefault="005B2BE8" w:rsidP="00743C3E">
            <w:pPr>
              <w:pStyle w:val="VCAAtablecondensed"/>
              <w:jc w:val="center"/>
              <w:rPr>
                <w:lang w:val="en-AU"/>
              </w:rPr>
            </w:pPr>
            <w:r w:rsidRPr="00576CB3">
              <w:rPr>
                <w:lang w:val="en-AU"/>
              </w:rPr>
              <w:t>2</w:t>
            </w:r>
          </w:p>
        </w:tc>
        <w:tc>
          <w:tcPr>
            <w:tcW w:w="1509" w:type="dxa"/>
            <w:vMerge/>
            <w:vAlign w:val="center"/>
          </w:tcPr>
          <w:p w:rsidR="005B2BE8" w:rsidRPr="00576CB3" w:rsidRDefault="005B2BE8" w:rsidP="00743C3E">
            <w:pPr>
              <w:rPr>
                <w:rFonts w:ascii="Arial" w:hAnsi="Arial" w:cs="Arial"/>
                <w:sz w:val="16"/>
                <w:szCs w:val="16"/>
                <w:lang w:val="en-AU"/>
              </w:rPr>
            </w:pPr>
          </w:p>
        </w:tc>
        <w:tc>
          <w:tcPr>
            <w:tcW w:w="5670" w:type="dxa"/>
            <w:vMerge/>
            <w:vAlign w:val="center"/>
          </w:tcPr>
          <w:p w:rsidR="005B2BE8" w:rsidRPr="00576CB3" w:rsidRDefault="005B2BE8" w:rsidP="00743C3E">
            <w:pPr>
              <w:pStyle w:val="VCAAtablecondensedbullet"/>
              <w:numPr>
                <w:ilvl w:val="0"/>
                <w:numId w:val="0"/>
              </w:numPr>
              <w:ind w:left="502" w:hanging="360"/>
            </w:pPr>
          </w:p>
        </w:tc>
        <w:tc>
          <w:tcPr>
            <w:tcW w:w="6378" w:type="dxa"/>
            <w:vMerge/>
            <w:vAlign w:val="center"/>
          </w:tcPr>
          <w:p w:rsidR="005B2BE8" w:rsidRPr="007D3061" w:rsidRDefault="005B2BE8" w:rsidP="005B2BE8">
            <w:pPr>
              <w:pStyle w:val="VCAAtablecondensedbullet"/>
              <w:tabs>
                <w:tab w:val="clear" w:pos="425"/>
              </w:tabs>
              <w:ind w:left="360" w:hanging="360"/>
            </w:pPr>
          </w:p>
        </w:tc>
      </w:tr>
      <w:tr w:rsidR="005B2BE8" w:rsidRPr="00576CB3" w:rsidTr="00743C3E">
        <w:trPr>
          <w:trHeight w:val="510"/>
        </w:trPr>
        <w:tc>
          <w:tcPr>
            <w:tcW w:w="760" w:type="dxa"/>
            <w:vAlign w:val="center"/>
          </w:tcPr>
          <w:p w:rsidR="005B2BE8" w:rsidRPr="00576CB3" w:rsidRDefault="005B2BE8" w:rsidP="00743C3E">
            <w:pPr>
              <w:pStyle w:val="VCAAtablecondensed"/>
              <w:jc w:val="center"/>
              <w:rPr>
                <w:lang w:val="en-AU"/>
              </w:rPr>
            </w:pPr>
            <w:r w:rsidRPr="00576CB3">
              <w:rPr>
                <w:lang w:val="en-AU"/>
              </w:rPr>
              <w:t>3</w:t>
            </w:r>
          </w:p>
        </w:tc>
        <w:tc>
          <w:tcPr>
            <w:tcW w:w="1509" w:type="dxa"/>
            <w:vMerge/>
            <w:vAlign w:val="center"/>
          </w:tcPr>
          <w:p w:rsidR="005B2BE8" w:rsidRPr="00576CB3" w:rsidRDefault="005B2BE8" w:rsidP="00743C3E">
            <w:pPr>
              <w:pStyle w:val="VCAAtablecondensed"/>
              <w:rPr>
                <w:b/>
                <w:lang w:val="en-AU"/>
              </w:rPr>
            </w:pPr>
          </w:p>
        </w:tc>
        <w:tc>
          <w:tcPr>
            <w:tcW w:w="5670" w:type="dxa"/>
            <w:vMerge/>
            <w:vAlign w:val="center"/>
          </w:tcPr>
          <w:p w:rsidR="005B2BE8" w:rsidRPr="00576CB3" w:rsidRDefault="005B2BE8" w:rsidP="00743C3E">
            <w:pPr>
              <w:pStyle w:val="VCAAtablecondensedbullet"/>
              <w:numPr>
                <w:ilvl w:val="0"/>
                <w:numId w:val="0"/>
              </w:numPr>
              <w:ind w:left="502" w:hanging="360"/>
            </w:pPr>
          </w:p>
        </w:tc>
        <w:tc>
          <w:tcPr>
            <w:tcW w:w="6378" w:type="dxa"/>
            <w:vMerge/>
            <w:vAlign w:val="center"/>
          </w:tcPr>
          <w:p w:rsidR="005B2BE8" w:rsidRPr="007D3061" w:rsidRDefault="005B2BE8" w:rsidP="005B2BE8">
            <w:pPr>
              <w:pStyle w:val="VCAAtablecondensedbullet"/>
              <w:tabs>
                <w:tab w:val="clear" w:pos="425"/>
              </w:tabs>
              <w:ind w:left="360" w:hanging="360"/>
            </w:pPr>
          </w:p>
        </w:tc>
      </w:tr>
      <w:tr w:rsidR="005B2BE8" w:rsidRPr="00576CB3" w:rsidTr="00743C3E">
        <w:trPr>
          <w:trHeight w:val="426"/>
        </w:trPr>
        <w:tc>
          <w:tcPr>
            <w:tcW w:w="760" w:type="dxa"/>
            <w:vAlign w:val="center"/>
          </w:tcPr>
          <w:p w:rsidR="005B2BE8" w:rsidRPr="00576CB3" w:rsidRDefault="005B2BE8" w:rsidP="00743C3E">
            <w:pPr>
              <w:pStyle w:val="VCAAtablecondensed"/>
              <w:jc w:val="center"/>
              <w:rPr>
                <w:rFonts w:eastAsia="SimSun"/>
                <w:lang w:val="en-AU" w:eastAsia="zh-SG"/>
              </w:rPr>
            </w:pPr>
            <w:r w:rsidRPr="00576CB3">
              <w:rPr>
                <w:rFonts w:eastAsia="SimSun" w:hint="eastAsia"/>
                <w:lang w:val="en-AU" w:eastAsia="zh-SG"/>
              </w:rPr>
              <w:t>4</w:t>
            </w:r>
          </w:p>
        </w:tc>
        <w:tc>
          <w:tcPr>
            <w:tcW w:w="1509" w:type="dxa"/>
            <w:vMerge/>
            <w:vAlign w:val="center"/>
          </w:tcPr>
          <w:p w:rsidR="005B2BE8" w:rsidRPr="00576CB3" w:rsidRDefault="005B2BE8" w:rsidP="00743C3E">
            <w:pPr>
              <w:pStyle w:val="VCAAtablecondensed"/>
              <w:rPr>
                <w:b/>
                <w:lang w:val="en-AU"/>
              </w:rPr>
            </w:pPr>
          </w:p>
        </w:tc>
        <w:tc>
          <w:tcPr>
            <w:tcW w:w="5670" w:type="dxa"/>
            <w:vMerge w:val="restart"/>
            <w:vAlign w:val="center"/>
          </w:tcPr>
          <w:p w:rsidR="005B2BE8" w:rsidRPr="00576CB3" w:rsidRDefault="005B2BE8" w:rsidP="00743C3E">
            <w:pPr>
              <w:pStyle w:val="VCAAtablecondensed"/>
              <w:spacing w:before="40" w:after="40"/>
            </w:pPr>
            <w:r w:rsidRPr="008D69A8">
              <w:rPr>
                <w:b/>
                <w:lang w:val="en-AU"/>
              </w:rPr>
              <w:t>Importance of sleep</w:t>
            </w:r>
            <w:r>
              <w:rPr>
                <w:b/>
                <w:lang w:val="en-AU"/>
              </w:rPr>
              <w:t xml:space="preserve"> </w:t>
            </w:r>
            <w:r w:rsidRPr="008D69A8">
              <w:rPr>
                <w:lang w:val="en-AU"/>
              </w:rPr>
              <w:t>(sleep as an altered state of consciousness;</w:t>
            </w:r>
            <w:r>
              <w:t xml:space="preserve"> circadian and </w:t>
            </w:r>
            <w:proofErr w:type="spellStart"/>
            <w:r>
              <w:t>ultradian</w:t>
            </w:r>
            <w:proofErr w:type="spellEnd"/>
            <w:r>
              <w:t xml:space="preserve"> rhythms; purpose and function of sleep; differences in sleep across the lifespan)</w:t>
            </w:r>
            <w:r w:rsidRPr="008D69A8">
              <w:t xml:space="preserve"> </w:t>
            </w:r>
          </w:p>
        </w:tc>
        <w:tc>
          <w:tcPr>
            <w:tcW w:w="6378" w:type="dxa"/>
            <w:vMerge w:val="restart"/>
            <w:vAlign w:val="center"/>
          </w:tcPr>
          <w:p w:rsidR="005B2BE8" w:rsidRPr="007D3061" w:rsidRDefault="005B2BE8" w:rsidP="005B2BE8">
            <w:pPr>
              <w:pStyle w:val="VCAAtablecondensedbullet"/>
              <w:tabs>
                <w:tab w:val="clear" w:pos="425"/>
              </w:tabs>
              <w:ind w:left="360" w:hanging="360"/>
            </w:pPr>
            <w:r w:rsidRPr="007D3061">
              <w:t>use an online program to show natural sleeping and waking pattern over 24 hours</w:t>
            </w:r>
          </w:p>
          <w:p w:rsidR="005B2BE8" w:rsidRPr="007D3061" w:rsidRDefault="005B2BE8" w:rsidP="005B2BE8">
            <w:pPr>
              <w:pStyle w:val="VCAAtablecondensedbullet"/>
              <w:tabs>
                <w:tab w:val="clear" w:pos="425"/>
              </w:tabs>
              <w:ind w:left="360" w:hanging="360"/>
            </w:pPr>
            <w:r w:rsidRPr="007D3061">
              <w:t>conduct an investigation into sleep patterns over the lifespan</w:t>
            </w:r>
          </w:p>
          <w:p w:rsidR="005B2BE8" w:rsidRPr="007D3061" w:rsidRDefault="005B2BE8" w:rsidP="005B2BE8">
            <w:pPr>
              <w:pStyle w:val="VCAAtablecondensedbullet"/>
              <w:tabs>
                <w:tab w:val="clear" w:pos="425"/>
              </w:tabs>
              <w:ind w:left="360" w:hanging="360"/>
            </w:pPr>
            <w:r w:rsidRPr="007D3061">
              <w:t xml:space="preserve">access and </w:t>
            </w:r>
            <w:proofErr w:type="spellStart"/>
            <w:r w:rsidRPr="007D3061">
              <w:t>analyse</w:t>
            </w:r>
            <w:proofErr w:type="spellEnd"/>
            <w:r w:rsidRPr="007D3061">
              <w:t xml:space="preserve"> global research data to compare sleep patterns </w:t>
            </w:r>
          </w:p>
          <w:p w:rsidR="005B2BE8" w:rsidRPr="007D3061" w:rsidRDefault="005B2BE8" w:rsidP="005B2BE8">
            <w:pPr>
              <w:pStyle w:val="VCAAtablecondensedbullet"/>
              <w:tabs>
                <w:tab w:val="clear" w:pos="425"/>
              </w:tabs>
              <w:ind w:left="360" w:hanging="360"/>
            </w:pPr>
            <w:r w:rsidRPr="007D3061">
              <w:t>undertake the Epworth sleepiness scale to consider improvements to quality and/or quantity of sleep</w:t>
            </w:r>
          </w:p>
        </w:tc>
      </w:tr>
      <w:tr w:rsidR="005B2BE8" w:rsidRPr="00576CB3" w:rsidTr="00743C3E">
        <w:trPr>
          <w:trHeight w:val="426"/>
        </w:trPr>
        <w:tc>
          <w:tcPr>
            <w:tcW w:w="760" w:type="dxa"/>
            <w:vAlign w:val="center"/>
          </w:tcPr>
          <w:p w:rsidR="005B2BE8" w:rsidRPr="00576CB3" w:rsidRDefault="005B2BE8" w:rsidP="00743C3E">
            <w:pPr>
              <w:pStyle w:val="VCAAtablecondensed"/>
              <w:jc w:val="center"/>
              <w:rPr>
                <w:rFonts w:eastAsia="SimSun"/>
                <w:lang w:val="en-AU" w:eastAsia="zh-SG"/>
              </w:rPr>
            </w:pPr>
            <w:r w:rsidRPr="00576CB3">
              <w:rPr>
                <w:rFonts w:eastAsia="SimSun" w:hint="eastAsia"/>
                <w:lang w:val="en-AU" w:eastAsia="zh-SG"/>
              </w:rPr>
              <w:t>5</w:t>
            </w:r>
          </w:p>
        </w:tc>
        <w:tc>
          <w:tcPr>
            <w:tcW w:w="1509" w:type="dxa"/>
            <w:vMerge/>
            <w:vAlign w:val="center"/>
          </w:tcPr>
          <w:p w:rsidR="005B2BE8" w:rsidRPr="00576CB3" w:rsidRDefault="005B2BE8" w:rsidP="00743C3E">
            <w:pPr>
              <w:pStyle w:val="VCAAtablecondensed"/>
              <w:rPr>
                <w:b/>
                <w:lang w:val="en-AU"/>
              </w:rPr>
            </w:pPr>
          </w:p>
        </w:tc>
        <w:tc>
          <w:tcPr>
            <w:tcW w:w="5670" w:type="dxa"/>
            <w:vMerge/>
            <w:vAlign w:val="center"/>
          </w:tcPr>
          <w:p w:rsidR="005B2BE8" w:rsidRPr="00576CB3" w:rsidRDefault="005B2BE8" w:rsidP="00743C3E">
            <w:pPr>
              <w:pStyle w:val="VCAAtablecondensedbullet"/>
              <w:numPr>
                <w:ilvl w:val="0"/>
                <w:numId w:val="0"/>
              </w:numPr>
              <w:ind w:left="502" w:hanging="360"/>
            </w:pPr>
          </w:p>
        </w:tc>
        <w:tc>
          <w:tcPr>
            <w:tcW w:w="6378" w:type="dxa"/>
            <w:vMerge/>
            <w:vAlign w:val="center"/>
          </w:tcPr>
          <w:p w:rsidR="005B2BE8" w:rsidRPr="007D3061" w:rsidRDefault="005B2BE8" w:rsidP="005B2BE8">
            <w:pPr>
              <w:pStyle w:val="VCAAtablecondensedbullet"/>
              <w:tabs>
                <w:tab w:val="clear" w:pos="425"/>
              </w:tabs>
              <w:ind w:left="360" w:hanging="360"/>
            </w:pPr>
          </w:p>
        </w:tc>
      </w:tr>
      <w:tr w:rsidR="005B2BE8" w:rsidRPr="00576CB3" w:rsidTr="00743C3E">
        <w:tc>
          <w:tcPr>
            <w:tcW w:w="760" w:type="dxa"/>
            <w:vAlign w:val="center"/>
          </w:tcPr>
          <w:p w:rsidR="005B2BE8" w:rsidRPr="00576CB3" w:rsidRDefault="005B2BE8" w:rsidP="00743C3E">
            <w:pPr>
              <w:pStyle w:val="VCAAtablecondensed"/>
              <w:jc w:val="center"/>
              <w:rPr>
                <w:rFonts w:eastAsia="SimSun"/>
                <w:lang w:val="en-AU" w:eastAsia="zh-SG"/>
              </w:rPr>
            </w:pPr>
            <w:r w:rsidRPr="00576CB3">
              <w:rPr>
                <w:rFonts w:eastAsia="SimSun" w:hint="eastAsia"/>
                <w:lang w:val="en-AU" w:eastAsia="zh-SG"/>
              </w:rPr>
              <w:t>6</w:t>
            </w:r>
          </w:p>
        </w:tc>
        <w:tc>
          <w:tcPr>
            <w:tcW w:w="1509" w:type="dxa"/>
            <w:vMerge/>
            <w:vAlign w:val="center"/>
          </w:tcPr>
          <w:p w:rsidR="005B2BE8" w:rsidRPr="00576CB3" w:rsidRDefault="005B2BE8" w:rsidP="00743C3E">
            <w:pPr>
              <w:pStyle w:val="VCAAtablecondensed"/>
              <w:rPr>
                <w:b/>
                <w:lang w:val="en-AU"/>
              </w:rPr>
            </w:pPr>
          </w:p>
        </w:tc>
        <w:tc>
          <w:tcPr>
            <w:tcW w:w="5670" w:type="dxa"/>
            <w:vMerge w:val="restart"/>
            <w:vAlign w:val="center"/>
          </w:tcPr>
          <w:p w:rsidR="005B2BE8" w:rsidRPr="00576CB3" w:rsidRDefault="005B2BE8" w:rsidP="00743C3E">
            <w:pPr>
              <w:pStyle w:val="VCAAtablecondensed"/>
              <w:spacing w:before="40" w:after="40"/>
            </w:pPr>
            <w:r w:rsidRPr="008D69A8">
              <w:rPr>
                <w:b/>
                <w:lang w:val="en-AU"/>
              </w:rPr>
              <w:t>Effects of sleep disturbances and possible treatments</w:t>
            </w:r>
            <w:r>
              <w:rPr>
                <w:b/>
                <w:lang w:val="en-AU"/>
              </w:rPr>
              <w:t xml:space="preserve"> </w:t>
            </w:r>
            <w:r w:rsidRPr="00607E90">
              <w:rPr>
                <w:lang w:val="en-AU"/>
              </w:rPr>
              <w:t>(changes in sleep-wake cycles; effects of</w:t>
            </w:r>
            <w:r>
              <w:rPr>
                <w:lang w:val="en-AU"/>
              </w:rPr>
              <w:t xml:space="preserve"> partial sleep deprivation; </w:t>
            </w:r>
            <w:proofErr w:type="spellStart"/>
            <w:r>
              <w:rPr>
                <w:lang w:val="en-AU"/>
              </w:rPr>
              <w:t>dyss</w:t>
            </w:r>
            <w:r w:rsidRPr="00607E90">
              <w:rPr>
                <w:lang w:val="en-AU"/>
              </w:rPr>
              <w:t>omnias</w:t>
            </w:r>
            <w:proofErr w:type="spellEnd"/>
            <w:r w:rsidRPr="00607E90">
              <w:rPr>
                <w:lang w:val="en-AU"/>
              </w:rPr>
              <w:t xml:space="preserve"> and parasomnias</w:t>
            </w:r>
            <w:r>
              <w:rPr>
                <w:lang w:val="en-AU"/>
              </w:rPr>
              <w:t>; sleep disorder interventions)</w:t>
            </w:r>
          </w:p>
        </w:tc>
        <w:tc>
          <w:tcPr>
            <w:tcW w:w="6378" w:type="dxa"/>
            <w:vMerge w:val="restart"/>
            <w:vAlign w:val="center"/>
          </w:tcPr>
          <w:p w:rsidR="005B2BE8" w:rsidRPr="007D3061" w:rsidRDefault="005B2BE8" w:rsidP="005B2BE8">
            <w:pPr>
              <w:pStyle w:val="VCAAtablecondensedbullet"/>
              <w:tabs>
                <w:tab w:val="clear" w:pos="425"/>
              </w:tabs>
              <w:ind w:left="360" w:hanging="360"/>
            </w:pPr>
            <w:r w:rsidRPr="007D3061">
              <w:t>interview a shift worker to identify coping mechanisms and strategies</w:t>
            </w:r>
          </w:p>
          <w:p w:rsidR="005B2BE8" w:rsidRPr="007D3061" w:rsidRDefault="005B2BE8" w:rsidP="005B2BE8">
            <w:pPr>
              <w:pStyle w:val="VCAAtablecondensedbullet"/>
              <w:tabs>
                <w:tab w:val="clear" w:pos="425"/>
              </w:tabs>
              <w:ind w:left="360" w:hanging="360"/>
            </w:pPr>
            <w:r w:rsidRPr="007D3061">
              <w:t>design and test a regime to improve sleep health</w:t>
            </w:r>
          </w:p>
          <w:p w:rsidR="005B2BE8" w:rsidRPr="007D3061" w:rsidRDefault="005B2BE8" w:rsidP="005B2BE8">
            <w:pPr>
              <w:pStyle w:val="VCAAtablecondensedbullet"/>
              <w:tabs>
                <w:tab w:val="clear" w:pos="425"/>
              </w:tabs>
              <w:ind w:left="360" w:hanging="360"/>
            </w:pPr>
            <w:r w:rsidRPr="007D3061">
              <w:t>report on a selected sleep disorder</w:t>
            </w:r>
          </w:p>
        </w:tc>
      </w:tr>
      <w:tr w:rsidR="005B2BE8" w:rsidRPr="00576CB3" w:rsidTr="00743C3E">
        <w:tc>
          <w:tcPr>
            <w:tcW w:w="760" w:type="dxa"/>
            <w:vAlign w:val="center"/>
          </w:tcPr>
          <w:p w:rsidR="005B2BE8" w:rsidRPr="00576CB3" w:rsidRDefault="005B2BE8" w:rsidP="00743C3E">
            <w:pPr>
              <w:pStyle w:val="VCAAtablecondensed"/>
              <w:jc w:val="center"/>
              <w:rPr>
                <w:rFonts w:eastAsia="SimSun"/>
                <w:lang w:val="en-AU" w:eastAsia="zh-SG"/>
              </w:rPr>
            </w:pPr>
            <w:r w:rsidRPr="00576CB3">
              <w:rPr>
                <w:rFonts w:eastAsia="SimSun" w:hint="eastAsia"/>
                <w:lang w:val="en-AU" w:eastAsia="zh-SG"/>
              </w:rPr>
              <w:t>7</w:t>
            </w:r>
          </w:p>
        </w:tc>
        <w:tc>
          <w:tcPr>
            <w:tcW w:w="1509" w:type="dxa"/>
            <w:vMerge/>
            <w:textDirection w:val="btLr"/>
            <w:vAlign w:val="center"/>
          </w:tcPr>
          <w:p w:rsidR="005B2BE8" w:rsidRPr="00576CB3" w:rsidRDefault="005B2BE8" w:rsidP="00743C3E">
            <w:pPr>
              <w:pStyle w:val="VCAAtablecondensed"/>
              <w:rPr>
                <w:b/>
                <w:bCs/>
                <w:lang w:val="en-AU"/>
              </w:rPr>
            </w:pPr>
          </w:p>
        </w:tc>
        <w:tc>
          <w:tcPr>
            <w:tcW w:w="5670" w:type="dxa"/>
            <w:vMerge/>
            <w:vAlign w:val="center"/>
          </w:tcPr>
          <w:p w:rsidR="005B2BE8" w:rsidRPr="00576CB3" w:rsidRDefault="005B2BE8" w:rsidP="00743C3E">
            <w:pPr>
              <w:pStyle w:val="VCAAtablecondensedbullet"/>
              <w:numPr>
                <w:ilvl w:val="0"/>
                <w:numId w:val="0"/>
              </w:numPr>
              <w:ind w:left="502" w:hanging="360"/>
            </w:pPr>
          </w:p>
        </w:tc>
        <w:tc>
          <w:tcPr>
            <w:tcW w:w="6378" w:type="dxa"/>
            <w:vMerge/>
            <w:vAlign w:val="center"/>
          </w:tcPr>
          <w:p w:rsidR="005B2BE8" w:rsidRPr="007D3061" w:rsidRDefault="005B2BE8" w:rsidP="005B2BE8">
            <w:pPr>
              <w:pStyle w:val="VCAAtablecondensedbullet"/>
              <w:tabs>
                <w:tab w:val="clear" w:pos="425"/>
              </w:tabs>
              <w:ind w:left="360" w:hanging="360"/>
            </w:pPr>
          </w:p>
        </w:tc>
      </w:tr>
      <w:tr w:rsidR="005B2BE8" w:rsidRPr="00576CB3" w:rsidTr="00743C3E">
        <w:tc>
          <w:tcPr>
            <w:tcW w:w="760" w:type="dxa"/>
            <w:vAlign w:val="center"/>
          </w:tcPr>
          <w:p w:rsidR="005B2BE8" w:rsidRPr="00576CB3" w:rsidRDefault="005B2BE8" w:rsidP="00743C3E">
            <w:pPr>
              <w:pStyle w:val="VCAAtablecondensed"/>
              <w:jc w:val="center"/>
              <w:rPr>
                <w:rFonts w:eastAsia="SimSun"/>
                <w:lang w:val="en-AU" w:eastAsia="zh-SG"/>
              </w:rPr>
            </w:pPr>
            <w:r w:rsidRPr="00576CB3">
              <w:rPr>
                <w:rFonts w:eastAsia="SimSun" w:hint="eastAsia"/>
                <w:lang w:val="en-AU" w:eastAsia="zh-SG"/>
              </w:rPr>
              <w:t>8</w:t>
            </w:r>
          </w:p>
        </w:tc>
        <w:tc>
          <w:tcPr>
            <w:tcW w:w="1509" w:type="dxa"/>
            <w:vMerge/>
            <w:vAlign w:val="center"/>
          </w:tcPr>
          <w:p w:rsidR="005B2BE8" w:rsidRPr="00576CB3" w:rsidRDefault="005B2BE8" w:rsidP="00743C3E">
            <w:pPr>
              <w:pStyle w:val="VCAAtablecondensed"/>
              <w:rPr>
                <w:b/>
                <w:lang w:val="en-AU"/>
              </w:rPr>
            </w:pPr>
          </w:p>
        </w:tc>
        <w:tc>
          <w:tcPr>
            <w:tcW w:w="5670" w:type="dxa"/>
            <w:vMerge/>
            <w:vAlign w:val="center"/>
          </w:tcPr>
          <w:p w:rsidR="005B2BE8" w:rsidRPr="00576CB3" w:rsidRDefault="005B2BE8" w:rsidP="00743C3E">
            <w:pPr>
              <w:pStyle w:val="VCAAtablecondensedbullet"/>
              <w:numPr>
                <w:ilvl w:val="0"/>
                <w:numId w:val="0"/>
              </w:numPr>
              <w:ind w:left="502" w:hanging="360"/>
            </w:pPr>
          </w:p>
        </w:tc>
        <w:tc>
          <w:tcPr>
            <w:tcW w:w="6378" w:type="dxa"/>
            <w:vMerge/>
            <w:vAlign w:val="center"/>
          </w:tcPr>
          <w:p w:rsidR="005B2BE8" w:rsidRPr="007D3061" w:rsidRDefault="005B2BE8" w:rsidP="005B2BE8">
            <w:pPr>
              <w:pStyle w:val="VCAAtablecondensedbullet"/>
              <w:tabs>
                <w:tab w:val="clear" w:pos="425"/>
              </w:tabs>
              <w:ind w:left="360" w:hanging="360"/>
            </w:pPr>
          </w:p>
        </w:tc>
      </w:tr>
      <w:tr w:rsidR="005B2BE8" w:rsidRPr="00576CB3" w:rsidTr="00743C3E">
        <w:tc>
          <w:tcPr>
            <w:tcW w:w="760" w:type="dxa"/>
            <w:vAlign w:val="center"/>
          </w:tcPr>
          <w:p w:rsidR="005B2BE8" w:rsidRPr="00576CB3" w:rsidRDefault="005B2BE8" w:rsidP="00743C3E">
            <w:pPr>
              <w:pStyle w:val="VCAAtablecondensed"/>
              <w:jc w:val="center"/>
              <w:rPr>
                <w:rFonts w:eastAsia="SimSun"/>
                <w:lang w:val="en-AU" w:eastAsia="zh-SG"/>
              </w:rPr>
            </w:pPr>
            <w:r w:rsidRPr="00576CB3">
              <w:rPr>
                <w:rFonts w:eastAsia="SimSun" w:hint="eastAsia"/>
                <w:lang w:val="en-AU" w:eastAsia="zh-SG"/>
              </w:rPr>
              <w:t>9</w:t>
            </w:r>
          </w:p>
        </w:tc>
        <w:tc>
          <w:tcPr>
            <w:tcW w:w="1509" w:type="dxa"/>
            <w:vMerge w:val="restart"/>
            <w:vAlign w:val="center"/>
          </w:tcPr>
          <w:p w:rsidR="005B2BE8" w:rsidRPr="00576CB3" w:rsidRDefault="005B2BE8" w:rsidP="00743C3E">
            <w:pPr>
              <w:pStyle w:val="VCAAtablecondensed"/>
              <w:jc w:val="center"/>
              <w:rPr>
                <w:b/>
                <w:lang w:val="en-AU"/>
              </w:rPr>
            </w:pPr>
            <w:r>
              <w:rPr>
                <w:b/>
                <w:lang w:val="en-AU"/>
              </w:rPr>
              <w:t>What influences mental wellbeing?</w:t>
            </w:r>
          </w:p>
        </w:tc>
        <w:tc>
          <w:tcPr>
            <w:tcW w:w="5670" w:type="dxa"/>
            <w:vMerge w:val="restart"/>
            <w:vAlign w:val="center"/>
          </w:tcPr>
          <w:p w:rsidR="005B2BE8" w:rsidRPr="00576CB3" w:rsidRDefault="005B2BE8" w:rsidP="00743C3E">
            <w:pPr>
              <w:pStyle w:val="VCAAtablecondensed"/>
              <w:spacing w:before="40" w:after="40"/>
            </w:pPr>
            <w:r w:rsidRPr="008D69A8">
              <w:rPr>
                <w:b/>
                <w:lang w:val="en-AU"/>
              </w:rPr>
              <w:t>Defining mental health</w:t>
            </w:r>
            <w:r>
              <w:rPr>
                <w:b/>
                <w:lang w:val="en-AU"/>
              </w:rPr>
              <w:t xml:space="preserve"> </w:t>
            </w:r>
            <w:r w:rsidRPr="00607E90">
              <w:rPr>
                <w:lang w:val="en-AU"/>
              </w:rPr>
              <w:t>(mental health continuum; characteristics of a mentally healthy person; ethical implications of mental health study and research)</w:t>
            </w:r>
          </w:p>
        </w:tc>
        <w:tc>
          <w:tcPr>
            <w:tcW w:w="6378" w:type="dxa"/>
            <w:vMerge w:val="restart"/>
            <w:vAlign w:val="center"/>
          </w:tcPr>
          <w:p w:rsidR="005B2BE8" w:rsidRPr="007D3061" w:rsidRDefault="005B2BE8" w:rsidP="005B2BE8">
            <w:pPr>
              <w:pStyle w:val="VCAAtablecondensedbullet"/>
              <w:tabs>
                <w:tab w:val="clear" w:pos="425"/>
              </w:tabs>
              <w:ind w:left="360" w:hanging="360"/>
            </w:pPr>
            <w:r w:rsidRPr="007D3061">
              <w:t>discuss whether nature is more, less or equally important as nurture in the development of mental health in terms of a mental health continuum</w:t>
            </w:r>
          </w:p>
          <w:p w:rsidR="005B2BE8" w:rsidRPr="007D3061" w:rsidRDefault="005B2BE8" w:rsidP="005B2BE8">
            <w:pPr>
              <w:pStyle w:val="VCAAtablecondensedbullet"/>
              <w:tabs>
                <w:tab w:val="clear" w:pos="425"/>
              </w:tabs>
              <w:ind w:left="360" w:hanging="360"/>
            </w:pPr>
            <w:r w:rsidRPr="007D3061">
              <w:t>design and conduct a survey to determine whether people from larger families or a wider/closer circle of friends are more likely to classify themselves as ‘mentally healthy’</w:t>
            </w:r>
          </w:p>
        </w:tc>
      </w:tr>
      <w:tr w:rsidR="005B2BE8" w:rsidRPr="00576CB3" w:rsidTr="00743C3E">
        <w:tc>
          <w:tcPr>
            <w:tcW w:w="760" w:type="dxa"/>
            <w:vAlign w:val="center"/>
          </w:tcPr>
          <w:p w:rsidR="005B2BE8" w:rsidRPr="00576CB3" w:rsidRDefault="005B2BE8" w:rsidP="00743C3E">
            <w:pPr>
              <w:pStyle w:val="VCAAtablecondensed"/>
              <w:jc w:val="center"/>
              <w:rPr>
                <w:rFonts w:eastAsia="SimSun"/>
                <w:lang w:val="en-AU" w:eastAsia="zh-SG"/>
              </w:rPr>
            </w:pPr>
            <w:r w:rsidRPr="00576CB3">
              <w:rPr>
                <w:rFonts w:eastAsia="SimSun" w:hint="eastAsia"/>
                <w:lang w:val="en-AU" w:eastAsia="zh-SG"/>
              </w:rPr>
              <w:t>10</w:t>
            </w:r>
          </w:p>
        </w:tc>
        <w:tc>
          <w:tcPr>
            <w:tcW w:w="1509" w:type="dxa"/>
            <w:vMerge/>
            <w:vAlign w:val="center"/>
          </w:tcPr>
          <w:p w:rsidR="005B2BE8" w:rsidRPr="00576CB3" w:rsidRDefault="005B2BE8" w:rsidP="00743C3E">
            <w:pPr>
              <w:pStyle w:val="VCAAtablecondensed"/>
              <w:rPr>
                <w:b/>
                <w:lang w:val="en-AU"/>
              </w:rPr>
            </w:pPr>
          </w:p>
        </w:tc>
        <w:tc>
          <w:tcPr>
            <w:tcW w:w="5670" w:type="dxa"/>
            <w:vMerge/>
            <w:vAlign w:val="center"/>
          </w:tcPr>
          <w:p w:rsidR="005B2BE8" w:rsidRPr="00576CB3" w:rsidRDefault="005B2BE8" w:rsidP="00743C3E">
            <w:pPr>
              <w:pStyle w:val="VCAAtablecondensedbullet"/>
              <w:numPr>
                <w:ilvl w:val="0"/>
                <w:numId w:val="0"/>
              </w:numPr>
              <w:ind w:left="502" w:hanging="360"/>
            </w:pPr>
          </w:p>
        </w:tc>
        <w:tc>
          <w:tcPr>
            <w:tcW w:w="6378" w:type="dxa"/>
            <w:vMerge/>
            <w:vAlign w:val="center"/>
          </w:tcPr>
          <w:p w:rsidR="005B2BE8" w:rsidRPr="007D3061" w:rsidRDefault="005B2BE8" w:rsidP="005B2BE8">
            <w:pPr>
              <w:pStyle w:val="VCAAtablecondensedbullet"/>
              <w:tabs>
                <w:tab w:val="clear" w:pos="425"/>
              </w:tabs>
              <w:ind w:left="360" w:hanging="360"/>
            </w:pPr>
          </w:p>
        </w:tc>
      </w:tr>
      <w:tr w:rsidR="005B2BE8" w:rsidRPr="00576CB3" w:rsidTr="00743C3E">
        <w:trPr>
          <w:trHeight w:val="359"/>
        </w:trPr>
        <w:tc>
          <w:tcPr>
            <w:tcW w:w="760" w:type="dxa"/>
            <w:vAlign w:val="center"/>
          </w:tcPr>
          <w:p w:rsidR="005B2BE8" w:rsidRPr="00576CB3" w:rsidRDefault="005B2BE8" w:rsidP="00743C3E">
            <w:pPr>
              <w:pStyle w:val="VCAAtablecondensed"/>
              <w:jc w:val="center"/>
              <w:rPr>
                <w:rFonts w:eastAsia="SimSun"/>
                <w:lang w:val="en-AU" w:eastAsia="zh-SG"/>
              </w:rPr>
            </w:pPr>
            <w:r w:rsidRPr="00576CB3">
              <w:rPr>
                <w:rFonts w:eastAsia="SimSun" w:hint="eastAsia"/>
                <w:lang w:val="en-AU" w:eastAsia="zh-SG"/>
              </w:rPr>
              <w:lastRenderedPageBreak/>
              <w:t>11</w:t>
            </w:r>
          </w:p>
        </w:tc>
        <w:tc>
          <w:tcPr>
            <w:tcW w:w="1509" w:type="dxa"/>
            <w:vMerge/>
            <w:vAlign w:val="center"/>
          </w:tcPr>
          <w:p w:rsidR="005B2BE8" w:rsidRPr="00576CB3" w:rsidRDefault="005B2BE8" w:rsidP="00743C3E">
            <w:pPr>
              <w:pStyle w:val="VCAAtablecondensed"/>
              <w:rPr>
                <w:b/>
                <w:bCs/>
                <w:lang w:val="en-AU"/>
              </w:rPr>
            </w:pPr>
          </w:p>
        </w:tc>
        <w:tc>
          <w:tcPr>
            <w:tcW w:w="5670" w:type="dxa"/>
            <w:vMerge w:val="restart"/>
            <w:vAlign w:val="center"/>
          </w:tcPr>
          <w:p w:rsidR="005B2BE8" w:rsidRPr="00576CB3" w:rsidRDefault="005B2BE8" w:rsidP="00743C3E">
            <w:pPr>
              <w:pStyle w:val="VCAAtablecondensed"/>
              <w:spacing w:before="40" w:after="40"/>
            </w:pPr>
            <w:r w:rsidRPr="008D69A8">
              <w:rPr>
                <w:b/>
                <w:lang w:val="en-AU"/>
              </w:rPr>
              <w:t>Factors that contribute to the development and progression of mental health disorders</w:t>
            </w:r>
            <w:r>
              <w:rPr>
                <w:b/>
                <w:lang w:val="en-AU"/>
              </w:rPr>
              <w:t xml:space="preserve"> </w:t>
            </w:r>
            <w:r w:rsidRPr="00607E90">
              <w:rPr>
                <w:lang w:val="en-AU"/>
              </w:rPr>
              <w:t xml:space="preserve">(precipitating, predisposing </w:t>
            </w:r>
            <w:r>
              <w:rPr>
                <w:lang w:val="en-AU"/>
              </w:rPr>
              <w:t xml:space="preserve">and </w:t>
            </w:r>
            <w:r w:rsidRPr="00607E90">
              <w:rPr>
                <w:lang w:val="en-AU"/>
              </w:rPr>
              <w:t xml:space="preserve">perpetuating risk factors; protective factors; influence of biological, psychological and social </w:t>
            </w:r>
            <w:r>
              <w:rPr>
                <w:lang w:val="en-AU"/>
              </w:rPr>
              <w:t xml:space="preserve">risk </w:t>
            </w:r>
            <w:r w:rsidRPr="00607E90">
              <w:rPr>
                <w:lang w:val="en-AU"/>
              </w:rPr>
              <w:t>factors; cumulative risk)</w:t>
            </w:r>
          </w:p>
        </w:tc>
        <w:tc>
          <w:tcPr>
            <w:tcW w:w="6378" w:type="dxa"/>
            <w:vMerge w:val="restart"/>
            <w:vAlign w:val="center"/>
          </w:tcPr>
          <w:p w:rsidR="005B2BE8" w:rsidRPr="007D3061" w:rsidRDefault="005B2BE8" w:rsidP="005B2BE8">
            <w:pPr>
              <w:pStyle w:val="VCAAtablecondensedbullet"/>
              <w:tabs>
                <w:tab w:val="clear" w:pos="425"/>
              </w:tabs>
              <w:ind w:left="360" w:hanging="360"/>
            </w:pPr>
            <w:r w:rsidRPr="007D3061">
              <w:t>design and undertake an investigation to determine whether owning a pet can be a protective factor in alleviating stress or improving mood</w:t>
            </w:r>
          </w:p>
          <w:p w:rsidR="005B2BE8" w:rsidRPr="007D3061" w:rsidRDefault="005B2BE8" w:rsidP="005B2BE8">
            <w:pPr>
              <w:pStyle w:val="VCAAtablecondensedbullet"/>
              <w:tabs>
                <w:tab w:val="clear" w:pos="425"/>
              </w:tabs>
              <w:ind w:left="360" w:hanging="360"/>
            </w:pPr>
            <w:r w:rsidRPr="007D3061">
              <w:t>create a ‘mental wellness’ poster</w:t>
            </w:r>
          </w:p>
        </w:tc>
      </w:tr>
      <w:tr w:rsidR="005B2BE8" w:rsidRPr="00576CB3" w:rsidTr="00743C3E">
        <w:tc>
          <w:tcPr>
            <w:tcW w:w="760" w:type="dxa"/>
            <w:vAlign w:val="center"/>
          </w:tcPr>
          <w:p w:rsidR="005B2BE8" w:rsidRPr="00576CB3" w:rsidRDefault="005B2BE8" w:rsidP="00743C3E">
            <w:pPr>
              <w:pStyle w:val="VCAAtablecondensed"/>
              <w:jc w:val="center"/>
              <w:rPr>
                <w:rFonts w:eastAsia="SimSun"/>
                <w:lang w:val="en-AU" w:eastAsia="zh-SG"/>
              </w:rPr>
            </w:pPr>
            <w:r w:rsidRPr="00576CB3">
              <w:rPr>
                <w:lang w:val="en-AU"/>
              </w:rPr>
              <w:t>1</w:t>
            </w:r>
            <w:r w:rsidRPr="00576CB3">
              <w:rPr>
                <w:rFonts w:eastAsia="SimSun" w:hint="eastAsia"/>
                <w:lang w:val="en-AU" w:eastAsia="zh-SG"/>
              </w:rPr>
              <w:t>2</w:t>
            </w:r>
          </w:p>
        </w:tc>
        <w:tc>
          <w:tcPr>
            <w:tcW w:w="1509" w:type="dxa"/>
            <w:vMerge/>
            <w:vAlign w:val="center"/>
          </w:tcPr>
          <w:p w:rsidR="005B2BE8" w:rsidRPr="00576CB3" w:rsidRDefault="005B2BE8" w:rsidP="00743C3E">
            <w:pPr>
              <w:pStyle w:val="VCAAtablecondensed"/>
              <w:rPr>
                <w:b/>
                <w:lang w:val="en-AU"/>
              </w:rPr>
            </w:pPr>
          </w:p>
        </w:tc>
        <w:tc>
          <w:tcPr>
            <w:tcW w:w="5670" w:type="dxa"/>
            <w:vMerge/>
            <w:vAlign w:val="center"/>
          </w:tcPr>
          <w:p w:rsidR="005B2BE8" w:rsidRPr="00576CB3" w:rsidRDefault="005B2BE8" w:rsidP="00743C3E">
            <w:pPr>
              <w:pStyle w:val="VCAAtablecondensedbullet"/>
              <w:numPr>
                <w:ilvl w:val="0"/>
                <w:numId w:val="0"/>
              </w:numPr>
              <w:ind w:left="502" w:hanging="360"/>
            </w:pPr>
          </w:p>
        </w:tc>
        <w:tc>
          <w:tcPr>
            <w:tcW w:w="6378" w:type="dxa"/>
            <w:vMerge/>
            <w:vAlign w:val="center"/>
          </w:tcPr>
          <w:p w:rsidR="005B2BE8" w:rsidRPr="00576CB3" w:rsidRDefault="005B2BE8" w:rsidP="005B2BE8">
            <w:pPr>
              <w:pStyle w:val="VCAAtablecondensedbullet"/>
              <w:tabs>
                <w:tab w:val="clear" w:pos="425"/>
                <w:tab w:val="left" w:pos="340"/>
              </w:tabs>
              <w:ind w:left="502" w:hanging="360"/>
            </w:pPr>
          </w:p>
        </w:tc>
      </w:tr>
      <w:tr w:rsidR="005B2BE8" w:rsidRPr="00576CB3" w:rsidTr="00743C3E">
        <w:trPr>
          <w:trHeight w:val="492"/>
        </w:trPr>
        <w:tc>
          <w:tcPr>
            <w:tcW w:w="760" w:type="dxa"/>
            <w:vAlign w:val="center"/>
          </w:tcPr>
          <w:p w:rsidR="005B2BE8" w:rsidRPr="00576CB3" w:rsidRDefault="005B2BE8" w:rsidP="00743C3E">
            <w:pPr>
              <w:pStyle w:val="VCAAtablecondensed"/>
              <w:jc w:val="center"/>
              <w:rPr>
                <w:rFonts w:eastAsia="SimSun"/>
                <w:lang w:val="en-AU" w:eastAsia="zh-SG"/>
              </w:rPr>
            </w:pPr>
            <w:r w:rsidRPr="00576CB3">
              <w:rPr>
                <w:rFonts w:eastAsia="SimSun" w:hint="eastAsia"/>
                <w:lang w:val="en-AU" w:eastAsia="zh-SG"/>
              </w:rPr>
              <w:t>13</w:t>
            </w:r>
          </w:p>
        </w:tc>
        <w:tc>
          <w:tcPr>
            <w:tcW w:w="1509" w:type="dxa"/>
            <w:vMerge/>
            <w:textDirection w:val="btLr"/>
            <w:vAlign w:val="center"/>
          </w:tcPr>
          <w:p w:rsidR="005B2BE8" w:rsidRPr="00576CB3" w:rsidRDefault="005B2BE8" w:rsidP="00743C3E">
            <w:pPr>
              <w:pStyle w:val="VCAAtablecondensed"/>
              <w:rPr>
                <w:b/>
                <w:bCs/>
                <w:lang w:val="en-AU"/>
              </w:rPr>
            </w:pPr>
          </w:p>
        </w:tc>
        <w:tc>
          <w:tcPr>
            <w:tcW w:w="5670" w:type="dxa"/>
            <w:vMerge/>
            <w:vAlign w:val="center"/>
          </w:tcPr>
          <w:p w:rsidR="005B2BE8" w:rsidRPr="00576CB3" w:rsidRDefault="005B2BE8" w:rsidP="00743C3E">
            <w:pPr>
              <w:pStyle w:val="VCAAtablecondensedbullet"/>
              <w:numPr>
                <w:ilvl w:val="0"/>
                <w:numId w:val="0"/>
              </w:numPr>
              <w:ind w:left="502" w:hanging="360"/>
            </w:pPr>
          </w:p>
        </w:tc>
        <w:tc>
          <w:tcPr>
            <w:tcW w:w="6378" w:type="dxa"/>
            <w:vMerge/>
            <w:vAlign w:val="center"/>
          </w:tcPr>
          <w:p w:rsidR="005B2BE8" w:rsidRPr="00576CB3" w:rsidRDefault="005B2BE8" w:rsidP="005B2BE8">
            <w:pPr>
              <w:pStyle w:val="VCAAtablecondensedbullet"/>
              <w:tabs>
                <w:tab w:val="clear" w:pos="425"/>
                <w:tab w:val="left" w:pos="340"/>
              </w:tabs>
              <w:ind w:left="502" w:hanging="360"/>
            </w:pPr>
          </w:p>
        </w:tc>
      </w:tr>
      <w:tr w:rsidR="005B2BE8" w:rsidRPr="00576CB3" w:rsidTr="00743C3E">
        <w:trPr>
          <w:trHeight w:val="492"/>
        </w:trPr>
        <w:tc>
          <w:tcPr>
            <w:tcW w:w="760" w:type="dxa"/>
            <w:vAlign w:val="center"/>
          </w:tcPr>
          <w:p w:rsidR="005B2BE8" w:rsidRPr="00576CB3" w:rsidRDefault="005B2BE8" w:rsidP="00743C3E">
            <w:pPr>
              <w:pStyle w:val="VCAAtablecondensed"/>
              <w:jc w:val="center"/>
              <w:rPr>
                <w:rFonts w:eastAsia="SimSun"/>
                <w:lang w:val="en-AU" w:eastAsia="zh-SG"/>
              </w:rPr>
            </w:pPr>
            <w:r w:rsidRPr="00576CB3">
              <w:rPr>
                <w:rFonts w:eastAsia="SimSun" w:hint="eastAsia"/>
                <w:lang w:val="en-AU" w:eastAsia="zh-SG"/>
              </w:rPr>
              <w:t>14</w:t>
            </w:r>
          </w:p>
        </w:tc>
        <w:tc>
          <w:tcPr>
            <w:tcW w:w="1509" w:type="dxa"/>
            <w:vMerge/>
            <w:textDirection w:val="btLr"/>
            <w:vAlign w:val="center"/>
          </w:tcPr>
          <w:p w:rsidR="005B2BE8" w:rsidRPr="00576CB3" w:rsidRDefault="005B2BE8" w:rsidP="00743C3E">
            <w:pPr>
              <w:pStyle w:val="VCAAtablecondensed"/>
              <w:rPr>
                <w:b/>
                <w:bCs/>
                <w:lang w:val="en-AU"/>
              </w:rPr>
            </w:pPr>
          </w:p>
        </w:tc>
        <w:tc>
          <w:tcPr>
            <w:tcW w:w="5670" w:type="dxa"/>
            <w:vMerge w:val="restart"/>
            <w:vAlign w:val="center"/>
          </w:tcPr>
          <w:p w:rsidR="005B2BE8" w:rsidRPr="00576CB3" w:rsidRDefault="005B2BE8" w:rsidP="00743C3E">
            <w:pPr>
              <w:pStyle w:val="VCAAtablecondensed"/>
              <w:spacing w:before="40" w:after="40"/>
            </w:pPr>
            <w:r w:rsidRPr="008D69A8">
              <w:rPr>
                <w:b/>
                <w:lang w:val="en-AU"/>
              </w:rPr>
              <w:t>Application of a biopsychosocial approach, as a scientific model, to explain phobia</w:t>
            </w:r>
            <w:r>
              <w:rPr>
                <w:b/>
                <w:lang w:val="en-AU"/>
              </w:rPr>
              <w:t xml:space="preserve"> </w:t>
            </w:r>
            <w:r w:rsidRPr="00607E90">
              <w:rPr>
                <w:lang w:val="en-AU"/>
              </w:rPr>
              <w:t>(distinction between stress, phobia and anxiety; contributing factors to the development of specific phobia; evidence-based interventions for the treatment of specific phobia)</w:t>
            </w:r>
          </w:p>
        </w:tc>
        <w:tc>
          <w:tcPr>
            <w:tcW w:w="6378" w:type="dxa"/>
            <w:vMerge w:val="restart"/>
            <w:vAlign w:val="center"/>
          </w:tcPr>
          <w:p w:rsidR="005B2BE8" w:rsidRPr="007D3061" w:rsidRDefault="005B2BE8" w:rsidP="005B2BE8">
            <w:pPr>
              <w:pStyle w:val="VCAAtablecondensedbullet"/>
              <w:tabs>
                <w:tab w:val="clear" w:pos="425"/>
              </w:tabs>
              <w:ind w:left="360" w:hanging="360"/>
            </w:pPr>
            <w:proofErr w:type="spellStart"/>
            <w:r w:rsidRPr="007D3061">
              <w:t>analyse</w:t>
            </w:r>
            <w:proofErr w:type="spellEnd"/>
            <w:r w:rsidRPr="007D3061">
              <w:t xml:space="preserve"> a case study of specific phobia</w:t>
            </w:r>
          </w:p>
          <w:p w:rsidR="005B2BE8" w:rsidRPr="007D3061" w:rsidRDefault="005B2BE8" w:rsidP="005B2BE8">
            <w:pPr>
              <w:pStyle w:val="VCAAtablecondensedbullet"/>
              <w:tabs>
                <w:tab w:val="clear" w:pos="425"/>
              </w:tabs>
              <w:ind w:left="360" w:hanging="360"/>
            </w:pPr>
            <w:r w:rsidRPr="007D3061">
              <w:t>design and conduct an investigation using a survey to determine whether males or females are more prone to anxieties and/or phobias</w:t>
            </w:r>
          </w:p>
          <w:p w:rsidR="005B2BE8" w:rsidRPr="007D3061" w:rsidRDefault="005B2BE8" w:rsidP="005B2BE8">
            <w:pPr>
              <w:pStyle w:val="VCAAtablecondensedbullet"/>
              <w:tabs>
                <w:tab w:val="clear" w:pos="425"/>
              </w:tabs>
              <w:ind w:left="360" w:hanging="360"/>
            </w:pPr>
            <w:r w:rsidRPr="007D3061">
              <w:t xml:space="preserve">invent a phobia; suggest possible contributing biological, psychological and social factors in the development and perpetration of the phobia; propose possible interventions for the management of the phobia </w:t>
            </w:r>
          </w:p>
          <w:p w:rsidR="005B2BE8" w:rsidRPr="007D3061" w:rsidRDefault="005B2BE8" w:rsidP="005B2BE8">
            <w:pPr>
              <w:pStyle w:val="VCAAtablecondensedbullet"/>
              <w:tabs>
                <w:tab w:val="clear" w:pos="425"/>
              </w:tabs>
              <w:ind w:left="360" w:hanging="360"/>
            </w:pPr>
            <w:r w:rsidRPr="007D3061">
              <w:t xml:space="preserve">develop a set of ‘handy hints’ for mothers planning to take children who have a fear of Santa Claus to visit a Santa Claus at a local shopping </w:t>
            </w:r>
            <w:proofErr w:type="spellStart"/>
            <w:r w:rsidRPr="007D3061">
              <w:t>centre</w:t>
            </w:r>
            <w:proofErr w:type="spellEnd"/>
            <w:r w:rsidRPr="007D3061">
              <w:t xml:space="preserve"> or community function</w:t>
            </w:r>
          </w:p>
        </w:tc>
      </w:tr>
      <w:tr w:rsidR="005B2BE8" w:rsidRPr="00576CB3" w:rsidTr="00743C3E">
        <w:trPr>
          <w:trHeight w:val="258"/>
        </w:trPr>
        <w:tc>
          <w:tcPr>
            <w:tcW w:w="760" w:type="dxa"/>
            <w:vAlign w:val="center"/>
          </w:tcPr>
          <w:p w:rsidR="005B2BE8" w:rsidRPr="00576CB3" w:rsidRDefault="005B2BE8" w:rsidP="00743C3E">
            <w:pPr>
              <w:pStyle w:val="VCAAtablecondensed"/>
              <w:jc w:val="center"/>
              <w:rPr>
                <w:lang w:val="en-AU"/>
              </w:rPr>
            </w:pPr>
            <w:r w:rsidRPr="00576CB3">
              <w:rPr>
                <w:rFonts w:eastAsia="SimSun" w:hint="eastAsia"/>
                <w:lang w:val="en-AU" w:eastAsia="zh-SG"/>
              </w:rPr>
              <w:t>15</w:t>
            </w:r>
          </w:p>
        </w:tc>
        <w:tc>
          <w:tcPr>
            <w:tcW w:w="1509" w:type="dxa"/>
            <w:vMerge/>
            <w:vAlign w:val="center"/>
          </w:tcPr>
          <w:p w:rsidR="005B2BE8" w:rsidRPr="00576CB3" w:rsidRDefault="005B2BE8" w:rsidP="00743C3E">
            <w:pPr>
              <w:pStyle w:val="VCAAtablecondensed"/>
              <w:rPr>
                <w:b/>
                <w:lang w:val="en-AU"/>
              </w:rPr>
            </w:pPr>
          </w:p>
        </w:tc>
        <w:tc>
          <w:tcPr>
            <w:tcW w:w="5670" w:type="dxa"/>
            <w:vMerge/>
            <w:vAlign w:val="center"/>
          </w:tcPr>
          <w:p w:rsidR="005B2BE8" w:rsidRPr="00576CB3" w:rsidRDefault="005B2BE8" w:rsidP="00743C3E">
            <w:pPr>
              <w:pStyle w:val="VCAAtablecondensedbullet"/>
              <w:numPr>
                <w:ilvl w:val="0"/>
                <w:numId w:val="0"/>
              </w:numPr>
              <w:ind w:left="502" w:hanging="360"/>
            </w:pPr>
          </w:p>
        </w:tc>
        <w:tc>
          <w:tcPr>
            <w:tcW w:w="6378" w:type="dxa"/>
            <w:vMerge/>
            <w:vAlign w:val="center"/>
          </w:tcPr>
          <w:p w:rsidR="005B2BE8" w:rsidRPr="007D3061" w:rsidRDefault="005B2BE8" w:rsidP="005B2BE8">
            <w:pPr>
              <w:pStyle w:val="VCAAtablecondensedbullet"/>
              <w:tabs>
                <w:tab w:val="clear" w:pos="425"/>
              </w:tabs>
              <w:ind w:left="360" w:hanging="360"/>
            </w:pPr>
          </w:p>
        </w:tc>
      </w:tr>
      <w:tr w:rsidR="005B2BE8" w:rsidRPr="00576CB3" w:rsidTr="00743C3E">
        <w:tc>
          <w:tcPr>
            <w:tcW w:w="760" w:type="dxa"/>
            <w:vAlign w:val="center"/>
          </w:tcPr>
          <w:p w:rsidR="005B2BE8" w:rsidRPr="00576CB3" w:rsidRDefault="005B2BE8" w:rsidP="00743C3E">
            <w:pPr>
              <w:pStyle w:val="VCAAtablecondensed"/>
              <w:jc w:val="center"/>
              <w:rPr>
                <w:rFonts w:eastAsia="SimSun"/>
                <w:lang w:val="en-AU" w:eastAsia="zh-SG"/>
              </w:rPr>
            </w:pPr>
            <w:r w:rsidRPr="00576CB3">
              <w:rPr>
                <w:rFonts w:eastAsia="SimSun" w:hint="eastAsia"/>
                <w:lang w:val="en-AU" w:eastAsia="zh-SG"/>
              </w:rPr>
              <w:t>16</w:t>
            </w:r>
          </w:p>
        </w:tc>
        <w:tc>
          <w:tcPr>
            <w:tcW w:w="1509" w:type="dxa"/>
            <w:vMerge/>
            <w:vAlign w:val="center"/>
          </w:tcPr>
          <w:p w:rsidR="005B2BE8" w:rsidRPr="00576CB3" w:rsidRDefault="005B2BE8" w:rsidP="00743C3E">
            <w:pPr>
              <w:rPr>
                <w:rFonts w:ascii="Arial" w:hAnsi="Arial" w:cs="Arial"/>
                <w:b/>
                <w:bCs/>
                <w:sz w:val="16"/>
                <w:szCs w:val="16"/>
                <w:lang w:val="en-AU"/>
              </w:rPr>
            </w:pPr>
          </w:p>
        </w:tc>
        <w:tc>
          <w:tcPr>
            <w:tcW w:w="5670" w:type="dxa"/>
            <w:vMerge w:val="restart"/>
            <w:vAlign w:val="center"/>
          </w:tcPr>
          <w:p w:rsidR="005B2BE8" w:rsidRPr="00576CB3" w:rsidRDefault="005B2BE8" w:rsidP="00743C3E">
            <w:pPr>
              <w:pStyle w:val="VCAAtablecondensed"/>
              <w:spacing w:before="40" w:after="40"/>
            </w:pPr>
            <w:r w:rsidRPr="008D69A8">
              <w:rPr>
                <w:b/>
                <w:lang w:val="en-AU"/>
              </w:rPr>
              <w:t xml:space="preserve">Maintenance of mental health </w:t>
            </w:r>
            <w:r w:rsidRPr="00607E90">
              <w:rPr>
                <w:lang w:val="en-AU"/>
              </w:rPr>
              <w:t xml:space="preserve">(resilience; </w:t>
            </w:r>
            <w:proofErr w:type="spellStart"/>
            <w:r w:rsidRPr="00607E90">
              <w:rPr>
                <w:lang w:val="en-AU"/>
              </w:rPr>
              <w:t>transtheoretical</w:t>
            </w:r>
            <w:proofErr w:type="spellEnd"/>
            <w:r w:rsidRPr="00607E90">
              <w:rPr>
                <w:lang w:val="en-AU"/>
              </w:rPr>
              <w:t xml:space="preserve"> model of behaviour change)</w:t>
            </w:r>
          </w:p>
        </w:tc>
        <w:tc>
          <w:tcPr>
            <w:tcW w:w="6378" w:type="dxa"/>
            <w:vMerge w:val="restart"/>
            <w:vAlign w:val="center"/>
          </w:tcPr>
          <w:p w:rsidR="005B2BE8" w:rsidRPr="007D3061" w:rsidRDefault="005B2BE8" w:rsidP="005B2BE8">
            <w:pPr>
              <w:pStyle w:val="VCAAtablecondensedbullet"/>
              <w:tabs>
                <w:tab w:val="clear" w:pos="425"/>
              </w:tabs>
              <w:ind w:left="360" w:hanging="360"/>
            </w:pPr>
            <w:r w:rsidRPr="007D3061">
              <w:t>formulate a hypothesis and design an experiment to test whether chewing gum decreases stress</w:t>
            </w:r>
          </w:p>
          <w:p w:rsidR="005B2BE8" w:rsidRPr="007D3061" w:rsidRDefault="005B2BE8" w:rsidP="005B2BE8">
            <w:pPr>
              <w:pStyle w:val="VCAAtablecondensedbullet"/>
              <w:tabs>
                <w:tab w:val="clear" w:pos="425"/>
              </w:tabs>
              <w:ind w:left="360" w:hanging="360"/>
            </w:pPr>
            <w:r w:rsidRPr="007D3061">
              <w:t xml:space="preserve">evaluate and discuss examples of school </w:t>
            </w:r>
            <w:proofErr w:type="spellStart"/>
            <w:r w:rsidRPr="007D3061">
              <w:t>behavioural</w:t>
            </w:r>
            <w:proofErr w:type="spellEnd"/>
            <w:r w:rsidRPr="007D3061">
              <w:t xml:space="preserve"> expectations or workplace mental health management principles in terms of protective factors and resilience</w:t>
            </w:r>
          </w:p>
          <w:p w:rsidR="005B2BE8" w:rsidRPr="007D3061" w:rsidRDefault="005B2BE8" w:rsidP="005B2BE8">
            <w:pPr>
              <w:pStyle w:val="VCAAtablecondensedbullet"/>
              <w:tabs>
                <w:tab w:val="clear" w:pos="425"/>
              </w:tabs>
              <w:ind w:left="360" w:hanging="360"/>
            </w:pPr>
            <w:r w:rsidRPr="007D3061">
              <w:t xml:space="preserve">apply the </w:t>
            </w:r>
            <w:proofErr w:type="spellStart"/>
            <w:r w:rsidRPr="007D3061">
              <w:t>transtheoretical</w:t>
            </w:r>
            <w:proofErr w:type="spellEnd"/>
            <w:r w:rsidRPr="007D3061">
              <w:t xml:space="preserve"> model of </w:t>
            </w:r>
            <w:proofErr w:type="spellStart"/>
            <w:r w:rsidRPr="007D3061">
              <w:t>behaviour</w:t>
            </w:r>
            <w:proofErr w:type="spellEnd"/>
            <w:r w:rsidRPr="007D3061">
              <w:t xml:space="preserve"> change to a personal scenario such as exercise or study habits</w:t>
            </w:r>
          </w:p>
        </w:tc>
      </w:tr>
      <w:tr w:rsidR="005B2BE8" w:rsidRPr="00576CB3" w:rsidTr="00743C3E">
        <w:tc>
          <w:tcPr>
            <w:tcW w:w="760" w:type="dxa"/>
            <w:vAlign w:val="center"/>
          </w:tcPr>
          <w:p w:rsidR="005B2BE8" w:rsidRPr="00576CB3" w:rsidRDefault="005B2BE8" w:rsidP="00743C3E">
            <w:pPr>
              <w:pStyle w:val="VCAAtablecondensed"/>
              <w:jc w:val="center"/>
              <w:rPr>
                <w:rFonts w:eastAsia="SimSun"/>
                <w:lang w:val="en-AU" w:eastAsia="zh-SG"/>
              </w:rPr>
            </w:pPr>
            <w:r w:rsidRPr="00576CB3">
              <w:rPr>
                <w:rFonts w:eastAsia="SimSun" w:hint="eastAsia"/>
                <w:lang w:val="en-AU" w:eastAsia="zh-SG"/>
              </w:rPr>
              <w:t>17</w:t>
            </w:r>
          </w:p>
        </w:tc>
        <w:tc>
          <w:tcPr>
            <w:tcW w:w="1509" w:type="dxa"/>
            <w:vMerge/>
            <w:vAlign w:val="center"/>
          </w:tcPr>
          <w:p w:rsidR="005B2BE8" w:rsidRPr="00576CB3" w:rsidRDefault="005B2BE8" w:rsidP="00743C3E">
            <w:pPr>
              <w:rPr>
                <w:rFonts w:ascii="Arial" w:hAnsi="Arial" w:cs="Arial"/>
                <w:b/>
                <w:bCs/>
                <w:sz w:val="16"/>
                <w:szCs w:val="16"/>
                <w:lang w:val="en-AU"/>
              </w:rPr>
            </w:pPr>
          </w:p>
        </w:tc>
        <w:tc>
          <w:tcPr>
            <w:tcW w:w="5670" w:type="dxa"/>
            <w:vMerge/>
            <w:vAlign w:val="center"/>
          </w:tcPr>
          <w:p w:rsidR="005B2BE8" w:rsidRPr="00576CB3" w:rsidRDefault="005B2BE8" w:rsidP="00743C3E">
            <w:pPr>
              <w:pStyle w:val="VCAAtablecondensedbullet"/>
              <w:numPr>
                <w:ilvl w:val="0"/>
                <w:numId w:val="0"/>
              </w:numPr>
              <w:ind w:left="502" w:hanging="360"/>
            </w:pPr>
          </w:p>
        </w:tc>
        <w:tc>
          <w:tcPr>
            <w:tcW w:w="6378" w:type="dxa"/>
            <w:vMerge/>
            <w:vAlign w:val="center"/>
          </w:tcPr>
          <w:p w:rsidR="005B2BE8" w:rsidRPr="00576CB3" w:rsidRDefault="005B2BE8" w:rsidP="005B2BE8">
            <w:pPr>
              <w:pStyle w:val="VCAAtablecondensedbullet"/>
              <w:tabs>
                <w:tab w:val="clear" w:pos="425"/>
                <w:tab w:val="left" w:pos="340"/>
              </w:tabs>
              <w:ind w:left="502" w:hanging="360"/>
            </w:pPr>
          </w:p>
        </w:tc>
      </w:tr>
      <w:tr w:rsidR="005B2BE8" w:rsidRPr="00576CB3" w:rsidTr="00743C3E">
        <w:trPr>
          <w:trHeight w:val="139"/>
        </w:trPr>
        <w:tc>
          <w:tcPr>
            <w:tcW w:w="760" w:type="dxa"/>
            <w:vAlign w:val="center"/>
          </w:tcPr>
          <w:p w:rsidR="005B2BE8" w:rsidRPr="00576CB3" w:rsidRDefault="005B2BE8" w:rsidP="00743C3E">
            <w:pPr>
              <w:pStyle w:val="VCAAtablecondensed"/>
              <w:jc w:val="center"/>
              <w:rPr>
                <w:rFonts w:eastAsia="SimSun"/>
                <w:lang w:val="en-AU" w:eastAsia="zh-SG"/>
              </w:rPr>
            </w:pPr>
            <w:r w:rsidRPr="00576CB3">
              <w:rPr>
                <w:rFonts w:eastAsia="SimSun" w:hint="eastAsia"/>
                <w:lang w:val="en-AU" w:eastAsia="zh-SG"/>
              </w:rPr>
              <w:t>18</w:t>
            </w:r>
          </w:p>
        </w:tc>
        <w:tc>
          <w:tcPr>
            <w:tcW w:w="13557" w:type="dxa"/>
            <w:gridSpan w:val="3"/>
            <w:vMerge w:val="restart"/>
            <w:vAlign w:val="center"/>
          </w:tcPr>
          <w:p w:rsidR="005B2BE8" w:rsidRPr="00576CB3" w:rsidRDefault="005B2BE8" w:rsidP="00743C3E">
            <w:pPr>
              <w:pStyle w:val="VCAAtablecondensed"/>
              <w:jc w:val="center"/>
              <w:rPr>
                <w:b/>
                <w:lang w:val="en-AU" w:eastAsia="zh-SG"/>
              </w:rPr>
            </w:pPr>
            <w:r w:rsidRPr="00576CB3">
              <w:rPr>
                <w:rFonts w:hint="eastAsia"/>
                <w:b/>
                <w:lang w:val="en-AU" w:eastAsia="zh-SG"/>
              </w:rPr>
              <w:t>U</w:t>
            </w:r>
            <w:r w:rsidRPr="00576CB3">
              <w:rPr>
                <w:b/>
                <w:lang w:val="en-AU"/>
              </w:rPr>
              <w:t>nit revision</w:t>
            </w:r>
          </w:p>
        </w:tc>
      </w:tr>
      <w:tr w:rsidR="005B2BE8" w:rsidRPr="00576CB3" w:rsidTr="00743C3E">
        <w:trPr>
          <w:trHeight w:val="139"/>
        </w:trPr>
        <w:tc>
          <w:tcPr>
            <w:tcW w:w="760" w:type="dxa"/>
            <w:vAlign w:val="center"/>
          </w:tcPr>
          <w:p w:rsidR="005B2BE8" w:rsidRPr="00576CB3" w:rsidRDefault="005B2BE8" w:rsidP="00743C3E">
            <w:pPr>
              <w:pStyle w:val="VCAAtablecondensed"/>
              <w:jc w:val="center"/>
              <w:rPr>
                <w:rFonts w:eastAsia="SimSun"/>
                <w:lang w:val="en-AU" w:eastAsia="zh-SG"/>
              </w:rPr>
            </w:pPr>
            <w:r w:rsidRPr="00576CB3">
              <w:rPr>
                <w:rFonts w:eastAsia="SimSun" w:hint="eastAsia"/>
                <w:lang w:val="en-AU" w:eastAsia="zh-SG"/>
              </w:rPr>
              <w:t>19</w:t>
            </w:r>
          </w:p>
        </w:tc>
        <w:tc>
          <w:tcPr>
            <w:tcW w:w="13557" w:type="dxa"/>
            <w:gridSpan w:val="3"/>
            <w:vMerge/>
            <w:vAlign w:val="center"/>
          </w:tcPr>
          <w:p w:rsidR="005B2BE8" w:rsidRPr="00576CB3" w:rsidRDefault="005B2BE8" w:rsidP="00743C3E">
            <w:pPr>
              <w:rPr>
                <w:rFonts w:ascii="Arial" w:hAnsi="Arial" w:cs="Arial"/>
                <w:sz w:val="16"/>
                <w:szCs w:val="16"/>
                <w:lang w:val="en-AU"/>
              </w:rPr>
            </w:pPr>
          </w:p>
        </w:tc>
      </w:tr>
    </w:tbl>
    <w:p w:rsidR="00A8271F" w:rsidRPr="00AC3EE8" w:rsidRDefault="00A8271F" w:rsidP="00A8271F">
      <w:pPr>
        <w:pStyle w:val="VCAAbody"/>
        <w:rPr>
          <w:rFonts w:eastAsia="SimSun"/>
          <w:color w:val="auto"/>
          <w:lang w:val="en-AU" w:eastAsia="zh-SG"/>
        </w:rPr>
      </w:pPr>
    </w:p>
    <w:sectPr w:rsidR="00A8271F" w:rsidRPr="00AC3EE8" w:rsidSect="00D3388E">
      <w:headerReference w:type="even" r:id="rId11"/>
      <w:headerReference w:type="default" r:id="rId12"/>
      <w:footerReference w:type="even" r:id="rId13"/>
      <w:footerReference w:type="default" r:id="rId14"/>
      <w:headerReference w:type="first" r:id="rId15"/>
      <w:footerReference w:type="first" r:id="rId16"/>
      <w:type w:val="continuous"/>
      <w:pgSz w:w="16840" w:h="11907" w:orient="landscape" w:code="9"/>
      <w:pgMar w:top="1134" w:right="1134" w:bottom="1134" w:left="1134" w:header="56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A98" w:rsidRDefault="00A97A98" w:rsidP="00304EA1">
      <w:pPr>
        <w:spacing w:after="0" w:line="240" w:lineRule="auto"/>
      </w:pPr>
      <w:r>
        <w:separator/>
      </w:r>
    </w:p>
  </w:endnote>
  <w:endnote w:type="continuationSeparator" w:id="0">
    <w:p w:rsidR="00A97A98" w:rsidRDefault="00A97A9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C68" w:rsidRDefault="00196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98" w:rsidRPr="00243F0D" w:rsidRDefault="00A97A98"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2017</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196C68">
      <w:rPr>
        <w:noProof/>
      </w:rPr>
      <w:t>2</w:t>
    </w:r>
    <w:r w:rsidRPr="00B4195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98" w:rsidRDefault="00A97A98" w:rsidP="00D3388E">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t>2017</w:t>
    </w:r>
    <w:r>
      <w:ptab w:relativeTo="margin" w:alignment="right" w:leader="none"/>
    </w:r>
    <w:r>
      <w:rPr>
        <w:noProof/>
        <w:lang w:val="en-AU" w:eastAsia="en-AU"/>
      </w:rPr>
      <w:drawing>
        <wp:inline distT="0" distB="0" distL="0" distR="0" wp14:anchorId="1A633EE7" wp14:editId="6C70DEBC">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A98" w:rsidRDefault="00A97A98" w:rsidP="00304EA1">
      <w:pPr>
        <w:spacing w:after="0" w:line="240" w:lineRule="auto"/>
      </w:pPr>
      <w:r>
        <w:separator/>
      </w:r>
    </w:p>
  </w:footnote>
  <w:footnote w:type="continuationSeparator" w:id="0">
    <w:p w:rsidR="00A97A98" w:rsidRDefault="00A97A9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C68" w:rsidRDefault="00196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98" w:rsidRPr="00D86DE4" w:rsidRDefault="00A97A98" w:rsidP="007B4E0D">
    <w:pPr>
      <w:pStyle w:val="VCAAcaptionsandfootnotes"/>
      <w:tabs>
        <w:tab w:val="right" w:pos="14317"/>
      </w:tabs>
      <w:rPr>
        <w:color w:val="999999" w:themeColor="accent2"/>
      </w:rPr>
    </w:pPr>
    <w:r>
      <w:rPr>
        <w:color w:val="999999" w:themeColor="accent2"/>
        <w:lang w:val="en-AU"/>
      </w:rPr>
      <w:t xml:space="preserve">VCE </w:t>
    </w:r>
    <w:r w:rsidR="00900136">
      <w:rPr>
        <w:color w:val="999999" w:themeColor="accent2"/>
        <w:lang w:val="en-AU"/>
      </w:rPr>
      <w:t>Psychology</w:t>
    </w:r>
    <w:r>
      <w:rPr>
        <w:color w:val="999999" w:themeColor="accent2"/>
        <w:lang w:val="en-AU"/>
      </w:rPr>
      <w:t xml:space="preserve"> Units 1 and 2: 2016–202</w:t>
    </w:r>
    <w:r w:rsidR="00196C68">
      <w:rPr>
        <w:color w:val="999999" w:themeColor="accent2"/>
        <w:lang w:val="en-AU"/>
      </w:rPr>
      <w:t>2</w:t>
    </w:r>
    <w:r>
      <w:rPr>
        <w:color w:val="999999" w:themeColor="accent2"/>
        <w:lang w:val="en-AU"/>
      </w:rPr>
      <w:t xml:space="preserve">; Units 3 and 4: </w:t>
    </w:r>
    <w:r>
      <w:rPr>
        <w:color w:val="999999" w:themeColor="accent2"/>
        <w:lang w:val="en-AU"/>
      </w:rPr>
      <w:t>2017–202</w:t>
    </w:r>
    <w:r w:rsidR="00196C68">
      <w:rPr>
        <w:color w:val="999999" w:themeColor="accent2"/>
        <w:lang w:val="en-AU"/>
      </w:rPr>
      <w:t>2</w:t>
    </w:r>
    <w:bookmarkStart w:id="3" w:name="_GoBack"/>
    <w:bookmarkEnd w:id="3"/>
    <w:r>
      <w:rPr>
        <w:color w:val="999999" w:themeColor="accent2"/>
        <w:lang w:val="en-AU"/>
      </w:rPr>
      <w:tab/>
      <w:t>SAMPLE TEACHING PLAN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98" w:rsidRPr="009370BC" w:rsidRDefault="00A97A98" w:rsidP="00D3388E">
    <w:pPr>
      <w:spacing w:after="0"/>
    </w:pPr>
    <w:r w:rsidRPr="007B4E0D">
      <w:rPr>
        <w:color w:val="999999" w:themeColor="accent2"/>
        <w:sz w:val="18"/>
        <w:szCs w:val="18"/>
        <w:lang w:val="en-AU"/>
      </w:rPr>
      <w:t xml:space="preserve">VCE </w:t>
    </w:r>
    <w:r>
      <w:rPr>
        <w:color w:val="999999" w:themeColor="accent2"/>
        <w:sz w:val="18"/>
        <w:szCs w:val="18"/>
        <w:lang w:val="en-AU"/>
      </w:rPr>
      <w:t>Psychology</w:t>
    </w:r>
    <w:r w:rsidRPr="007B4E0D">
      <w:rPr>
        <w:color w:val="999999" w:themeColor="accent2"/>
        <w:sz w:val="18"/>
        <w:szCs w:val="18"/>
        <w:lang w:val="en-AU"/>
      </w:rPr>
      <w:t xml:space="preserve"> Units 1 and 2: 2016–202</w:t>
    </w:r>
    <w:r w:rsidR="00196C68">
      <w:rPr>
        <w:color w:val="999999" w:themeColor="accent2"/>
        <w:sz w:val="18"/>
        <w:szCs w:val="18"/>
        <w:lang w:val="en-AU"/>
      </w:rPr>
      <w:t>2</w:t>
    </w:r>
    <w:r w:rsidRPr="007B4E0D">
      <w:rPr>
        <w:color w:val="999999" w:themeColor="accent2"/>
        <w:sz w:val="18"/>
        <w:szCs w:val="18"/>
        <w:lang w:val="en-AU"/>
      </w:rPr>
      <w:t>; Units 3 and 4: 2017–202</w:t>
    </w:r>
    <w:r w:rsidR="00196C68">
      <w:rPr>
        <w:color w:val="999999" w:themeColor="accent2"/>
        <w:sz w:val="18"/>
        <w:szCs w:val="18"/>
        <w:lang w:val="en-AU"/>
      </w:rPr>
      <w:t>2</w:t>
    </w:r>
    <w:r w:rsidRPr="007B4E0D">
      <w:rPr>
        <w:sz w:val="18"/>
        <w:szCs w:val="18"/>
      </w:rPr>
      <w:ptab w:relativeTo="margin" w:alignment="right" w:leader="none"/>
    </w:r>
    <w:r>
      <w:rPr>
        <w:noProof/>
        <w:lang w:val="en-AU" w:eastAsia="en-AU"/>
      </w:rPr>
      <w:drawing>
        <wp:inline distT="0" distB="0" distL="0" distR="0" wp14:anchorId="342AED3A" wp14:editId="6DDB8AA8">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767"/>
    <w:multiLevelType w:val="hybridMultilevel"/>
    <w:tmpl w:val="97205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1F074B"/>
    <w:multiLevelType w:val="hybridMultilevel"/>
    <w:tmpl w:val="5B82F2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3"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48B3BD7"/>
    <w:multiLevelType w:val="hybridMultilevel"/>
    <w:tmpl w:val="8CD08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6DA6602"/>
    <w:multiLevelType w:val="hybridMultilevel"/>
    <w:tmpl w:val="8BD4D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6F327CC"/>
    <w:multiLevelType w:val="hybridMultilevel"/>
    <w:tmpl w:val="E42E6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7"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8CC4CCF"/>
    <w:multiLevelType w:val="hybridMultilevel"/>
    <w:tmpl w:val="F202CE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162" w:hanging="360"/>
      </w:pPr>
      <w:rPr>
        <w:rFonts w:ascii="Courier New" w:hAnsi="Courier New" w:cs="Courier New" w:hint="default"/>
      </w:rPr>
    </w:lvl>
    <w:lvl w:ilvl="2" w:tplc="0C090005" w:tentative="1">
      <w:start w:val="1"/>
      <w:numFmt w:val="bullet"/>
      <w:lvlText w:val=""/>
      <w:lvlJc w:val="left"/>
      <w:pPr>
        <w:ind w:left="1882" w:hanging="360"/>
      </w:pPr>
      <w:rPr>
        <w:rFonts w:ascii="Wingdings" w:hAnsi="Wingdings" w:hint="default"/>
      </w:rPr>
    </w:lvl>
    <w:lvl w:ilvl="3" w:tplc="0C090001" w:tentative="1">
      <w:start w:val="1"/>
      <w:numFmt w:val="bullet"/>
      <w:lvlText w:val=""/>
      <w:lvlJc w:val="left"/>
      <w:pPr>
        <w:ind w:left="2602" w:hanging="360"/>
      </w:pPr>
      <w:rPr>
        <w:rFonts w:ascii="Symbol" w:hAnsi="Symbol" w:hint="default"/>
      </w:rPr>
    </w:lvl>
    <w:lvl w:ilvl="4" w:tplc="0C090003" w:tentative="1">
      <w:start w:val="1"/>
      <w:numFmt w:val="bullet"/>
      <w:lvlText w:val="o"/>
      <w:lvlJc w:val="left"/>
      <w:pPr>
        <w:ind w:left="3322" w:hanging="360"/>
      </w:pPr>
      <w:rPr>
        <w:rFonts w:ascii="Courier New" w:hAnsi="Courier New" w:cs="Courier New" w:hint="default"/>
      </w:rPr>
    </w:lvl>
    <w:lvl w:ilvl="5" w:tplc="0C090005" w:tentative="1">
      <w:start w:val="1"/>
      <w:numFmt w:val="bullet"/>
      <w:lvlText w:val=""/>
      <w:lvlJc w:val="left"/>
      <w:pPr>
        <w:ind w:left="4042" w:hanging="360"/>
      </w:pPr>
      <w:rPr>
        <w:rFonts w:ascii="Wingdings" w:hAnsi="Wingdings" w:hint="default"/>
      </w:rPr>
    </w:lvl>
    <w:lvl w:ilvl="6" w:tplc="0C090001" w:tentative="1">
      <w:start w:val="1"/>
      <w:numFmt w:val="bullet"/>
      <w:lvlText w:val=""/>
      <w:lvlJc w:val="left"/>
      <w:pPr>
        <w:ind w:left="4762" w:hanging="360"/>
      </w:pPr>
      <w:rPr>
        <w:rFonts w:ascii="Symbol" w:hAnsi="Symbol" w:hint="default"/>
      </w:rPr>
    </w:lvl>
    <w:lvl w:ilvl="7" w:tplc="0C090003" w:tentative="1">
      <w:start w:val="1"/>
      <w:numFmt w:val="bullet"/>
      <w:lvlText w:val="o"/>
      <w:lvlJc w:val="left"/>
      <w:pPr>
        <w:ind w:left="5482" w:hanging="360"/>
      </w:pPr>
      <w:rPr>
        <w:rFonts w:ascii="Courier New" w:hAnsi="Courier New" w:cs="Courier New" w:hint="default"/>
      </w:rPr>
    </w:lvl>
    <w:lvl w:ilvl="8" w:tplc="0C090005" w:tentative="1">
      <w:start w:val="1"/>
      <w:numFmt w:val="bullet"/>
      <w:lvlText w:val=""/>
      <w:lvlJc w:val="left"/>
      <w:pPr>
        <w:ind w:left="6202"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0"/>
  </w:num>
  <w:num w:numId="2">
    <w:abstractNumId w:val="7"/>
  </w:num>
  <w:num w:numId="3">
    <w:abstractNumId w:val="3"/>
  </w:num>
  <w:num w:numId="4">
    <w:abstractNumId w:val="1"/>
  </w:num>
  <w:num w:numId="5">
    <w:abstractNumId w:val="9"/>
  </w:num>
  <w:num w:numId="6">
    <w:abstractNumId w:val="2"/>
  </w:num>
  <w:num w:numId="7">
    <w:abstractNumId w:val="5"/>
  </w:num>
  <w:num w:numId="8">
    <w:abstractNumId w:val="0"/>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1F"/>
    <w:rsid w:val="00024EEB"/>
    <w:rsid w:val="00027228"/>
    <w:rsid w:val="00042E0C"/>
    <w:rsid w:val="0005780E"/>
    <w:rsid w:val="000A71F7"/>
    <w:rsid w:val="000D3BC9"/>
    <w:rsid w:val="000F09E4"/>
    <w:rsid w:val="000F16FD"/>
    <w:rsid w:val="00164D7A"/>
    <w:rsid w:val="00180973"/>
    <w:rsid w:val="00196C68"/>
    <w:rsid w:val="001E5ED4"/>
    <w:rsid w:val="002233AF"/>
    <w:rsid w:val="002279BA"/>
    <w:rsid w:val="002329F3"/>
    <w:rsid w:val="00242109"/>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40B32"/>
    <w:rsid w:val="0046078D"/>
    <w:rsid w:val="004A2ED8"/>
    <w:rsid w:val="004F5BDA"/>
    <w:rsid w:val="0051631E"/>
    <w:rsid w:val="00536E80"/>
    <w:rsid w:val="00566029"/>
    <w:rsid w:val="005923CB"/>
    <w:rsid w:val="005B2BE8"/>
    <w:rsid w:val="005B391B"/>
    <w:rsid w:val="005D3D78"/>
    <w:rsid w:val="005E2EF0"/>
    <w:rsid w:val="006202F9"/>
    <w:rsid w:val="00656B26"/>
    <w:rsid w:val="00693FFD"/>
    <w:rsid w:val="006C06C0"/>
    <w:rsid w:val="006D2159"/>
    <w:rsid w:val="006F787C"/>
    <w:rsid w:val="00702636"/>
    <w:rsid w:val="00724507"/>
    <w:rsid w:val="00751217"/>
    <w:rsid w:val="0076106A"/>
    <w:rsid w:val="00773E6C"/>
    <w:rsid w:val="007B186E"/>
    <w:rsid w:val="007B4E0D"/>
    <w:rsid w:val="00813C37"/>
    <w:rsid w:val="008154B5"/>
    <w:rsid w:val="00823962"/>
    <w:rsid w:val="00834226"/>
    <w:rsid w:val="00852719"/>
    <w:rsid w:val="00860115"/>
    <w:rsid w:val="0086107F"/>
    <w:rsid w:val="0088783C"/>
    <w:rsid w:val="008E67A6"/>
    <w:rsid w:val="00900136"/>
    <w:rsid w:val="009370BC"/>
    <w:rsid w:val="0098739B"/>
    <w:rsid w:val="00A17661"/>
    <w:rsid w:val="00A24B2D"/>
    <w:rsid w:val="00A30AF1"/>
    <w:rsid w:val="00A40966"/>
    <w:rsid w:val="00A51560"/>
    <w:rsid w:val="00A8271F"/>
    <w:rsid w:val="00A921E0"/>
    <w:rsid w:val="00A97A98"/>
    <w:rsid w:val="00B0738F"/>
    <w:rsid w:val="00B26601"/>
    <w:rsid w:val="00B41951"/>
    <w:rsid w:val="00B53229"/>
    <w:rsid w:val="00B62480"/>
    <w:rsid w:val="00B81B70"/>
    <w:rsid w:val="00BB5A65"/>
    <w:rsid w:val="00BD0724"/>
    <w:rsid w:val="00BE1A80"/>
    <w:rsid w:val="00BE5521"/>
    <w:rsid w:val="00C53263"/>
    <w:rsid w:val="00C75F1D"/>
    <w:rsid w:val="00C94A8B"/>
    <w:rsid w:val="00CC1EDB"/>
    <w:rsid w:val="00CC4094"/>
    <w:rsid w:val="00D3388E"/>
    <w:rsid w:val="00D338E4"/>
    <w:rsid w:val="00D51947"/>
    <w:rsid w:val="00D532F0"/>
    <w:rsid w:val="00D77413"/>
    <w:rsid w:val="00D82759"/>
    <w:rsid w:val="00D86DE4"/>
    <w:rsid w:val="00DA31AD"/>
    <w:rsid w:val="00DC21C3"/>
    <w:rsid w:val="00E23F1D"/>
    <w:rsid w:val="00E36361"/>
    <w:rsid w:val="00E55AE9"/>
    <w:rsid w:val="00E817EB"/>
    <w:rsid w:val="00F40D53"/>
    <w:rsid w:val="00F4525C"/>
    <w:rsid w:val="00FC11C4"/>
    <w:rsid w:val="00FC3909"/>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223300"/>
  <w15:docId w15:val="{18C2B541-791F-455A-B86C-7CA976DE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B2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A8271F"/>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C08EB-FEFE-4B15-AFCE-06FAB821E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6B2C0-4EAB-44CD-AD99-5311B7D49031}">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F7459FB5-7C70-4416-AF74-D188EA1DAB06}">
  <ds:schemaRefs>
    <ds:schemaRef ds:uri="http://schemas.microsoft.com/sharepoint/v3/contenttype/forms"/>
  </ds:schemaRefs>
</ds:datastoreItem>
</file>

<file path=customXml/itemProps4.xml><?xml version="1.0" encoding="utf-8"?>
<ds:datastoreItem xmlns:ds="http://schemas.openxmlformats.org/officeDocument/2006/customXml" ds:itemID="{BA713D61-CFA6-45F0-9BB4-2CA8F9FE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0</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VCE Psychology: Sample teaching plan</vt:lpstr>
    </vt:vector>
  </TitlesOfParts>
  <Company>Victorian Curriculum and Assessment Authority</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Psychology: Sample teaching plan</dc:title>
  <dc:subject>Psychology</dc:subject>
  <dc:creator>Coleman, Julie J</dc:creator>
  <cp:keywords>Psychology, sample, teaching, plan, coursework, fieldwork</cp:keywords>
  <cp:lastModifiedBy>Coleman, Julie J</cp:lastModifiedBy>
  <cp:revision>3</cp:revision>
  <cp:lastPrinted>2015-05-15T02:35:00Z</cp:lastPrinted>
  <dcterms:created xsi:type="dcterms:W3CDTF">2020-07-13T04:44:00Z</dcterms:created>
  <dcterms:modified xsi:type="dcterms:W3CDTF">2020-07-13T04:47:00Z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