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glossary/stylesWithEffects.xml" ContentType="application/vnd.ms-word.stylesWithEffects+xml"/>
  <Override PartName="/docProps/core.xml" ContentType="application/vnd.openxmlformats-package.core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25C" w:rsidRPr="003D5149" w:rsidRDefault="003D5149" w:rsidP="001F32EA">
      <w:pPr>
        <w:pStyle w:val="VCAADocumenttitle"/>
        <w:spacing w:before="120" w:after="240"/>
        <w:rPr>
          <w:sz w:val="44"/>
          <w:szCs w:val="44"/>
        </w:rPr>
      </w:pPr>
      <w:r w:rsidRPr="003D5149">
        <w:rPr>
          <w:sz w:val="44"/>
          <w:szCs w:val="44"/>
        </w:rPr>
        <w:t xml:space="preserve">VCE </w:t>
      </w:r>
      <w:r w:rsidR="0023725E">
        <w:rPr>
          <w:sz w:val="44"/>
          <w:szCs w:val="44"/>
        </w:rPr>
        <w:t>Psychology</w:t>
      </w:r>
      <w:r w:rsidRPr="003D5149">
        <w:rPr>
          <w:sz w:val="44"/>
          <w:szCs w:val="44"/>
        </w:rPr>
        <w:t>: Performance descriptors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9"/>
        <w:gridCol w:w="2575"/>
        <w:gridCol w:w="2576"/>
        <w:gridCol w:w="2575"/>
        <w:gridCol w:w="2576"/>
        <w:gridCol w:w="2577"/>
      </w:tblGrid>
      <w:tr w:rsidR="003D5149" w:rsidTr="003D5149">
        <w:tc>
          <w:tcPr>
            <w:tcW w:w="14788" w:type="dxa"/>
            <w:gridSpan w:val="6"/>
            <w:shd w:val="clear" w:color="auto" w:fill="DCE4F0" w:themeFill="accent6" w:themeFillTint="33"/>
            <w:vAlign w:val="center"/>
          </w:tcPr>
          <w:p w:rsidR="003D5149" w:rsidRPr="00547BDF" w:rsidRDefault="0023725E" w:rsidP="00BF6035">
            <w:pPr>
              <w:tabs>
                <w:tab w:val="left" w:pos="9580"/>
              </w:tabs>
              <w:spacing w:before="120"/>
              <w:ind w:right="-136"/>
              <w:jc w:val="center"/>
              <w:rPr>
                <w:rFonts w:ascii="Arial Narrow" w:hAnsi="Arial Narrow"/>
                <w:b/>
                <w:sz w:val="24"/>
                <w:szCs w:val="24"/>
                <w:lang w:eastAsia="en-AU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en-AU"/>
              </w:rPr>
              <w:t>PSYCHOLOGY</w:t>
            </w:r>
          </w:p>
          <w:p w:rsidR="003D5149" w:rsidRDefault="003D5149" w:rsidP="00BF6035">
            <w:pPr>
              <w:spacing w:after="120"/>
              <w:jc w:val="center"/>
            </w:pPr>
            <w:r w:rsidRPr="006B6A95">
              <w:rPr>
                <w:rFonts w:ascii="Arial Narrow" w:hAnsi="Arial Narrow"/>
                <w:b/>
                <w:sz w:val="24"/>
                <w:szCs w:val="24"/>
                <w:lang w:eastAsia="en-AU"/>
              </w:rPr>
              <w:t>SCHOOL-ASSESSED COURSEWORK</w:t>
            </w:r>
          </w:p>
        </w:tc>
      </w:tr>
      <w:tr w:rsidR="003D5149" w:rsidTr="003D5149">
        <w:tc>
          <w:tcPr>
            <w:tcW w:w="14788" w:type="dxa"/>
            <w:gridSpan w:val="6"/>
            <w:tcBorders>
              <w:bottom w:val="single" w:sz="4" w:space="0" w:color="auto"/>
            </w:tcBorders>
            <w:vAlign w:val="center"/>
          </w:tcPr>
          <w:p w:rsidR="003D5149" w:rsidRDefault="003D5149" w:rsidP="00BF6035">
            <w:pPr>
              <w:spacing w:before="60" w:after="60"/>
              <w:jc w:val="center"/>
            </w:pPr>
            <w:r>
              <w:rPr>
                <w:rFonts w:ascii="Arial Narrow" w:eastAsia="Calibri" w:hAnsi="Arial Narrow" w:cs="Cordia New"/>
                <w:b/>
              </w:rPr>
              <w:t>Performance descriptors</w:t>
            </w:r>
          </w:p>
        </w:tc>
      </w:tr>
      <w:tr w:rsidR="003D5149" w:rsidRPr="006770E6" w:rsidTr="003D5149">
        <w:tc>
          <w:tcPr>
            <w:tcW w:w="14788" w:type="dxa"/>
            <w:gridSpan w:val="6"/>
            <w:tcBorders>
              <w:left w:val="nil"/>
              <w:right w:val="nil"/>
            </w:tcBorders>
          </w:tcPr>
          <w:p w:rsidR="003D5149" w:rsidRPr="006770E6" w:rsidRDefault="003D5149" w:rsidP="00BF6035">
            <w:pPr>
              <w:rPr>
                <w:sz w:val="12"/>
                <w:szCs w:val="12"/>
              </w:rPr>
            </w:pPr>
          </w:p>
        </w:tc>
      </w:tr>
      <w:tr w:rsidR="003A3171" w:rsidTr="003D5149">
        <w:tc>
          <w:tcPr>
            <w:tcW w:w="1909" w:type="dxa"/>
            <w:vMerge w:val="restart"/>
            <w:vAlign w:val="center"/>
          </w:tcPr>
          <w:p w:rsidR="003A3171" w:rsidRPr="0052614A" w:rsidRDefault="003A3171" w:rsidP="00BF6035">
            <w:pPr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20"/>
                <w:szCs w:val="20"/>
              </w:rPr>
            </w:pPr>
            <w:r w:rsidRPr="0052614A"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20"/>
                <w:szCs w:val="20"/>
              </w:rPr>
              <w:t xml:space="preserve">Unit </w:t>
            </w:r>
            <w:r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20"/>
                <w:szCs w:val="20"/>
              </w:rPr>
              <w:t>4</w:t>
            </w:r>
          </w:p>
          <w:p w:rsidR="003A3171" w:rsidRPr="0052614A" w:rsidRDefault="003A3171" w:rsidP="00BF6035">
            <w:pPr>
              <w:spacing w:after="120"/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20"/>
                <w:szCs w:val="20"/>
              </w:rPr>
            </w:pPr>
            <w:r w:rsidRPr="0052614A"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20"/>
                <w:szCs w:val="20"/>
              </w:rPr>
              <w:t xml:space="preserve">Outcome </w:t>
            </w:r>
            <w:r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20"/>
                <w:szCs w:val="20"/>
              </w:rPr>
              <w:t>1</w:t>
            </w:r>
          </w:p>
          <w:p w:rsidR="003A3171" w:rsidRPr="00EB20E2" w:rsidRDefault="003A3171" w:rsidP="00BF6035">
            <w:pPr>
              <w:spacing w:before="120" w:after="120"/>
              <w:rPr>
                <w:rFonts w:ascii="Arial Narrow" w:hAnsi="Arial Narrow"/>
              </w:rPr>
            </w:pPr>
            <w:r w:rsidRPr="00B17A66"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20"/>
                <w:szCs w:val="20"/>
              </w:rPr>
              <w:t>Explain consciousness as a continuum, compare theories about the purpose and nature of sleep, and elaborate on the effects of sleep disruption on a person’s functioning.</w:t>
            </w:r>
          </w:p>
        </w:tc>
        <w:tc>
          <w:tcPr>
            <w:tcW w:w="12879" w:type="dxa"/>
            <w:gridSpan w:val="5"/>
            <w:vAlign w:val="center"/>
          </w:tcPr>
          <w:p w:rsidR="003A3171" w:rsidRPr="00EB20E2" w:rsidRDefault="003A3171" w:rsidP="00BF6035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EB20E2">
              <w:rPr>
                <w:rFonts w:ascii="Arial Narrow" w:eastAsia="Calibri" w:hAnsi="Arial Narrow"/>
                <w:b/>
                <w:lang w:val="en-AU"/>
              </w:rPr>
              <w:t>DESCRIPTOR: typical performance in each range</w:t>
            </w:r>
          </w:p>
        </w:tc>
      </w:tr>
      <w:tr w:rsidR="003A3171" w:rsidTr="003D5149">
        <w:tc>
          <w:tcPr>
            <w:tcW w:w="1909" w:type="dxa"/>
            <w:vMerge/>
            <w:vAlign w:val="center"/>
          </w:tcPr>
          <w:p w:rsidR="003A3171" w:rsidRDefault="003A3171" w:rsidP="00BF6035">
            <w:pPr>
              <w:spacing w:before="120" w:after="120"/>
            </w:pPr>
          </w:p>
        </w:tc>
        <w:tc>
          <w:tcPr>
            <w:tcW w:w="2575" w:type="dxa"/>
            <w:vAlign w:val="center"/>
          </w:tcPr>
          <w:p w:rsidR="003A3171" w:rsidRPr="0052614A" w:rsidRDefault="003A3171" w:rsidP="00BF6035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52614A">
              <w:rPr>
                <w:rFonts w:ascii="Arial Narrow" w:hAnsi="Arial Narrow" w:cs="Arial"/>
                <w:b/>
                <w:bCs/>
                <w:sz w:val="20"/>
                <w:szCs w:val="20"/>
                <w:lang w:eastAsia="en-AU"/>
              </w:rPr>
              <w:t>Very low</w:t>
            </w:r>
          </w:p>
        </w:tc>
        <w:tc>
          <w:tcPr>
            <w:tcW w:w="2576" w:type="dxa"/>
            <w:vAlign w:val="center"/>
          </w:tcPr>
          <w:p w:rsidR="003A3171" w:rsidRPr="0052614A" w:rsidRDefault="003A3171" w:rsidP="00BF6035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52614A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Low</w:t>
            </w:r>
          </w:p>
        </w:tc>
        <w:tc>
          <w:tcPr>
            <w:tcW w:w="2575" w:type="dxa"/>
            <w:vAlign w:val="center"/>
          </w:tcPr>
          <w:p w:rsidR="003A3171" w:rsidRPr="0052614A" w:rsidRDefault="003A3171" w:rsidP="00BF6035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52614A">
              <w:rPr>
                <w:rFonts w:ascii="Arial Narrow" w:eastAsia="Calibri" w:hAnsi="Arial Narrow" w:cs="Arial"/>
                <w:b/>
                <w:sz w:val="20"/>
                <w:szCs w:val="20"/>
              </w:rPr>
              <w:t>Medium</w:t>
            </w:r>
          </w:p>
        </w:tc>
        <w:tc>
          <w:tcPr>
            <w:tcW w:w="2576" w:type="dxa"/>
            <w:vAlign w:val="center"/>
          </w:tcPr>
          <w:p w:rsidR="003A3171" w:rsidRPr="0052614A" w:rsidRDefault="003A3171" w:rsidP="00BF6035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52614A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High</w:t>
            </w:r>
          </w:p>
        </w:tc>
        <w:tc>
          <w:tcPr>
            <w:tcW w:w="2577" w:type="dxa"/>
            <w:vAlign w:val="center"/>
          </w:tcPr>
          <w:p w:rsidR="003A3171" w:rsidRPr="0052614A" w:rsidRDefault="003A3171" w:rsidP="00BF6035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52614A">
              <w:rPr>
                <w:rFonts w:ascii="Arial Narrow" w:eastAsia="Calibri" w:hAnsi="Arial Narrow" w:cs="Arial"/>
                <w:b/>
                <w:sz w:val="20"/>
                <w:szCs w:val="20"/>
              </w:rPr>
              <w:t>Very high</w:t>
            </w:r>
          </w:p>
        </w:tc>
      </w:tr>
      <w:tr w:rsidR="003A3171" w:rsidTr="003D5149">
        <w:tc>
          <w:tcPr>
            <w:tcW w:w="1909" w:type="dxa"/>
            <w:vMerge/>
            <w:vAlign w:val="center"/>
          </w:tcPr>
          <w:p w:rsidR="003A3171" w:rsidRDefault="003A3171" w:rsidP="00BF6035"/>
        </w:tc>
        <w:tc>
          <w:tcPr>
            <w:tcW w:w="2575" w:type="dxa"/>
          </w:tcPr>
          <w:p w:rsidR="003A3171" w:rsidRPr="003A3171" w:rsidRDefault="003A3171" w:rsidP="00743C3E">
            <w:pPr>
              <w:spacing w:before="120" w:after="120"/>
              <w:rPr>
                <w:color w:val="864704" w:themeColor="accent5" w:themeShade="80"/>
                <w:sz w:val="18"/>
                <w:szCs w:val="18"/>
              </w:rPr>
            </w:pPr>
            <w:r w:rsidRPr="003A3171">
              <w:rPr>
                <w:rFonts w:eastAsia="Calibri" w:cs="Arial"/>
                <w:sz w:val="18"/>
                <w:szCs w:val="18"/>
              </w:rPr>
              <w:t>Very limited understanding and explanation of physiological measures of consciousness and very limited description of consciousness as a continuum.</w:t>
            </w:r>
          </w:p>
        </w:tc>
        <w:tc>
          <w:tcPr>
            <w:tcW w:w="2576" w:type="dxa"/>
          </w:tcPr>
          <w:p w:rsidR="003A3171" w:rsidRPr="003A3171" w:rsidRDefault="003A3171" w:rsidP="00743C3E">
            <w:pPr>
              <w:spacing w:before="120" w:after="120"/>
              <w:rPr>
                <w:color w:val="864704" w:themeColor="accent5" w:themeShade="80"/>
                <w:sz w:val="18"/>
                <w:szCs w:val="18"/>
              </w:rPr>
            </w:pPr>
            <w:r w:rsidRPr="003A3171">
              <w:rPr>
                <w:rFonts w:eastAsia="Calibri" w:cs="Arial"/>
                <w:sz w:val="18"/>
                <w:szCs w:val="18"/>
              </w:rPr>
              <w:t>Limited understanding and explanation of physiological measures of consciousness and some discussion of consciousness as a continuum.</w:t>
            </w:r>
          </w:p>
        </w:tc>
        <w:tc>
          <w:tcPr>
            <w:tcW w:w="2575" w:type="dxa"/>
          </w:tcPr>
          <w:p w:rsidR="003A3171" w:rsidRPr="003A3171" w:rsidRDefault="003A3171" w:rsidP="00743C3E">
            <w:pPr>
              <w:spacing w:before="120" w:after="120"/>
              <w:rPr>
                <w:color w:val="C00000"/>
                <w:sz w:val="18"/>
                <w:szCs w:val="18"/>
              </w:rPr>
            </w:pPr>
            <w:r w:rsidRPr="003A3171">
              <w:rPr>
                <w:rFonts w:eastAsia="Calibri" w:cs="Arial"/>
                <w:sz w:val="18"/>
                <w:szCs w:val="18"/>
              </w:rPr>
              <w:t>Sound understanding and explanation of physiological measures of consciousness and satisfactory discussion of consciousness as a continuum.</w:t>
            </w:r>
          </w:p>
        </w:tc>
        <w:tc>
          <w:tcPr>
            <w:tcW w:w="2576" w:type="dxa"/>
          </w:tcPr>
          <w:p w:rsidR="003A3171" w:rsidRPr="003A3171" w:rsidRDefault="003A3171" w:rsidP="00743C3E">
            <w:pPr>
              <w:spacing w:before="120" w:after="120"/>
              <w:rPr>
                <w:color w:val="C00000"/>
                <w:sz w:val="18"/>
                <w:szCs w:val="18"/>
              </w:rPr>
            </w:pPr>
            <w:r w:rsidRPr="003A3171">
              <w:rPr>
                <w:rFonts w:eastAsia="Calibri" w:cs="Arial"/>
                <w:sz w:val="18"/>
                <w:szCs w:val="18"/>
              </w:rPr>
              <w:t>Well-considered understanding and explanation of physiological measures of consciousness and thorough discussion of consciousness as a continuum.</w:t>
            </w:r>
          </w:p>
        </w:tc>
        <w:tc>
          <w:tcPr>
            <w:tcW w:w="2577" w:type="dxa"/>
          </w:tcPr>
          <w:p w:rsidR="003A3171" w:rsidRPr="003A3171" w:rsidRDefault="003A3171" w:rsidP="00743C3E">
            <w:pPr>
              <w:spacing w:before="120" w:after="120"/>
              <w:rPr>
                <w:sz w:val="18"/>
                <w:szCs w:val="18"/>
              </w:rPr>
            </w:pPr>
            <w:r w:rsidRPr="003A3171">
              <w:rPr>
                <w:rFonts w:eastAsia="Calibri" w:cs="Arial"/>
                <w:sz w:val="18"/>
                <w:szCs w:val="18"/>
              </w:rPr>
              <w:t>Comprehensive understanding and explanation of physiological measures of consciousness and insightful discussion of consciousness as a continuum.</w:t>
            </w:r>
          </w:p>
        </w:tc>
      </w:tr>
      <w:tr w:rsidR="003A3171" w:rsidTr="003D5149">
        <w:tc>
          <w:tcPr>
            <w:tcW w:w="1909" w:type="dxa"/>
            <w:vMerge/>
          </w:tcPr>
          <w:p w:rsidR="003A3171" w:rsidRDefault="003A3171" w:rsidP="00BF6035"/>
        </w:tc>
        <w:tc>
          <w:tcPr>
            <w:tcW w:w="2575" w:type="dxa"/>
          </w:tcPr>
          <w:p w:rsidR="003A3171" w:rsidRPr="003A3171" w:rsidRDefault="003A3171" w:rsidP="00743C3E">
            <w:pPr>
              <w:spacing w:before="120" w:after="120"/>
              <w:rPr>
                <w:rFonts w:eastAsia="Calibri" w:cs="Arial"/>
                <w:sz w:val="18"/>
                <w:szCs w:val="18"/>
              </w:rPr>
            </w:pPr>
            <w:r w:rsidRPr="003A3171">
              <w:rPr>
                <w:rFonts w:eastAsia="Calibri" w:cs="Arial"/>
                <w:sz w:val="18"/>
                <w:szCs w:val="18"/>
              </w:rPr>
              <w:t xml:space="preserve">Very limited identification of sleep as an altered state of consciousness. </w:t>
            </w:r>
          </w:p>
        </w:tc>
        <w:tc>
          <w:tcPr>
            <w:tcW w:w="2576" w:type="dxa"/>
          </w:tcPr>
          <w:p w:rsidR="003A3171" w:rsidRPr="003A3171" w:rsidRDefault="003A3171" w:rsidP="00743C3E">
            <w:pPr>
              <w:spacing w:before="120" w:after="120"/>
              <w:rPr>
                <w:rFonts w:eastAsia="Calibri" w:cs="Arial"/>
                <w:sz w:val="18"/>
                <w:szCs w:val="18"/>
              </w:rPr>
            </w:pPr>
            <w:r w:rsidRPr="003A3171">
              <w:rPr>
                <w:rFonts w:eastAsia="Calibri" w:cs="Arial"/>
                <w:sz w:val="18"/>
                <w:szCs w:val="18"/>
              </w:rPr>
              <w:t xml:space="preserve">Some discussion of sleep as an altered state of consciousness. </w:t>
            </w:r>
          </w:p>
        </w:tc>
        <w:tc>
          <w:tcPr>
            <w:tcW w:w="2575" w:type="dxa"/>
          </w:tcPr>
          <w:p w:rsidR="003A3171" w:rsidRPr="003A3171" w:rsidRDefault="003A3171" w:rsidP="00743C3E">
            <w:pPr>
              <w:spacing w:before="120" w:after="120"/>
              <w:rPr>
                <w:rFonts w:eastAsia="Calibri" w:cs="Arial"/>
                <w:color w:val="864704" w:themeColor="accent5" w:themeShade="80"/>
                <w:sz w:val="18"/>
                <w:szCs w:val="18"/>
              </w:rPr>
            </w:pPr>
            <w:r w:rsidRPr="003A3171">
              <w:rPr>
                <w:rFonts w:eastAsia="Calibri" w:cs="Arial"/>
                <w:sz w:val="18"/>
                <w:szCs w:val="18"/>
              </w:rPr>
              <w:t xml:space="preserve">Satisfactory discussion of sleep as an altered state of consciousness. </w:t>
            </w:r>
          </w:p>
        </w:tc>
        <w:tc>
          <w:tcPr>
            <w:tcW w:w="2576" w:type="dxa"/>
          </w:tcPr>
          <w:p w:rsidR="003A3171" w:rsidRPr="003A3171" w:rsidRDefault="003A3171" w:rsidP="00743C3E">
            <w:pPr>
              <w:spacing w:before="120" w:after="120"/>
              <w:rPr>
                <w:rFonts w:eastAsia="Calibri" w:cs="Arial"/>
                <w:sz w:val="18"/>
                <w:szCs w:val="18"/>
              </w:rPr>
            </w:pPr>
            <w:r w:rsidRPr="003A3171">
              <w:rPr>
                <w:rFonts w:eastAsia="Calibri" w:cs="Arial"/>
                <w:sz w:val="18"/>
                <w:szCs w:val="18"/>
              </w:rPr>
              <w:t xml:space="preserve">Well-developed discussion of sleep as an altered state of consciousness. </w:t>
            </w:r>
          </w:p>
        </w:tc>
        <w:tc>
          <w:tcPr>
            <w:tcW w:w="2577" w:type="dxa"/>
          </w:tcPr>
          <w:p w:rsidR="003A3171" w:rsidRPr="003A3171" w:rsidRDefault="003A3171" w:rsidP="00743C3E">
            <w:pPr>
              <w:spacing w:before="120" w:after="120"/>
              <w:rPr>
                <w:rFonts w:eastAsia="Calibri" w:cs="Arial"/>
                <w:sz w:val="18"/>
                <w:szCs w:val="18"/>
              </w:rPr>
            </w:pPr>
            <w:r w:rsidRPr="003A3171">
              <w:rPr>
                <w:rFonts w:eastAsia="Calibri" w:cs="Arial"/>
                <w:sz w:val="18"/>
                <w:szCs w:val="18"/>
              </w:rPr>
              <w:t xml:space="preserve">Sophisticated discussion of sleep as an altered state of consciousness. </w:t>
            </w:r>
          </w:p>
        </w:tc>
      </w:tr>
      <w:tr w:rsidR="003A3171" w:rsidTr="003D5149">
        <w:tc>
          <w:tcPr>
            <w:tcW w:w="1909" w:type="dxa"/>
            <w:vMerge/>
          </w:tcPr>
          <w:p w:rsidR="003A3171" w:rsidRDefault="003A3171" w:rsidP="00BF6035"/>
        </w:tc>
        <w:tc>
          <w:tcPr>
            <w:tcW w:w="2575" w:type="dxa"/>
          </w:tcPr>
          <w:p w:rsidR="003A3171" w:rsidRPr="003A3171" w:rsidRDefault="003A3171" w:rsidP="00743C3E">
            <w:pPr>
              <w:spacing w:before="120" w:after="120"/>
              <w:rPr>
                <w:sz w:val="18"/>
                <w:szCs w:val="18"/>
              </w:rPr>
            </w:pPr>
            <w:r w:rsidRPr="003A3171">
              <w:rPr>
                <w:rFonts w:eastAsia="Calibri" w:cs="Arial"/>
                <w:sz w:val="18"/>
                <w:szCs w:val="18"/>
              </w:rPr>
              <w:t>Limited comparison of theories related to the purpose and function of sleep.</w:t>
            </w:r>
          </w:p>
        </w:tc>
        <w:tc>
          <w:tcPr>
            <w:tcW w:w="2576" w:type="dxa"/>
          </w:tcPr>
          <w:p w:rsidR="003A3171" w:rsidRPr="003A3171" w:rsidRDefault="003A3171" w:rsidP="00743C3E">
            <w:pPr>
              <w:spacing w:before="120" w:after="120"/>
              <w:rPr>
                <w:sz w:val="18"/>
                <w:szCs w:val="18"/>
              </w:rPr>
            </w:pPr>
            <w:r w:rsidRPr="003A3171">
              <w:rPr>
                <w:rFonts w:eastAsia="Calibri" w:cs="Arial"/>
                <w:sz w:val="18"/>
                <w:szCs w:val="18"/>
              </w:rPr>
              <w:t>General comparison of theories related to the purpose and function of sleep.</w:t>
            </w:r>
          </w:p>
        </w:tc>
        <w:tc>
          <w:tcPr>
            <w:tcW w:w="2575" w:type="dxa"/>
          </w:tcPr>
          <w:p w:rsidR="003A3171" w:rsidRPr="003A3171" w:rsidRDefault="003A3171" w:rsidP="00743C3E">
            <w:pPr>
              <w:spacing w:before="120" w:after="120"/>
              <w:rPr>
                <w:sz w:val="18"/>
                <w:szCs w:val="18"/>
              </w:rPr>
            </w:pPr>
            <w:r w:rsidRPr="003A3171">
              <w:rPr>
                <w:rFonts w:eastAsia="Calibri" w:cs="Arial"/>
                <w:sz w:val="18"/>
                <w:szCs w:val="18"/>
              </w:rPr>
              <w:t>Sound comparison of theories related to the purpose and function of sleep.</w:t>
            </w:r>
          </w:p>
        </w:tc>
        <w:tc>
          <w:tcPr>
            <w:tcW w:w="2576" w:type="dxa"/>
          </w:tcPr>
          <w:p w:rsidR="003A3171" w:rsidRPr="003A3171" w:rsidRDefault="003A3171" w:rsidP="00743C3E">
            <w:pPr>
              <w:spacing w:before="120" w:after="120"/>
              <w:rPr>
                <w:sz w:val="18"/>
                <w:szCs w:val="18"/>
              </w:rPr>
            </w:pPr>
            <w:r w:rsidRPr="003A3171">
              <w:rPr>
                <w:rFonts w:eastAsia="Calibri" w:cs="Arial"/>
                <w:sz w:val="18"/>
                <w:szCs w:val="18"/>
              </w:rPr>
              <w:t>Detailed comparison of theories related to the purpose and function of sleep.</w:t>
            </w:r>
          </w:p>
        </w:tc>
        <w:tc>
          <w:tcPr>
            <w:tcW w:w="2577" w:type="dxa"/>
          </w:tcPr>
          <w:p w:rsidR="003A3171" w:rsidRPr="003A3171" w:rsidRDefault="003A3171" w:rsidP="00743C3E">
            <w:pPr>
              <w:spacing w:before="120" w:after="120"/>
              <w:rPr>
                <w:sz w:val="18"/>
                <w:szCs w:val="18"/>
              </w:rPr>
            </w:pPr>
            <w:r w:rsidRPr="003A3171">
              <w:rPr>
                <w:rFonts w:eastAsia="Calibri" w:cs="Arial"/>
                <w:sz w:val="18"/>
                <w:szCs w:val="18"/>
              </w:rPr>
              <w:t>Insightful and integrated comparison of theories related to the purpose and function of sleep.</w:t>
            </w:r>
          </w:p>
        </w:tc>
      </w:tr>
      <w:tr w:rsidR="003A3171" w:rsidTr="003D5149">
        <w:tc>
          <w:tcPr>
            <w:tcW w:w="1909" w:type="dxa"/>
            <w:vMerge/>
          </w:tcPr>
          <w:p w:rsidR="003A3171" w:rsidRDefault="003A3171" w:rsidP="00BF6035"/>
        </w:tc>
        <w:tc>
          <w:tcPr>
            <w:tcW w:w="2575" w:type="dxa"/>
          </w:tcPr>
          <w:p w:rsidR="003A3171" w:rsidRPr="003A3171" w:rsidRDefault="003A3171" w:rsidP="00743C3E">
            <w:pPr>
              <w:spacing w:before="120" w:after="120"/>
              <w:rPr>
                <w:sz w:val="18"/>
                <w:szCs w:val="18"/>
              </w:rPr>
            </w:pPr>
            <w:r w:rsidRPr="003A3171">
              <w:rPr>
                <w:rFonts w:eastAsia="Calibri" w:cs="Arial"/>
                <w:sz w:val="18"/>
                <w:szCs w:val="18"/>
              </w:rPr>
              <w:t>Limited description of the effects of sleep disruption on human functioning.</w:t>
            </w:r>
          </w:p>
        </w:tc>
        <w:tc>
          <w:tcPr>
            <w:tcW w:w="2576" w:type="dxa"/>
          </w:tcPr>
          <w:p w:rsidR="003A3171" w:rsidRPr="003A3171" w:rsidRDefault="003A3171" w:rsidP="00743C3E">
            <w:pPr>
              <w:spacing w:before="120" w:after="120"/>
              <w:rPr>
                <w:sz w:val="18"/>
                <w:szCs w:val="18"/>
              </w:rPr>
            </w:pPr>
            <w:r w:rsidRPr="003A3171">
              <w:rPr>
                <w:rFonts w:eastAsia="Calibri" w:cs="Arial"/>
                <w:sz w:val="18"/>
                <w:szCs w:val="18"/>
              </w:rPr>
              <w:t>Some discussion of the effects of sleep disruption on human functioning.</w:t>
            </w:r>
          </w:p>
        </w:tc>
        <w:tc>
          <w:tcPr>
            <w:tcW w:w="2575" w:type="dxa"/>
          </w:tcPr>
          <w:p w:rsidR="003A3171" w:rsidRPr="003A3171" w:rsidRDefault="003A3171" w:rsidP="00743C3E">
            <w:pPr>
              <w:spacing w:before="120" w:after="120"/>
              <w:rPr>
                <w:sz w:val="18"/>
                <w:szCs w:val="18"/>
              </w:rPr>
            </w:pPr>
            <w:r w:rsidRPr="003A3171">
              <w:rPr>
                <w:rFonts w:eastAsia="Calibri" w:cs="Arial"/>
                <w:sz w:val="18"/>
                <w:szCs w:val="18"/>
              </w:rPr>
              <w:t>Relevant discussion of the effects of sleep disruption on human functioning.</w:t>
            </w:r>
          </w:p>
        </w:tc>
        <w:tc>
          <w:tcPr>
            <w:tcW w:w="2576" w:type="dxa"/>
          </w:tcPr>
          <w:p w:rsidR="003A3171" w:rsidRPr="003A3171" w:rsidRDefault="003A3171" w:rsidP="00743C3E">
            <w:pPr>
              <w:spacing w:before="120" w:after="120"/>
              <w:rPr>
                <w:sz w:val="18"/>
                <w:szCs w:val="18"/>
              </w:rPr>
            </w:pPr>
            <w:r w:rsidRPr="003A3171">
              <w:rPr>
                <w:rFonts w:eastAsia="Calibri" w:cs="Arial"/>
                <w:sz w:val="18"/>
                <w:szCs w:val="18"/>
              </w:rPr>
              <w:t>Well-considered discussion of the effects of sleep disruption on human functioning.</w:t>
            </w:r>
          </w:p>
        </w:tc>
        <w:tc>
          <w:tcPr>
            <w:tcW w:w="2577" w:type="dxa"/>
          </w:tcPr>
          <w:p w:rsidR="003A3171" w:rsidRPr="003A3171" w:rsidRDefault="003A3171" w:rsidP="00743C3E">
            <w:pPr>
              <w:spacing w:before="120" w:after="120"/>
              <w:rPr>
                <w:sz w:val="18"/>
                <w:szCs w:val="18"/>
              </w:rPr>
            </w:pPr>
            <w:r w:rsidRPr="003A3171">
              <w:rPr>
                <w:rFonts w:eastAsia="Calibri" w:cs="Arial"/>
                <w:sz w:val="18"/>
                <w:szCs w:val="18"/>
              </w:rPr>
              <w:t>Insightful and integrated discussion of the effects of sleep disruption on human functioning.</w:t>
            </w:r>
          </w:p>
        </w:tc>
      </w:tr>
      <w:tr w:rsidR="003A3171" w:rsidTr="003D5149">
        <w:tc>
          <w:tcPr>
            <w:tcW w:w="1909" w:type="dxa"/>
            <w:vMerge/>
          </w:tcPr>
          <w:p w:rsidR="003A3171" w:rsidRDefault="003A3171" w:rsidP="00BF6035"/>
        </w:tc>
        <w:tc>
          <w:tcPr>
            <w:tcW w:w="2575" w:type="dxa"/>
          </w:tcPr>
          <w:p w:rsidR="003A3171" w:rsidRPr="003A3171" w:rsidRDefault="003A3171" w:rsidP="00743C3E">
            <w:pPr>
              <w:spacing w:before="120" w:after="120"/>
              <w:rPr>
                <w:sz w:val="18"/>
                <w:szCs w:val="18"/>
              </w:rPr>
            </w:pPr>
            <w:r w:rsidRPr="003A3171">
              <w:rPr>
                <w:rFonts w:eastAsia="Calibri" w:cs="Arial"/>
                <w:sz w:val="18"/>
                <w:szCs w:val="18"/>
              </w:rPr>
              <w:t>Very limited explanation of treatments for sleep disorders.</w:t>
            </w:r>
          </w:p>
        </w:tc>
        <w:tc>
          <w:tcPr>
            <w:tcW w:w="2576" w:type="dxa"/>
          </w:tcPr>
          <w:p w:rsidR="003A3171" w:rsidRPr="003A3171" w:rsidRDefault="003A3171" w:rsidP="00743C3E">
            <w:pPr>
              <w:spacing w:before="120" w:after="120"/>
              <w:rPr>
                <w:sz w:val="18"/>
                <w:szCs w:val="18"/>
              </w:rPr>
            </w:pPr>
            <w:r w:rsidRPr="003A3171">
              <w:rPr>
                <w:rFonts w:eastAsia="Calibri" w:cs="Arial"/>
                <w:sz w:val="18"/>
                <w:szCs w:val="18"/>
              </w:rPr>
              <w:t>Limited comparison and explanation of treatments for sleep disorders.</w:t>
            </w:r>
          </w:p>
        </w:tc>
        <w:tc>
          <w:tcPr>
            <w:tcW w:w="2575" w:type="dxa"/>
          </w:tcPr>
          <w:p w:rsidR="003A3171" w:rsidRPr="003A3171" w:rsidRDefault="003A3171" w:rsidP="00743C3E">
            <w:pPr>
              <w:spacing w:before="120" w:after="120"/>
              <w:rPr>
                <w:sz w:val="18"/>
                <w:szCs w:val="18"/>
              </w:rPr>
            </w:pPr>
            <w:r w:rsidRPr="003A3171">
              <w:rPr>
                <w:rFonts w:eastAsia="Calibri" w:cs="Arial"/>
                <w:sz w:val="18"/>
                <w:szCs w:val="18"/>
              </w:rPr>
              <w:t>Relevant comparison and explanation of treatments for sleep disorders.</w:t>
            </w:r>
          </w:p>
        </w:tc>
        <w:tc>
          <w:tcPr>
            <w:tcW w:w="2576" w:type="dxa"/>
          </w:tcPr>
          <w:p w:rsidR="003A3171" w:rsidRPr="003A3171" w:rsidRDefault="003A3171" w:rsidP="00743C3E">
            <w:pPr>
              <w:spacing w:before="120" w:after="120"/>
              <w:rPr>
                <w:sz w:val="18"/>
                <w:szCs w:val="18"/>
              </w:rPr>
            </w:pPr>
            <w:r w:rsidRPr="003A3171">
              <w:rPr>
                <w:rFonts w:eastAsia="Calibri" w:cs="Arial"/>
                <w:sz w:val="18"/>
                <w:szCs w:val="18"/>
              </w:rPr>
              <w:t>Well-developed comparison and explanation of treatments for sleep disorders.</w:t>
            </w:r>
          </w:p>
        </w:tc>
        <w:tc>
          <w:tcPr>
            <w:tcW w:w="2577" w:type="dxa"/>
          </w:tcPr>
          <w:p w:rsidR="003A3171" w:rsidRPr="003A3171" w:rsidRDefault="003A3171" w:rsidP="00743C3E">
            <w:pPr>
              <w:spacing w:before="120" w:after="120"/>
              <w:rPr>
                <w:sz w:val="18"/>
                <w:szCs w:val="18"/>
              </w:rPr>
            </w:pPr>
            <w:r w:rsidRPr="003A3171">
              <w:rPr>
                <w:rFonts w:eastAsia="Calibri" w:cs="Arial"/>
                <w:sz w:val="18"/>
                <w:szCs w:val="18"/>
              </w:rPr>
              <w:t>Comprehensive comparison and explanation of treatments for sleep disorders.</w:t>
            </w:r>
          </w:p>
        </w:tc>
      </w:tr>
    </w:tbl>
    <w:p w:rsidR="003A3171" w:rsidRDefault="003A3171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9"/>
        <w:gridCol w:w="2575"/>
        <w:gridCol w:w="2576"/>
        <w:gridCol w:w="2575"/>
        <w:gridCol w:w="2576"/>
        <w:gridCol w:w="2577"/>
      </w:tblGrid>
      <w:tr w:rsidR="003A3171" w:rsidTr="003D5149">
        <w:tc>
          <w:tcPr>
            <w:tcW w:w="1909" w:type="dxa"/>
          </w:tcPr>
          <w:p w:rsidR="003A3171" w:rsidRDefault="003A3171" w:rsidP="00BF6035"/>
        </w:tc>
        <w:tc>
          <w:tcPr>
            <w:tcW w:w="2575" w:type="dxa"/>
          </w:tcPr>
          <w:p w:rsidR="003A3171" w:rsidRPr="003A3171" w:rsidRDefault="003A3171" w:rsidP="00743C3E">
            <w:pPr>
              <w:spacing w:before="120" w:after="120"/>
              <w:rPr>
                <w:rFonts w:eastAsia="Calibri" w:cs="Arial"/>
                <w:color w:val="864704" w:themeColor="accent5" w:themeShade="80"/>
                <w:sz w:val="18"/>
                <w:szCs w:val="18"/>
              </w:rPr>
            </w:pPr>
            <w:r w:rsidRPr="003A3171">
              <w:rPr>
                <w:rFonts w:eastAsia="Calibri" w:cs="Arial"/>
                <w:sz w:val="18"/>
                <w:szCs w:val="18"/>
              </w:rPr>
              <w:t>Very limited use of psychological terminology, representations, conventions and scientific data.</w:t>
            </w:r>
          </w:p>
        </w:tc>
        <w:tc>
          <w:tcPr>
            <w:tcW w:w="2576" w:type="dxa"/>
          </w:tcPr>
          <w:p w:rsidR="003A3171" w:rsidRPr="003A3171" w:rsidRDefault="003A3171" w:rsidP="00743C3E">
            <w:pPr>
              <w:spacing w:before="120" w:after="120"/>
              <w:rPr>
                <w:rFonts w:eastAsia="Calibri" w:cs="Arial"/>
                <w:sz w:val="18"/>
                <w:szCs w:val="18"/>
              </w:rPr>
            </w:pPr>
            <w:r w:rsidRPr="003A3171">
              <w:rPr>
                <w:rFonts w:eastAsia="Calibri" w:cs="Arial"/>
                <w:sz w:val="18"/>
                <w:szCs w:val="18"/>
              </w:rPr>
              <w:t xml:space="preserve">Some appropriate use of psychological terminology, representations, conventions and scientific data. </w:t>
            </w:r>
          </w:p>
        </w:tc>
        <w:tc>
          <w:tcPr>
            <w:tcW w:w="2575" w:type="dxa"/>
          </w:tcPr>
          <w:p w:rsidR="003A3171" w:rsidRPr="003A3171" w:rsidRDefault="003A3171" w:rsidP="00743C3E">
            <w:pPr>
              <w:spacing w:before="120" w:after="120"/>
              <w:rPr>
                <w:rFonts w:eastAsia="Calibri" w:cs="Arial"/>
                <w:sz w:val="18"/>
                <w:szCs w:val="18"/>
              </w:rPr>
            </w:pPr>
            <w:r w:rsidRPr="003A3171">
              <w:rPr>
                <w:rFonts w:eastAsia="Calibri" w:cs="Arial"/>
                <w:sz w:val="18"/>
                <w:szCs w:val="18"/>
              </w:rPr>
              <w:t xml:space="preserve">Satisfactory use of most psychological terminology, representations, conventions and scientific data. </w:t>
            </w:r>
          </w:p>
        </w:tc>
        <w:tc>
          <w:tcPr>
            <w:tcW w:w="2576" w:type="dxa"/>
          </w:tcPr>
          <w:p w:rsidR="003A3171" w:rsidRPr="003A3171" w:rsidRDefault="003A3171" w:rsidP="00743C3E">
            <w:pPr>
              <w:spacing w:before="120" w:after="120"/>
              <w:rPr>
                <w:rFonts w:eastAsia="Calibri" w:cs="Arial"/>
                <w:sz w:val="18"/>
                <w:szCs w:val="18"/>
              </w:rPr>
            </w:pPr>
            <w:r w:rsidRPr="003A3171">
              <w:rPr>
                <w:rFonts w:eastAsia="Calibri" w:cs="Arial"/>
                <w:sz w:val="18"/>
                <w:szCs w:val="18"/>
              </w:rPr>
              <w:t>Effective and appropriate use of psychological terminology, representations, conventions and scientific data.</w:t>
            </w:r>
          </w:p>
        </w:tc>
        <w:tc>
          <w:tcPr>
            <w:tcW w:w="2577" w:type="dxa"/>
          </w:tcPr>
          <w:p w:rsidR="003A3171" w:rsidRPr="003A3171" w:rsidRDefault="003A3171" w:rsidP="00743C3E">
            <w:pPr>
              <w:spacing w:before="120" w:after="120"/>
              <w:rPr>
                <w:rFonts w:eastAsia="Calibri" w:cs="Arial"/>
                <w:sz w:val="18"/>
                <w:szCs w:val="18"/>
              </w:rPr>
            </w:pPr>
            <w:r w:rsidRPr="003A3171">
              <w:rPr>
                <w:rFonts w:eastAsia="Calibri" w:cs="Arial"/>
                <w:sz w:val="18"/>
                <w:szCs w:val="18"/>
              </w:rPr>
              <w:t xml:space="preserve">Proficient, complete and appropriate use of psychological terminology, representations, conventions and scientific data. </w:t>
            </w:r>
          </w:p>
        </w:tc>
      </w:tr>
    </w:tbl>
    <w:p w:rsidR="003D5149" w:rsidRPr="003D5149" w:rsidRDefault="003D5149" w:rsidP="001F32EA">
      <w:pPr>
        <w:spacing w:before="240" w:after="120"/>
        <w:rPr>
          <w:sz w:val="18"/>
          <w:szCs w:val="18"/>
        </w:rPr>
      </w:pPr>
      <w:r w:rsidRPr="003D5149">
        <w:rPr>
          <w:sz w:val="18"/>
          <w:szCs w:val="18"/>
        </w:rPr>
        <w:t>KEY to marking scale based on the outcome con</w:t>
      </w:r>
      <w:bookmarkStart w:id="0" w:name="_GoBack"/>
      <w:bookmarkEnd w:id="0"/>
      <w:r w:rsidRPr="003D5149">
        <w:rPr>
          <w:sz w:val="18"/>
          <w:szCs w:val="18"/>
        </w:rPr>
        <w:t xml:space="preserve">tributing </w:t>
      </w:r>
      <w:r w:rsidR="003A3171">
        <w:rPr>
          <w:sz w:val="18"/>
          <w:szCs w:val="18"/>
        </w:rPr>
        <w:t>3</w:t>
      </w:r>
      <w:r w:rsidRPr="003D5149">
        <w:rPr>
          <w:sz w:val="18"/>
          <w:szCs w:val="18"/>
        </w:rPr>
        <w:t>0 marks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8"/>
        <w:gridCol w:w="2318"/>
        <w:gridCol w:w="2318"/>
        <w:gridCol w:w="2318"/>
        <w:gridCol w:w="2318"/>
      </w:tblGrid>
      <w:tr w:rsidR="003A3171" w:rsidRPr="003D5149" w:rsidTr="00BF6035">
        <w:trPr>
          <w:trHeight w:val="170"/>
        </w:trPr>
        <w:tc>
          <w:tcPr>
            <w:tcW w:w="2318" w:type="dxa"/>
            <w:vAlign w:val="center"/>
          </w:tcPr>
          <w:p w:rsidR="003A3171" w:rsidRPr="003A3171" w:rsidRDefault="003A3171" w:rsidP="00743C3E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3A3171">
              <w:rPr>
                <w:sz w:val="18"/>
                <w:szCs w:val="18"/>
              </w:rPr>
              <w:t>Very Low 1–6</w:t>
            </w:r>
          </w:p>
        </w:tc>
        <w:tc>
          <w:tcPr>
            <w:tcW w:w="2318" w:type="dxa"/>
            <w:vAlign w:val="center"/>
          </w:tcPr>
          <w:p w:rsidR="003A3171" w:rsidRPr="003A3171" w:rsidRDefault="003A3171" w:rsidP="00743C3E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3A3171">
              <w:rPr>
                <w:sz w:val="18"/>
                <w:szCs w:val="18"/>
              </w:rPr>
              <w:t>Low 7–12</w:t>
            </w:r>
          </w:p>
        </w:tc>
        <w:tc>
          <w:tcPr>
            <w:tcW w:w="2318" w:type="dxa"/>
            <w:vAlign w:val="center"/>
          </w:tcPr>
          <w:p w:rsidR="003A3171" w:rsidRPr="003A3171" w:rsidRDefault="003A3171" w:rsidP="00743C3E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3A3171">
              <w:rPr>
                <w:sz w:val="18"/>
                <w:szCs w:val="18"/>
              </w:rPr>
              <w:t>Medium 13–18</w:t>
            </w:r>
          </w:p>
        </w:tc>
        <w:tc>
          <w:tcPr>
            <w:tcW w:w="2318" w:type="dxa"/>
            <w:vAlign w:val="center"/>
          </w:tcPr>
          <w:p w:rsidR="003A3171" w:rsidRPr="003A3171" w:rsidRDefault="003A3171" w:rsidP="00743C3E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3A3171">
              <w:rPr>
                <w:sz w:val="18"/>
                <w:szCs w:val="18"/>
              </w:rPr>
              <w:t>High 19–24</w:t>
            </w:r>
          </w:p>
        </w:tc>
        <w:tc>
          <w:tcPr>
            <w:tcW w:w="2318" w:type="dxa"/>
            <w:vAlign w:val="center"/>
          </w:tcPr>
          <w:p w:rsidR="003A3171" w:rsidRPr="003A3171" w:rsidRDefault="003A3171" w:rsidP="00743C3E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3A3171">
              <w:rPr>
                <w:sz w:val="18"/>
                <w:szCs w:val="18"/>
              </w:rPr>
              <w:t>Very High 25–30</w:t>
            </w:r>
          </w:p>
        </w:tc>
      </w:tr>
    </w:tbl>
    <w:p w:rsidR="00D3388E" w:rsidRDefault="00D3388E" w:rsidP="00D3388E"/>
    <w:sectPr w:rsidR="00D3388E" w:rsidSect="00D3388E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6840" w:h="11907" w:orient="landscape" w:code="9"/>
      <w:pgMar w:top="1134" w:right="1134" w:bottom="1134" w:left="1134" w:header="568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149" w:rsidRDefault="003D5149" w:rsidP="00304EA1">
      <w:pPr>
        <w:spacing w:after="0" w:line="240" w:lineRule="auto"/>
      </w:pPr>
      <w:r>
        <w:separator/>
      </w:r>
    </w:p>
  </w:endnote>
  <w:endnote w:type="continuationSeparator" w:id="0">
    <w:p w:rsidR="003D5149" w:rsidRDefault="003D5149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A8B" w:rsidRPr="00243F0D" w:rsidRDefault="00D3388E" w:rsidP="00D3388E">
    <w:pPr>
      <w:pStyle w:val="VCAAcaptionsandfootnotes"/>
    </w:pPr>
    <w:r>
      <w:rPr>
        <w:color w:val="999999" w:themeColor="accent2"/>
      </w:rPr>
      <w:t xml:space="preserve">© </w:t>
    </w:r>
    <w:hyperlink r:id="rId1" w:history="1">
      <w:r>
        <w:rPr>
          <w:rStyle w:val="Hyperlink"/>
        </w:rPr>
        <w:t>VCAA</w:t>
      </w:r>
    </w:hyperlink>
    <w:r w:rsidRPr="00970580">
      <w:t xml:space="preserve"> </w:t>
    </w:r>
    <w:r w:rsidR="003D5149">
      <w:t>2017</w:t>
    </w:r>
    <w:r>
      <w:ptab w:relativeTo="margin" w:alignment="center" w:leader="none"/>
    </w:r>
    <w:r>
      <w:t xml:space="preserve">Page </w:t>
    </w:r>
    <w:r w:rsidRPr="00B41951">
      <w:fldChar w:fldCharType="begin"/>
    </w:r>
    <w:r w:rsidRPr="00B41951">
      <w:instrText xml:space="preserve"> PAGE   \* MERGEFORMAT </w:instrText>
    </w:r>
    <w:r w:rsidRPr="00B41951">
      <w:fldChar w:fldCharType="separate"/>
    </w:r>
    <w:r w:rsidR="003A3171">
      <w:rPr>
        <w:noProof/>
      </w:rPr>
      <w:t>2</w:t>
    </w:r>
    <w:r w:rsidRPr="00B41951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A8B" w:rsidRDefault="00D3388E" w:rsidP="00D3388E">
    <w:pPr>
      <w:pStyle w:val="VCAAcaptionsandfootnotes"/>
      <w:spacing w:before="520"/>
    </w:pPr>
    <w:r w:rsidRPr="00970580">
      <w:t xml:space="preserve">© </w:t>
    </w:r>
    <w:hyperlink r:id="rId1" w:history="1">
      <w:r w:rsidRPr="00970580">
        <w:rPr>
          <w:rStyle w:val="Hyperlink"/>
        </w:rPr>
        <w:t>VCAA</w:t>
      </w:r>
    </w:hyperlink>
    <w:r w:rsidRPr="00970580">
      <w:t xml:space="preserve"> </w:t>
    </w:r>
    <w:r w:rsidR="003D5149">
      <w:t>2017</w:t>
    </w:r>
    <w:r>
      <w:ptab w:relativeTo="margin" w:alignment="right" w:leader="none"/>
    </w:r>
    <w:r>
      <w:rPr>
        <w:noProof/>
        <w:lang w:val="en-AU" w:eastAsia="en-AU"/>
      </w:rPr>
      <w:drawing>
        <wp:inline distT="0" distB="0" distL="0" distR="0" wp14:anchorId="1A633EE7" wp14:editId="6C70DEBC">
          <wp:extent cx="649225" cy="367734"/>
          <wp:effectExtent l="0" t="0" r="0" b="0"/>
          <wp:docPr id="1" name="Picture 1" descr="State Government of Victoria insignia" title="Victoria State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V Insignia 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225" cy="3677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149" w:rsidRDefault="003D5149" w:rsidP="00304EA1">
      <w:pPr>
        <w:spacing w:after="0" w:line="240" w:lineRule="auto"/>
      </w:pPr>
      <w:r>
        <w:separator/>
      </w:r>
    </w:p>
  </w:footnote>
  <w:footnote w:type="continuationSeparator" w:id="0">
    <w:p w:rsidR="003D5149" w:rsidRDefault="003D5149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999999" w:themeColor="accent2"/>
      </w:rPr>
      <w:alias w:val="Title"/>
      <w:tag w:val=""/>
      <w:id w:val="-2029327038"/>
      <w:placeholder>
        <w:docPart w:val="1431F13C542F49CC8F69DCE00203DA65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C94A8B" w:rsidRPr="00D86DE4" w:rsidRDefault="003D5149" w:rsidP="00D86DE4">
        <w:pPr>
          <w:pStyle w:val="VCAAcaptionsandfootnotes"/>
          <w:rPr>
            <w:color w:val="999999" w:themeColor="accent2"/>
          </w:rPr>
        </w:pPr>
        <w:r>
          <w:rPr>
            <w:color w:val="999999" w:themeColor="accent2"/>
            <w:lang w:val="en-AU"/>
          </w:rPr>
          <w:t xml:space="preserve">VCE </w:t>
        </w:r>
        <w:r w:rsidR="0023725E">
          <w:rPr>
            <w:color w:val="999999" w:themeColor="accent2"/>
            <w:lang w:val="en-AU"/>
          </w:rPr>
          <w:t>Psychology</w:t>
        </w:r>
        <w:r>
          <w:rPr>
            <w:color w:val="999999" w:themeColor="accent2"/>
            <w:lang w:val="en-AU"/>
          </w:rPr>
          <w:t xml:space="preserve">: </w:t>
        </w:r>
        <w:r w:rsidR="001F32EA">
          <w:rPr>
            <w:color w:val="999999" w:themeColor="accent2"/>
            <w:lang w:val="en-AU"/>
          </w:rPr>
          <w:t xml:space="preserve">Unit </w:t>
        </w:r>
        <w:r w:rsidR="003A3171">
          <w:rPr>
            <w:color w:val="999999" w:themeColor="accent2"/>
            <w:lang w:val="en-AU"/>
          </w:rPr>
          <w:t>4</w:t>
        </w:r>
        <w:r w:rsidR="001F32EA">
          <w:rPr>
            <w:color w:val="999999" w:themeColor="accent2"/>
            <w:lang w:val="en-AU"/>
          </w:rPr>
          <w:t xml:space="preserve"> Outcome </w:t>
        </w:r>
        <w:r w:rsidR="003A3171">
          <w:rPr>
            <w:color w:val="999999" w:themeColor="accent2"/>
            <w:lang w:val="en-AU"/>
          </w:rPr>
          <w:t>1</w:t>
        </w:r>
        <w:r w:rsidR="004A6E9A">
          <w:rPr>
            <w:color w:val="999999" w:themeColor="accent2"/>
            <w:lang w:val="en-AU"/>
          </w:rPr>
          <w:t xml:space="preserve"> </w:t>
        </w:r>
        <w:r>
          <w:rPr>
            <w:color w:val="999999" w:themeColor="accent2"/>
            <w:lang w:val="en-AU"/>
          </w:rPr>
          <w:t>Performance descriptors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A8B" w:rsidRPr="009370BC" w:rsidRDefault="00D3388E" w:rsidP="00D3388E">
    <w:pPr>
      <w:spacing w:after="0"/>
    </w:pPr>
    <w:r>
      <w:ptab w:relativeTo="margin" w:alignment="right" w:leader="none"/>
    </w:r>
    <w:r>
      <w:rPr>
        <w:noProof/>
        <w:lang w:val="en-AU" w:eastAsia="en-AU"/>
      </w:rPr>
      <w:drawing>
        <wp:inline distT="0" distB="0" distL="0" distR="0" wp14:anchorId="342AED3A" wp14:editId="6DDB8AA8">
          <wp:extent cx="2160000" cy="408374"/>
          <wp:effectExtent l="0" t="0" r="0" b="0"/>
          <wp:docPr id="2" name="Picture 2" descr="The logo and registered trademark of Victorian Curriculum and Assessment Authority logo" title="Victorian Curriculum and Assessment Author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caa_logo_rgb_for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4083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196FDF"/>
    <w:multiLevelType w:val="hybridMultilevel"/>
    <w:tmpl w:val="50B21FA2"/>
    <w:lvl w:ilvl="0" w:tplc="0276E038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572C799B"/>
    <w:multiLevelType w:val="hybridMultilevel"/>
    <w:tmpl w:val="3C782D78"/>
    <w:lvl w:ilvl="0" w:tplc="9FC495D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149"/>
    <w:rsid w:val="00027228"/>
    <w:rsid w:val="0005780E"/>
    <w:rsid w:val="000A71F7"/>
    <w:rsid w:val="000F09E4"/>
    <w:rsid w:val="000F16FD"/>
    <w:rsid w:val="00164D7A"/>
    <w:rsid w:val="001675CF"/>
    <w:rsid w:val="00180973"/>
    <w:rsid w:val="001E5ED4"/>
    <w:rsid w:val="001F32EA"/>
    <w:rsid w:val="002233AF"/>
    <w:rsid w:val="002279BA"/>
    <w:rsid w:val="002329F3"/>
    <w:rsid w:val="0023725E"/>
    <w:rsid w:val="00243F0D"/>
    <w:rsid w:val="002647BB"/>
    <w:rsid w:val="002754C1"/>
    <w:rsid w:val="002841C8"/>
    <w:rsid w:val="0028516B"/>
    <w:rsid w:val="002C6F90"/>
    <w:rsid w:val="002C7070"/>
    <w:rsid w:val="00302FB8"/>
    <w:rsid w:val="00304EA1"/>
    <w:rsid w:val="00314D81"/>
    <w:rsid w:val="00322FC6"/>
    <w:rsid w:val="00372723"/>
    <w:rsid w:val="00391986"/>
    <w:rsid w:val="003A3171"/>
    <w:rsid w:val="003D5149"/>
    <w:rsid w:val="00400A2A"/>
    <w:rsid w:val="00416B45"/>
    <w:rsid w:val="00417AA3"/>
    <w:rsid w:val="00440B32"/>
    <w:rsid w:val="00447BA8"/>
    <w:rsid w:val="0046078D"/>
    <w:rsid w:val="004A2ED8"/>
    <w:rsid w:val="004A6E9A"/>
    <w:rsid w:val="004F5BDA"/>
    <w:rsid w:val="0051631E"/>
    <w:rsid w:val="00536E80"/>
    <w:rsid w:val="00566029"/>
    <w:rsid w:val="005923CB"/>
    <w:rsid w:val="005B391B"/>
    <w:rsid w:val="005D3D78"/>
    <w:rsid w:val="005E2EF0"/>
    <w:rsid w:val="00656B26"/>
    <w:rsid w:val="00693FFD"/>
    <w:rsid w:val="006D2159"/>
    <w:rsid w:val="006F787C"/>
    <w:rsid w:val="00702636"/>
    <w:rsid w:val="00724507"/>
    <w:rsid w:val="00751217"/>
    <w:rsid w:val="0076106A"/>
    <w:rsid w:val="00773E6C"/>
    <w:rsid w:val="007B186E"/>
    <w:rsid w:val="00813C37"/>
    <w:rsid w:val="008154B5"/>
    <w:rsid w:val="00823962"/>
    <w:rsid w:val="00852719"/>
    <w:rsid w:val="00860115"/>
    <w:rsid w:val="0088783C"/>
    <w:rsid w:val="008D3779"/>
    <w:rsid w:val="009370BC"/>
    <w:rsid w:val="0098739B"/>
    <w:rsid w:val="00A17661"/>
    <w:rsid w:val="00A24B2D"/>
    <w:rsid w:val="00A30AF1"/>
    <w:rsid w:val="00A40966"/>
    <w:rsid w:val="00A51560"/>
    <w:rsid w:val="00A921E0"/>
    <w:rsid w:val="00B0738F"/>
    <w:rsid w:val="00B26601"/>
    <w:rsid w:val="00B41951"/>
    <w:rsid w:val="00B53229"/>
    <w:rsid w:val="00B62480"/>
    <w:rsid w:val="00B81B70"/>
    <w:rsid w:val="00BD0724"/>
    <w:rsid w:val="00BE1A80"/>
    <w:rsid w:val="00BE5521"/>
    <w:rsid w:val="00C53263"/>
    <w:rsid w:val="00C75F1D"/>
    <w:rsid w:val="00C94A8B"/>
    <w:rsid w:val="00CC1EDB"/>
    <w:rsid w:val="00CC4094"/>
    <w:rsid w:val="00D3388E"/>
    <w:rsid w:val="00D338E4"/>
    <w:rsid w:val="00D51947"/>
    <w:rsid w:val="00D532F0"/>
    <w:rsid w:val="00D77413"/>
    <w:rsid w:val="00D82759"/>
    <w:rsid w:val="00D86DE4"/>
    <w:rsid w:val="00DC21C3"/>
    <w:rsid w:val="00E23F1D"/>
    <w:rsid w:val="00E36361"/>
    <w:rsid w:val="00E55AE9"/>
    <w:rsid w:val="00F40D53"/>
    <w:rsid w:val="00F4525C"/>
    <w:rsid w:val="00FC5E79"/>
    <w:rsid w:val="00FD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3D51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CC4094"/>
    <w:pPr>
      <w:spacing w:before="600" w:after="600" w:line="560" w:lineRule="exact"/>
      <w:outlineLvl w:val="0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CC4094"/>
    <w:pPr>
      <w:spacing w:before="360"/>
      <w:outlineLvl w:val="1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CC4094"/>
    <w:pPr>
      <w:spacing w:before="320" w:after="160" w:line="360" w:lineRule="exact"/>
      <w:contextualSpacing/>
      <w:outlineLvl w:val="2"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D3388E"/>
    <w:pPr>
      <w:spacing w:before="280" w:after="140"/>
      <w:outlineLvl w:val="3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BE1A80"/>
    <w:pPr>
      <w:numPr>
        <w:numId w:val="1"/>
      </w:numPr>
      <w:tabs>
        <w:tab w:val="left" w:pos="425"/>
      </w:tabs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BE1A80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BE1A80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BE1A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40" w:lineRule="exact"/>
      <w:ind w:left="425" w:hanging="425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CC4094"/>
    <w:pPr>
      <w:spacing w:line="280" w:lineRule="exact"/>
      <w:outlineLvl w:val="4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CC4094"/>
    <w:pPr>
      <w:spacing w:before="240" w:after="120" w:line="240" w:lineRule="exact"/>
      <w:outlineLvl w:val="5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Ind w:w="0" w:type="dxa"/>
      <w:tblBorders>
        <w:top w:val="single" w:sz="8" w:space="0" w:color="999999" w:themeColor="accent2"/>
        <w:bottom w:val="single" w:sz="8" w:space="0" w:color="99999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Ind w:w="0" w:type="dxa"/>
      <w:tblBorders>
        <w:top w:val="single" w:sz="8" w:space="0" w:color="8DC63F" w:themeColor="accent4"/>
        <w:bottom w:val="single" w:sz="8" w:space="0" w:color="8DC63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Ind w:w="0" w:type="dxa"/>
      <w:tblBorders>
        <w:top w:val="single" w:sz="8" w:space="0" w:color="F78E1E" w:themeColor="accent5"/>
        <w:bottom w:val="single" w:sz="8" w:space="0" w:color="F78E1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Ind w:w="0" w:type="dxa"/>
      <w:tblBorders>
        <w:top w:val="single" w:sz="8" w:space="0" w:color="517AB7" w:themeColor="accent6"/>
        <w:bottom w:val="single" w:sz="8" w:space="0" w:color="517AB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Ind w:w="0" w:type="dxa"/>
      <w:tblBorders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BE1A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3D51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CC4094"/>
    <w:pPr>
      <w:spacing w:before="600" w:after="600" w:line="560" w:lineRule="exact"/>
      <w:outlineLvl w:val="0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CC4094"/>
    <w:pPr>
      <w:spacing w:before="360"/>
      <w:outlineLvl w:val="1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CC4094"/>
    <w:pPr>
      <w:spacing w:before="320" w:after="160" w:line="360" w:lineRule="exact"/>
      <w:contextualSpacing/>
      <w:outlineLvl w:val="2"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D3388E"/>
    <w:pPr>
      <w:spacing w:before="280" w:after="140"/>
      <w:outlineLvl w:val="3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BE1A80"/>
    <w:pPr>
      <w:numPr>
        <w:numId w:val="1"/>
      </w:numPr>
      <w:tabs>
        <w:tab w:val="left" w:pos="425"/>
      </w:tabs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BE1A80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BE1A80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BE1A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40" w:lineRule="exact"/>
      <w:ind w:left="425" w:hanging="425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CC4094"/>
    <w:pPr>
      <w:spacing w:line="280" w:lineRule="exact"/>
      <w:outlineLvl w:val="4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CC4094"/>
    <w:pPr>
      <w:spacing w:before="240" w:after="120" w:line="240" w:lineRule="exact"/>
      <w:outlineLvl w:val="5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Ind w:w="0" w:type="dxa"/>
      <w:tblBorders>
        <w:top w:val="single" w:sz="8" w:space="0" w:color="999999" w:themeColor="accent2"/>
        <w:bottom w:val="single" w:sz="8" w:space="0" w:color="99999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Ind w:w="0" w:type="dxa"/>
      <w:tblBorders>
        <w:top w:val="single" w:sz="8" w:space="0" w:color="8DC63F" w:themeColor="accent4"/>
        <w:bottom w:val="single" w:sz="8" w:space="0" w:color="8DC63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Ind w:w="0" w:type="dxa"/>
      <w:tblBorders>
        <w:top w:val="single" w:sz="8" w:space="0" w:color="F78E1E" w:themeColor="accent5"/>
        <w:bottom w:val="single" w:sz="8" w:space="0" w:color="F78E1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Ind w:w="0" w:type="dxa"/>
      <w:tblBorders>
        <w:top w:val="single" w:sz="8" w:space="0" w:color="517AB7" w:themeColor="accent6"/>
        <w:bottom w:val="single" w:sz="8" w:space="0" w:color="517AB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Ind w:w="0" w:type="dxa"/>
      <w:tblBorders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BE1A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vcaa.vic.edu.au/Pages/aboutus/policies/policy-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caafs01\resources$\Templates\MSO2010\Branded%20Templates\VCAAA4landscap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431F13C542F49CC8F69DCE00203D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4336D-676B-4515-812E-9FB21BD2C708}"/>
      </w:docPartPr>
      <w:docPartBody>
        <w:p w:rsidR="00412D98" w:rsidRDefault="00412D98">
          <w:pPr>
            <w:pStyle w:val="1431F13C542F49CC8F69DCE00203DA65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D98"/>
    <w:rsid w:val="0041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431F13C542F49CC8F69DCE00203DA65">
    <w:name w:val="1431F13C542F49CC8F69DCE00203DA6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431F13C542F49CC8F69DCE00203DA65">
    <w:name w:val="1431F13C542F49CC8F69DCE00203DA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2A11A40BE9045AE22BD0150786171" ma:contentTypeVersion="2" ma:contentTypeDescription="Create a new document." ma:contentTypeScope="" ma:versionID="a30143d08fe7ba904f479db3a82dc8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b686e5b4d9b38ce3c7d81e5cb6e22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DEECD_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DEECD_Expired" ma:index="10" nillable="true" ma:displayName="Expired" ma:default="0" ma:internalName="DEECD_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EECD_Expired xmlns="http://schemas.microsoft.com/sharepoint/v3">false</DEECD_Expired>
  </documentManagement>
</p:properties>
</file>

<file path=customXml/itemProps1.xml><?xml version="1.0" encoding="utf-8"?>
<ds:datastoreItem xmlns:ds="http://schemas.openxmlformats.org/officeDocument/2006/customXml" ds:itemID="{5AF599B3-4E57-441C-B2D5-C9B14D7DBF90}"/>
</file>

<file path=customXml/itemProps2.xml><?xml version="1.0" encoding="utf-8"?>
<ds:datastoreItem xmlns:ds="http://schemas.openxmlformats.org/officeDocument/2006/customXml" ds:itemID="{3C7C06C7-0705-40DE-8A2C-E280C06685AB}"/>
</file>

<file path=customXml/itemProps3.xml><?xml version="1.0" encoding="utf-8"?>
<ds:datastoreItem xmlns:ds="http://schemas.openxmlformats.org/officeDocument/2006/customXml" ds:itemID="{2F3A837B-08E5-4C3A-9B4C-4D9D281D5FA0}"/>
</file>

<file path=customXml/itemProps4.xml><?xml version="1.0" encoding="utf-8"?>
<ds:datastoreItem xmlns:ds="http://schemas.openxmlformats.org/officeDocument/2006/customXml" ds:itemID="{B42636D3-75FF-4436-A9F8-F42F25993FDA}"/>
</file>

<file path=docProps/app.xml><?xml version="1.0" encoding="utf-8"?>
<Properties xmlns="http://schemas.openxmlformats.org/officeDocument/2006/extended-properties" xmlns:vt="http://schemas.openxmlformats.org/officeDocument/2006/docPropsVTypes">
  <Template>VCAAA4landscape.dotx</Template>
  <TotalTime>2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Psychology: Unit 3 Outcome 2 Performance descriptors</vt:lpstr>
    </vt:vector>
  </TitlesOfParts>
  <Company>Victorian Curriculum and Assessment Authority</Company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Psychology: Unit 4 Outcome 1 Performance descriptors</dc:title>
  <dc:subject>Psychology</dc:subject>
  <dc:creator>Coleman, Julie J</dc:creator>
  <cp:keywords>psychology, outcome, performance, descriptors, coursework, marking, scale</cp:keywords>
  <cp:lastModifiedBy>Coleman, Julie J</cp:lastModifiedBy>
  <cp:revision>3</cp:revision>
  <cp:lastPrinted>2015-05-15T02:35:00Z</cp:lastPrinted>
  <dcterms:created xsi:type="dcterms:W3CDTF">2017-01-18T00:51:00Z</dcterms:created>
  <dcterms:modified xsi:type="dcterms:W3CDTF">2017-01-18T00:54:00Z</dcterms:modified>
  <cp:category>curriculum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0x0101007BA2A11A40BE9045AE22BD0150786171</vt:lpwstr>
  </property>
  <property fmtid="{D5CDD505-2E9C-101B-9397-08002B2CF9AE}" pid="3" name="DEECD_Author">
    <vt:lpwstr>25;#VCAA|ae0180aa-7478-4220-a827-32d8158f8b8e</vt:lpwstr>
  </property>
  <property fmtid="{D5CDD505-2E9C-101B-9397-08002B2CF9AE}" pid="4" name="DEECD_SubjectCategory">
    <vt:lpwstr/>
  </property>
  <property fmtid="{D5CDD505-2E9C-101B-9397-08002B2CF9AE}" pid="5" name="DEECD_ItemType">
    <vt:lpwstr>40;#Page|eb523acf-a821-456c-a76b-7607578309d7</vt:lpwstr>
  </property>
  <property fmtid="{D5CDD505-2E9C-101B-9397-08002B2CF9AE}" pid="6" name="DEECD_Audience">
    <vt:lpwstr/>
  </property>
</Properties>
</file>