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5C" w:rsidRPr="003D5149" w:rsidRDefault="003D5149" w:rsidP="001F32EA">
      <w:pPr>
        <w:pStyle w:val="VCAADocumenttitle"/>
        <w:spacing w:before="120" w:after="240"/>
        <w:rPr>
          <w:sz w:val="44"/>
          <w:szCs w:val="44"/>
        </w:rPr>
      </w:pPr>
      <w:r w:rsidRPr="003D5149">
        <w:rPr>
          <w:sz w:val="44"/>
          <w:szCs w:val="44"/>
        </w:rPr>
        <w:t xml:space="preserve">VCE </w:t>
      </w:r>
      <w:r w:rsidR="0023725E">
        <w:rPr>
          <w:sz w:val="44"/>
          <w:szCs w:val="44"/>
        </w:rPr>
        <w:t>Psychology</w:t>
      </w:r>
      <w:r w:rsidRPr="003D5149">
        <w:rPr>
          <w:sz w:val="44"/>
          <w:szCs w:val="44"/>
        </w:rPr>
        <w:t>: 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2575"/>
        <w:gridCol w:w="2576"/>
        <w:gridCol w:w="2575"/>
        <w:gridCol w:w="2576"/>
        <w:gridCol w:w="2577"/>
      </w:tblGrid>
      <w:tr w:rsidR="003D5149" w:rsidTr="003D5149">
        <w:tc>
          <w:tcPr>
            <w:tcW w:w="14788" w:type="dxa"/>
            <w:gridSpan w:val="6"/>
            <w:shd w:val="clear" w:color="auto" w:fill="DCE4F0" w:themeFill="accent6" w:themeFillTint="33"/>
            <w:vAlign w:val="center"/>
          </w:tcPr>
          <w:p w:rsidR="003D5149" w:rsidRPr="00547BDF" w:rsidRDefault="0023725E" w:rsidP="00BF6035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sz w:val="24"/>
                <w:szCs w:val="24"/>
                <w:lang w:eastAsia="en-AU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PSYCHOLOGY</w:t>
            </w:r>
          </w:p>
          <w:p w:rsidR="003D5149" w:rsidRDefault="003D5149" w:rsidP="00BF6035">
            <w:pPr>
              <w:spacing w:after="120"/>
              <w:jc w:val="center"/>
            </w:pPr>
            <w:r w:rsidRPr="006B6A95"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3D5149" w:rsidTr="003D5149">
        <w:tc>
          <w:tcPr>
            <w:tcW w:w="14788" w:type="dxa"/>
            <w:gridSpan w:val="6"/>
            <w:tcBorders>
              <w:bottom w:val="single" w:sz="4" w:space="0" w:color="auto"/>
            </w:tcBorders>
            <w:vAlign w:val="center"/>
          </w:tcPr>
          <w:p w:rsidR="003D5149" w:rsidRDefault="003D5149" w:rsidP="00BF6035">
            <w:pPr>
              <w:spacing w:before="60" w:after="60"/>
              <w:jc w:val="center"/>
            </w:pPr>
            <w:r>
              <w:rPr>
                <w:rFonts w:ascii="Arial Narrow" w:eastAsia="Calibri" w:hAnsi="Arial Narrow" w:cs="Cordia New"/>
                <w:b/>
              </w:rPr>
              <w:t>Performance descriptors</w:t>
            </w:r>
          </w:p>
        </w:tc>
      </w:tr>
      <w:tr w:rsidR="003D5149" w:rsidRPr="006770E6" w:rsidTr="003D5149">
        <w:tc>
          <w:tcPr>
            <w:tcW w:w="14788" w:type="dxa"/>
            <w:gridSpan w:val="6"/>
            <w:tcBorders>
              <w:left w:val="nil"/>
              <w:right w:val="nil"/>
            </w:tcBorders>
          </w:tcPr>
          <w:p w:rsidR="003D5149" w:rsidRPr="006770E6" w:rsidRDefault="003D5149" w:rsidP="00BF6035">
            <w:pPr>
              <w:rPr>
                <w:sz w:val="12"/>
                <w:szCs w:val="12"/>
              </w:rPr>
            </w:pPr>
          </w:p>
        </w:tc>
      </w:tr>
      <w:tr w:rsidR="003632DD" w:rsidTr="003D5149">
        <w:tc>
          <w:tcPr>
            <w:tcW w:w="1909" w:type="dxa"/>
            <w:vMerge w:val="restart"/>
            <w:vAlign w:val="center"/>
          </w:tcPr>
          <w:p w:rsidR="003632DD" w:rsidRPr="0052614A" w:rsidRDefault="003632DD" w:rsidP="00BF6035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52614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Unit 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4</w:t>
            </w:r>
          </w:p>
          <w:p w:rsidR="003632DD" w:rsidRPr="0052614A" w:rsidRDefault="003632DD" w:rsidP="00BF6035">
            <w:pPr>
              <w:spacing w:after="120"/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52614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3</w:t>
            </w:r>
          </w:p>
          <w:p w:rsidR="003632DD" w:rsidRPr="00EB20E2" w:rsidRDefault="003632DD" w:rsidP="00BF6035">
            <w:pPr>
              <w:spacing w:before="120" w:after="120"/>
              <w:rPr>
                <w:rFonts w:ascii="Arial Narrow" w:hAnsi="Arial Narrow"/>
              </w:rPr>
            </w:pPr>
            <w:r w:rsidRPr="00B17A66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Design and undertake a practical investigation related to mental processes and psychological functioning, and present methodologies, findings and conclusions in a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 </w:t>
            </w:r>
            <w:r w:rsidRPr="00B17A66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scientific poster.</w:t>
            </w:r>
          </w:p>
        </w:tc>
        <w:tc>
          <w:tcPr>
            <w:tcW w:w="12879" w:type="dxa"/>
            <w:gridSpan w:val="5"/>
            <w:vAlign w:val="center"/>
          </w:tcPr>
          <w:p w:rsidR="003632DD" w:rsidRPr="00EB20E2" w:rsidRDefault="003632DD" w:rsidP="00BF6035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EB20E2">
              <w:rPr>
                <w:rFonts w:ascii="Arial Narrow" w:eastAsia="Calibri" w:hAnsi="Arial Narrow"/>
                <w:b/>
                <w:lang w:val="en-AU"/>
              </w:rPr>
              <w:t>DESCRIPTOR: typical performance in each range</w:t>
            </w:r>
          </w:p>
        </w:tc>
      </w:tr>
      <w:tr w:rsidR="003632DD" w:rsidTr="003D5149">
        <w:tc>
          <w:tcPr>
            <w:tcW w:w="1909" w:type="dxa"/>
            <w:vMerge/>
            <w:vAlign w:val="center"/>
          </w:tcPr>
          <w:p w:rsidR="003632DD" w:rsidRDefault="003632DD" w:rsidP="00BF6035">
            <w:pPr>
              <w:spacing w:before="120" w:after="120"/>
            </w:pPr>
          </w:p>
        </w:tc>
        <w:tc>
          <w:tcPr>
            <w:tcW w:w="2575" w:type="dxa"/>
            <w:vAlign w:val="center"/>
          </w:tcPr>
          <w:p w:rsidR="003632DD" w:rsidRPr="0052614A" w:rsidRDefault="003632DD" w:rsidP="00BF6035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76" w:type="dxa"/>
            <w:vAlign w:val="center"/>
          </w:tcPr>
          <w:p w:rsidR="003632DD" w:rsidRPr="0052614A" w:rsidRDefault="003632DD" w:rsidP="00BF6035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75" w:type="dxa"/>
            <w:vAlign w:val="center"/>
          </w:tcPr>
          <w:p w:rsidR="003632DD" w:rsidRPr="0052614A" w:rsidRDefault="003632DD" w:rsidP="00BF6035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576" w:type="dxa"/>
            <w:vAlign w:val="center"/>
          </w:tcPr>
          <w:p w:rsidR="003632DD" w:rsidRPr="0052614A" w:rsidRDefault="003632DD" w:rsidP="00BF6035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77" w:type="dxa"/>
            <w:vAlign w:val="center"/>
          </w:tcPr>
          <w:p w:rsidR="003632DD" w:rsidRPr="0052614A" w:rsidRDefault="003632DD" w:rsidP="00BF6035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3632DD" w:rsidTr="003D5149">
        <w:tc>
          <w:tcPr>
            <w:tcW w:w="1909" w:type="dxa"/>
            <w:vMerge/>
            <w:vAlign w:val="center"/>
          </w:tcPr>
          <w:p w:rsidR="003632DD" w:rsidRDefault="003632DD" w:rsidP="00BF6035"/>
        </w:tc>
        <w:tc>
          <w:tcPr>
            <w:tcW w:w="2575" w:type="dxa"/>
          </w:tcPr>
          <w:p w:rsidR="003632DD" w:rsidRPr="003632DD" w:rsidRDefault="003632DD" w:rsidP="003632D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632DD">
              <w:rPr>
                <w:rFonts w:eastAsia="Calibri" w:cs="Arial"/>
                <w:sz w:val="18"/>
                <w:szCs w:val="18"/>
              </w:rPr>
              <w:t xml:space="preserve">Some attempt at formulation of an investigable question with very limited outline of investigation design. </w:t>
            </w:r>
          </w:p>
        </w:tc>
        <w:tc>
          <w:tcPr>
            <w:tcW w:w="2576" w:type="dxa"/>
          </w:tcPr>
          <w:p w:rsidR="003632DD" w:rsidRPr="003632DD" w:rsidRDefault="003632DD" w:rsidP="003632D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632DD">
              <w:rPr>
                <w:rFonts w:eastAsia="Calibri" w:cs="Arial"/>
                <w:sz w:val="18"/>
                <w:szCs w:val="18"/>
              </w:rPr>
              <w:t xml:space="preserve">Mostly appropriate formulation of an investigable question with limited outline of investigation design. </w:t>
            </w:r>
          </w:p>
        </w:tc>
        <w:tc>
          <w:tcPr>
            <w:tcW w:w="2575" w:type="dxa"/>
          </w:tcPr>
          <w:p w:rsidR="003632DD" w:rsidRPr="003632DD" w:rsidRDefault="003632DD" w:rsidP="003632D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632DD">
              <w:rPr>
                <w:rFonts w:eastAsia="Calibri" w:cs="Arial"/>
                <w:sz w:val="18"/>
                <w:szCs w:val="18"/>
              </w:rPr>
              <w:t xml:space="preserve">Appropriate formulation of an investigable question with sound investigation design. </w:t>
            </w:r>
          </w:p>
        </w:tc>
        <w:tc>
          <w:tcPr>
            <w:tcW w:w="2576" w:type="dxa"/>
          </w:tcPr>
          <w:p w:rsidR="003632DD" w:rsidRPr="003632DD" w:rsidRDefault="003632DD" w:rsidP="003632D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632DD">
              <w:rPr>
                <w:rFonts w:eastAsia="Calibri" w:cs="Arial"/>
                <w:sz w:val="18"/>
                <w:szCs w:val="18"/>
              </w:rPr>
              <w:t xml:space="preserve">Accurate formulation of an investigable question with well- constructed investigation design. </w:t>
            </w:r>
          </w:p>
        </w:tc>
        <w:tc>
          <w:tcPr>
            <w:tcW w:w="2577" w:type="dxa"/>
          </w:tcPr>
          <w:p w:rsidR="003632DD" w:rsidRPr="003632DD" w:rsidRDefault="003632DD" w:rsidP="003632D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632DD">
              <w:rPr>
                <w:rFonts w:eastAsia="Calibri" w:cs="Arial"/>
                <w:sz w:val="18"/>
                <w:szCs w:val="18"/>
              </w:rPr>
              <w:t xml:space="preserve">Highly proficient formulation of an investigable question with comprehensive investigation design. </w:t>
            </w:r>
          </w:p>
        </w:tc>
      </w:tr>
      <w:tr w:rsidR="003632DD" w:rsidTr="003D5149">
        <w:tc>
          <w:tcPr>
            <w:tcW w:w="1909" w:type="dxa"/>
            <w:vMerge/>
          </w:tcPr>
          <w:p w:rsidR="003632DD" w:rsidRDefault="003632DD" w:rsidP="00BF6035"/>
        </w:tc>
        <w:tc>
          <w:tcPr>
            <w:tcW w:w="2575" w:type="dxa"/>
          </w:tcPr>
          <w:p w:rsidR="003632DD" w:rsidRPr="003632DD" w:rsidRDefault="003632DD" w:rsidP="003632D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632DD">
              <w:rPr>
                <w:rFonts w:eastAsia="Calibri" w:cs="Arial"/>
                <w:sz w:val="18"/>
                <w:szCs w:val="18"/>
              </w:rPr>
              <w:t>Very limited understanding of the investigation with very limited explanation of its context, purpose, methodology and significance.</w:t>
            </w:r>
          </w:p>
        </w:tc>
        <w:tc>
          <w:tcPr>
            <w:tcW w:w="2576" w:type="dxa"/>
          </w:tcPr>
          <w:p w:rsidR="003632DD" w:rsidRPr="003632DD" w:rsidRDefault="003632DD" w:rsidP="003632D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632DD">
              <w:rPr>
                <w:rFonts w:eastAsia="Calibri" w:cs="Arial"/>
                <w:sz w:val="18"/>
                <w:szCs w:val="18"/>
              </w:rPr>
              <w:t>Limited understanding of the investigation with some explanation of its context, purpose, methodology and significance.</w:t>
            </w:r>
          </w:p>
        </w:tc>
        <w:tc>
          <w:tcPr>
            <w:tcW w:w="2575" w:type="dxa"/>
          </w:tcPr>
          <w:p w:rsidR="003632DD" w:rsidRPr="003632DD" w:rsidRDefault="003632DD" w:rsidP="003632D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632DD">
              <w:rPr>
                <w:rFonts w:eastAsia="Calibri" w:cs="Arial"/>
                <w:sz w:val="18"/>
                <w:szCs w:val="18"/>
              </w:rPr>
              <w:t>Sound understanding of the investigation with satisfactory explanation of its context, purpose, methodology and significance.</w:t>
            </w:r>
          </w:p>
        </w:tc>
        <w:tc>
          <w:tcPr>
            <w:tcW w:w="2576" w:type="dxa"/>
          </w:tcPr>
          <w:p w:rsidR="003632DD" w:rsidRPr="003632DD" w:rsidRDefault="003632DD" w:rsidP="003632D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632DD">
              <w:rPr>
                <w:rFonts w:eastAsia="Calibri" w:cs="Arial"/>
                <w:sz w:val="18"/>
                <w:szCs w:val="18"/>
              </w:rPr>
              <w:t>Thorough understanding of the investigation with detailed explanation of its context, purpose, methodology and significance.</w:t>
            </w:r>
          </w:p>
        </w:tc>
        <w:tc>
          <w:tcPr>
            <w:tcW w:w="2577" w:type="dxa"/>
          </w:tcPr>
          <w:p w:rsidR="003632DD" w:rsidRPr="003632DD" w:rsidRDefault="003632DD" w:rsidP="003632D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632DD">
              <w:rPr>
                <w:rFonts w:eastAsia="Calibri" w:cs="Arial"/>
                <w:sz w:val="18"/>
                <w:szCs w:val="18"/>
              </w:rPr>
              <w:t>Insightful understanding of the investigation with comprehensive explanation of its context, purpose, methodology and significance.</w:t>
            </w:r>
          </w:p>
        </w:tc>
      </w:tr>
      <w:tr w:rsidR="003632DD" w:rsidTr="003D5149">
        <w:tc>
          <w:tcPr>
            <w:tcW w:w="1909" w:type="dxa"/>
            <w:vMerge/>
          </w:tcPr>
          <w:p w:rsidR="003632DD" w:rsidRDefault="003632DD" w:rsidP="00BF6035"/>
        </w:tc>
        <w:tc>
          <w:tcPr>
            <w:tcW w:w="2575" w:type="dxa"/>
          </w:tcPr>
          <w:p w:rsidR="003632DD" w:rsidRPr="003632DD" w:rsidRDefault="003632DD" w:rsidP="003632D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632DD">
              <w:rPr>
                <w:rFonts w:eastAsia="Calibri" w:cs="Arial"/>
                <w:sz w:val="18"/>
                <w:szCs w:val="18"/>
              </w:rPr>
              <w:t xml:space="preserve">Some attempt at collection and </w:t>
            </w:r>
            <w:r w:rsidRPr="003632DD">
              <w:rPr>
                <w:rFonts w:eastAsia="Calibri" w:cs="Arial" w:hint="eastAsia"/>
                <w:sz w:val="18"/>
                <w:szCs w:val="18"/>
              </w:rPr>
              <w:t xml:space="preserve">use of qualitative and quantitative data to draw </w:t>
            </w:r>
            <w:r w:rsidRPr="003632DD">
              <w:rPr>
                <w:rFonts w:eastAsia="Calibri" w:cs="Arial"/>
                <w:sz w:val="18"/>
                <w:szCs w:val="18"/>
              </w:rPr>
              <w:t xml:space="preserve">some </w:t>
            </w:r>
            <w:r w:rsidRPr="003632DD">
              <w:rPr>
                <w:rFonts w:eastAsia="Calibri" w:cs="Arial" w:hint="eastAsia"/>
                <w:sz w:val="18"/>
                <w:szCs w:val="18"/>
              </w:rPr>
              <w:t>conclusions</w:t>
            </w:r>
            <w:r w:rsidRPr="003632DD"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2576" w:type="dxa"/>
          </w:tcPr>
          <w:p w:rsidR="003632DD" w:rsidRPr="003632DD" w:rsidRDefault="003632DD" w:rsidP="003632D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632DD">
              <w:rPr>
                <w:rFonts w:eastAsia="Calibri" w:cs="Arial"/>
                <w:sz w:val="18"/>
                <w:szCs w:val="18"/>
              </w:rPr>
              <w:t xml:space="preserve">Some appropriate collection, </w:t>
            </w:r>
            <w:r w:rsidRPr="003632DD">
              <w:rPr>
                <w:rFonts w:eastAsia="Calibri" w:cs="Arial" w:hint="eastAsia"/>
                <w:sz w:val="18"/>
                <w:szCs w:val="18"/>
              </w:rPr>
              <w:t xml:space="preserve">selection and use of qualitative and quantitative data to draw </w:t>
            </w:r>
            <w:r w:rsidRPr="003632DD">
              <w:rPr>
                <w:rFonts w:eastAsia="Calibri" w:cs="Arial"/>
                <w:sz w:val="18"/>
                <w:szCs w:val="18"/>
              </w:rPr>
              <w:t xml:space="preserve">relevant </w:t>
            </w:r>
            <w:r w:rsidRPr="003632DD">
              <w:rPr>
                <w:rFonts w:eastAsia="Calibri" w:cs="Arial" w:hint="eastAsia"/>
                <w:sz w:val="18"/>
                <w:szCs w:val="18"/>
              </w:rPr>
              <w:t>conclusions.</w:t>
            </w:r>
          </w:p>
        </w:tc>
        <w:tc>
          <w:tcPr>
            <w:tcW w:w="2575" w:type="dxa"/>
          </w:tcPr>
          <w:p w:rsidR="003632DD" w:rsidRPr="003632DD" w:rsidRDefault="003632DD" w:rsidP="003632D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632DD">
              <w:rPr>
                <w:rFonts w:eastAsia="Calibri" w:cs="Arial"/>
                <w:sz w:val="18"/>
                <w:szCs w:val="18"/>
              </w:rPr>
              <w:t xml:space="preserve">Sufficient collection, </w:t>
            </w:r>
            <w:r w:rsidRPr="003632DD">
              <w:rPr>
                <w:rFonts w:eastAsia="Calibri" w:cs="Arial" w:hint="eastAsia"/>
                <w:sz w:val="18"/>
                <w:szCs w:val="18"/>
              </w:rPr>
              <w:t xml:space="preserve">selection and use of qualitative and quantitative data to draw </w:t>
            </w:r>
            <w:r w:rsidRPr="003632DD">
              <w:rPr>
                <w:rFonts w:eastAsia="Calibri" w:cs="Arial"/>
                <w:sz w:val="18"/>
                <w:szCs w:val="18"/>
              </w:rPr>
              <w:t>justified</w:t>
            </w:r>
            <w:r w:rsidRPr="003632DD">
              <w:rPr>
                <w:rFonts w:eastAsia="Calibri" w:cs="Arial" w:hint="eastAsia"/>
                <w:sz w:val="18"/>
                <w:szCs w:val="18"/>
              </w:rPr>
              <w:t xml:space="preserve"> conclusions.</w:t>
            </w:r>
          </w:p>
        </w:tc>
        <w:tc>
          <w:tcPr>
            <w:tcW w:w="2576" w:type="dxa"/>
          </w:tcPr>
          <w:p w:rsidR="003632DD" w:rsidRPr="003632DD" w:rsidRDefault="003632DD" w:rsidP="003632D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632DD">
              <w:rPr>
                <w:rFonts w:eastAsia="Calibri" w:cs="Arial"/>
                <w:sz w:val="18"/>
                <w:szCs w:val="18"/>
              </w:rPr>
              <w:t xml:space="preserve">Purposeful collection, </w:t>
            </w:r>
            <w:r w:rsidRPr="003632DD">
              <w:rPr>
                <w:rFonts w:eastAsia="Calibri" w:cs="Arial" w:hint="eastAsia"/>
                <w:sz w:val="18"/>
                <w:szCs w:val="18"/>
              </w:rPr>
              <w:t>selection and use of qualitative and quantitative data to draw valid conclusions.</w:t>
            </w:r>
          </w:p>
        </w:tc>
        <w:tc>
          <w:tcPr>
            <w:tcW w:w="2577" w:type="dxa"/>
          </w:tcPr>
          <w:p w:rsidR="003632DD" w:rsidRPr="003632DD" w:rsidRDefault="003632DD" w:rsidP="003632D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632DD">
              <w:rPr>
                <w:rFonts w:eastAsia="Calibri" w:cs="Arial"/>
                <w:sz w:val="18"/>
                <w:szCs w:val="18"/>
              </w:rPr>
              <w:t xml:space="preserve">Highly proficient collection, </w:t>
            </w:r>
            <w:r w:rsidRPr="003632DD">
              <w:rPr>
                <w:rFonts w:eastAsia="Calibri" w:cs="Arial" w:hint="eastAsia"/>
                <w:sz w:val="18"/>
                <w:szCs w:val="18"/>
              </w:rPr>
              <w:t xml:space="preserve">selection and use of qualitative and quantitative data to draw </w:t>
            </w:r>
            <w:r w:rsidRPr="003632DD">
              <w:rPr>
                <w:rFonts w:eastAsia="Calibri" w:cs="Arial"/>
                <w:sz w:val="18"/>
                <w:szCs w:val="18"/>
              </w:rPr>
              <w:t>valid</w:t>
            </w:r>
            <w:r w:rsidRPr="003632DD">
              <w:rPr>
                <w:rFonts w:eastAsia="Calibri" w:cs="Arial" w:hint="eastAsia"/>
                <w:sz w:val="18"/>
                <w:szCs w:val="18"/>
              </w:rPr>
              <w:t xml:space="preserve"> conclusions.</w:t>
            </w:r>
          </w:p>
        </w:tc>
      </w:tr>
      <w:tr w:rsidR="003632DD" w:rsidTr="003D5149">
        <w:tc>
          <w:tcPr>
            <w:tcW w:w="1909" w:type="dxa"/>
            <w:vMerge/>
          </w:tcPr>
          <w:p w:rsidR="003632DD" w:rsidRDefault="003632DD" w:rsidP="00BF6035"/>
        </w:tc>
        <w:tc>
          <w:tcPr>
            <w:tcW w:w="2575" w:type="dxa"/>
          </w:tcPr>
          <w:p w:rsidR="003632DD" w:rsidRPr="003632DD" w:rsidRDefault="003632DD" w:rsidP="003632D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632DD">
              <w:rPr>
                <w:rFonts w:eastAsia="Calibri" w:cs="Arial"/>
                <w:sz w:val="18"/>
                <w:szCs w:val="18"/>
              </w:rPr>
              <w:t>Limited presentation of investigation results to illustrate trends, patterns and relationships with limited identification of investigation limitations.</w:t>
            </w:r>
          </w:p>
        </w:tc>
        <w:tc>
          <w:tcPr>
            <w:tcW w:w="2576" w:type="dxa"/>
          </w:tcPr>
          <w:p w:rsidR="003632DD" w:rsidRPr="003632DD" w:rsidRDefault="003632DD" w:rsidP="003632D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632DD">
              <w:rPr>
                <w:rFonts w:eastAsia="Calibri" w:cs="Arial"/>
                <w:sz w:val="18"/>
                <w:szCs w:val="18"/>
              </w:rPr>
              <w:t>Some presentation of investigation results in an appropriate format to illustrate relevant trends, patterns and relationships with some identification of investigation limitations.</w:t>
            </w:r>
          </w:p>
        </w:tc>
        <w:tc>
          <w:tcPr>
            <w:tcW w:w="2575" w:type="dxa"/>
          </w:tcPr>
          <w:p w:rsidR="003632DD" w:rsidRPr="003632DD" w:rsidRDefault="003632DD" w:rsidP="003632D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632DD">
              <w:rPr>
                <w:rFonts w:eastAsia="Calibri" w:cs="Arial"/>
                <w:sz w:val="18"/>
                <w:szCs w:val="18"/>
              </w:rPr>
              <w:t>Appropriate presentation of investigation results in an appropriate format to illustrate relevant trends, patterns and relationships with sound identification of investigation limitations and sources of error.</w:t>
            </w:r>
          </w:p>
        </w:tc>
        <w:tc>
          <w:tcPr>
            <w:tcW w:w="2576" w:type="dxa"/>
          </w:tcPr>
          <w:p w:rsidR="003632DD" w:rsidRPr="003632DD" w:rsidRDefault="003632DD" w:rsidP="003632D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632DD">
              <w:rPr>
                <w:rFonts w:eastAsia="Calibri" w:cs="Arial"/>
                <w:sz w:val="18"/>
                <w:szCs w:val="18"/>
              </w:rPr>
              <w:t>Accurate presentation of investigation results in an appropriate format to illustrate relevant trends, patterns and relationships with detailed identification of investigation limitations and sources of error.</w:t>
            </w:r>
          </w:p>
        </w:tc>
        <w:tc>
          <w:tcPr>
            <w:tcW w:w="2577" w:type="dxa"/>
          </w:tcPr>
          <w:p w:rsidR="003632DD" w:rsidRPr="003632DD" w:rsidRDefault="003632DD" w:rsidP="003632D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632DD">
              <w:rPr>
                <w:rFonts w:eastAsia="Calibri" w:cs="Arial"/>
                <w:sz w:val="18"/>
                <w:szCs w:val="18"/>
              </w:rPr>
              <w:t>Highly proficient presentation of investigation results in an appropriate format to illustrate relevant trends, patterns and relationships with insightful identification of investigation limitations and sources of error.</w:t>
            </w:r>
          </w:p>
        </w:tc>
      </w:tr>
    </w:tbl>
    <w:p w:rsidR="003632DD" w:rsidRDefault="003632D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2575"/>
        <w:gridCol w:w="2576"/>
        <w:gridCol w:w="2575"/>
        <w:gridCol w:w="2576"/>
        <w:gridCol w:w="2577"/>
      </w:tblGrid>
      <w:tr w:rsidR="003632DD" w:rsidTr="003D5149">
        <w:tc>
          <w:tcPr>
            <w:tcW w:w="1909" w:type="dxa"/>
            <w:vMerge w:val="restart"/>
          </w:tcPr>
          <w:p w:rsidR="003632DD" w:rsidRDefault="003632DD" w:rsidP="00BF6035"/>
        </w:tc>
        <w:tc>
          <w:tcPr>
            <w:tcW w:w="2575" w:type="dxa"/>
          </w:tcPr>
          <w:p w:rsidR="003632DD" w:rsidRPr="003632DD" w:rsidRDefault="003632DD" w:rsidP="003632D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632DD">
              <w:rPr>
                <w:rFonts w:eastAsia="Calibri" w:cs="Arial"/>
                <w:sz w:val="18"/>
                <w:szCs w:val="18"/>
              </w:rPr>
              <w:t>Limited</w:t>
            </w:r>
            <w:r w:rsidRPr="003632DD">
              <w:rPr>
                <w:rFonts w:eastAsia="Calibri" w:cs="Arial" w:hint="eastAsia"/>
                <w:sz w:val="18"/>
                <w:szCs w:val="18"/>
              </w:rPr>
              <w:t xml:space="preserve"> </w:t>
            </w:r>
            <w:r w:rsidRPr="003632DD">
              <w:rPr>
                <w:rFonts w:eastAsia="Calibri" w:cs="Arial"/>
                <w:sz w:val="18"/>
                <w:szCs w:val="18"/>
              </w:rPr>
              <w:t xml:space="preserve">description </w:t>
            </w:r>
            <w:r w:rsidRPr="003632DD">
              <w:rPr>
                <w:rFonts w:eastAsia="Calibri" w:cs="Arial" w:hint="eastAsia"/>
                <w:sz w:val="18"/>
                <w:szCs w:val="18"/>
              </w:rPr>
              <w:t xml:space="preserve">of the </w:t>
            </w:r>
            <w:r w:rsidRPr="003632DD">
              <w:rPr>
                <w:rFonts w:eastAsia="Calibri" w:cs="Arial"/>
                <w:sz w:val="18"/>
                <w:szCs w:val="18"/>
              </w:rPr>
              <w:t>links</w:t>
            </w:r>
            <w:r w:rsidRPr="003632DD">
              <w:rPr>
                <w:rFonts w:eastAsia="Calibri" w:cs="Arial" w:hint="eastAsia"/>
                <w:sz w:val="18"/>
                <w:szCs w:val="18"/>
              </w:rPr>
              <w:t xml:space="preserve"> between </w:t>
            </w:r>
            <w:r w:rsidRPr="003632DD">
              <w:rPr>
                <w:rFonts w:eastAsia="Calibri" w:cs="Arial"/>
                <w:sz w:val="18"/>
                <w:szCs w:val="18"/>
              </w:rPr>
              <w:t xml:space="preserve">investigation findings and relevant </w:t>
            </w:r>
            <w:r w:rsidRPr="003632DD">
              <w:rPr>
                <w:rFonts w:eastAsia="Calibri" w:cs="Arial" w:hint="eastAsia"/>
                <w:sz w:val="18"/>
                <w:szCs w:val="18"/>
              </w:rPr>
              <w:t xml:space="preserve">scientific </w:t>
            </w:r>
            <w:r w:rsidRPr="003632DD">
              <w:rPr>
                <w:rFonts w:eastAsia="Calibri" w:cs="Arial"/>
                <w:sz w:val="18"/>
                <w:szCs w:val="18"/>
              </w:rPr>
              <w:t>concepts, relationships and principles related to mental processes and psychological functioning</w:t>
            </w:r>
            <w:r w:rsidRPr="003632DD">
              <w:rPr>
                <w:rFonts w:eastAsia="Calibri" w:cs="Arial" w:hint="eastAsia"/>
                <w:sz w:val="18"/>
                <w:szCs w:val="18"/>
              </w:rPr>
              <w:t>.</w:t>
            </w:r>
          </w:p>
        </w:tc>
        <w:tc>
          <w:tcPr>
            <w:tcW w:w="2576" w:type="dxa"/>
          </w:tcPr>
          <w:p w:rsidR="003632DD" w:rsidRPr="003632DD" w:rsidRDefault="003632DD" w:rsidP="003632D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632DD">
              <w:rPr>
                <w:rFonts w:eastAsia="Calibri" w:cs="Arial"/>
                <w:sz w:val="18"/>
                <w:szCs w:val="18"/>
              </w:rPr>
              <w:t>Some</w:t>
            </w:r>
            <w:r w:rsidRPr="003632DD">
              <w:rPr>
                <w:rFonts w:eastAsia="Calibri" w:cs="Arial" w:hint="eastAsia"/>
                <w:sz w:val="18"/>
                <w:szCs w:val="18"/>
              </w:rPr>
              <w:t xml:space="preserve"> appropriate analysis of the </w:t>
            </w:r>
            <w:r w:rsidRPr="003632DD">
              <w:rPr>
                <w:rFonts w:eastAsia="Calibri" w:cs="Arial"/>
                <w:sz w:val="18"/>
                <w:szCs w:val="18"/>
              </w:rPr>
              <w:t>links</w:t>
            </w:r>
            <w:r w:rsidRPr="003632DD">
              <w:rPr>
                <w:rFonts w:eastAsia="Calibri" w:cs="Arial" w:hint="eastAsia"/>
                <w:sz w:val="18"/>
                <w:szCs w:val="18"/>
              </w:rPr>
              <w:t xml:space="preserve"> between </w:t>
            </w:r>
            <w:r w:rsidRPr="003632DD">
              <w:rPr>
                <w:rFonts w:eastAsia="Calibri" w:cs="Arial"/>
                <w:sz w:val="18"/>
                <w:szCs w:val="18"/>
              </w:rPr>
              <w:t xml:space="preserve">investigation findings and relevant </w:t>
            </w:r>
            <w:r w:rsidRPr="003632DD">
              <w:rPr>
                <w:rFonts w:eastAsia="Calibri" w:cs="Arial" w:hint="eastAsia"/>
                <w:sz w:val="18"/>
                <w:szCs w:val="18"/>
              </w:rPr>
              <w:t xml:space="preserve">scientific </w:t>
            </w:r>
            <w:r w:rsidRPr="003632DD">
              <w:rPr>
                <w:rFonts w:eastAsia="Calibri" w:cs="Arial"/>
                <w:sz w:val="18"/>
                <w:szCs w:val="18"/>
              </w:rPr>
              <w:t>concepts, relationships and principles related to mental processes and psychological functioning</w:t>
            </w:r>
            <w:r w:rsidRPr="003632DD">
              <w:rPr>
                <w:rFonts w:eastAsia="Calibri" w:cs="Arial" w:hint="eastAsia"/>
                <w:sz w:val="18"/>
                <w:szCs w:val="18"/>
              </w:rPr>
              <w:t>.</w:t>
            </w:r>
          </w:p>
        </w:tc>
        <w:tc>
          <w:tcPr>
            <w:tcW w:w="2575" w:type="dxa"/>
          </w:tcPr>
          <w:p w:rsidR="003632DD" w:rsidRPr="003632DD" w:rsidRDefault="003632DD" w:rsidP="003632D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632DD">
              <w:rPr>
                <w:rFonts w:eastAsia="Calibri" w:cs="Arial"/>
                <w:sz w:val="18"/>
                <w:szCs w:val="18"/>
              </w:rPr>
              <w:t>A</w:t>
            </w:r>
            <w:r w:rsidRPr="003632DD">
              <w:rPr>
                <w:rFonts w:eastAsia="Calibri" w:cs="Arial" w:hint="eastAsia"/>
                <w:sz w:val="18"/>
                <w:szCs w:val="18"/>
              </w:rPr>
              <w:t xml:space="preserve">ppropriate analysis </w:t>
            </w:r>
            <w:r w:rsidRPr="003632DD">
              <w:rPr>
                <w:rFonts w:eastAsia="Calibri" w:cs="Arial"/>
                <w:sz w:val="18"/>
                <w:szCs w:val="18"/>
              </w:rPr>
              <w:t xml:space="preserve">and evaluation </w:t>
            </w:r>
            <w:r w:rsidRPr="003632DD">
              <w:rPr>
                <w:rFonts w:eastAsia="Calibri" w:cs="Arial" w:hint="eastAsia"/>
                <w:sz w:val="18"/>
                <w:szCs w:val="18"/>
              </w:rPr>
              <w:t xml:space="preserve">of the </w:t>
            </w:r>
            <w:r w:rsidRPr="003632DD">
              <w:rPr>
                <w:rFonts w:eastAsia="Calibri" w:cs="Arial"/>
                <w:sz w:val="18"/>
                <w:szCs w:val="18"/>
              </w:rPr>
              <w:t>links</w:t>
            </w:r>
            <w:r w:rsidRPr="003632DD">
              <w:rPr>
                <w:rFonts w:eastAsia="Calibri" w:cs="Arial" w:hint="eastAsia"/>
                <w:sz w:val="18"/>
                <w:szCs w:val="18"/>
              </w:rPr>
              <w:t xml:space="preserve"> between </w:t>
            </w:r>
            <w:r w:rsidRPr="003632DD">
              <w:rPr>
                <w:rFonts w:eastAsia="Calibri" w:cs="Arial"/>
                <w:sz w:val="18"/>
                <w:szCs w:val="18"/>
              </w:rPr>
              <w:t>investigation find</w:t>
            </w:r>
            <w:bookmarkStart w:id="0" w:name="_GoBack"/>
            <w:bookmarkEnd w:id="0"/>
            <w:r w:rsidRPr="003632DD">
              <w:rPr>
                <w:rFonts w:eastAsia="Calibri" w:cs="Arial"/>
                <w:sz w:val="18"/>
                <w:szCs w:val="18"/>
              </w:rPr>
              <w:t xml:space="preserve">ings and relevant </w:t>
            </w:r>
            <w:r w:rsidRPr="003632DD">
              <w:rPr>
                <w:rFonts w:eastAsia="Calibri" w:cs="Arial" w:hint="eastAsia"/>
                <w:sz w:val="18"/>
                <w:szCs w:val="18"/>
              </w:rPr>
              <w:t xml:space="preserve">scientific </w:t>
            </w:r>
            <w:r w:rsidRPr="003632DD">
              <w:rPr>
                <w:rFonts w:eastAsia="Calibri" w:cs="Arial"/>
                <w:sz w:val="18"/>
                <w:szCs w:val="18"/>
              </w:rPr>
              <w:t>concepts, relationships and principles related to mental processes and psychological functioning</w:t>
            </w:r>
            <w:r w:rsidRPr="003632DD">
              <w:rPr>
                <w:rFonts w:eastAsia="Calibri" w:cs="Arial" w:hint="eastAsia"/>
                <w:sz w:val="18"/>
                <w:szCs w:val="18"/>
              </w:rPr>
              <w:t>.</w:t>
            </w:r>
          </w:p>
        </w:tc>
        <w:tc>
          <w:tcPr>
            <w:tcW w:w="2576" w:type="dxa"/>
          </w:tcPr>
          <w:p w:rsidR="003632DD" w:rsidRPr="003632DD" w:rsidRDefault="003632DD" w:rsidP="003632D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632DD">
              <w:rPr>
                <w:rFonts w:eastAsia="Calibri" w:cs="Arial"/>
                <w:sz w:val="18"/>
                <w:szCs w:val="18"/>
              </w:rPr>
              <w:t>Detailed</w:t>
            </w:r>
            <w:r w:rsidRPr="003632DD">
              <w:rPr>
                <w:rFonts w:eastAsia="Calibri" w:cs="Arial" w:hint="eastAsia"/>
                <w:sz w:val="18"/>
                <w:szCs w:val="18"/>
              </w:rPr>
              <w:t xml:space="preserve"> analysis </w:t>
            </w:r>
            <w:r w:rsidRPr="003632DD">
              <w:rPr>
                <w:rFonts w:eastAsia="Calibri" w:cs="Arial"/>
                <w:sz w:val="18"/>
                <w:szCs w:val="18"/>
              </w:rPr>
              <w:t xml:space="preserve">and evaluation </w:t>
            </w:r>
            <w:r w:rsidRPr="003632DD">
              <w:rPr>
                <w:rFonts w:eastAsia="Calibri" w:cs="Arial" w:hint="eastAsia"/>
                <w:sz w:val="18"/>
                <w:szCs w:val="18"/>
              </w:rPr>
              <w:t xml:space="preserve">of the </w:t>
            </w:r>
            <w:r w:rsidRPr="003632DD">
              <w:rPr>
                <w:rFonts w:eastAsia="Calibri" w:cs="Arial"/>
                <w:sz w:val="18"/>
                <w:szCs w:val="18"/>
              </w:rPr>
              <w:t>links</w:t>
            </w:r>
            <w:r w:rsidRPr="003632DD">
              <w:rPr>
                <w:rFonts w:eastAsia="Calibri" w:cs="Arial" w:hint="eastAsia"/>
                <w:sz w:val="18"/>
                <w:szCs w:val="18"/>
              </w:rPr>
              <w:t xml:space="preserve"> between </w:t>
            </w:r>
            <w:r w:rsidRPr="003632DD">
              <w:rPr>
                <w:rFonts w:eastAsia="Calibri" w:cs="Arial"/>
                <w:sz w:val="18"/>
                <w:szCs w:val="18"/>
              </w:rPr>
              <w:t xml:space="preserve">investigation findings and relevant </w:t>
            </w:r>
            <w:r w:rsidRPr="003632DD">
              <w:rPr>
                <w:rFonts w:eastAsia="Calibri" w:cs="Arial" w:hint="eastAsia"/>
                <w:sz w:val="18"/>
                <w:szCs w:val="18"/>
              </w:rPr>
              <w:t xml:space="preserve">scientific </w:t>
            </w:r>
            <w:r w:rsidRPr="003632DD">
              <w:rPr>
                <w:rFonts w:eastAsia="Calibri" w:cs="Arial"/>
                <w:sz w:val="18"/>
                <w:szCs w:val="18"/>
              </w:rPr>
              <w:t>concepts, relationships and principles related to mental processes and psychological functioning</w:t>
            </w:r>
            <w:r w:rsidRPr="003632DD">
              <w:rPr>
                <w:rFonts w:eastAsia="Calibri" w:cs="Arial" w:hint="eastAsia"/>
                <w:sz w:val="18"/>
                <w:szCs w:val="18"/>
              </w:rPr>
              <w:t>.</w:t>
            </w:r>
          </w:p>
        </w:tc>
        <w:tc>
          <w:tcPr>
            <w:tcW w:w="2577" w:type="dxa"/>
          </w:tcPr>
          <w:p w:rsidR="003632DD" w:rsidRPr="003632DD" w:rsidRDefault="003632DD" w:rsidP="003632D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632DD">
              <w:rPr>
                <w:rFonts w:eastAsia="Calibri" w:cs="Arial" w:hint="eastAsia"/>
                <w:sz w:val="18"/>
                <w:szCs w:val="18"/>
              </w:rPr>
              <w:t xml:space="preserve">Sophisticated analysis </w:t>
            </w:r>
            <w:r w:rsidRPr="003632DD">
              <w:rPr>
                <w:rFonts w:eastAsia="Calibri" w:cs="Arial"/>
                <w:sz w:val="18"/>
                <w:szCs w:val="18"/>
              </w:rPr>
              <w:t xml:space="preserve">and evaluation </w:t>
            </w:r>
            <w:r w:rsidRPr="003632DD">
              <w:rPr>
                <w:rFonts w:eastAsia="Calibri" w:cs="Arial" w:hint="eastAsia"/>
                <w:sz w:val="18"/>
                <w:szCs w:val="18"/>
              </w:rPr>
              <w:t xml:space="preserve">of the </w:t>
            </w:r>
            <w:r w:rsidRPr="003632DD">
              <w:rPr>
                <w:rFonts w:eastAsia="Calibri" w:cs="Arial"/>
                <w:sz w:val="18"/>
                <w:szCs w:val="18"/>
              </w:rPr>
              <w:t>links</w:t>
            </w:r>
            <w:r w:rsidRPr="003632DD">
              <w:rPr>
                <w:rFonts w:eastAsia="Calibri" w:cs="Arial" w:hint="eastAsia"/>
                <w:sz w:val="18"/>
                <w:szCs w:val="18"/>
              </w:rPr>
              <w:t xml:space="preserve"> between </w:t>
            </w:r>
            <w:r w:rsidRPr="003632DD">
              <w:rPr>
                <w:rFonts w:eastAsia="Calibri" w:cs="Arial"/>
                <w:sz w:val="18"/>
                <w:szCs w:val="18"/>
              </w:rPr>
              <w:t xml:space="preserve">investigation findings and relevant </w:t>
            </w:r>
            <w:r w:rsidRPr="003632DD">
              <w:rPr>
                <w:rFonts w:eastAsia="Calibri" w:cs="Arial" w:hint="eastAsia"/>
                <w:sz w:val="18"/>
                <w:szCs w:val="18"/>
              </w:rPr>
              <w:t xml:space="preserve">scientific </w:t>
            </w:r>
            <w:r w:rsidRPr="003632DD">
              <w:rPr>
                <w:rFonts w:eastAsia="Calibri" w:cs="Arial"/>
                <w:sz w:val="18"/>
                <w:szCs w:val="18"/>
              </w:rPr>
              <w:t>concepts, relationships and principles related to mental processes and psychological functioning</w:t>
            </w:r>
            <w:r w:rsidRPr="003632DD">
              <w:rPr>
                <w:rFonts w:eastAsia="Calibri" w:cs="Arial" w:hint="eastAsia"/>
                <w:sz w:val="18"/>
                <w:szCs w:val="18"/>
              </w:rPr>
              <w:t>.</w:t>
            </w:r>
          </w:p>
        </w:tc>
      </w:tr>
      <w:tr w:rsidR="003632DD" w:rsidTr="003D5149">
        <w:tc>
          <w:tcPr>
            <w:tcW w:w="1909" w:type="dxa"/>
            <w:vMerge/>
          </w:tcPr>
          <w:p w:rsidR="003632DD" w:rsidRDefault="003632DD" w:rsidP="00BF6035"/>
        </w:tc>
        <w:tc>
          <w:tcPr>
            <w:tcW w:w="2575" w:type="dxa"/>
          </w:tcPr>
          <w:p w:rsidR="003632DD" w:rsidRPr="003632DD" w:rsidRDefault="003632DD" w:rsidP="003632D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632DD">
              <w:rPr>
                <w:rFonts w:eastAsia="Calibri" w:cs="Arial"/>
                <w:sz w:val="18"/>
                <w:szCs w:val="18"/>
              </w:rPr>
              <w:t>Limited coherence and cohesion in the communication of investigation aims, methodologies, findings and conclusions in scientific poster, with limited referencing and acknowledgments.</w:t>
            </w:r>
          </w:p>
        </w:tc>
        <w:tc>
          <w:tcPr>
            <w:tcW w:w="2576" w:type="dxa"/>
          </w:tcPr>
          <w:p w:rsidR="003632DD" w:rsidRPr="003632DD" w:rsidRDefault="003632DD" w:rsidP="003632D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632DD">
              <w:rPr>
                <w:rFonts w:eastAsia="Calibri" w:cs="Arial"/>
                <w:sz w:val="18"/>
                <w:szCs w:val="18"/>
              </w:rPr>
              <w:t>Some coherence and cohesion in the communication of investigation aims, methodologies, findings and conclusions in scientific poster, with some referencing and acknowledgments.</w:t>
            </w:r>
          </w:p>
        </w:tc>
        <w:tc>
          <w:tcPr>
            <w:tcW w:w="2575" w:type="dxa"/>
          </w:tcPr>
          <w:p w:rsidR="003632DD" w:rsidRPr="003632DD" w:rsidRDefault="003632DD" w:rsidP="003632D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632DD">
              <w:rPr>
                <w:rFonts w:eastAsia="Calibri" w:cs="Arial"/>
                <w:sz w:val="18"/>
                <w:szCs w:val="18"/>
              </w:rPr>
              <w:t>Satisfactory coherence and cohesion in the communication of investigation aims, methodologies, findings and conclusions in scientific poster, with appropriate referencing and acknowledgments.</w:t>
            </w:r>
          </w:p>
        </w:tc>
        <w:tc>
          <w:tcPr>
            <w:tcW w:w="2576" w:type="dxa"/>
          </w:tcPr>
          <w:p w:rsidR="003632DD" w:rsidRPr="003632DD" w:rsidRDefault="003632DD" w:rsidP="003632D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632DD">
              <w:rPr>
                <w:rFonts w:eastAsia="Calibri" w:cs="Arial"/>
                <w:sz w:val="18"/>
                <w:szCs w:val="18"/>
              </w:rPr>
              <w:t>Mostly coherent and cohesive sequencing and communication of investigation aims, methodologies, findings and conclusions in scientific poster, with complete referencing and acknowledgments.</w:t>
            </w:r>
          </w:p>
        </w:tc>
        <w:tc>
          <w:tcPr>
            <w:tcW w:w="2577" w:type="dxa"/>
          </w:tcPr>
          <w:p w:rsidR="003632DD" w:rsidRPr="003632DD" w:rsidRDefault="003632DD" w:rsidP="003632D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632DD">
              <w:rPr>
                <w:rFonts w:eastAsia="Calibri" w:cs="Arial"/>
                <w:sz w:val="18"/>
                <w:szCs w:val="18"/>
              </w:rPr>
              <w:t>Coherent and cohesive sequencing and communication of investigation aims, methodologies, findings and conclusions in scientific poster, with complete referencing and acknowledgments.</w:t>
            </w:r>
          </w:p>
        </w:tc>
      </w:tr>
    </w:tbl>
    <w:p w:rsidR="003D5149" w:rsidRPr="003D5149" w:rsidRDefault="003D5149" w:rsidP="001F32EA">
      <w:pPr>
        <w:spacing w:before="240" w:after="120"/>
        <w:rPr>
          <w:sz w:val="18"/>
          <w:szCs w:val="18"/>
        </w:rPr>
      </w:pPr>
      <w:r w:rsidRPr="003D5149">
        <w:rPr>
          <w:sz w:val="18"/>
          <w:szCs w:val="18"/>
        </w:rPr>
        <w:t xml:space="preserve">KEY to marking scale based on the outcome contributing </w:t>
      </w:r>
      <w:r w:rsidR="003A3171">
        <w:rPr>
          <w:sz w:val="18"/>
          <w:szCs w:val="18"/>
        </w:rPr>
        <w:t>3</w:t>
      </w:r>
      <w:r w:rsidRPr="003D5149">
        <w:rPr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318"/>
        <w:gridCol w:w="2318"/>
        <w:gridCol w:w="2318"/>
        <w:gridCol w:w="2318"/>
      </w:tblGrid>
      <w:tr w:rsidR="003A3171" w:rsidRPr="003D5149" w:rsidTr="00BF6035">
        <w:trPr>
          <w:trHeight w:val="170"/>
        </w:trPr>
        <w:tc>
          <w:tcPr>
            <w:tcW w:w="2318" w:type="dxa"/>
            <w:vAlign w:val="center"/>
          </w:tcPr>
          <w:p w:rsidR="003A3171" w:rsidRPr="003A3171" w:rsidRDefault="003A3171" w:rsidP="00743C3E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A3171">
              <w:rPr>
                <w:sz w:val="18"/>
                <w:szCs w:val="18"/>
              </w:rPr>
              <w:t>Very Low 1–6</w:t>
            </w:r>
          </w:p>
        </w:tc>
        <w:tc>
          <w:tcPr>
            <w:tcW w:w="2318" w:type="dxa"/>
            <w:vAlign w:val="center"/>
          </w:tcPr>
          <w:p w:rsidR="003A3171" w:rsidRPr="003A3171" w:rsidRDefault="003A3171" w:rsidP="00743C3E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A3171">
              <w:rPr>
                <w:sz w:val="18"/>
                <w:szCs w:val="18"/>
              </w:rPr>
              <w:t>Low 7–12</w:t>
            </w:r>
          </w:p>
        </w:tc>
        <w:tc>
          <w:tcPr>
            <w:tcW w:w="2318" w:type="dxa"/>
            <w:vAlign w:val="center"/>
          </w:tcPr>
          <w:p w:rsidR="003A3171" w:rsidRPr="003A3171" w:rsidRDefault="003A3171" w:rsidP="00743C3E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A3171">
              <w:rPr>
                <w:sz w:val="18"/>
                <w:szCs w:val="18"/>
              </w:rPr>
              <w:t>Medium 13–18</w:t>
            </w:r>
          </w:p>
        </w:tc>
        <w:tc>
          <w:tcPr>
            <w:tcW w:w="2318" w:type="dxa"/>
            <w:vAlign w:val="center"/>
          </w:tcPr>
          <w:p w:rsidR="003A3171" w:rsidRPr="003A3171" w:rsidRDefault="003A3171" w:rsidP="00743C3E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A3171">
              <w:rPr>
                <w:sz w:val="18"/>
                <w:szCs w:val="18"/>
              </w:rPr>
              <w:t>High 19–24</w:t>
            </w:r>
          </w:p>
        </w:tc>
        <w:tc>
          <w:tcPr>
            <w:tcW w:w="2318" w:type="dxa"/>
            <w:vAlign w:val="center"/>
          </w:tcPr>
          <w:p w:rsidR="003A3171" w:rsidRPr="003A3171" w:rsidRDefault="003A3171" w:rsidP="00743C3E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A3171">
              <w:rPr>
                <w:sz w:val="18"/>
                <w:szCs w:val="18"/>
              </w:rPr>
              <w:t>Very High 25–30</w:t>
            </w:r>
          </w:p>
        </w:tc>
      </w:tr>
    </w:tbl>
    <w:p w:rsidR="00D3388E" w:rsidRDefault="00D3388E" w:rsidP="00D3388E"/>
    <w:sectPr w:rsidR="00D3388E" w:rsidSect="00D3388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1134" w:right="1134" w:bottom="1134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49" w:rsidRDefault="003D5149" w:rsidP="00304EA1">
      <w:pPr>
        <w:spacing w:after="0" w:line="240" w:lineRule="auto"/>
      </w:pPr>
      <w:r>
        <w:separator/>
      </w:r>
    </w:p>
  </w:endnote>
  <w:endnote w:type="continuationSeparator" w:id="0">
    <w:p w:rsidR="003D5149" w:rsidRDefault="003D514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8B" w:rsidRPr="00243F0D" w:rsidRDefault="00D3388E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 w:rsidR="003D5149">
      <w:t>2017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3632DD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8B" w:rsidRDefault="00D3388E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Pr="00970580">
      <w:t xml:space="preserve"> </w:t>
    </w:r>
    <w:r w:rsidR="003D5149"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1A633EE7" wp14:editId="6C70DEBC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49" w:rsidRDefault="003D5149" w:rsidP="00304EA1">
      <w:pPr>
        <w:spacing w:after="0" w:line="240" w:lineRule="auto"/>
      </w:pPr>
      <w:r>
        <w:separator/>
      </w:r>
    </w:p>
  </w:footnote>
  <w:footnote w:type="continuationSeparator" w:id="0">
    <w:p w:rsidR="003D5149" w:rsidRDefault="003D514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1431F13C542F49CC8F69DCE00203DA6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94A8B" w:rsidRPr="00D86DE4" w:rsidRDefault="003D5149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 xml:space="preserve">VCE </w:t>
        </w:r>
        <w:r w:rsidR="0023725E">
          <w:rPr>
            <w:color w:val="999999" w:themeColor="accent2"/>
            <w:lang w:val="en-AU"/>
          </w:rPr>
          <w:t>Psychology</w:t>
        </w:r>
        <w:r>
          <w:rPr>
            <w:color w:val="999999" w:themeColor="accent2"/>
            <w:lang w:val="en-AU"/>
          </w:rPr>
          <w:t xml:space="preserve">: </w:t>
        </w:r>
        <w:r w:rsidR="001F32EA">
          <w:rPr>
            <w:color w:val="999999" w:themeColor="accent2"/>
            <w:lang w:val="en-AU"/>
          </w:rPr>
          <w:t xml:space="preserve">Unit </w:t>
        </w:r>
        <w:r w:rsidR="003A3171">
          <w:rPr>
            <w:color w:val="999999" w:themeColor="accent2"/>
            <w:lang w:val="en-AU"/>
          </w:rPr>
          <w:t>4</w:t>
        </w:r>
        <w:r w:rsidR="001F32EA">
          <w:rPr>
            <w:color w:val="999999" w:themeColor="accent2"/>
            <w:lang w:val="en-AU"/>
          </w:rPr>
          <w:t xml:space="preserve"> Outcome </w:t>
        </w:r>
        <w:r w:rsidR="003632DD">
          <w:rPr>
            <w:color w:val="999999" w:themeColor="accent2"/>
            <w:lang w:val="en-AU"/>
          </w:rPr>
          <w:t>3</w:t>
        </w:r>
        <w:r w:rsidR="004A6E9A">
          <w:rPr>
            <w:color w:val="999999" w:themeColor="accent2"/>
            <w:lang w:val="en-AU"/>
          </w:rPr>
          <w:t xml:space="preserve"> </w:t>
        </w:r>
        <w:r>
          <w:rPr>
            <w:color w:val="999999" w:themeColor="accent2"/>
            <w:lang w:val="en-AU"/>
          </w:rPr>
          <w:t>Performance descriptors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8B" w:rsidRPr="009370BC" w:rsidRDefault="00D3388E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42AED3A" wp14:editId="6DDB8AA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49"/>
    <w:rsid w:val="00027228"/>
    <w:rsid w:val="0005780E"/>
    <w:rsid w:val="000A71F7"/>
    <w:rsid w:val="000F09E4"/>
    <w:rsid w:val="000F16FD"/>
    <w:rsid w:val="00164D7A"/>
    <w:rsid w:val="001675CF"/>
    <w:rsid w:val="00180973"/>
    <w:rsid w:val="001C1A91"/>
    <w:rsid w:val="001E5ED4"/>
    <w:rsid w:val="001F32EA"/>
    <w:rsid w:val="002233AF"/>
    <w:rsid w:val="002279BA"/>
    <w:rsid w:val="002329F3"/>
    <w:rsid w:val="0023725E"/>
    <w:rsid w:val="00243F0D"/>
    <w:rsid w:val="002647BB"/>
    <w:rsid w:val="002754C1"/>
    <w:rsid w:val="002841C8"/>
    <w:rsid w:val="0028516B"/>
    <w:rsid w:val="002C6F90"/>
    <w:rsid w:val="002C7070"/>
    <w:rsid w:val="00302FB8"/>
    <w:rsid w:val="00304EA1"/>
    <w:rsid w:val="00314D81"/>
    <w:rsid w:val="00322FC6"/>
    <w:rsid w:val="003632DD"/>
    <w:rsid w:val="00372723"/>
    <w:rsid w:val="00391986"/>
    <w:rsid w:val="003A3171"/>
    <w:rsid w:val="003D5149"/>
    <w:rsid w:val="00400A2A"/>
    <w:rsid w:val="00416B45"/>
    <w:rsid w:val="00417AA3"/>
    <w:rsid w:val="00440B32"/>
    <w:rsid w:val="00447BA8"/>
    <w:rsid w:val="0046078D"/>
    <w:rsid w:val="004A2ED8"/>
    <w:rsid w:val="004A6E9A"/>
    <w:rsid w:val="004E50B5"/>
    <w:rsid w:val="004F5BDA"/>
    <w:rsid w:val="0051631E"/>
    <w:rsid w:val="00536E80"/>
    <w:rsid w:val="00566029"/>
    <w:rsid w:val="005923CB"/>
    <w:rsid w:val="005B391B"/>
    <w:rsid w:val="005D3D78"/>
    <w:rsid w:val="005E2EF0"/>
    <w:rsid w:val="00656B26"/>
    <w:rsid w:val="00693FFD"/>
    <w:rsid w:val="006D2159"/>
    <w:rsid w:val="006F787C"/>
    <w:rsid w:val="00702636"/>
    <w:rsid w:val="00724507"/>
    <w:rsid w:val="00751217"/>
    <w:rsid w:val="0076106A"/>
    <w:rsid w:val="00773E6C"/>
    <w:rsid w:val="007B186E"/>
    <w:rsid w:val="00813C37"/>
    <w:rsid w:val="008154B5"/>
    <w:rsid w:val="00823962"/>
    <w:rsid w:val="00852719"/>
    <w:rsid w:val="00860115"/>
    <w:rsid w:val="0088783C"/>
    <w:rsid w:val="008D3779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66134"/>
    <w:rsid w:val="00D77413"/>
    <w:rsid w:val="00D82759"/>
    <w:rsid w:val="00D86DE4"/>
    <w:rsid w:val="00DC21C3"/>
    <w:rsid w:val="00E23F1D"/>
    <w:rsid w:val="00E36361"/>
    <w:rsid w:val="00E55AE9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D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D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1F13C542F49CC8F69DCE00203D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4336D-676B-4515-812E-9FB21BD2C708}"/>
      </w:docPartPr>
      <w:docPartBody>
        <w:p w:rsidR="00412D98" w:rsidRDefault="00412D98">
          <w:pPr>
            <w:pStyle w:val="1431F13C542F49CC8F69DCE00203DA6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98"/>
    <w:rsid w:val="0041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31F13C542F49CC8F69DCE00203DA65">
    <w:name w:val="1431F13C542F49CC8F69DCE00203DA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31F13C542F49CC8F69DCE00203DA65">
    <w:name w:val="1431F13C542F49CC8F69DCE00203D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3BA15996-2E5B-4147-A685-E35AFC9A8C05}"/>
</file>

<file path=customXml/itemProps2.xml><?xml version="1.0" encoding="utf-8"?>
<ds:datastoreItem xmlns:ds="http://schemas.openxmlformats.org/officeDocument/2006/customXml" ds:itemID="{60B0C280-B794-4199-9B38-03910DA27EA6}"/>
</file>

<file path=customXml/itemProps3.xml><?xml version="1.0" encoding="utf-8"?>
<ds:datastoreItem xmlns:ds="http://schemas.openxmlformats.org/officeDocument/2006/customXml" ds:itemID="{B3A9DD29-E0C2-4430-AFD0-8C4EE89C6F36}"/>
</file>

<file path=customXml/itemProps4.xml><?xml version="1.0" encoding="utf-8"?>
<ds:datastoreItem xmlns:ds="http://schemas.openxmlformats.org/officeDocument/2006/customXml" ds:itemID="{3EDF175B-169A-4389-ABF2-7AAB95BA8CF7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Psychology: Unit 4 Outcome 2 Performance descriptors</vt:lpstr>
    </vt:vector>
  </TitlesOfParts>
  <Company>Victorian Curriculum and Assessment Authority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Psychology: Unit 4 Outcome 3 Performance descriptors</dc:title>
  <dc:subject>Psychology</dc:subject>
  <dc:creator>Coleman, Julie J</dc:creator>
  <cp:keywords>psychology, outcome, performance, descriptors, coursework, marking, scale</cp:keywords>
  <cp:lastModifiedBy>Coleman, Julie J</cp:lastModifiedBy>
  <cp:revision>3</cp:revision>
  <cp:lastPrinted>2015-05-15T02:35:00Z</cp:lastPrinted>
  <dcterms:created xsi:type="dcterms:W3CDTF">2017-01-18T00:57:00Z</dcterms:created>
  <dcterms:modified xsi:type="dcterms:W3CDTF">2017-01-18T00:59:00Z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