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832E9B">
        <w:rPr>
          <w:sz w:val="40"/>
          <w:szCs w:val="40"/>
        </w:rPr>
        <w:t>Theatre Studies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832E9B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THEATRE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D403D3" w:rsidTr="00D91EFE">
        <w:tc>
          <w:tcPr>
            <w:tcW w:w="2543" w:type="dxa"/>
            <w:vMerge w:val="restart"/>
            <w:vAlign w:val="center"/>
          </w:tcPr>
          <w:p w:rsidR="00D403D3" w:rsidRPr="00832E9B" w:rsidRDefault="00D403D3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832E9B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Unit 3</w:t>
            </w:r>
          </w:p>
          <w:p w:rsidR="00D403D3" w:rsidRPr="00832E9B" w:rsidRDefault="00D403D3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832E9B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Outcome 2</w:t>
            </w:r>
          </w:p>
          <w:p w:rsidR="00D403D3" w:rsidRPr="00832E9B" w:rsidRDefault="00832E9B" w:rsidP="007C3D7A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832E9B">
              <w:rPr>
                <w:rFonts w:ascii="Arial Narrow" w:hAnsi="Arial Narrow"/>
                <w:sz w:val="18"/>
                <w:szCs w:val="18"/>
              </w:rPr>
              <w:t xml:space="preserve">Outline concepts and ideas for a creative interpretation of excerpts from a script and explain how these could be </w:t>
            </w:r>
            <w:proofErr w:type="spellStart"/>
            <w:r w:rsidRPr="00832E9B">
              <w:rPr>
                <w:rFonts w:ascii="Arial Narrow" w:hAnsi="Arial Narrow"/>
                <w:sz w:val="18"/>
                <w:szCs w:val="18"/>
              </w:rPr>
              <w:t>realised</w:t>
            </w:r>
            <w:proofErr w:type="spellEnd"/>
            <w:r w:rsidRPr="00832E9B">
              <w:rPr>
                <w:rFonts w:ascii="Arial Narrow" w:hAnsi="Arial Narrow"/>
                <w:sz w:val="18"/>
                <w:szCs w:val="18"/>
              </w:rPr>
              <w:t xml:space="preserve"> in a theatre production.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D403D3" w:rsidRPr="00EC42E9" w:rsidRDefault="00D403D3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403D3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D403D3" w:rsidRPr="00497336" w:rsidRDefault="00D403D3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32E9B" w:rsidTr="00D91EFE">
        <w:tc>
          <w:tcPr>
            <w:tcW w:w="2543" w:type="dxa"/>
            <w:vMerge/>
            <w:vAlign w:val="center"/>
          </w:tcPr>
          <w:p w:rsidR="00832E9B" w:rsidRDefault="00832E9B" w:rsidP="00832E9B"/>
        </w:tc>
        <w:tc>
          <w:tcPr>
            <w:tcW w:w="2551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The outline of concepts and ideas for a creative interpretation of script extracts is very limited, with little reference to dramaturgy to support interpretive choices. </w:t>
            </w:r>
          </w:p>
        </w:tc>
        <w:tc>
          <w:tcPr>
            <w:tcW w:w="2559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The outline of concepts and ideas for a creative interpretation of script extracts is basic, justified through some reference to dramaturgy to support interpretive choices </w:t>
            </w:r>
          </w:p>
        </w:tc>
        <w:tc>
          <w:tcPr>
            <w:tcW w:w="2551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The outline of concepts and ideas for a creative interpretation of script extracts is adequate, justified through consideration of dramaturgy to support interpretive choices. </w:t>
            </w:r>
          </w:p>
        </w:tc>
        <w:tc>
          <w:tcPr>
            <w:tcW w:w="2608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>The outline of concepts and ideas for a creative interpretation of script excerpts is detailed, justified through clear annotations and well-informed by dramaturgy to support interpretive choices</w:t>
            </w:r>
          </w:p>
        </w:tc>
        <w:tc>
          <w:tcPr>
            <w:tcW w:w="2567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The outline of concepts and ideas for a creative interpretation of script excerpts is insightful, justified through extensive annotations and enhanced by dramaturgy to support interpretive choices. </w:t>
            </w:r>
          </w:p>
        </w:tc>
      </w:tr>
      <w:tr w:rsidR="00832E9B" w:rsidTr="00D91EFE">
        <w:tc>
          <w:tcPr>
            <w:tcW w:w="2543" w:type="dxa"/>
            <w:vMerge/>
          </w:tcPr>
          <w:p w:rsidR="00832E9B" w:rsidRDefault="00832E9B" w:rsidP="00832E9B"/>
        </w:tc>
        <w:tc>
          <w:tcPr>
            <w:tcW w:w="2551" w:type="dxa"/>
          </w:tcPr>
          <w:p w:rsidR="00832E9B" w:rsidRPr="00832E9B" w:rsidRDefault="00832E9B" w:rsidP="00A6554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Little identification and explanation of how work in production roles </w:t>
            </w:r>
            <w:proofErr w:type="spellStart"/>
            <w:r w:rsidRPr="00832E9B">
              <w:rPr>
                <w:sz w:val="18"/>
                <w:szCs w:val="18"/>
              </w:rPr>
              <w:t>realises</w:t>
            </w:r>
            <w:proofErr w:type="spellEnd"/>
            <w:r w:rsidRPr="00832E9B">
              <w:rPr>
                <w:sz w:val="18"/>
                <w:szCs w:val="18"/>
              </w:rPr>
              <w:t xml:space="preserve"> the ideas for a theatre production.</w:t>
            </w:r>
          </w:p>
        </w:tc>
        <w:tc>
          <w:tcPr>
            <w:tcW w:w="2559" w:type="dxa"/>
          </w:tcPr>
          <w:p w:rsidR="00832E9B" w:rsidRPr="00832E9B" w:rsidRDefault="00832E9B" w:rsidP="00A6554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Some identification and explanation of how work in production roles realizes the ideas for a theatre production. </w:t>
            </w:r>
          </w:p>
        </w:tc>
        <w:tc>
          <w:tcPr>
            <w:tcW w:w="2551" w:type="dxa"/>
          </w:tcPr>
          <w:p w:rsidR="00832E9B" w:rsidRPr="00832E9B" w:rsidRDefault="00832E9B" w:rsidP="00A6554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Adequate identification and explanation of how work in production roles </w:t>
            </w:r>
            <w:proofErr w:type="spellStart"/>
            <w:r w:rsidRPr="00832E9B">
              <w:rPr>
                <w:sz w:val="18"/>
                <w:szCs w:val="18"/>
              </w:rPr>
              <w:t>realises</w:t>
            </w:r>
            <w:proofErr w:type="spellEnd"/>
            <w:r w:rsidRPr="00832E9B">
              <w:rPr>
                <w:sz w:val="18"/>
                <w:szCs w:val="18"/>
              </w:rPr>
              <w:t xml:space="preserve"> the ideas for a theatre production.</w:t>
            </w:r>
          </w:p>
        </w:tc>
        <w:tc>
          <w:tcPr>
            <w:tcW w:w="2608" w:type="dxa"/>
          </w:tcPr>
          <w:p w:rsidR="00832E9B" w:rsidRPr="00832E9B" w:rsidRDefault="00832E9B" w:rsidP="00A6554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Detailed identification and explanation of how work in production roles </w:t>
            </w:r>
            <w:proofErr w:type="spellStart"/>
            <w:r w:rsidRPr="00832E9B">
              <w:rPr>
                <w:sz w:val="18"/>
                <w:szCs w:val="18"/>
              </w:rPr>
              <w:t>realises</w:t>
            </w:r>
            <w:proofErr w:type="spellEnd"/>
            <w:r w:rsidRPr="00832E9B">
              <w:rPr>
                <w:sz w:val="18"/>
                <w:szCs w:val="18"/>
              </w:rPr>
              <w:t xml:space="preserve"> the ideas for a theatre production.</w:t>
            </w:r>
          </w:p>
        </w:tc>
        <w:tc>
          <w:tcPr>
            <w:tcW w:w="2567" w:type="dxa"/>
          </w:tcPr>
          <w:p w:rsidR="00832E9B" w:rsidRPr="00832E9B" w:rsidRDefault="00832E9B" w:rsidP="00A6554D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Sophisticated identification and explanation of how work in production roles </w:t>
            </w:r>
            <w:proofErr w:type="spellStart"/>
            <w:r w:rsidRPr="00832E9B">
              <w:rPr>
                <w:sz w:val="18"/>
                <w:szCs w:val="18"/>
              </w:rPr>
              <w:t>realises</w:t>
            </w:r>
            <w:proofErr w:type="spellEnd"/>
            <w:r w:rsidRPr="00832E9B">
              <w:rPr>
                <w:sz w:val="18"/>
                <w:szCs w:val="18"/>
              </w:rPr>
              <w:t xml:space="preserve"> the ideas for a theatre production. </w:t>
            </w:r>
          </w:p>
        </w:tc>
      </w:tr>
      <w:tr w:rsidR="00832E9B" w:rsidTr="008E619B">
        <w:trPr>
          <w:trHeight w:val="397"/>
        </w:trPr>
        <w:tc>
          <w:tcPr>
            <w:tcW w:w="2543" w:type="dxa"/>
            <w:vMerge/>
          </w:tcPr>
          <w:p w:rsidR="00832E9B" w:rsidRDefault="00832E9B" w:rsidP="00832E9B"/>
        </w:tc>
        <w:tc>
          <w:tcPr>
            <w:tcW w:w="2551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>The description of how dramaturgy, theatre technologies and elements of theatre composition could be applied in a theatre production is very limited.</w:t>
            </w:r>
          </w:p>
        </w:tc>
        <w:tc>
          <w:tcPr>
            <w:tcW w:w="2559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Some description of how dramaturgy, theatre technologies and elements of theatre composition could be applied in theatre production.  </w:t>
            </w:r>
          </w:p>
        </w:tc>
        <w:tc>
          <w:tcPr>
            <w:tcW w:w="2551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>Sound description of how dramaturgy, theatre technologies and elements of theatre composition could be applied in theatre production.</w:t>
            </w:r>
          </w:p>
        </w:tc>
        <w:tc>
          <w:tcPr>
            <w:tcW w:w="2608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>Thorough description of how dramaturgy, theatre technologies and elements of theatre composition could be applied in theatre production.</w:t>
            </w:r>
          </w:p>
        </w:tc>
        <w:tc>
          <w:tcPr>
            <w:tcW w:w="2567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Comprehensive description of how dramaturgy, theatre technologies and elements of theatre composition could be applied in theatre production. </w:t>
            </w:r>
          </w:p>
        </w:tc>
      </w:tr>
      <w:tr w:rsidR="00832E9B" w:rsidTr="00D91EFE">
        <w:tc>
          <w:tcPr>
            <w:tcW w:w="2543" w:type="dxa"/>
            <w:vMerge/>
          </w:tcPr>
          <w:p w:rsidR="00832E9B" w:rsidRDefault="00832E9B" w:rsidP="00832E9B"/>
        </w:tc>
        <w:tc>
          <w:tcPr>
            <w:tcW w:w="2551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Little use  of  theatre terminology and expressions in the explanation of how  interpretation of script excerpts could be </w:t>
            </w:r>
            <w:proofErr w:type="spellStart"/>
            <w:r w:rsidRPr="00832E9B">
              <w:rPr>
                <w:sz w:val="18"/>
                <w:szCs w:val="18"/>
              </w:rPr>
              <w:t>realised</w:t>
            </w:r>
            <w:proofErr w:type="spellEnd"/>
            <w:r w:rsidRPr="00832E9B">
              <w:rPr>
                <w:sz w:val="18"/>
                <w:szCs w:val="18"/>
              </w:rPr>
              <w:t xml:space="preserve"> in a theatre production </w:t>
            </w:r>
          </w:p>
        </w:tc>
        <w:tc>
          <w:tcPr>
            <w:tcW w:w="2559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Some use  of  theatre terminology and expressions in the explanation of how  interpretation of script excerpts could be </w:t>
            </w:r>
            <w:proofErr w:type="spellStart"/>
            <w:r w:rsidRPr="00832E9B">
              <w:rPr>
                <w:sz w:val="18"/>
                <w:szCs w:val="18"/>
              </w:rPr>
              <w:t>realised</w:t>
            </w:r>
            <w:proofErr w:type="spellEnd"/>
            <w:r w:rsidRPr="00832E9B">
              <w:rPr>
                <w:sz w:val="18"/>
                <w:szCs w:val="18"/>
              </w:rPr>
              <w:t xml:space="preserve"> in a theatre production</w:t>
            </w:r>
          </w:p>
        </w:tc>
        <w:tc>
          <w:tcPr>
            <w:tcW w:w="2551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Appropriate use  of  theatre terminology and expressions in the explanation of how  interpretation of script excerpts could be </w:t>
            </w:r>
            <w:proofErr w:type="spellStart"/>
            <w:r w:rsidRPr="00832E9B">
              <w:rPr>
                <w:sz w:val="18"/>
                <w:szCs w:val="18"/>
              </w:rPr>
              <w:t>realised</w:t>
            </w:r>
            <w:proofErr w:type="spellEnd"/>
            <w:r w:rsidRPr="00832E9B">
              <w:rPr>
                <w:sz w:val="18"/>
                <w:szCs w:val="18"/>
              </w:rPr>
              <w:t xml:space="preserve"> in a theatre production</w:t>
            </w:r>
          </w:p>
        </w:tc>
        <w:tc>
          <w:tcPr>
            <w:tcW w:w="2608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Proficient  use  of  theatre terminology and expressions in the explanation of how  interpretation of script excerpts could be </w:t>
            </w:r>
            <w:proofErr w:type="spellStart"/>
            <w:r w:rsidRPr="00832E9B">
              <w:rPr>
                <w:sz w:val="18"/>
                <w:szCs w:val="18"/>
              </w:rPr>
              <w:t>realised</w:t>
            </w:r>
            <w:proofErr w:type="spellEnd"/>
            <w:r w:rsidRPr="00832E9B">
              <w:rPr>
                <w:sz w:val="18"/>
                <w:szCs w:val="18"/>
              </w:rPr>
              <w:t xml:space="preserve"> in a theatre production</w:t>
            </w:r>
          </w:p>
        </w:tc>
        <w:tc>
          <w:tcPr>
            <w:tcW w:w="2567" w:type="dxa"/>
          </w:tcPr>
          <w:p w:rsidR="00832E9B" w:rsidRPr="00832E9B" w:rsidRDefault="00832E9B" w:rsidP="00832E9B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832E9B">
              <w:rPr>
                <w:sz w:val="18"/>
                <w:szCs w:val="18"/>
              </w:rPr>
              <w:t xml:space="preserve">Precise use  of  theatre terminology and expressions in the explanation of how  interpretation of script excerpts could be </w:t>
            </w:r>
            <w:proofErr w:type="spellStart"/>
            <w:r w:rsidRPr="00832E9B">
              <w:rPr>
                <w:sz w:val="18"/>
                <w:szCs w:val="18"/>
              </w:rPr>
              <w:t>realised</w:t>
            </w:r>
            <w:proofErr w:type="spellEnd"/>
            <w:r w:rsidRPr="00832E9B">
              <w:rPr>
                <w:sz w:val="18"/>
                <w:szCs w:val="18"/>
              </w:rPr>
              <w:t xml:space="preserve"> in a theatre production</w:t>
            </w:r>
          </w:p>
        </w:tc>
      </w:tr>
    </w:tbl>
    <w:p w:rsidR="00EC42E9" w:rsidRDefault="00EC42E9" w:rsidP="00EC42E9">
      <w:pPr>
        <w:spacing w:after="0"/>
        <w:rPr>
          <w:sz w:val="16"/>
          <w:szCs w:val="16"/>
        </w:rPr>
      </w:pPr>
    </w:p>
    <w:p w:rsidR="00D403D3" w:rsidRPr="00D91EFE" w:rsidRDefault="00D403D3" w:rsidP="00EC42E9">
      <w:pPr>
        <w:spacing w:after="0"/>
        <w:rPr>
          <w:sz w:val="16"/>
          <w:szCs w:val="16"/>
        </w:rPr>
      </w:pPr>
    </w:p>
    <w:p w:rsidR="007C3D7A" w:rsidRPr="00832E9B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832E9B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832E9B">
        <w:rPr>
          <w:rFonts w:ascii="Arial Narrow" w:hAnsi="Arial Narrow" w:cs="Arial"/>
          <w:sz w:val="18"/>
          <w:szCs w:val="18"/>
        </w:rPr>
        <w:t>1</w:t>
      </w:r>
      <w:r w:rsidR="00D403D3" w:rsidRPr="00832E9B">
        <w:rPr>
          <w:rFonts w:ascii="Arial Narrow" w:hAnsi="Arial Narrow" w:cs="Arial"/>
          <w:sz w:val="18"/>
          <w:szCs w:val="18"/>
        </w:rPr>
        <w:t>5</w:t>
      </w:r>
      <w:r w:rsidRPr="00832E9B">
        <w:rPr>
          <w:rFonts w:ascii="Arial Narrow" w:hAnsi="Arial Narrow"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832E9B" w:rsidTr="007C3D7A">
        <w:tc>
          <w:tcPr>
            <w:tcW w:w="2062" w:type="dxa"/>
            <w:vAlign w:val="center"/>
          </w:tcPr>
          <w:p w:rsidR="007C3D7A" w:rsidRPr="00832E9B" w:rsidRDefault="007C3D7A" w:rsidP="00832E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2E9B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832E9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:rsidR="007C3D7A" w:rsidRPr="00832E9B" w:rsidRDefault="007C3D7A" w:rsidP="00832E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2E9B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832E9B">
              <w:rPr>
                <w:rFonts w:ascii="Arial Narrow" w:hAnsi="Arial Narrow"/>
                <w:sz w:val="18"/>
                <w:szCs w:val="18"/>
              </w:rPr>
              <w:t>3</w:t>
            </w:r>
            <w:r w:rsidRPr="00832E9B">
              <w:rPr>
                <w:rFonts w:ascii="Arial Narrow" w:hAnsi="Arial Narrow"/>
                <w:sz w:val="18"/>
                <w:szCs w:val="18"/>
              </w:rPr>
              <w:t>–</w:t>
            </w:r>
            <w:r w:rsidR="00832E9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:rsidR="007C3D7A" w:rsidRPr="00832E9B" w:rsidRDefault="007C3D7A" w:rsidP="00832E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2E9B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832E9B">
              <w:rPr>
                <w:rFonts w:ascii="Arial Narrow" w:hAnsi="Arial Narrow"/>
                <w:sz w:val="18"/>
                <w:szCs w:val="18"/>
              </w:rPr>
              <w:t>7</w:t>
            </w:r>
            <w:r w:rsidRPr="00832E9B">
              <w:rPr>
                <w:rFonts w:ascii="Arial Narrow" w:hAnsi="Arial Narrow"/>
                <w:sz w:val="18"/>
                <w:szCs w:val="18"/>
              </w:rPr>
              <w:t>–</w:t>
            </w:r>
            <w:r w:rsidR="00D403D3" w:rsidRPr="00832E9B">
              <w:rPr>
                <w:rFonts w:ascii="Arial Narrow" w:hAnsi="Arial Narrow"/>
                <w:sz w:val="18"/>
                <w:szCs w:val="18"/>
              </w:rPr>
              <w:t>1</w:t>
            </w:r>
            <w:r w:rsidR="00832E9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832E9B" w:rsidRDefault="007C3D7A" w:rsidP="00832E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2E9B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D403D3" w:rsidRPr="00832E9B">
              <w:rPr>
                <w:rFonts w:ascii="Arial Narrow" w:hAnsi="Arial Narrow"/>
                <w:sz w:val="18"/>
                <w:szCs w:val="18"/>
              </w:rPr>
              <w:t>1</w:t>
            </w:r>
            <w:r w:rsidR="00832E9B">
              <w:rPr>
                <w:rFonts w:ascii="Arial Narrow" w:hAnsi="Arial Narrow"/>
                <w:sz w:val="18"/>
                <w:szCs w:val="18"/>
              </w:rPr>
              <w:t>1</w:t>
            </w:r>
            <w:r w:rsidRPr="00832E9B">
              <w:rPr>
                <w:rFonts w:ascii="Arial Narrow" w:hAnsi="Arial Narrow"/>
                <w:sz w:val="18"/>
                <w:szCs w:val="18"/>
              </w:rPr>
              <w:t>–</w:t>
            </w:r>
            <w:r w:rsidR="00832E9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063" w:type="dxa"/>
            <w:vAlign w:val="center"/>
          </w:tcPr>
          <w:p w:rsidR="007C3D7A" w:rsidRPr="00832E9B" w:rsidRDefault="007C3D7A" w:rsidP="00832E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2E9B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832E9B">
              <w:rPr>
                <w:rFonts w:ascii="Arial Narrow" w:hAnsi="Arial Narrow"/>
                <w:sz w:val="18"/>
                <w:szCs w:val="18"/>
              </w:rPr>
              <w:t>14</w:t>
            </w:r>
            <w:r w:rsidRPr="00832E9B">
              <w:rPr>
                <w:rFonts w:ascii="Arial Narrow" w:hAnsi="Arial Narrow"/>
                <w:sz w:val="18"/>
                <w:szCs w:val="18"/>
              </w:rPr>
              <w:t>–</w:t>
            </w:r>
            <w:r w:rsidR="00832E9B">
              <w:rPr>
                <w:rFonts w:ascii="Arial Narrow" w:hAnsi="Arial Narrow"/>
                <w:sz w:val="18"/>
                <w:szCs w:val="18"/>
              </w:rPr>
              <w:t>1</w:t>
            </w:r>
            <w:r w:rsidRPr="00832E9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EC42E9" w:rsidRPr="00832E9B" w:rsidRDefault="00EC42E9" w:rsidP="00D91EFE">
      <w:pPr>
        <w:spacing w:after="0"/>
        <w:rPr>
          <w:rFonts w:ascii="Arial Narrow" w:hAnsi="Arial Narrow"/>
          <w:sz w:val="16"/>
          <w:szCs w:val="16"/>
        </w:rPr>
      </w:pPr>
    </w:p>
    <w:sectPr w:rsidR="00EC42E9" w:rsidRPr="00832E9B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46" w:rsidRDefault="00FF2346" w:rsidP="00304EA1">
      <w:pPr>
        <w:spacing w:after="0" w:line="240" w:lineRule="auto"/>
      </w:pPr>
      <w:r>
        <w:separator/>
      </w:r>
    </w:p>
  </w:endnote>
  <w:endnote w:type="continuationSeparator" w:id="0">
    <w:p w:rsidR="00FF2346" w:rsidRDefault="00FF2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46" w:rsidRPr="00243F0D" w:rsidRDefault="00FF2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</w:t>
    </w:r>
    <w:r w:rsidR="00080EBC">
      <w:t>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32E9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46" w:rsidRDefault="00FF2346" w:rsidP="00D3388E">
    <w:pPr>
      <w:pStyle w:val="VCAAcaptionsandfootnotes"/>
      <w:spacing w:before="520"/>
    </w:pPr>
    <w:r w:rsidRPr="00832E9B">
      <w:rPr>
        <w:rFonts w:ascii="Arial Narrow" w:hAnsi="Arial Narrow"/>
      </w:rPr>
      <w:t xml:space="preserve">© </w:t>
    </w:r>
    <w:hyperlink r:id="rId1" w:history="1">
      <w:r w:rsidRPr="00832E9B">
        <w:rPr>
          <w:rStyle w:val="Hyperlink"/>
          <w:rFonts w:ascii="Arial Narrow" w:hAnsi="Arial Narrow"/>
        </w:rPr>
        <w:t>VCAA</w:t>
      </w:r>
    </w:hyperlink>
    <w:r w:rsidRPr="00832E9B">
      <w:rPr>
        <w:rStyle w:val="Hyperlink"/>
        <w:rFonts w:ascii="Arial Narrow" w:hAnsi="Arial Narrow"/>
      </w:rPr>
      <w:t xml:space="preserve"> </w:t>
    </w:r>
    <w:r w:rsidRPr="00832E9B">
      <w:rPr>
        <w:rFonts w:ascii="Arial Narrow" w:hAnsi="Arial Narrow"/>
      </w:rPr>
      <w:t>201</w:t>
    </w:r>
    <w:r w:rsidR="00D403D3" w:rsidRPr="00832E9B">
      <w:rPr>
        <w:rFonts w:ascii="Arial Narrow" w:hAnsi="Arial Narrow"/>
      </w:rPr>
      <w:t>8</w:t>
    </w:r>
    <w:r w:rsidRPr="00832E9B">
      <w:rPr>
        <w:rFonts w:ascii="Arial Narrow" w:hAnsi="Arial Narrow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46" w:rsidRDefault="00FF2346" w:rsidP="00304EA1">
      <w:pPr>
        <w:spacing w:after="0" w:line="240" w:lineRule="auto"/>
      </w:pPr>
      <w:r>
        <w:separator/>
      </w:r>
    </w:p>
  </w:footnote>
  <w:footnote w:type="continuationSeparator" w:id="0">
    <w:p w:rsidR="00FF2346" w:rsidRDefault="00FF2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F2346" w:rsidRPr="00D86DE4" w:rsidRDefault="00832E9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Theatre: Performance Descriptors Unit 3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46" w:rsidRPr="009370BC" w:rsidRDefault="00FF2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EBC"/>
    <w:rsid w:val="000A71F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2D396F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32E9B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6554D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105C7"/>
    <w:rsid w:val="00C53263"/>
    <w:rsid w:val="00C75F1D"/>
    <w:rsid w:val="00C94A8B"/>
    <w:rsid w:val="00CC1EDB"/>
    <w:rsid w:val="00CC4094"/>
    <w:rsid w:val="00D3388E"/>
    <w:rsid w:val="00D338E4"/>
    <w:rsid w:val="00D403D3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A0648"/>
    <w:rsid w:val="00FC5E79"/>
    <w:rsid w:val="00FD432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727689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F16BC24C-E9B6-46CD-9CAC-D6720671CC61}"/>
</file>

<file path=customXml/itemProps2.xml><?xml version="1.0" encoding="utf-8"?>
<ds:datastoreItem xmlns:ds="http://schemas.openxmlformats.org/officeDocument/2006/customXml" ds:itemID="{FC62A3C1-C8FD-4C4C-A975-2D0E427BA213}"/>
</file>

<file path=customXml/itemProps3.xml><?xml version="1.0" encoding="utf-8"?>
<ds:datastoreItem xmlns:ds="http://schemas.openxmlformats.org/officeDocument/2006/customXml" ds:itemID="{624315CF-1F85-43B5-BB87-DBF6E6AA9512}"/>
</file>

<file path=customXml/itemProps4.xml><?xml version="1.0" encoding="utf-8"?>
<ds:datastoreItem xmlns:ds="http://schemas.openxmlformats.org/officeDocument/2006/customXml" ds:itemID="{CA4381A3-9C24-44B5-8FA9-EDC9A20319D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Theatre: Performance Descriptors Unit 3 Outcome 2</vt:lpstr>
    </vt:vector>
  </TitlesOfParts>
  <Company>Victorian Curriculum and Assessment Authority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Theatre: Performance Descriptors Unit 3 Outcome 2</dc:title>
  <dc:subject>VCE Theatre Studies</dc:subject>
  <dc:creator>VCAA</dc:creator>
  <cp:keywords>VCE, Theatre, Advice for teachers, Performance Descriptors, Unit 3,Outcome 2, script, interpreting</cp:keywords>
  <cp:lastModifiedBy>Coleman, Julie J</cp:lastModifiedBy>
  <cp:revision>5</cp:revision>
  <cp:lastPrinted>2015-05-15T02:35:00Z</cp:lastPrinted>
  <dcterms:created xsi:type="dcterms:W3CDTF">2018-11-06T22:36:00Z</dcterms:created>
  <dcterms:modified xsi:type="dcterms:W3CDTF">2018-11-19T02:34:00Z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