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6D1813FB" w:rsidR="00F4525C" w:rsidRDefault="00242AC0" w:rsidP="00242AC0">
      <w:pPr>
        <w:pStyle w:val="VCAAHeading1"/>
        <w:spacing w:before="120" w:after="240"/>
      </w:pPr>
      <w:r>
        <w:t xml:space="preserve">VCE </w:t>
      </w:r>
      <w:r w:rsidR="00F31E4C">
        <w:t>Algorithmics (HESS)</w:t>
      </w:r>
      <w:r>
        <w:t xml:space="preserve">: </w:t>
      </w:r>
      <w:r w:rsidR="008D74EF">
        <w:t>Performance descriptors</w:t>
      </w:r>
    </w:p>
    <w:tbl>
      <w:tblPr>
        <w:tblStyle w:val="TableGrid"/>
        <w:tblW w:w="0" w:type="auto"/>
        <w:tblLook w:val="04A0" w:firstRow="1" w:lastRow="0" w:firstColumn="1" w:lastColumn="0" w:noHBand="0" w:noVBand="1"/>
      </w:tblPr>
      <w:tblGrid>
        <w:gridCol w:w="2505"/>
        <w:gridCol w:w="2523"/>
        <w:gridCol w:w="2520"/>
        <w:gridCol w:w="2524"/>
        <w:gridCol w:w="2520"/>
        <w:gridCol w:w="2536"/>
      </w:tblGrid>
      <w:tr w:rsidR="008D74EF" w:rsidRPr="008D74EF" w14:paraId="6D4B8278" w14:textId="77777777" w:rsidTr="008D74EF">
        <w:tc>
          <w:tcPr>
            <w:tcW w:w="15128" w:type="dxa"/>
            <w:gridSpan w:val="6"/>
            <w:shd w:val="clear" w:color="auto" w:fill="DCE4F0" w:themeFill="accent6" w:themeFillTint="33"/>
            <w:vAlign w:val="center"/>
          </w:tcPr>
          <w:p w14:paraId="0B1E6973" w14:textId="0BD8617D" w:rsidR="008D74EF" w:rsidRPr="00242AC0" w:rsidRDefault="00F31E4C" w:rsidP="008D74EF">
            <w:pPr>
              <w:tabs>
                <w:tab w:val="left" w:pos="9580"/>
              </w:tabs>
              <w:spacing w:before="120"/>
              <w:ind w:right="-136"/>
              <w:jc w:val="center"/>
              <w:rPr>
                <w:rFonts w:ascii="Arial Narrow" w:hAnsi="Arial Narrow"/>
                <w:b/>
                <w:lang w:eastAsia="en-AU"/>
              </w:rPr>
            </w:pPr>
            <w:bookmarkStart w:id="0" w:name="TemplateOverview"/>
            <w:bookmarkEnd w:id="0"/>
            <w:r>
              <w:rPr>
                <w:rFonts w:ascii="Arial Narrow" w:hAnsi="Arial Narrow"/>
                <w:b/>
                <w:lang w:eastAsia="en-AU"/>
              </w:rPr>
              <w:t>ALGORITHMICS (HESS) UNIT 3 OUTCOME 1</w:t>
            </w:r>
          </w:p>
          <w:p w14:paraId="28C01DFF" w14:textId="77777777" w:rsidR="008D74EF" w:rsidRPr="00242AC0" w:rsidRDefault="008D74EF" w:rsidP="008D74EF">
            <w:pPr>
              <w:spacing w:after="120"/>
              <w:jc w:val="center"/>
            </w:pPr>
            <w:r w:rsidRPr="00242AC0">
              <w:rPr>
                <w:rFonts w:ascii="Arial Narrow" w:hAnsi="Arial Narrow"/>
                <w:b/>
                <w:lang w:eastAsia="en-AU"/>
              </w:rPr>
              <w:t>SCHOOL-ASSESSED COURSEWORK</w:t>
            </w:r>
          </w:p>
        </w:tc>
      </w:tr>
      <w:tr w:rsidR="008D74EF" w:rsidRPr="008D74EF" w14:paraId="1C14234F" w14:textId="77777777" w:rsidTr="008D74EF">
        <w:tc>
          <w:tcPr>
            <w:tcW w:w="15128" w:type="dxa"/>
            <w:gridSpan w:val="6"/>
            <w:tcBorders>
              <w:bottom w:val="single" w:sz="4" w:space="0" w:color="auto"/>
            </w:tcBorders>
            <w:vAlign w:val="center"/>
          </w:tcPr>
          <w:p w14:paraId="04D936B3" w14:textId="77777777" w:rsidR="008D74EF" w:rsidRPr="00242AC0" w:rsidRDefault="008D74EF" w:rsidP="008D74EF">
            <w:pPr>
              <w:spacing w:before="60" w:after="60"/>
              <w:jc w:val="center"/>
            </w:pPr>
            <w:r w:rsidRPr="00242AC0">
              <w:rPr>
                <w:rFonts w:ascii="Arial Narrow" w:hAnsi="Arial Narrow" w:cs="Cordia New"/>
                <w:b/>
              </w:rPr>
              <w:t>Performance descriptors</w:t>
            </w:r>
          </w:p>
        </w:tc>
      </w:tr>
      <w:tr w:rsidR="008D74EF" w:rsidRPr="008D74EF" w14:paraId="1D70D4E9" w14:textId="77777777" w:rsidTr="008D74EF">
        <w:tc>
          <w:tcPr>
            <w:tcW w:w="15128" w:type="dxa"/>
            <w:gridSpan w:val="6"/>
            <w:tcBorders>
              <w:left w:val="nil"/>
              <w:right w:val="nil"/>
            </w:tcBorders>
          </w:tcPr>
          <w:p w14:paraId="4B9B3C9B" w14:textId="77777777" w:rsidR="008D74EF" w:rsidRPr="008D74EF" w:rsidRDefault="008D74EF" w:rsidP="008D74EF">
            <w:pPr>
              <w:rPr>
                <w:sz w:val="12"/>
                <w:szCs w:val="12"/>
              </w:rPr>
            </w:pPr>
          </w:p>
        </w:tc>
      </w:tr>
      <w:tr w:rsidR="00F31E4C" w:rsidRPr="00242AC0" w14:paraId="17602C39" w14:textId="77777777" w:rsidTr="008D74EF">
        <w:tc>
          <w:tcPr>
            <w:tcW w:w="2505" w:type="dxa"/>
            <w:vMerge w:val="restart"/>
            <w:vAlign w:val="center"/>
          </w:tcPr>
          <w:p w14:paraId="0CA4B6E1" w14:textId="77777777" w:rsidR="00F31E4C" w:rsidRPr="00242AC0" w:rsidRDefault="00F31E4C" w:rsidP="008D74EF">
            <w:pPr>
              <w:rPr>
                <w:rFonts w:ascii="Arial Narrow" w:hAnsi="Arial Narrow" w:cs="Cordia New"/>
                <w:b/>
                <w:color w:val="221E1F"/>
                <w:sz w:val="20"/>
                <w:szCs w:val="20"/>
              </w:rPr>
            </w:pPr>
            <w:r w:rsidRPr="00242AC0">
              <w:rPr>
                <w:rFonts w:ascii="Arial Narrow" w:hAnsi="Arial Narrow" w:cs="Cordia New"/>
                <w:b/>
                <w:color w:val="221E1F"/>
                <w:sz w:val="20"/>
                <w:szCs w:val="20"/>
              </w:rPr>
              <w:t>Unit 3</w:t>
            </w:r>
          </w:p>
          <w:p w14:paraId="26088D1D" w14:textId="77777777" w:rsidR="00F31E4C" w:rsidRPr="00242AC0" w:rsidRDefault="00F31E4C" w:rsidP="008D74EF">
            <w:pPr>
              <w:rPr>
                <w:rFonts w:ascii="Arial Narrow" w:hAnsi="Arial Narrow" w:cs="Cordia New"/>
                <w:b/>
                <w:color w:val="221E1F"/>
                <w:sz w:val="20"/>
                <w:szCs w:val="20"/>
              </w:rPr>
            </w:pPr>
            <w:r w:rsidRPr="00242AC0">
              <w:rPr>
                <w:rFonts w:ascii="Arial Narrow" w:hAnsi="Arial Narrow" w:cs="Cordia New"/>
                <w:b/>
                <w:color w:val="221E1F"/>
                <w:sz w:val="20"/>
                <w:szCs w:val="20"/>
              </w:rPr>
              <w:t xml:space="preserve">Outcome 1 </w:t>
            </w:r>
          </w:p>
          <w:p w14:paraId="311A4DEE" w14:textId="1C3E69CE" w:rsidR="00F31E4C" w:rsidRPr="00F31E4C" w:rsidRDefault="00F31E4C" w:rsidP="008D74EF">
            <w:pPr>
              <w:spacing w:before="120" w:after="120"/>
              <w:rPr>
                <w:rFonts w:ascii="Arial Narrow" w:hAnsi="Arial Narrow"/>
                <w:b/>
                <w:sz w:val="20"/>
                <w:szCs w:val="20"/>
              </w:rPr>
            </w:pPr>
            <w:r w:rsidRPr="00F31E4C">
              <w:rPr>
                <w:rFonts w:ascii="Arial Narrow" w:hAnsi="Arial Narrow"/>
                <w:b/>
                <w:sz w:val="20"/>
                <w:szCs w:val="20"/>
              </w:rPr>
              <w:t>On completion of this unit the student should be able to define and explain the representation of information using abstract data types, and devise formal representations for modelling various kinds of real-world information problems using appropriate abstract data types.</w:t>
            </w:r>
          </w:p>
        </w:tc>
        <w:tc>
          <w:tcPr>
            <w:tcW w:w="12623" w:type="dxa"/>
            <w:gridSpan w:val="5"/>
            <w:shd w:val="clear" w:color="auto" w:fill="DCE4F0" w:themeFill="accent6" w:themeFillTint="33"/>
            <w:vAlign w:val="center"/>
          </w:tcPr>
          <w:p w14:paraId="592C665F" w14:textId="77777777" w:rsidR="00F31E4C" w:rsidRPr="00242AC0" w:rsidRDefault="00F31E4C" w:rsidP="008D74EF">
            <w:pPr>
              <w:spacing w:before="120" w:after="120"/>
              <w:jc w:val="center"/>
              <w:rPr>
                <w:rFonts w:ascii="Arial Narrow" w:hAnsi="Arial Narrow"/>
                <w:sz w:val="20"/>
                <w:szCs w:val="20"/>
              </w:rPr>
            </w:pPr>
            <w:r w:rsidRPr="00242AC0">
              <w:rPr>
                <w:rFonts w:ascii="Arial Narrow" w:hAnsi="Arial Narrow"/>
                <w:b/>
                <w:sz w:val="20"/>
                <w:szCs w:val="20"/>
                <w:lang w:val="en-AU"/>
              </w:rPr>
              <w:t>DESCRIPTOR: typical performance in each range</w:t>
            </w:r>
          </w:p>
        </w:tc>
      </w:tr>
      <w:tr w:rsidR="00F31E4C" w:rsidRPr="00242AC0" w14:paraId="06EFEA4E" w14:textId="77777777" w:rsidTr="008D74EF">
        <w:trPr>
          <w:trHeight w:val="170"/>
        </w:trPr>
        <w:tc>
          <w:tcPr>
            <w:tcW w:w="2505" w:type="dxa"/>
            <w:vMerge/>
            <w:vAlign w:val="center"/>
          </w:tcPr>
          <w:p w14:paraId="5F8D34C9" w14:textId="77777777" w:rsidR="00F31E4C" w:rsidRPr="00242AC0" w:rsidRDefault="00F31E4C" w:rsidP="008D74EF">
            <w:pPr>
              <w:spacing w:before="120" w:after="120"/>
              <w:rPr>
                <w:rFonts w:ascii="Arial Narrow" w:hAnsi="Arial Narrow"/>
                <w:sz w:val="20"/>
                <w:szCs w:val="20"/>
              </w:rPr>
            </w:pPr>
          </w:p>
        </w:tc>
        <w:tc>
          <w:tcPr>
            <w:tcW w:w="2523" w:type="dxa"/>
            <w:vAlign w:val="center"/>
          </w:tcPr>
          <w:p w14:paraId="6FEF26A5" w14:textId="3706207B" w:rsidR="00F31E4C" w:rsidRPr="00443A55" w:rsidRDefault="00F31E4C" w:rsidP="00443A55">
            <w:pPr>
              <w:spacing w:before="120" w:after="120"/>
              <w:jc w:val="center"/>
              <w:rPr>
                <w:rFonts w:ascii="Arial Narrow" w:hAnsi="Arial Narrow"/>
                <w:b/>
                <w:bCs/>
                <w:sz w:val="20"/>
                <w:szCs w:val="20"/>
                <w:lang w:eastAsia="en-AU"/>
              </w:rPr>
            </w:pPr>
            <w:r w:rsidRPr="00242AC0">
              <w:rPr>
                <w:rFonts w:ascii="Arial Narrow" w:hAnsi="Arial Narrow"/>
                <w:b/>
                <w:bCs/>
                <w:sz w:val="20"/>
                <w:szCs w:val="20"/>
                <w:lang w:eastAsia="en-AU"/>
              </w:rPr>
              <w:t>Very low</w:t>
            </w:r>
          </w:p>
        </w:tc>
        <w:tc>
          <w:tcPr>
            <w:tcW w:w="2520" w:type="dxa"/>
            <w:vAlign w:val="center"/>
          </w:tcPr>
          <w:p w14:paraId="5D2D2580" w14:textId="26A4B4E0" w:rsidR="00F31E4C" w:rsidRPr="00443A55" w:rsidRDefault="00F31E4C" w:rsidP="00443A55">
            <w:pPr>
              <w:spacing w:before="120" w:after="120"/>
              <w:jc w:val="center"/>
              <w:rPr>
                <w:rFonts w:ascii="Arial Narrow" w:hAnsi="Arial Narrow"/>
                <w:b/>
                <w:bCs/>
                <w:sz w:val="20"/>
                <w:szCs w:val="20"/>
              </w:rPr>
            </w:pPr>
            <w:r w:rsidRPr="00242AC0">
              <w:rPr>
                <w:rFonts w:ascii="Arial Narrow" w:hAnsi="Arial Narrow"/>
                <w:b/>
                <w:bCs/>
                <w:sz w:val="20"/>
                <w:szCs w:val="20"/>
              </w:rPr>
              <w:t>Low</w:t>
            </w:r>
          </w:p>
        </w:tc>
        <w:tc>
          <w:tcPr>
            <w:tcW w:w="2524" w:type="dxa"/>
            <w:vAlign w:val="center"/>
          </w:tcPr>
          <w:p w14:paraId="5078DBB7" w14:textId="129C1734" w:rsidR="00F31E4C" w:rsidRPr="00443A55" w:rsidRDefault="00F31E4C" w:rsidP="00443A55">
            <w:pPr>
              <w:spacing w:before="120" w:after="120"/>
              <w:jc w:val="center"/>
              <w:rPr>
                <w:rFonts w:ascii="Arial Narrow" w:hAnsi="Arial Narrow"/>
                <w:b/>
                <w:sz w:val="20"/>
                <w:szCs w:val="20"/>
              </w:rPr>
            </w:pPr>
            <w:r w:rsidRPr="00242AC0">
              <w:rPr>
                <w:rFonts w:ascii="Arial Narrow" w:hAnsi="Arial Narrow"/>
                <w:b/>
                <w:sz w:val="20"/>
                <w:szCs w:val="20"/>
              </w:rPr>
              <w:t>Medium</w:t>
            </w:r>
          </w:p>
        </w:tc>
        <w:tc>
          <w:tcPr>
            <w:tcW w:w="2520" w:type="dxa"/>
            <w:vAlign w:val="center"/>
          </w:tcPr>
          <w:p w14:paraId="402A628A" w14:textId="4BE5425E" w:rsidR="00F31E4C" w:rsidRPr="00242AC0" w:rsidRDefault="00F31E4C" w:rsidP="00443A55">
            <w:pPr>
              <w:spacing w:before="120" w:after="120"/>
              <w:jc w:val="center"/>
              <w:rPr>
                <w:rFonts w:ascii="Arial Narrow" w:hAnsi="Arial Narrow"/>
                <w:b/>
                <w:sz w:val="20"/>
                <w:szCs w:val="20"/>
              </w:rPr>
            </w:pPr>
            <w:r w:rsidRPr="00242AC0">
              <w:rPr>
                <w:rFonts w:ascii="Arial Narrow" w:hAnsi="Arial Narrow"/>
                <w:b/>
                <w:sz w:val="20"/>
                <w:szCs w:val="20"/>
              </w:rPr>
              <w:t>High</w:t>
            </w:r>
          </w:p>
        </w:tc>
        <w:tc>
          <w:tcPr>
            <w:tcW w:w="2536" w:type="dxa"/>
            <w:vAlign w:val="center"/>
          </w:tcPr>
          <w:p w14:paraId="3A41BCAC" w14:textId="76C4ECE5" w:rsidR="00F31E4C" w:rsidRPr="00443A55" w:rsidRDefault="00F31E4C" w:rsidP="00443A55">
            <w:pPr>
              <w:spacing w:before="120" w:after="120"/>
              <w:jc w:val="center"/>
              <w:rPr>
                <w:rFonts w:ascii="Arial Narrow" w:hAnsi="Arial Narrow"/>
                <w:b/>
                <w:sz w:val="20"/>
                <w:szCs w:val="20"/>
              </w:rPr>
            </w:pPr>
            <w:r w:rsidRPr="00242AC0">
              <w:rPr>
                <w:rFonts w:ascii="Arial Narrow" w:hAnsi="Arial Narrow"/>
                <w:b/>
                <w:sz w:val="20"/>
                <w:szCs w:val="20"/>
              </w:rPr>
              <w:t>Very high</w:t>
            </w:r>
          </w:p>
        </w:tc>
      </w:tr>
      <w:tr w:rsidR="00F31E4C" w:rsidRPr="00242AC0" w14:paraId="7F64F049" w14:textId="77777777" w:rsidTr="008D74EF">
        <w:tc>
          <w:tcPr>
            <w:tcW w:w="2505" w:type="dxa"/>
            <w:vMerge/>
            <w:vAlign w:val="center"/>
          </w:tcPr>
          <w:p w14:paraId="3CFC6151" w14:textId="77777777" w:rsidR="00F31E4C" w:rsidRPr="00242AC0" w:rsidRDefault="00F31E4C" w:rsidP="00F31E4C">
            <w:pPr>
              <w:rPr>
                <w:sz w:val="20"/>
                <w:szCs w:val="20"/>
              </w:rPr>
            </w:pPr>
          </w:p>
        </w:tc>
        <w:tc>
          <w:tcPr>
            <w:tcW w:w="2523" w:type="dxa"/>
          </w:tcPr>
          <w:p w14:paraId="392E35FF" w14:textId="5913E935"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Identifies some motivations for the abstraction of data</w:t>
            </w:r>
            <w:sdt>
              <w:sdtPr>
                <w:rPr>
                  <w:rFonts w:ascii="Arial Narrow" w:hAnsi="Arial Narrow"/>
                  <w:sz w:val="18"/>
                  <w:szCs w:val="18"/>
                </w:rPr>
                <w:tag w:val="goog_rdk_833"/>
                <w:id w:val="1736278121"/>
              </w:sdtPr>
              <w:sdtEndPr>
                <w:rPr>
                  <w:rFonts w:asciiTheme="minorHAnsi" w:hAnsiTheme="minorHAnsi"/>
                </w:rPr>
              </w:sdtEndPr>
              <w:sdtContent>
                <w:r w:rsidRPr="00F31E4C">
                  <w:rPr>
                    <w:rFonts w:ascii="Arial Narrow" w:hAnsi="Arial Narrow"/>
                    <w:sz w:val="18"/>
                    <w:szCs w:val="18"/>
                  </w:rPr>
                  <w:t>.</w:t>
                </w:r>
              </w:sdtContent>
            </w:sdt>
          </w:p>
        </w:tc>
        <w:tc>
          <w:tcPr>
            <w:tcW w:w="2520" w:type="dxa"/>
          </w:tcPr>
          <w:p w14:paraId="3CDA3BBF" w14:textId="456A82C2"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Discusses how a</w:t>
            </w:r>
            <w:sdt>
              <w:sdtPr>
                <w:rPr>
                  <w:rFonts w:ascii="Arial Narrow" w:hAnsi="Arial Narrow"/>
                  <w:sz w:val="18"/>
                  <w:szCs w:val="18"/>
                </w:rPr>
                <w:tag w:val="goog_rdk_834"/>
                <w:id w:val="-1938905339"/>
              </w:sdtPr>
              <w:sdtContent>
                <w:r w:rsidRPr="00F31E4C">
                  <w:rPr>
                    <w:rFonts w:ascii="Arial Narrow" w:hAnsi="Arial Narrow"/>
                    <w:sz w:val="18"/>
                    <w:szCs w:val="18"/>
                  </w:rPr>
                  <w:t>n</w:t>
                </w:r>
              </w:sdtContent>
            </w:sdt>
            <w:r w:rsidRPr="00F31E4C">
              <w:rPr>
                <w:rFonts w:ascii="Arial Narrow" w:hAnsi="Arial Narrow"/>
                <w:sz w:val="18"/>
                <w:szCs w:val="18"/>
              </w:rPr>
              <w:t xml:space="preserve"> ADT property could be used to model an aspect of a particular problem</w:t>
            </w:r>
            <w:sdt>
              <w:sdtPr>
                <w:rPr>
                  <w:rFonts w:ascii="Arial Narrow" w:hAnsi="Arial Narrow"/>
                  <w:sz w:val="18"/>
                  <w:szCs w:val="18"/>
                </w:rPr>
                <w:tag w:val="goog_rdk_835"/>
                <w:id w:val="-625926642"/>
              </w:sdtPr>
              <w:sdtContent>
                <w:r w:rsidRPr="00F31E4C">
                  <w:rPr>
                    <w:rFonts w:ascii="Arial Narrow" w:hAnsi="Arial Narrow"/>
                    <w:sz w:val="18"/>
                    <w:szCs w:val="18"/>
                  </w:rPr>
                  <w:t>.</w:t>
                </w:r>
              </w:sdtContent>
            </w:sdt>
            <w:r w:rsidRPr="00F31E4C">
              <w:rPr>
                <w:rFonts w:ascii="Arial Narrow" w:hAnsi="Arial Narrow"/>
                <w:sz w:val="18"/>
                <w:szCs w:val="18"/>
              </w:rPr>
              <w:t xml:space="preserve"> Little discrimination is demonstrated when identifying features of the problem</w:t>
            </w:r>
            <w:sdt>
              <w:sdtPr>
                <w:rPr>
                  <w:rFonts w:ascii="Arial Narrow" w:hAnsi="Arial Narrow"/>
                  <w:sz w:val="18"/>
                  <w:szCs w:val="18"/>
                </w:rPr>
                <w:tag w:val="goog_rdk_837"/>
                <w:id w:val="-367058058"/>
              </w:sdtPr>
              <w:sdtContent>
                <w:r w:rsidRPr="00F31E4C">
                  <w:rPr>
                    <w:rFonts w:ascii="Arial Narrow" w:hAnsi="Arial Narrow"/>
                    <w:sz w:val="18"/>
                    <w:szCs w:val="18"/>
                  </w:rPr>
                  <w:t>.</w:t>
                </w:r>
              </w:sdtContent>
            </w:sdt>
          </w:p>
        </w:tc>
        <w:tc>
          <w:tcPr>
            <w:tcW w:w="2524" w:type="dxa"/>
          </w:tcPr>
          <w:sdt>
            <w:sdtPr>
              <w:rPr>
                <w:rFonts w:ascii="Arial Narrow" w:hAnsi="Arial Narrow"/>
                <w:sz w:val="18"/>
                <w:szCs w:val="18"/>
              </w:rPr>
              <w:tag w:val="goog_rdk_844"/>
              <w:id w:val="674391958"/>
            </w:sdtPr>
            <w:sdtContent>
              <w:p w14:paraId="1B32EC80" w14:textId="5326A0E6" w:rsidR="00F31E4C" w:rsidRPr="00F31E4C" w:rsidRDefault="00F31E4C" w:rsidP="00F31E4C">
                <w:pPr>
                  <w:spacing w:before="120" w:after="120"/>
                  <w:rPr>
                    <w:rFonts w:ascii="Arial Narrow" w:hAnsi="Arial Narrow"/>
                    <w:sz w:val="18"/>
                    <w:szCs w:val="18"/>
                  </w:rPr>
                </w:pPr>
                <w:sdt>
                  <w:sdtPr>
                    <w:rPr>
                      <w:rFonts w:ascii="Arial Narrow" w:hAnsi="Arial Narrow"/>
                      <w:sz w:val="18"/>
                      <w:szCs w:val="18"/>
                    </w:rPr>
                    <w:tag w:val="goog_rdk_838"/>
                    <w:id w:val="-1285338573"/>
                  </w:sdtPr>
                  <w:sdtContent/>
                </w:sdt>
                <w:sdt>
                  <w:sdtPr>
                    <w:rPr>
                      <w:rFonts w:ascii="Arial Narrow" w:hAnsi="Arial Narrow"/>
                      <w:sz w:val="18"/>
                      <w:szCs w:val="18"/>
                    </w:rPr>
                    <w:tag w:val="goog_rdk_839"/>
                    <w:id w:val="-870761810"/>
                  </w:sdtPr>
                  <w:sdtContent/>
                </w:sdt>
                <w:sdt>
                  <w:sdtPr>
                    <w:rPr>
                      <w:rFonts w:ascii="Arial Narrow" w:hAnsi="Arial Narrow"/>
                      <w:sz w:val="18"/>
                      <w:szCs w:val="18"/>
                    </w:rPr>
                    <w:tag w:val="goog_rdk_840"/>
                    <w:id w:val="2122264612"/>
                  </w:sdtPr>
                  <w:sdtContent/>
                </w:sdt>
                <w:sdt>
                  <w:sdtPr>
                    <w:rPr>
                      <w:rFonts w:ascii="Arial Narrow" w:hAnsi="Arial Narrow"/>
                      <w:sz w:val="18"/>
                      <w:szCs w:val="18"/>
                    </w:rPr>
                    <w:tag w:val="goog_rdk_841"/>
                    <w:id w:val="323174503"/>
                  </w:sdtPr>
                  <w:sdtContent>
                    <w:r w:rsidRPr="00F31E4C">
                      <w:rPr>
                        <w:rFonts w:ascii="Arial Narrow" w:hAnsi="Arial Narrow"/>
                        <w:sz w:val="18"/>
                        <w:szCs w:val="18"/>
                      </w:rPr>
                      <w:t>Explain</w:t>
                    </w:r>
                  </w:sdtContent>
                </w:sdt>
                <w:r w:rsidRPr="00F31E4C">
                  <w:rPr>
                    <w:rFonts w:ascii="Arial Narrow" w:hAnsi="Arial Narrow"/>
                    <w:sz w:val="18"/>
                    <w:szCs w:val="18"/>
                  </w:rPr>
                  <w:t>s</w:t>
                </w:r>
                <w:sdt>
                  <w:sdtPr>
                    <w:rPr>
                      <w:rFonts w:ascii="Arial Narrow" w:hAnsi="Arial Narrow"/>
                      <w:sz w:val="18"/>
                      <w:szCs w:val="18"/>
                    </w:rPr>
                    <w:tag w:val="goog_rdk_842"/>
                    <w:id w:val="-110739516"/>
                  </w:sdtPr>
                  <w:sdtContent>
                    <w:r w:rsidRPr="00F31E4C">
                      <w:rPr>
                        <w:rFonts w:ascii="Arial Narrow" w:hAnsi="Arial Narrow"/>
                        <w:sz w:val="18"/>
                        <w:szCs w:val="18"/>
                      </w:rPr>
                      <w:t xml:space="preserve"> the role of ADTs for data modelling.</w:t>
                    </w:r>
                  </w:sdtContent>
                </w:sdt>
                <w:r w:rsidRPr="00F31E4C">
                  <w:rPr>
                    <w:rFonts w:ascii="Arial Narrow" w:hAnsi="Arial Narrow"/>
                    <w:sz w:val="18"/>
                    <w:szCs w:val="18"/>
                  </w:rPr>
                  <w:t xml:space="preserve">   </w:t>
                </w:r>
                <w:sdt>
                  <w:sdtPr>
                    <w:rPr>
                      <w:rFonts w:ascii="Arial Narrow" w:hAnsi="Arial Narrow"/>
                      <w:sz w:val="18"/>
                      <w:szCs w:val="18"/>
                    </w:rPr>
                    <w:tag w:val="goog_rdk_843"/>
                    <w:id w:val="636458284"/>
                  </w:sdtPr>
                  <w:sdtContent/>
                </w:sdt>
              </w:p>
            </w:sdtContent>
          </w:sdt>
        </w:tc>
        <w:tc>
          <w:tcPr>
            <w:tcW w:w="2520" w:type="dxa"/>
          </w:tcPr>
          <w:p w14:paraId="0BA7A360" w14:textId="2FB496A1"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Describes in detail the suitability of appropriate ADTs for creating a model in a given problem context</w:t>
            </w:r>
            <w:sdt>
              <w:sdtPr>
                <w:rPr>
                  <w:rFonts w:ascii="Arial Narrow" w:hAnsi="Arial Narrow"/>
                  <w:sz w:val="18"/>
                  <w:szCs w:val="18"/>
                </w:rPr>
                <w:tag w:val="goog_rdk_845"/>
                <w:id w:val="768745237"/>
              </w:sdtPr>
              <w:sdtContent>
                <w:r w:rsidRPr="00F31E4C">
                  <w:rPr>
                    <w:rFonts w:ascii="Arial Narrow" w:hAnsi="Arial Narrow"/>
                    <w:sz w:val="18"/>
                    <w:szCs w:val="18"/>
                  </w:rPr>
                  <w:t>.</w:t>
                </w:r>
              </w:sdtContent>
            </w:sdt>
          </w:p>
        </w:tc>
        <w:tc>
          <w:tcPr>
            <w:tcW w:w="2536" w:type="dxa"/>
          </w:tcPr>
          <w:p w14:paraId="3933482E" w14:textId="26965B67"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Compares and justifies the selection of appropriate ADTs for creating a model and outlines limitations of different representations</w:t>
            </w:r>
            <w:sdt>
              <w:sdtPr>
                <w:rPr>
                  <w:rFonts w:ascii="Arial Narrow" w:hAnsi="Arial Narrow"/>
                  <w:sz w:val="18"/>
                  <w:szCs w:val="18"/>
                </w:rPr>
                <w:tag w:val="goog_rdk_846"/>
                <w:id w:val="-1364433345"/>
              </w:sdtPr>
              <w:sdtContent>
                <w:r w:rsidRPr="00F31E4C">
                  <w:rPr>
                    <w:rFonts w:ascii="Arial Narrow" w:hAnsi="Arial Narrow"/>
                    <w:sz w:val="18"/>
                    <w:szCs w:val="18"/>
                  </w:rPr>
                  <w:t>.</w:t>
                </w:r>
              </w:sdtContent>
            </w:sdt>
          </w:p>
        </w:tc>
      </w:tr>
      <w:tr w:rsidR="00F31E4C" w:rsidRPr="00242AC0" w14:paraId="5818D3DD" w14:textId="77777777" w:rsidTr="008D74EF">
        <w:tc>
          <w:tcPr>
            <w:tcW w:w="2505" w:type="dxa"/>
            <w:vMerge/>
            <w:vAlign w:val="center"/>
          </w:tcPr>
          <w:p w14:paraId="5E633015" w14:textId="77777777" w:rsidR="00F31E4C" w:rsidRPr="00242AC0" w:rsidRDefault="00F31E4C" w:rsidP="00F31E4C">
            <w:pPr>
              <w:rPr>
                <w:sz w:val="20"/>
                <w:szCs w:val="20"/>
              </w:rPr>
            </w:pPr>
          </w:p>
        </w:tc>
        <w:tc>
          <w:tcPr>
            <w:tcW w:w="2523" w:type="dxa"/>
          </w:tcPr>
          <w:p w14:paraId="1E38705F" w14:textId="6D4F0903"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Uses limited metalanguage when describing ADTs</w:t>
            </w:r>
            <w:sdt>
              <w:sdtPr>
                <w:rPr>
                  <w:rFonts w:ascii="Arial Narrow" w:hAnsi="Arial Narrow"/>
                  <w:sz w:val="18"/>
                  <w:szCs w:val="18"/>
                </w:rPr>
                <w:tag w:val="goog_rdk_847"/>
                <w:id w:val="-1691979703"/>
              </w:sdtPr>
              <w:sdtContent>
                <w:r w:rsidRPr="00F31E4C">
                  <w:rPr>
                    <w:rFonts w:ascii="Arial Narrow" w:hAnsi="Arial Narrow"/>
                    <w:sz w:val="18"/>
                    <w:szCs w:val="18"/>
                  </w:rPr>
                  <w:t>.</w:t>
                </w:r>
              </w:sdtContent>
            </w:sdt>
          </w:p>
        </w:tc>
        <w:tc>
          <w:tcPr>
            <w:tcW w:w="2520" w:type="dxa"/>
          </w:tcPr>
          <w:p w14:paraId="763B9EB6" w14:textId="52528079"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Executes a sequence of ADT operations to a given ADT instance.</w:t>
            </w:r>
          </w:p>
        </w:tc>
        <w:tc>
          <w:tcPr>
            <w:tcW w:w="2524" w:type="dxa"/>
          </w:tcPr>
          <w:sdt>
            <w:sdtPr>
              <w:rPr>
                <w:rFonts w:ascii="Arial Narrow" w:hAnsi="Arial Narrow"/>
                <w:sz w:val="18"/>
                <w:szCs w:val="18"/>
              </w:rPr>
              <w:tag w:val="goog_rdk_853"/>
              <w:id w:val="1777125835"/>
            </w:sdtPr>
            <w:sdtContent>
              <w:p w14:paraId="6844A0C7" w14:textId="193A3B31" w:rsidR="00F31E4C" w:rsidRPr="00F31E4C" w:rsidRDefault="00F31E4C" w:rsidP="00F31E4C">
                <w:pPr>
                  <w:spacing w:before="120" w:after="120"/>
                  <w:rPr>
                    <w:rFonts w:ascii="Arial Narrow" w:hAnsi="Arial Narrow"/>
                    <w:sz w:val="18"/>
                    <w:szCs w:val="18"/>
                  </w:rPr>
                </w:pPr>
                <w:sdt>
                  <w:sdtPr>
                    <w:rPr>
                      <w:rFonts w:ascii="Arial Narrow" w:hAnsi="Arial Narrow"/>
                      <w:sz w:val="18"/>
                      <w:szCs w:val="18"/>
                    </w:rPr>
                    <w:tag w:val="goog_rdk_848"/>
                    <w:id w:val="-139188336"/>
                  </w:sdtPr>
                  <w:sdtContent>
                    <w:r w:rsidRPr="00F31E4C">
                      <w:rPr>
                        <w:rFonts w:ascii="Arial Narrow" w:hAnsi="Arial Narrow"/>
                        <w:sz w:val="18"/>
                        <w:szCs w:val="18"/>
                      </w:rPr>
                      <w:t>Read</w:t>
                    </w:r>
                  </w:sdtContent>
                </w:sdt>
                <w:r w:rsidRPr="00F31E4C">
                  <w:rPr>
                    <w:rFonts w:ascii="Arial Narrow" w:hAnsi="Arial Narrow"/>
                    <w:sz w:val="18"/>
                    <w:szCs w:val="18"/>
                  </w:rPr>
                  <w:t>s</w:t>
                </w:r>
                <w:sdt>
                  <w:sdtPr>
                    <w:rPr>
                      <w:rFonts w:ascii="Arial Narrow" w:hAnsi="Arial Narrow"/>
                      <w:sz w:val="18"/>
                      <w:szCs w:val="18"/>
                    </w:rPr>
                    <w:tag w:val="goog_rdk_849"/>
                    <w:id w:val="-1437153"/>
                  </w:sdtPr>
                  <w:sdtContent>
                    <w:r w:rsidRPr="00F31E4C">
                      <w:rPr>
                        <w:rFonts w:ascii="Arial Narrow" w:hAnsi="Arial Narrow"/>
                        <w:sz w:val="18"/>
                        <w:szCs w:val="18"/>
                      </w:rPr>
                      <w:t>, writ</w:t>
                    </w:r>
                  </w:sdtContent>
                </w:sdt>
                <w:r w:rsidRPr="00F31E4C">
                  <w:rPr>
                    <w:rFonts w:ascii="Arial Narrow" w:hAnsi="Arial Narrow"/>
                    <w:sz w:val="18"/>
                    <w:szCs w:val="18"/>
                  </w:rPr>
                  <w:t>es</w:t>
                </w:r>
                <w:sdt>
                  <w:sdtPr>
                    <w:rPr>
                      <w:rFonts w:ascii="Arial Narrow" w:hAnsi="Arial Narrow"/>
                      <w:sz w:val="18"/>
                      <w:szCs w:val="18"/>
                    </w:rPr>
                    <w:tag w:val="goog_rdk_850"/>
                    <w:id w:val="1990284386"/>
                  </w:sdtPr>
                  <w:sdtContent>
                    <w:r w:rsidRPr="00F31E4C">
                      <w:rPr>
                        <w:rFonts w:ascii="Arial Narrow" w:hAnsi="Arial Narrow"/>
                        <w:sz w:val="18"/>
                        <w:szCs w:val="18"/>
                      </w:rPr>
                      <w:t xml:space="preserve"> and use</w:t>
                    </w:r>
                  </w:sdtContent>
                </w:sdt>
                <w:r w:rsidRPr="00F31E4C">
                  <w:rPr>
                    <w:rFonts w:ascii="Arial Narrow" w:hAnsi="Arial Narrow"/>
                    <w:sz w:val="18"/>
                    <w:szCs w:val="18"/>
                  </w:rPr>
                  <w:t>s</w:t>
                </w:r>
                <w:sdt>
                  <w:sdtPr>
                    <w:rPr>
                      <w:rFonts w:ascii="Arial Narrow" w:hAnsi="Arial Narrow"/>
                      <w:sz w:val="18"/>
                      <w:szCs w:val="18"/>
                    </w:rPr>
                    <w:tag w:val="goog_rdk_851"/>
                    <w:id w:val="-1944916723"/>
                  </w:sdtPr>
                  <w:sdtContent>
                    <w:r w:rsidRPr="00F31E4C">
                      <w:rPr>
                        <w:rFonts w:ascii="Arial Narrow" w:hAnsi="Arial Narrow"/>
                        <w:sz w:val="18"/>
                        <w:szCs w:val="18"/>
                      </w:rPr>
                      <w:t xml:space="preserve"> ADTs.</w:t>
                    </w:r>
                  </w:sdtContent>
                </w:sdt>
                <w:sdt>
                  <w:sdtPr>
                    <w:rPr>
                      <w:rFonts w:ascii="Arial Narrow" w:hAnsi="Arial Narrow"/>
                      <w:sz w:val="18"/>
                      <w:szCs w:val="18"/>
                    </w:rPr>
                    <w:tag w:val="goog_rdk_852"/>
                    <w:id w:val="2134517897"/>
                  </w:sdtPr>
                  <w:sdtContent/>
                </w:sdt>
              </w:p>
            </w:sdtContent>
          </w:sdt>
        </w:tc>
        <w:tc>
          <w:tcPr>
            <w:tcW w:w="2520" w:type="dxa"/>
          </w:tcPr>
          <w:p w14:paraId="2BD8EB74" w14:textId="3C1DA968"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Writes complete signature specifications for several ADTs, fully in appropriate metalanguage.</w:t>
            </w:r>
          </w:p>
        </w:tc>
        <w:tc>
          <w:tcPr>
            <w:tcW w:w="2536" w:type="dxa"/>
          </w:tcPr>
          <w:p w14:paraId="3BCD8FF7" w14:textId="5AB463F2"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Specifies a non-trivial new operation for one of the standard ADTs to meet requirements that cannot be satisfied by the standard definition.</w:t>
            </w:r>
          </w:p>
        </w:tc>
      </w:tr>
      <w:tr w:rsidR="00F31E4C" w:rsidRPr="00242AC0" w14:paraId="4E081013" w14:textId="77777777" w:rsidTr="008D74EF">
        <w:tc>
          <w:tcPr>
            <w:tcW w:w="2505" w:type="dxa"/>
            <w:vMerge/>
            <w:vAlign w:val="center"/>
          </w:tcPr>
          <w:p w14:paraId="4B84BD05" w14:textId="77777777" w:rsidR="00F31E4C" w:rsidRPr="00242AC0" w:rsidRDefault="00F31E4C" w:rsidP="00F31E4C">
            <w:pPr>
              <w:rPr>
                <w:sz w:val="20"/>
                <w:szCs w:val="20"/>
              </w:rPr>
            </w:pPr>
          </w:p>
        </w:tc>
        <w:tc>
          <w:tcPr>
            <w:tcW w:w="2523" w:type="dxa"/>
          </w:tcPr>
          <w:p w14:paraId="3E544CB2" w14:textId="3B9422BD"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Limited use of terminology in describing graph properties.</w:t>
            </w:r>
          </w:p>
        </w:tc>
        <w:tc>
          <w:tcPr>
            <w:tcW w:w="2520" w:type="dxa"/>
          </w:tcPr>
          <w:p w14:paraId="430F2760" w14:textId="15E6669E"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Confirms or rejects the properties of a graph given as a diagram.</w:t>
            </w:r>
          </w:p>
        </w:tc>
        <w:tc>
          <w:tcPr>
            <w:tcW w:w="2524" w:type="dxa"/>
          </w:tcPr>
          <w:p w14:paraId="37665821" w14:textId="4485A5C7"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Identifies and describes the properties of graphs.</w:t>
            </w:r>
          </w:p>
        </w:tc>
        <w:tc>
          <w:tcPr>
            <w:tcW w:w="2520" w:type="dxa"/>
          </w:tcPr>
          <w:p w14:paraId="6C4FC40D" w14:textId="61C01430"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Analyses the interconnections between the properties of graphs using correct terminology.</w:t>
            </w:r>
          </w:p>
        </w:tc>
        <w:tc>
          <w:tcPr>
            <w:tcW w:w="2536" w:type="dxa"/>
          </w:tcPr>
          <w:p w14:paraId="4B210D4D" w14:textId="65530B70"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Analyses the properties satisfied by a given graph and derives another graph property using as evidence the existing specified properties of graphs.</w:t>
            </w:r>
          </w:p>
        </w:tc>
      </w:tr>
      <w:tr w:rsidR="00F31E4C" w:rsidRPr="00242AC0" w14:paraId="2967C222" w14:textId="77777777" w:rsidTr="008D74EF">
        <w:tc>
          <w:tcPr>
            <w:tcW w:w="2505" w:type="dxa"/>
            <w:vMerge/>
            <w:vAlign w:val="center"/>
          </w:tcPr>
          <w:p w14:paraId="265D7F39" w14:textId="77777777" w:rsidR="00F31E4C" w:rsidRPr="00242AC0" w:rsidRDefault="00F31E4C" w:rsidP="00F31E4C">
            <w:pPr>
              <w:rPr>
                <w:sz w:val="20"/>
                <w:szCs w:val="20"/>
              </w:rPr>
            </w:pPr>
          </w:p>
        </w:tc>
        <w:tc>
          <w:tcPr>
            <w:tcW w:w="2523" w:type="dxa"/>
          </w:tcPr>
          <w:p w14:paraId="6BE66AC5" w14:textId="2F7AEEE9"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Identifies an example problem attribute that could be modelled by a graph node or edge.</w:t>
            </w:r>
          </w:p>
        </w:tc>
        <w:tc>
          <w:tcPr>
            <w:tcW w:w="2520" w:type="dxa"/>
          </w:tcPr>
          <w:p w14:paraId="019B0932" w14:textId="2B6B1423"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Discusses some aspects of a problem, including planning problems from a given data model instance.</w:t>
            </w:r>
          </w:p>
        </w:tc>
        <w:tc>
          <w:tcPr>
            <w:tcW w:w="2524" w:type="dxa"/>
          </w:tcPr>
          <w:p w14:paraId="33BC7FEF" w14:textId="2FBCD509"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Applies ADTs to real-world problems. The full range of problem instances can be represented.</w:t>
            </w:r>
          </w:p>
        </w:tc>
        <w:tc>
          <w:tcPr>
            <w:tcW w:w="2520" w:type="dxa"/>
          </w:tcPr>
          <w:p w14:paraId="6184B337" w14:textId="5AD9C1A3"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 xml:space="preserve">Models and fully represents a specific problem instance as a data model using a combination of ADT representations. </w:t>
            </w:r>
          </w:p>
        </w:tc>
        <w:tc>
          <w:tcPr>
            <w:tcW w:w="2536" w:type="dxa"/>
          </w:tcPr>
          <w:p w14:paraId="3ADC1D95" w14:textId="16A7C9A0"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Models fully a specific problem instance as a data model with a combination of ADTs, and appropriately justifies the assigned priority of several aspects of the problem to the specific context of the problem.</w:t>
            </w:r>
          </w:p>
        </w:tc>
      </w:tr>
      <w:tr w:rsidR="00F31E4C" w:rsidRPr="00242AC0" w14:paraId="4DCE0C50" w14:textId="77777777" w:rsidTr="008D74EF">
        <w:tc>
          <w:tcPr>
            <w:tcW w:w="2505" w:type="dxa"/>
            <w:vMerge/>
            <w:vAlign w:val="center"/>
          </w:tcPr>
          <w:p w14:paraId="5D4FDD37" w14:textId="77777777" w:rsidR="00F31E4C" w:rsidRPr="00242AC0" w:rsidRDefault="00F31E4C" w:rsidP="00F31E4C">
            <w:pPr>
              <w:rPr>
                <w:sz w:val="20"/>
                <w:szCs w:val="20"/>
              </w:rPr>
            </w:pPr>
          </w:p>
        </w:tc>
        <w:tc>
          <w:tcPr>
            <w:tcW w:w="2523" w:type="dxa"/>
          </w:tcPr>
          <w:p w14:paraId="5BE66AA2" w14:textId="55245CB8"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Scaffolding is required to create a basic model.</w:t>
            </w:r>
          </w:p>
        </w:tc>
        <w:tc>
          <w:tcPr>
            <w:tcW w:w="2520" w:type="dxa"/>
          </w:tcPr>
          <w:p w14:paraId="3195B905" w14:textId="6F05D755"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Some aspects of the problem are modelled.</w:t>
            </w:r>
          </w:p>
        </w:tc>
        <w:tc>
          <w:tcPr>
            <w:tcW w:w="2524" w:type="dxa"/>
          </w:tcPr>
          <w:p w14:paraId="57E7CB6F" w14:textId="4E22C593"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Models basic network and planning problems with graphs.</w:t>
            </w:r>
          </w:p>
        </w:tc>
        <w:tc>
          <w:tcPr>
            <w:tcW w:w="2520" w:type="dxa"/>
          </w:tcPr>
          <w:p w14:paraId="72743A43" w14:textId="27026F3F"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Models and fully represents planning problems using the graph ADT in combination with other ADTs where appropriate.</w:t>
            </w:r>
          </w:p>
        </w:tc>
        <w:tc>
          <w:tcPr>
            <w:tcW w:w="2536" w:type="dxa"/>
          </w:tcPr>
          <w:p w14:paraId="6FEC0D7B" w14:textId="23728B5F" w:rsidR="00F31E4C" w:rsidRPr="00F31E4C" w:rsidRDefault="00F31E4C" w:rsidP="00F31E4C">
            <w:pPr>
              <w:spacing w:before="120" w:after="120"/>
              <w:rPr>
                <w:rFonts w:ascii="Arial Narrow" w:hAnsi="Arial Narrow"/>
                <w:sz w:val="18"/>
                <w:szCs w:val="18"/>
              </w:rPr>
            </w:pPr>
            <w:r w:rsidRPr="00F31E4C">
              <w:rPr>
                <w:rFonts w:ascii="Arial Narrow" w:hAnsi="Arial Narrow"/>
                <w:sz w:val="18"/>
                <w:szCs w:val="18"/>
              </w:rPr>
              <w:t>Models fully and justifies the priorities used in the representation of the planning problem using graph and other ADTs.</w:t>
            </w:r>
          </w:p>
        </w:tc>
      </w:tr>
    </w:tbl>
    <w:p w14:paraId="0F50D8BC" w14:textId="2F97C4BF" w:rsidR="00C53263" w:rsidRDefault="00C53263" w:rsidP="008D74EF">
      <w:pPr>
        <w:pStyle w:val="VCAAfigures"/>
        <w:spacing w:before="0"/>
        <w:jc w:val="left"/>
      </w:pPr>
    </w:p>
    <w:p w14:paraId="574A2294" w14:textId="57F4734F" w:rsidR="00443A55" w:rsidRPr="007C3D7A" w:rsidRDefault="00443A55" w:rsidP="00443A55">
      <w:pPr>
        <w:spacing w:after="120" w:line="240" w:lineRule="auto"/>
        <w:rPr>
          <w:rFonts w:cs="Arial"/>
          <w:sz w:val="18"/>
          <w:szCs w:val="18"/>
        </w:rPr>
      </w:pPr>
      <w:r w:rsidRPr="007C3D7A">
        <w:rPr>
          <w:rFonts w:cs="Arial"/>
          <w:sz w:val="18"/>
          <w:szCs w:val="18"/>
        </w:rPr>
        <w:t xml:space="preserve">KEY to marking scale based on the Outcome contributing </w:t>
      </w:r>
      <w:r w:rsidR="00F31E4C">
        <w:rPr>
          <w:rFonts w:cs="Arial"/>
          <w:sz w:val="18"/>
          <w:szCs w:val="18"/>
        </w:rPr>
        <w:t>50</w:t>
      </w:r>
      <w:r w:rsidRPr="007C3D7A">
        <w:rPr>
          <w:rFonts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443A55" w:rsidRPr="00EC42E9" w14:paraId="260AC1DE" w14:textId="77777777" w:rsidTr="00615378">
        <w:tc>
          <w:tcPr>
            <w:tcW w:w="2062" w:type="dxa"/>
            <w:vAlign w:val="center"/>
          </w:tcPr>
          <w:p w14:paraId="521D7622" w14:textId="032CC0F2" w:rsidR="00443A55" w:rsidRPr="004B7620" w:rsidRDefault="00443A55" w:rsidP="00443A55">
            <w:pPr>
              <w:tabs>
                <w:tab w:val="left" w:pos="2268"/>
                <w:tab w:val="left" w:pos="4536"/>
                <w:tab w:val="left" w:pos="6765"/>
                <w:tab w:val="left" w:pos="9060"/>
              </w:tabs>
              <w:spacing w:before="120" w:after="120"/>
              <w:jc w:val="center"/>
              <w:rPr>
                <w:sz w:val="18"/>
                <w:szCs w:val="18"/>
              </w:rPr>
            </w:pPr>
            <w:r w:rsidRPr="004B7620">
              <w:rPr>
                <w:sz w:val="18"/>
                <w:szCs w:val="18"/>
              </w:rPr>
              <w:t>Very Low 1–</w:t>
            </w:r>
            <w:r w:rsidR="00F31E4C">
              <w:rPr>
                <w:sz w:val="18"/>
                <w:szCs w:val="18"/>
              </w:rPr>
              <w:t>10</w:t>
            </w:r>
          </w:p>
        </w:tc>
        <w:tc>
          <w:tcPr>
            <w:tcW w:w="2063" w:type="dxa"/>
            <w:vAlign w:val="center"/>
          </w:tcPr>
          <w:p w14:paraId="4F49E58B" w14:textId="147EDB2F" w:rsidR="00443A55" w:rsidRPr="004B7620" w:rsidRDefault="00443A55" w:rsidP="00443A55">
            <w:pPr>
              <w:tabs>
                <w:tab w:val="left" w:pos="2268"/>
                <w:tab w:val="left" w:pos="4536"/>
                <w:tab w:val="left" w:pos="6765"/>
                <w:tab w:val="left" w:pos="9060"/>
              </w:tabs>
              <w:spacing w:before="120" w:after="120"/>
              <w:jc w:val="center"/>
              <w:rPr>
                <w:sz w:val="18"/>
                <w:szCs w:val="18"/>
              </w:rPr>
            </w:pPr>
            <w:r w:rsidRPr="004B7620">
              <w:rPr>
                <w:sz w:val="18"/>
                <w:szCs w:val="18"/>
              </w:rPr>
              <w:t xml:space="preserve">Low </w:t>
            </w:r>
            <w:r w:rsidR="00F31E4C">
              <w:rPr>
                <w:sz w:val="18"/>
                <w:szCs w:val="18"/>
              </w:rPr>
              <w:t>11</w:t>
            </w:r>
            <w:r w:rsidRPr="004B7620">
              <w:rPr>
                <w:sz w:val="18"/>
                <w:szCs w:val="18"/>
              </w:rPr>
              <w:t>–</w:t>
            </w:r>
            <w:r w:rsidR="00F31E4C">
              <w:rPr>
                <w:sz w:val="18"/>
                <w:szCs w:val="18"/>
              </w:rPr>
              <w:t>20</w:t>
            </w:r>
          </w:p>
        </w:tc>
        <w:tc>
          <w:tcPr>
            <w:tcW w:w="2063" w:type="dxa"/>
            <w:vAlign w:val="center"/>
          </w:tcPr>
          <w:p w14:paraId="60F7F49D" w14:textId="2719E07F" w:rsidR="00443A55" w:rsidRPr="004B7620" w:rsidRDefault="00443A55" w:rsidP="00443A55">
            <w:pPr>
              <w:tabs>
                <w:tab w:val="left" w:pos="2268"/>
                <w:tab w:val="left" w:pos="4536"/>
                <w:tab w:val="left" w:pos="6765"/>
                <w:tab w:val="left" w:pos="9060"/>
              </w:tabs>
              <w:spacing w:before="120" w:after="120"/>
              <w:jc w:val="center"/>
              <w:rPr>
                <w:sz w:val="18"/>
                <w:szCs w:val="18"/>
              </w:rPr>
            </w:pPr>
            <w:r w:rsidRPr="004B7620">
              <w:rPr>
                <w:sz w:val="18"/>
                <w:szCs w:val="18"/>
              </w:rPr>
              <w:t xml:space="preserve">Medium </w:t>
            </w:r>
            <w:r w:rsidR="00F31E4C">
              <w:rPr>
                <w:sz w:val="18"/>
                <w:szCs w:val="18"/>
              </w:rPr>
              <w:t>2</w:t>
            </w:r>
            <w:r>
              <w:rPr>
                <w:sz w:val="18"/>
                <w:szCs w:val="18"/>
              </w:rPr>
              <w:t>1</w:t>
            </w:r>
            <w:r w:rsidRPr="004B7620">
              <w:rPr>
                <w:sz w:val="18"/>
                <w:szCs w:val="18"/>
              </w:rPr>
              <w:t>–</w:t>
            </w:r>
            <w:r w:rsidR="00F31E4C">
              <w:rPr>
                <w:sz w:val="18"/>
                <w:szCs w:val="18"/>
              </w:rPr>
              <w:t>30</w:t>
            </w:r>
          </w:p>
        </w:tc>
        <w:tc>
          <w:tcPr>
            <w:tcW w:w="2063" w:type="dxa"/>
            <w:vAlign w:val="center"/>
          </w:tcPr>
          <w:p w14:paraId="23701330" w14:textId="66BD21D9" w:rsidR="00443A55" w:rsidRPr="004B7620" w:rsidRDefault="00443A55" w:rsidP="00443A55">
            <w:pPr>
              <w:tabs>
                <w:tab w:val="left" w:pos="2268"/>
                <w:tab w:val="left" w:pos="4536"/>
                <w:tab w:val="left" w:pos="6765"/>
                <w:tab w:val="left" w:pos="9060"/>
              </w:tabs>
              <w:spacing w:before="120" w:after="120"/>
              <w:jc w:val="center"/>
              <w:rPr>
                <w:sz w:val="18"/>
                <w:szCs w:val="18"/>
              </w:rPr>
            </w:pPr>
            <w:r w:rsidRPr="004B7620">
              <w:rPr>
                <w:sz w:val="18"/>
                <w:szCs w:val="18"/>
              </w:rPr>
              <w:t xml:space="preserve">High </w:t>
            </w:r>
            <w:r w:rsidR="00F31E4C">
              <w:rPr>
                <w:sz w:val="18"/>
                <w:szCs w:val="18"/>
              </w:rPr>
              <w:t>31</w:t>
            </w:r>
            <w:r w:rsidRPr="004B7620">
              <w:rPr>
                <w:sz w:val="18"/>
                <w:szCs w:val="18"/>
              </w:rPr>
              <w:t>–</w:t>
            </w:r>
            <w:r w:rsidR="00F31E4C">
              <w:rPr>
                <w:sz w:val="18"/>
                <w:szCs w:val="18"/>
              </w:rPr>
              <w:t>40</w:t>
            </w:r>
          </w:p>
        </w:tc>
        <w:tc>
          <w:tcPr>
            <w:tcW w:w="2063" w:type="dxa"/>
            <w:vAlign w:val="center"/>
          </w:tcPr>
          <w:p w14:paraId="1D9CDE59" w14:textId="4756E68C" w:rsidR="00443A55" w:rsidRPr="004B7620" w:rsidRDefault="00443A55" w:rsidP="00443A55">
            <w:pPr>
              <w:tabs>
                <w:tab w:val="left" w:pos="2268"/>
                <w:tab w:val="left" w:pos="4536"/>
                <w:tab w:val="left" w:pos="6765"/>
                <w:tab w:val="left" w:pos="9060"/>
              </w:tabs>
              <w:spacing w:before="120" w:after="120"/>
              <w:jc w:val="center"/>
              <w:rPr>
                <w:sz w:val="18"/>
                <w:szCs w:val="18"/>
              </w:rPr>
            </w:pPr>
            <w:r w:rsidRPr="004B7620">
              <w:rPr>
                <w:sz w:val="18"/>
                <w:szCs w:val="18"/>
              </w:rPr>
              <w:t xml:space="preserve">Very High </w:t>
            </w:r>
            <w:r w:rsidR="00F31E4C">
              <w:rPr>
                <w:sz w:val="18"/>
                <w:szCs w:val="18"/>
              </w:rPr>
              <w:t>41</w:t>
            </w:r>
            <w:r w:rsidRPr="004B7620">
              <w:rPr>
                <w:sz w:val="18"/>
                <w:szCs w:val="18"/>
              </w:rPr>
              <w:t>–</w:t>
            </w:r>
            <w:r w:rsidR="00F31E4C">
              <w:rPr>
                <w:sz w:val="18"/>
                <w:szCs w:val="18"/>
              </w:rPr>
              <w:t>50</w:t>
            </w:r>
          </w:p>
        </w:tc>
      </w:tr>
    </w:tbl>
    <w:p w14:paraId="6C639792" w14:textId="1EBF190E" w:rsidR="008D74EF" w:rsidRDefault="008D74EF" w:rsidP="008D74EF">
      <w:pPr>
        <w:pStyle w:val="VCAAfigures"/>
        <w:jc w:val="left"/>
      </w:pPr>
    </w:p>
    <w:sectPr w:rsidR="008D74EF" w:rsidSect="008D74EF">
      <w:headerReference w:type="default" r:id="rId11"/>
      <w:footerReference w:type="default" r:id="rId12"/>
      <w:headerReference w:type="first" r:id="rId13"/>
      <w:footerReference w:type="first" r:id="rId14"/>
      <w:type w:val="continuous"/>
      <w:pgSz w:w="16840" w:h="11907" w:orient="landscape" w:code="9"/>
      <w:pgMar w:top="1440" w:right="567" w:bottom="1117" w:left="851"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8D74EF" w:rsidRDefault="008D74EF" w:rsidP="00304EA1">
      <w:pPr>
        <w:spacing w:after="0" w:line="240" w:lineRule="auto"/>
      </w:pPr>
      <w:r>
        <w:separator/>
      </w:r>
    </w:p>
  </w:endnote>
  <w:endnote w:type="continuationSeparator" w:id="0">
    <w:p w14:paraId="3270DF94" w14:textId="77777777" w:rsidR="008D74EF" w:rsidRDefault="008D74E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8D74EF" w:rsidRPr="00D06414" w14:paraId="6474FD3B" w14:textId="77777777" w:rsidTr="00BB3BAB">
      <w:trPr>
        <w:trHeight w:val="476"/>
      </w:trPr>
      <w:tc>
        <w:tcPr>
          <w:tcW w:w="1667" w:type="pct"/>
          <w:tcMar>
            <w:left w:w="0" w:type="dxa"/>
            <w:right w:w="0" w:type="dxa"/>
          </w:tcMar>
        </w:tcPr>
        <w:p w14:paraId="0EC15F2D" w14:textId="1A520BED" w:rsidR="008D74EF" w:rsidRPr="00D06414" w:rsidRDefault="008D74E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E9AEBFF" w:rsidR="008D74EF" w:rsidRPr="00D06414" w:rsidRDefault="008D74EF"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E2AB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D74EF" w:rsidRPr="00D06414" w:rsidRDefault="008D74E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8D74EF" w:rsidRPr="00D06414" w14:paraId="36A4ADC1" w14:textId="77777777" w:rsidTr="000F5AAF">
      <w:tc>
        <w:tcPr>
          <w:tcW w:w="1459" w:type="pct"/>
          <w:tcMar>
            <w:left w:w="0" w:type="dxa"/>
            <w:right w:w="0" w:type="dxa"/>
          </w:tcMar>
        </w:tcPr>
        <w:p w14:paraId="74DB1FC2" w14:textId="2DE537AD"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D74EF" w:rsidRPr="00D06414" w:rsidRDefault="008D74E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D74EF" w:rsidRPr="00D06414" w:rsidRDefault="008D74E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D74EF" w:rsidRPr="00D06414" w:rsidRDefault="008D74E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8D74EF" w:rsidRDefault="008D74EF" w:rsidP="00304EA1">
      <w:pPr>
        <w:spacing w:after="0" w:line="240" w:lineRule="auto"/>
      </w:pPr>
      <w:r>
        <w:separator/>
      </w:r>
    </w:p>
  </w:footnote>
  <w:footnote w:type="continuationSeparator" w:id="0">
    <w:p w14:paraId="13540A36" w14:textId="77777777" w:rsidR="008D74EF" w:rsidRDefault="008D74E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AA33D6E" w:rsidR="008D74EF" w:rsidRPr="00D86DE4" w:rsidRDefault="00C560B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55FFE">
          <w:rPr>
            <w:color w:val="999999" w:themeColor="accent2"/>
          </w:rPr>
          <w:t>VCE Algorithmics (HESS): Performance descriptors</w:t>
        </w:r>
      </w:sdtContent>
    </w:sdt>
    <w:r w:rsidR="008D74EF">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8D74EF" w:rsidRPr="009370BC" w:rsidRDefault="008D74E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534AF89">
          <wp:simplePos x="0" y="0"/>
          <wp:positionH relativeFrom="page">
            <wp:align>left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55FFE"/>
    <w:rsid w:val="001779EA"/>
    <w:rsid w:val="001D3246"/>
    <w:rsid w:val="001E2AB9"/>
    <w:rsid w:val="002279BA"/>
    <w:rsid w:val="002329F3"/>
    <w:rsid w:val="00242AC0"/>
    <w:rsid w:val="00243F0D"/>
    <w:rsid w:val="00260767"/>
    <w:rsid w:val="002647BB"/>
    <w:rsid w:val="002754C1"/>
    <w:rsid w:val="002841C8"/>
    <w:rsid w:val="0028516B"/>
    <w:rsid w:val="002C6F90"/>
    <w:rsid w:val="002E4FB5"/>
    <w:rsid w:val="00302FB8"/>
    <w:rsid w:val="00304EA1"/>
    <w:rsid w:val="00311EFD"/>
    <w:rsid w:val="00313C4C"/>
    <w:rsid w:val="00314D81"/>
    <w:rsid w:val="00322FC6"/>
    <w:rsid w:val="0035293F"/>
    <w:rsid w:val="00391986"/>
    <w:rsid w:val="003A00B4"/>
    <w:rsid w:val="003C5E71"/>
    <w:rsid w:val="00417AA3"/>
    <w:rsid w:val="00425DFE"/>
    <w:rsid w:val="00434EDB"/>
    <w:rsid w:val="00440B32"/>
    <w:rsid w:val="00443A55"/>
    <w:rsid w:val="0046078D"/>
    <w:rsid w:val="00476B9F"/>
    <w:rsid w:val="00495C80"/>
    <w:rsid w:val="004A2ED8"/>
    <w:rsid w:val="004F5BDA"/>
    <w:rsid w:val="0051631E"/>
    <w:rsid w:val="00537A1F"/>
    <w:rsid w:val="00566029"/>
    <w:rsid w:val="0057429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8D74EF"/>
    <w:rsid w:val="009370BC"/>
    <w:rsid w:val="00970580"/>
    <w:rsid w:val="0098739B"/>
    <w:rsid w:val="009B61E5"/>
    <w:rsid w:val="009D1E89"/>
    <w:rsid w:val="009E5707"/>
    <w:rsid w:val="00A17661"/>
    <w:rsid w:val="00A24B2D"/>
    <w:rsid w:val="00A40966"/>
    <w:rsid w:val="00A921E0"/>
    <w:rsid w:val="00A922F4"/>
    <w:rsid w:val="00A937FE"/>
    <w:rsid w:val="00AB6FD1"/>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560BC"/>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38E6"/>
    <w:rsid w:val="00E55AE9"/>
    <w:rsid w:val="00EB0C84"/>
    <w:rsid w:val="00F17FDE"/>
    <w:rsid w:val="00F31E4C"/>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21312"/>
    <w:rsid w:val="00717929"/>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1988-FB4D-4907-9429-2C62ED59B125}"/>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7C794C2-8F2F-40ED-9A31-8A481A0E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VCE Classical Greek: Performance descriptors</vt:lpstr>
    </vt:vector>
  </TitlesOfParts>
  <Company>Victorian Curriculum and Assessment Authority</Company>
  <LinksUpToDate>false</LinksUpToDate>
  <CharactersWithSpaces>2984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Algorithmics (HESS): Performance descriptors</dc:title>
  <dc:subject>VCE Algorithmics (HESS)</dc:subject>
  <dc:creator>vcaa@education.vic.gov.au</dc:creator>
  <cp:keywords>algorithmics, HESS, performance descriptors, unit 3, outcome 1</cp:keywords>
  <cp:lastModifiedBy>Julie Coleman</cp:lastModifiedBy>
  <cp:revision>3</cp:revision>
  <cp:lastPrinted>2015-05-15T02:36:00Z</cp:lastPrinted>
  <dcterms:created xsi:type="dcterms:W3CDTF">2022-07-04T04:37:00Z</dcterms:created>
  <dcterms:modified xsi:type="dcterms:W3CDTF">2022-07-04T06:40:00Z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