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44"/>
          <w:szCs w:val="44"/>
        </w:rPr>
        <w:alias w:val="Title"/>
        <w:tag w:val=""/>
        <w:id w:val="-810398239"/>
        <w:placeholder>
          <w:docPart w:val="1480981CB6F14922830A5A11F7612B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4525C" w:rsidRDefault="00FD230B" w:rsidP="00573B02">
          <w:pPr>
            <w:pStyle w:val="VCAADocumenttitle"/>
            <w:spacing w:after="360"/>
          </w:pPr>
          <w:r w:rsidRPr="00573B02">
            <w:rPr>
              <w:sz w:val="44"/>
              <w:szCs w:val="44"/>
            </w:rPr>
            <w:t xml:space="preserve">VCE </w:t>
          </w:r>
          <w:r w:rsidR="00A53F7E">
            <w:rPr>
              <w:sz w:val="44"/>
              <w:szCs w:val="44"/>
            </w:rPr>
            <w:t>Business Management</w:t>
          </w:r>
          <w:r w:rsidRPr="00573B02">
            <w:rPr>
              <w:sz w:val="44"/>
              <w:szCs w:val="44"/>
            </w:rPr>
            <w:t xml:space="preserve"> </w:t>
          </w:r>
          <w:r w:rsidR="00A53F7E">
            <w:rPr>
              <w:sz w:val="44"/>
              <w:szCs w:val="44"/>
            </w:rPr>
            <w:t>2017</w:t>
          </w:r>
          <w:r w:rsidR="00613780">
            <w:rPr>
              <w:sz w:val="44"/>
              <w:szCs w:val="44"/>
            </w:rPr>
            <w:t>–</w:t>
          </w:r>
          <w:r w:rsidR="00A53F7E">
            <w:rPr>
              <w:sz w:val="44"/>
              <w:szCs w:val="44"/>
            </w:rPr>
            <w:t>202</w:t>
          </w:r>
          <w:r w:rsidR="00613780">
            <w:rPr>
              <w:sz w:val="44"/>
              <w:szCs w:val="44"/>
            </w:rPr>
            <w:t>2</w:t>
          </w:r>
          <w:r w:rsidR="005C08FA">
            <w:rPr>
              <w:sz w:val="44"/>
              <w:szCs w:val="44"/>
            </w:rPr>
            <w:t xml:space="preserve"> </w:t>
          </w:r>
          <w:r w:rsidRPr="00573B02">
            <w:rPr>
              <w:sz w:val="44"/>
              <w:szCs w:val="44"/>
            </w:rPr>
            <w:t>Frequently Asked Questions</w:t>
          </w:r>
        </w:p>
      </w:sdtContent>
    </w:sdt>
    <w:p w:rsidR="00E3057E" w:rsidRDefault="00C328E0" w:rsidP="00FD230B">
      <w:pPr>
        <w:pStyle w:val="VCAAHeading3"/>
        <w:numPr>
          <w:ilvl w:val="0"/>
          <w:numId w:val="6"/>
        </w:numPr>
      </w:pPr>
      <w:r>
        <w:t>What size</w:t>
      </w:r>
      <w:r w:rsidR="00192683">
        <w:t xml:space="preserve"> organisations </w:t>
      </w:r>
      <w:r w:rsidR="0031004F">
        <w:t>are studied across</w:t>
      </w:r>
      <w:r>
        <w:t xml:space="preserve"> U</w:t>
      </w:r>
      <w:r w:rsidR="00192683">
        <w:t xml:space="preserve">nits 1 </w:t>
      </w:r>
      <w:r w:rsidR="002F6794">
        <w:t>–</w:t>
      </w:r>
      <w:r w:rsidR="0031004F">
        <w:t xml:space="preserve"> 4</w:t>
      </w:r>
      <w:r w:rsidR="002F6794">
        <w:t>?</w:t>
      </w:r>
    </w:p>
    <w:p w:rsidR="002F6794" w:rsidRDefault="00192683" w:rsidP="002F6794">
      <w:pPr>
        <w:pStyle w:val="VCAAbody"/>
      </w:pPr>
      <w:r>
        <w:t xml:space="preserve">The study design </w:t>
      </w:r>
      <w:r w:rsidR="0031004F">
        <w:t>mandates the study</w:t>
      </w:r>
      <w:r>
        <w:t xml:space="preserve"> of businesses regardless of size. </w:t>
      </w:r>
      <w:r w:rsidR="00675C4F">
        <w:t>T</w:t>
      </w:r>
      <w:r w:rsidR="00C328E0">
        <w:t xml:space="preserve">here is no </w:t>
      </w:r>
      <w:r>
        <w:t xml:space="preserve">stipulation </w:t>
      </w:r>
      <w:r w:rsidR="00C328E0">
        <w:t>as to what size organisations are s</w:t>
      </w:r>
      <w:bookmarkStart w:id="0" w:name="_GoBack"/>
      <w:bookmarkEnd w:id="0"/>
      <w:r w:rsidR="00C328E0">
        <w:t>tudied for U</w:t>
      </w:r>
      <w:r>
        <w:t xml:space="preserve">nits 1 and 2 </w:t>
      </w:r>
      <w:r w:rsidR="00C328E0">
        <w:t>or for U</w:t>
      </w:r>
      <w:r>
        <w:t xml:space="preserve">nits 3 and 4. </w:t>
      </w:r>
      <w:r w:rsidR="002F3FDF">
        <w:t>Contemporary examples and case studies now focus on businesses of any size</w:t>
      </w:r>
      <w:r>
        <w:t xml:space="preserve">. </w:t>
      </w:r>
    </w:p>
    <w:p w:rsidR="00FB0295" w:rsidRDefault="002F3FDF" w:rsidP="002F6794">
      <w:pPr>
        <w:pStyle w:val="VCAAHeading3"/>
        <w:numPr>
          <w:ilvl w:val="0"/>
          <w:numId w:val="6"/>
        </w:numPr>
      </w:pPr>
      <w:r>
        <w:t>Is it acceptable t</w:t>
      </w:r>
      <w:r w:rsidR="0031004F">
        <w:t>o use commercially produced SACs</w:t>
      </w:r>
      <w:r w:rsidR="00265D24">
        <w:t xml:space="preserve">? </w:t>
      </w:r>
    </w:p>
    <w:p w:rsidR="002F3FDF" w:rsidRDefault="002F3FDF" w:rsidP="002F3FDF">
      <w:pPr>
        <w:pStyle w:val="VCAAbody"/>
      </w:pPr>
      <w:r>
        <w:t xml:space="preserve">Commercially produced </w:t>
      </w:r>
      <w:r w:rsidR="0031004F">
        <w:t xml:space="preserve">school-based assessment </w:t>
      </w:r>
      <w:r w:rsidR="0036328D">
        <w:t>materials may</w:t>
      </w:r>
      <w:r>
        <w:t xml:space="preserve"> be used for inter</w:t>
      </w:r>
      <w:r w:rsidR="00BF1951">
        <w:t>nal assessment purposes. T</w:t>
      </w:r>
      <w:r>
        <w:t xml:space="preserve">he </w:t>
      </w:r>
      <w:r w:rsidR="00BF1951">
        <w:t>tasks may need to be</w:t>
      </w:r>
      <w:r>
        <w:t xml:space="preserve"> </w:t>
      </w:r>
      <w:r w:rsidR="0031004F">
        <w:t>modified</w:t>
      </w:r>
      <w:r>
        <w:t xml:space="preserve"> to ensure that </w:t>
      </w:r>
      <w:r w:rsidR="0031004F">
        <w:t>student work can be authenticated.</w:t>
      </w:r>
      <w:r w:rsidR="00BF1951">
        <w:t xml:space="preserve"> This is particularly the case if the commercially produced task is from a previous year, as solutions may be in the public domain.</w:t>
      </w:r>
    </w:p>
    <w:p w:rsidR="00856771" w:rsidRDefault="0031004F" w:rsidP="002F3FDF">
      <w:pPr>
        <w:pStyle w:val="VCAAbody"/>
      </w:pPr>
      <w:r>
        <w:t>It is the school’s responsibility to ensure that the commercially produced assessment tasks meet the requirements of the study design.</w:t>
      </w:r>
      <w:r w:rsidR="00856771">
        <w:t xml:space="preserve"> </w:t>
      </w:r>
    </w:p>
    <w:p w:rsidR="004A28BE" w:rsidRDefault="00BF1951" w:rsidP="004A28BE">
      <w:pPr>
        <w:pStyle w:val="VCAAHeading3"/>
        <w:numPr>
          <w:ilvl w:val="0"/>
          <w:numId w:val="6"/>
        </w:numPr>
      </w:pPr>
      <w:r>
        <w:t>Are SAC tasks able to be reused?</w:t>
      </w:r>
    </w:p>
    <w:p w:rsidR="004A28BE" w:rsidRPr="004A28BE" w:rsidRDefault="004A28BE" w:rsidP="004A28BE">
      <w:pPr>
        <w:pStyle w:val="VCAAbody"/>
      </w:pPr>
      <w:r>
        <w:t>It is</w:t>
      </w:r>
      <w:r w:rsidR="00BF1951">
        <w:t xml:space="preserve"> inadvisable to reuse SAC</w:t>
      </w:r>
      <w:r>
        <w:t xml:space="preserve"> </w:t>
      </w:r>
      <w:r w:rsidR="00BF1951">
        <w:t>tasks</w:t>
      </w:r>
      <w:r>
        <w:t xml:space="preserve"> from previous years</w:t>
      </w:r>
      <w:r w:rsidR="00087432">
        <w:t>, without modifications,</w:t>
      </w:r>
      <w:r w:rsidR="00E17DBA">
        <w:t xml:space="preserve"> as </w:t>
      </w:r>
      <w:r w:rsidR="00BF1951">
        <w:t>both the tasks and solutions may have been</w:t>
      </w:r>
      <w:r w:rsidR="00E17DBA">
        <w:t xml:space="preserve"> available to students</w:t>
      </w:r>
      <w:r w:rsidR="00BF1951">
        <w:t>. However, previously used SAC</w:t>
      </w:r>
      <w:r w:rsidR="00E17DBA">
        <w:t xml:space="preserve"> </w:t>
      </w:r>
      <w:r w:rsidR="00BF1951">
        <w:t>tasks are useful as practice and/or revision materials</w:t>
      </w:r>
      <w:r w:rsidR="00E17DBA">
        <w:t>.</w:t>
      </w:r>
    </w:p>
    <w:p w:rsidR="00856771" w:rsidRDefault="00BF1951" w:rsidP="004A28BE">
      <w:pPr>
        <w:pStyle w:val="VCAAHeading3"/>
        <w:numPr>
          <w:ilvl w:val="0"/>
          <w:numId w:val="6"/>
        </w:numPr>
      </w:pPr>
      <w:r>
        <w:t>What is a contemporary case study</w:t>
      </w:r>
      <w:r w:rsidR="0036328D">
        <w:t>?</w:t>
      </w:r>
    </w:p>
    <w:p w:rsidR="00D33A62" w:rsidRDefault="00BF1951" w:rsidP="00BF1951">
      <w:pPr>
        <w:pStyle w:val="VCAAbody"/>
      </w:pPr>
      <w:r>
        <w:t>M</w:t>
      </w:r>
      <w:r w:rsidR="00D33A62">
        <w:t>anagement theory must be</w:t>
      </w:r>
      <w:r>
        <w:t xml:space="preserve"> applied to contemporary case studies</w:t>
      </w:r>
      <w:r w:rsidR="00D33A62">
        <w:t xml:space="preserve">. </w:t>
      </w:r>
      <w:r>
        <w:t xml:space="preserve">The case studies must be drawn from the past four (4) </w:t>
      </w:r>
      <w:r w:rsidR="00C91803">
        <w:t>years.</w:t>
      </w:r>
    </w:p>
    <w:p w:rsidR="00D33A62" w:rsidRDefault="00C91803" w:rsidP="004A28BE">
      <w:pPr>
        <w:pStyle w:val="VCAAHeading3"/>
        <w:numPr>
          <w:ilvl w:val="0"/>
          <w:numId w:val="6"/>
        </w:numPr>
      </w:pPr>
      <w:r>
        <w:t>How will any changes to workplace laws be communicated to schools?</w:t>
      </w:r>
    </w:p>
    <w:p w:rsidR="00D33A62" w:rsidRDefault="00C91803" w:rsidP="00D33A62">
      <w:pPr>
        <w:pStyle w:val="VCAAbody"/>
      </w:pPr>
      <w:r>
        <w:t xml:space="preserve">The key </w:t>
      </w:r>
      <w:r w:rsidR="00D33A62">
        <w:t xml:space="preserve">knowledge </w:t>
      </w:r>
      <w:r>
        <w:t>in this area covers</w:t>
      </w:r>
      <w:r w:rsidR="00D33A62">
        <w:t xml:space="preserve"> the role of participants in the workplace as well as methods of determining wages and conditions in Australia and dispute resolution processes. If there are any changes to workplace laws</w:t>
      </w:r>
      <w:r>
        <w:t>,</w:t>
      </w:r>
      <w:r w:rsidR="00D33A62">
        <w:t xml:space="preserve"> ad</w:t>
      </w:r>
      <w:r>
        <w:t xml:space="preserve">vice will be provided in the </w:t>
      </w:r>
      <w:r w:rsidRPr="00C91803">
        <w:rPr>
          <w:i/>
        </w:rPr>
        <w:t>VCA</w:t>
      </w:r>
      <w:r w:rsidR="00D33A62" w:rsidRPr="00C91803">
        <w:rPr>
          <w:i/>
        </w:rPr>
        <w:t>A Bulletin</w:t>
      </w:r>
      <w:r w:rsidR="00D33A62">
        <w:t>.</w:t>
      </w:r>
    </w:p>
    <w:p w:rsidR="00E0766E" w:rsidRDefault="00C91803" w:rsidP="004A28BE">
      <w:pPr>
        <w:pStyle w:val="VCAAHeading3"/>
        <w:numPr>
          <w:ilvl w:val="0"/>
          <w:numId w:val="6"/>
        </w:numPr>
      </w:pPr>
      <w:r>
        <w:t>Is a small business school-based activity still appropriate for Unit 1 and 2</w:t>
      </w:r>
      <w:r w:rsidR="00E0766E">
        <w:t>?</w:t>
      </w:r>
    </w:p>
    <w:p w:rsidR="00E0766E" w:rsidRPr="00E0766E" w:rsidRDefault="003A1D52" w:rsidP="00E0766E">
      <w:pPr>
        <w:pStyle w:val="VCAAbody"/>
      </w:pPr>
      <w:r>
        <w:t>A school-</w:t>
      </w:r>
      <w:r w:rsidR="00E0766E">
        <w:t xml:space="preserve">based short </w:t>
      </w:r>
      <w:r>
        <w:t>term business activity is a suitable</w:t>
      </w:r>
      <w:r w:rsidR="00E0766E">
        <w:t xml:space="preserve"> assessment</w:t>
      </w:r>
      <w:r>
        <w:t xml:space="preserve"> task for Units 1 and 2</w:t>
      </w:r>
      <w:r w:rsidR="00E0766E">
        <w:t xml:space="preserve">. </w:t>
      </w:r>
      <w:r>
        <w:t>Schools should ensure when developing the task that the requirements of the study design are met and that stud</w:t>
      </w:r>
      <w:r w:rsidR="00087432">
        <w:t>ents are able to demonstrate, to</w:t>
      </w:r>
      <w:r>
        <w:t xml:space="preserve"> the highest level, their level of performance.</w:t>
      </w:r>
    </w:p>
    <w:p w:rsidR="0036328D" w:rsidRPr="00912E55" w:rsidRDefault="0036328D" w:rsidP="00912E55">
      <w:pPr>
        <w:pStyle w:val="VCAAbody"/>
      </w:pPr>
    </w:p>
    <w:p w:rsidR="00856771" w:rsidRDefault="00856771" w:rsidP="00265D24">
      <w:pPr>
        <w:pStyle w:val="VCAAbody"/>
      </w:pPr>
    </w:p>
    <w:sectPr w:rsidR="00856771" w:rsidSect="009C4A1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03" w:rsidRDefault="00C91803" w:rsidP="00304EA1">
      <w:pPr>
        <w:spacing w:after="0" w:line="240" w:lineRule="auto"/>
      </w:pPr>
      <w:r>
        <w:separator/>
      </w:r>
    </w:p>
  </w:endnote>
  <w:endnote w:type="continuationSeparator" w:id="0">
    <w:p w:rsidR="00C91803" w:rsidRDefault="00C9180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03" w:rsidRPr="00243F0D" w:rsidRDefault="00C91803" w:rsidP="00A42A3F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2F6794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03" w:rsidRDefault="00C91803" w:rsidP="00A42A3F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C06ECBE" wp14:editId="70B5159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03" w:rsidRDefault="00C91803" w:rsidP="00304EA1">
      <w:pPr>
        <w:spacing w:after="0" w:line="240" w:lineRule="auto"/>
      </w:pPr>
      <w:r>
        <w:separator/>
      </w:r>
    </w:p>
  </w:footnote>
  <w:footnote w:type="continuationSeparator" w:id="0">
    <w:p w:rsidR="00C91803" w:rsidRDefault="00C9180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999999" w:themeColor="accent2"/>
      </w:rPr>
      <w:alias w:val="Title"/>
      <w:tag w:val=""/>
      <w:id w:val="-2029327038"/>
      <w:placeholder>
        <w:docPart w:val="1480981CB6F14922830A5A11F7612B4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91803" w:rsidRPr="00D86DE4" w:rsidRDefault="00613780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Business Management 2017–2022 Frequently Asked Questions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03" w:rsidRPr="009370BC" w:rsidRDefault="00C91803" w:rsidP="00A42A3F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4025A15" wp14:editId="4946CBD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5441"/>
    <w:multiLevelType w:val="hybridMultilevel"/>
    <w:tmpl w:val="E1949ED2"/>
    <w:lvl w:ilvl="0" w:tplc="0C09000F">
      <w:start w:val="1"/>
      <w:numFmt w:val="decimal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D35B7"/>
    <w:multiLevelType w:val="hybridMultilevel"/>
    <w:tmpl w:val="CBE237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355C1"/>
    <w:multiLevelType w:val="hybridMultilevel"/>
    <w:tmpl w:val="DD34CACE"/>
    <w:lvl w:ilvl="0" w:tplc="0C09000F">
      <w:start w:val="1"/>
      <w:numFmt w:val="decimal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F196FDF"/>
    <w:multiLevelType w:val="hybridMultilevel"/>
    <w:tmpl w:val="0BBECC52"/>
    <w:lvl w:ilvl="0" w:tplc="130872B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2E2EF0"/>
    <w:multiLevelType w:val="hybridMultilevel"/>
    <w:tmpl w:val="5DCCAE82"/>
    <w:lvl w:ilvl="0" w:tplc="0C09000F">
      <w:start w:val="1"/>
      <w:numFmt w:val="decimal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0D6581A"/>
    <w:multiLevelType w:val="hybridMultilevel"/>
    <w:tmpl w:val="8EFA7EB4"/>
    <w:lvl w:ilvl="0" w:tplc="0C09000F">
      <w:start w:val="1"/>
      <w:numFmt w:val="decimal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51066"/>
    <w:multiLevelType w:val="hybridMultilevel"/>
    <w:tmpl w:val="D16A5E46"/>
    <w:lvl w:ilvl="0" w:tplc="0C09000F">
      <w:start w:val="1"/>
      <w:numFmt w:val="decimal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65CF07CE"/>
    <w:multiLevelType w:val="hybridMultilevel"/>
    <w:tmpl w:val="1060768A"/>
    <w:lvl w:ilvl="0" w:tplc="0C09000F">
      <w:start w:val="1"/>
      <w:numFmt w:val="decimal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D897314"/>
    <w:multiLevelType w:val="hybridMultilevel"/>
    <w:tmpl w:val="100018DE"/>
    <w:lvl w:ilvl="0" w:tplc="0C09000F">
      <w:start w:val="1"/>
      <w:numFmt w:val="decimal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DDA19E3"/>
    <w:multiLevelType w:val="hybridMultilevel"/>
    <w:tmpl w:val="4C4C94C8"/>
    <w:lvl w:ilvl="0" w:tplc="0C09000F">
      <w:start w:val="1"/>
      <w:numFmt w:val="decimal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EA92A21"/>
    <w:multiLevelType w:val="hybridMultilevel"/>
    <w:tmpl w:val="7A4C1CA2"/>
    <w:lvl w:ilvl="0" w:tplc="0C09000F">
      <w:start w:val="1"/>
      <w:numFmt w:val="decimal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4DE2AD5"/>
    <w:multiLevelType w:val="hybridMultilevel"/>
    <w:tmpl w:val="CE8A3A98"/>
    <w:lvl w:ilvl="0" w:tplc="0C09000F">
      <w:start w:val="1"/>
      <w:numFmt w:val="decimal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0B"/>
    <w:rsid w:val="0005780E"/>
    <w:rsid w:val="00062E3B"/>
    <w:rsid w:val="00087432"/>
    <w:rsid w:val="000A51E3"/>
    <w:rsid w:val="000A71F7"/>
    <w:rsid w:val="000C2400"/>
    <w:rsid w:val="000E184D"/>
    <w:rsid w:val="000F09E4"/>
    <w:rsid w:val="000F16FD"/>
    <w:rsid w:val="00120324"/>
    <w:rsid w:val="0012642D"/>
    <w:rsid w:val="00173395"/>
    <w:rsid w:val="00192683"/>
    <w:rsid w:val="00194930"/>
    <w:rsid w:val="002279BA"/>
    <w:rsid w:val="002329F3"/>
    <w:rsid w:val="00243F0D"/>
    <w:rsid w:val="002647BB"/>
    <w:rsid w:val="00265D24"/>
    <w:rsid w:val="002754C1"/>
    <w:rsid w:val="002841C8"/>
    <w:rsid w:val="0028516B"/>
    <w:rsid w:val="002B660D"/>
    <w:rsid w:val="002C6F90"/>
    <w:rsid w:val="002F3FDF"/>
    <w:rsid w:val="002F6794"/>
    <w:rsid w:val="00302FB8"/>
    <w:rsid w:val="00304EA1"/>
    <w:rsid w:val="0030658E"/>
    <w:rsid w:val="0031004F"/>
    <w:rsid w:val="00314D81"/>
    <w:rsid w:val="00322FC6"/>
    <w:rsid w:val="003254DB"/>
    <w:rsid w:val="0036328D"/>
    <w:rsid w:val="00391986"/>
    <w:rsid w:val="00397841"/>
    <w:rsid w:val="003A1D52"/>
    <w:rsid w:val="003E647C"/>
    <w:rsid w:val="00410FFE"/>
    <w:rsid w:val="00417AA3"/>
    <w:rsid w:val="00440B32"/>
    <w:rsid w:val="0046078D"/>
    <w:rsid w:val="004718F1"/>
    <w:rsid w:val="00473AFE"/>
    <w:rsid w:val="004A28BE"/>
    <w:rsid w:val="004A2ED8"/>
    <w:rsid w:val="004C4582"/>
    <w:rsid w:val="004F5BDA"/>
    <w:rsid w:val="00504602"/>
    <w:rsid w:val="0051631E"/>
    <w:rsid w:val="00566029"/>
    <w:rsid w:val="00573B02"/>
    <w:rsid w:val="00591B25"/>
    <w:rsid w:val="005923CB"/>
    <w:rsid w:val="005B391B"/>
    <w:rsid w:val="005C08FA"/>
    <w:rsid w:val="005D3D78"/>
    <w:rsid w:val="005E2EF0"/>
    <w:rsid w:val="00613780"/>
    <w:rsid w:val="00675C4F"/>
    <w:rsid w:val="00693FFD"/>
    <w:rsid w:val="006D2159"/>
    <w:rsid w:val="006F787C"/>
    <w:rsid w:val="00702636"/>
    <w:rsid w:val="00723CEE"/>
    <w:rsid w:val="00724507"/>
    <w:rsid w:val="00773E6C"/>
    <w:rsid w:val="007C4A0B"/>
    <w:rsid w:val="00813C37"/>
    <w:rsid w:val="008154B5"/>
    <w:rsid w:val="00823962"/>
    <w:rsid w:val="00852719"/>
    <w:rsid w:val="00853E0C"/>
    <w:rsid w:val="00856771"/>
    <w:rsid w:val="00860115"/>
    <w:rsid w:val="0088783C"/>
    <w:rsid w:val="00897179"/>
    <w:rsid w:val="008B3216"/>
    <w:rsid w:val="008C1D5F"/>
    <w:rsid w:val="00902A1B"/>
    <w:rsid w:val="00912E55"/>
    <w:rsid w:val="009370BC"/>
    <w:rsid w:val="0098739B"/>
    <w:rsid w:val="009A65EC"/>
    <w:rsid w:val="009B19E9"/>
    <w:rsid w:val="009C4A1C"/>
    <w:rsid w:val="009D783D"/>
    <w:rsid w:val="009F4C8E"/>
    <w:rsid w:val="00A17661"/>
    <w:rsid w:val="00A24B2D"/>
    <w:rsid w:val="00A37BAE"/>
    <w:rsid w:val="00A40966"/>
    <w:rsid w:val="00A42A3F"/>
    <w:rsid w:val="00A53F7E"/>
    <w:rsid w:val="00A921E0"/>
    <w:rsid w:val="00AC3D4A"/>
    <w:rsid w:val="00B0738F"/>
    <w:rsid w:val="00B26601"/>
    <w:rsid w:val="00B41951"/>
    <w:rsid w:val="00B53229"/>
    <w:rsid w:val="00B62480"/>
    <w:rsid w:val="00B6351C"/>
    <w:rsid w:val="00B719A1"/>
    <w:rsid w:val="00B81B70"/>
    <w:rsid w:val="00BC32AD"/>
    <w:rsid w:val="00BD0724"/>
    <w:rsid w:val="00BE520D"/>
    <w:rsid w:val="00BE5521"/>
    <w:rsid w:val="00BF1951"/>
    <w:rsid w:val="00C328E0"/>
    <w:rsid w:val="00C369E9"/>
    <w:rsid w:val="00C53263"/>
    <w:rsid w:val="00C75F1D"/>
    <w:rsid w:val="00C91803"/>
    <w:rsid w:val="00D058CB"/>
    <w:rsid w:val="00D22935"/>
    <w:rsid w:val="00D338E4"/>
    <w:rsid w:val="00D33A62"/>
    <w:rsid w:val="00D51947"/>
    <w:rsid w:val="00D532F0"/>
    <w:rsid w:val="00D77413"/>
    <w:rsid w:val="00D82759"/>
    <w:rsid w:val="00D86DE4"/>
    <w:rsid w:val="00DE60C2"/>
    <w:rsid w:val="00E0766E"/>
    <w:rsid w:val="00E17DBA"/>
    <w:rsid w:val="00E23F1D"/>
    <w:rsid w:val="00E3057E"/>
    <w:rsid w:val="00E36361"/>
    <w:rsid w:val="00E55AE9"/>
    <w:rsid w:val="00F01654"/>
    <w:rsid w:val="00F353D3"/>
    <w:rsid w:val="00F40D53"/>
    <w:rsid w:val="00F4525C"/>
    <w:rsid w:val="00FB0295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D33A68"/>
  <w15:docId w15:val="{711A7EF1-AD94-4BAA-A051-33E86380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2A3F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2A3F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2A3F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897179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F353D3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473AFE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473AFE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473AFE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73AFE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A65EC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2A3F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2B660D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73AFE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971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B0295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B0295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F016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6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6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6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6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80981CB6F14922830A5A11F7612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90B1-03D3-41BE-9001-E2E04427EAD3}"/>
      </w:docPartPr>
      <w:docPartBody>
        <w:p w:rsidR="00E04A7F" w:rsidRDefault="00E04A7F">
          <w:pPr>
            <w:pStyle w:val="1480981CB6F14922830A5A11F7612B42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A7F"/>
    <w:rsid w:val="000C3F3D"/>
    <w:rsid w:val="003254FF"/>
    <w:rsid w:val="004045D4"/>
    <w:rsid w:val="00467803"/>
    <w:rsid w:val="00A04A52"/>
    <w:rsid w:val="00BB795C"/>
    <w:rsid w:val="00E04A7F"/>
    <w:rsid w:val="00E6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80981CB6F14922830A5A11F7612B42">
    <w:name w:val="1480981CB6F14922830A5A11F7612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B87E-04BB-478C-826C-A3DFBFEB8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9859B-2952-4E01-A2F7-8F3C04A79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5C7DF-35DE-45D3-BC78-61D22BE6FD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FE5008E-E760-4007-AF0C-7847F925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Business Management 2017-2021 Frequently Asked Questions</vt:lpstr>
    </vt:vector>
  </TitlesOfParts>
  <Company>Victorian Curriculum and Assessment Authority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Business Management 2017–2022 Frequently Asked Questions</dc:title>
  <dc:creator>Hendy-Ekers, Kathryn L</dc:creator>
  <cp:lastModifiedBy>Young, Meredith E</cp:lastModifiedBy>
  <cp:revision>2</cp:revision>
  <cp:lastPrinted>2017-04-10T00:10:00Z</cp:lastPrinted>
  <dcterms:created xsi:type="dcterms:W3CDTF">2020-05-20T06:39:00Z</dcterms:created>
  <dcterms:modified xsi:type="dcterms:W3CDTF">2020-05-20T06:39:00Z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</Properties>
</file>