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3808" w14:textId="132C0096" w:rsidR="00F4525C" w:rsidRDefault="00242AC0" w:rsidP="00B82FCD">
      <w:pPr>
        <w:pStyle w:val="VCAAHeading1"/>
        <w:spacing w:before="0" w:after="240"/>
      </w:pPr>
      <w:r>
        <w:t xml:space="preserve">VCE </w:t>
      </w:r>
      <w:r w:rsidR="00B82FCD">
        <w:t>Business Management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B82FCD" w14:paraId="0A8EB2D5" w14:textId="77777777" w:rsidTr="00B82FCD">
        <w:tc>
          <w:tcPr>
            <w:tcW w:w="15163" w:type="dxa"/>
            <w:shd w:val="clear" w:color="auto" w:fill="0F7EB4"/>
            <w:vAlign w:val="center"/>
          </w:tcPr>
          <w:p w14:paraId="1523F29D" w14:textId="77777777" w:rsidR="00B82FCD" w:rsidRPr="00B82FCD" w:rsidRDefault="00B82FCD" w:rsidP="00E143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VCE BUSINESS MANAGEMENT</w:t>
            </w:r>
          </w:p>
          <w:p w14:paraId="1F1F305A" w14:textId="77777777" w:rsidR="00B82FCD" w:rsidRDefault="00B82FCD" w:rsidP="00E143EF">
            <w:pPr>
              <w:spacing w:after="120"/>
              <w:jc w:val="center"/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B82FCD" w14:paraId="0B61CA33" w14:textId="77777777" w:rsidTr="00B82FCD">
        <w:tc>
          <w:tcPr>
            <w:tcW w:w="15163" w:type="dxa"/>
            <w:tcBorders>
              <w:bottom w:val="single" w:sz="4" w:space="0" w:color="auto"/>
            </w:tcBorders>
            <w:vAlign w:val="center"/>
          </w:tcPr>
          <w:p w14:paraId="1F6F4975" w14:textId="181B6503" w:rsidR="00B82FCD" w:rsidRDefault="00B82FCD" w:rsidP="00E143EF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 xml:space="preserve">Performance </w:t>
            </w:r>
            <w:r w:rsidR="00F61650">
              <w:rPr>
                <w:rFonts w:ascii="Arial Narrow" w:eastAsia="Calibri" w:hAnsi="Arial Narrow" w:cs="Cordia New"/>
                <w:b/>
              </w:rPr>
              <w:t>d</w:t>
            </w:r>
            <w:r>
              <w:rPr>
                <w:rFonts w:ascii="Arial Narrow" w:eastAsia="Calibri" w:hAnsi="Arial Narrow" w:cs="Cordia New"/>
                <w:b/>
              </w:rPr>
              <w:t>escriptors</w:t>
            </w:r>
          </w:p>
        </w:tc>
      </w:tr>
    </w:tbl>
    <w:p w14:paraId="405D5143" w14:textId="77777777" w:rsidR="00B82FCD" w:rsidRPr="00B82FCD" w:rsidRDefault="00B82FCD" w:rsidP="00B82FCD">
      <w:pPr>
        <w:pStyle w:val="VCAAbody"/>
        <w:spacing w:before="0"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629"/>
        <w:gridCol w:w="2629"/>
        <w:gridCol w:w="2630"/>
        <w:gridCol w:w="2629"/>
        <w:gridCol w:w="2630"/>
      </w:tblGrid>
      <w:tr w:rsidR="00B82FCD" w:rsidRPr="00AC3EE8" w14:paraId="4922BACC" w14:textId="77777777" w:rsidTr="00B82FCD">
        <w:tc>
          <w:tcPr>
            <w:tcW w:w="2016" w:type="dxa"/>
            <w:vMerge w:val="restart"/>
            <w:vAlign w:val="center"/>
          </w:tcPr>
          <w:p w14:paraId="025F41B6" w14:textId="3FA28A2D" w:rsidR="00B82FCD" w:rsidRPr="00B80950" w:rsidRDefault="00B82FCD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bookmarkStart w:id="0" w:name="TemplateOverview"/>
            <w:bookmarkEnd w:id="0"/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Unit 3</w:t>
            </w:r>
          </w:p>
          <w:p w14:paraId="1B6899BE" w14:textId="43E9D023" w:rsidR="00B82FCD" w:rsidRPr="00B80950" w:rsidRDefault="00B82FCD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r w:rsidRPr="00B80950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Out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come 1</w:t>
            </w:r>
          </w:p>
          <w:p w14:paraId="16DED177" w14:textId="53C36551" w:rsidR="00B82FCD" w:rsidRPr="00AC3EE8" w:rsidRDefault="00B82FCD" w:rsidP="00B80950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  <w:lang w:val="en-AU"/>
              </w:rPr>
              <w:t>A</w:t>
            </w:r>
            <w:r w:rsidRPr="003862F3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  <w:lang w:val="en-AU"/>
              </w:rPr>
              <w:t>nalyse the key characteristics of businesses, their stakeholders, management styles and skills, and corporate culture.</w:t>
            </w:r>
          </w:p>
        </w:tc>
        <w:tc>
          <w:tcPr>
            <w:tcW w:w="13147" w:type="dxa"/>
            <w:gridSpan w:val="5"/>
            <w:shd w:val="clear" w:color="auto" w:fill="0F7EB4"/>
            <w:vAlign w:val="center"/>
          </w:tcPr>
          <w:p w14:paraId="621E8D61" w14:textId="77777777" w:rsidR="00B82FCD" w:rsidRPr="00B82FCD" w:rsidRDefault="00B82FCD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B82FCD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B82FCD" w:rsidRPr="00AC3EE8" w14:paraId="543BD61C" w14:textId="77777777" w:rsidTr="008F14E7">
        <w:trPr>
          <w:trHeight w:val="170"/>
        </w:trPr>
        <w:tc>
          <w:tcPr>
            <w:tcW w:w="2016" w:type="dxa"/>
            <w:vMerge/>
            <w:vAlign w:val="center"/>
          </w:tcPr>
          <w:p w14:paraId="546507EA" w14:textId="77777777" w:rsidR="00B82FCD" w:rsidRPr="00AC3EE8" w:rsidRDefault="00B82FCD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29" w:type="dxa"/>
            <w:vAlign w:val="center"/>
          </w:tcPr>
          <w:p w14:paraId="2A7E5B20" w14:textId="32E96B9F" w:rsidR="00B82FCD" w:rsidRPr="00B82FCD" w:rsidRDefault="00B82FCD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2FCD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629" w:type="dxa"/>
            <w:vAlign w:val="center"/>
          </w:tcPr>
          <w:p w14:paraId="4C7AB450" w14:textId="77777777" w:rsidR="00B82FCD" w:rsidRPr="00B82FCD" w:rsidRDefault="00B82FCD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30" w:type="dxa"/>
            <w:vAlign w:val="center"/>
          </w:tcPr>
          <w:p w14:paraId="1A644B2A" w14:textId="77777777" w:rsidR="00B82FCD" w:rsidRPr="00B82FCD" w:rsidRDefault="00B82FCD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29" w:type="dxa"/>
            <w:vAlign w:val="center"/>
          </w:tcPr>
          <w:p w14:paraId="14A44587" w14:textId="77777777" w:rsidR="00B82FCD" w:rsidRPr="00B82FCD" w:rsidRDefault="00B82FCD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630" w:type="dxa"/>
            <w:vAlign w:val="center"/>
          </w:tcPr>
          <w:p w14:paraId="7D0C1984" w14:textId="77777777" w:rsidR="00B82FCD" w:rsidRPr="00B82FCD" w:rsidRDefault="00B82FCD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B82FCD" w:rsidRPr="00AC3EE8" w14:paraId="04C6BDE1" w14:textId="77777777" w:rsidTr="008F14E7">
        <w:tc>
          <w:tcPr>
            <w:tcW w:w="2016" w:type="dxa"/>
            <w:vMerge/>
            <w:vAlign w:val="center"/>
          </w:tcPr>
          <w:p w14:paraId="1691E570" w14:textId="77777777" w:rsidR="00B82FCD" w:rsidRPr="00AC3EE8" w:rsidRDefault="00B82FCD" w:rsidP="00B82FCD"/>
        </w:tc>
        <w:tc>
          <w:tcPr>
            <w:tcW w:w="2629" w:type="dxa"/>
          </w:tcPr>
          <w:p w14:paraId="2058C437" w14:textId="1B3DC2CE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B82FCD">
              <w:rPr>
                <w:rFonts w:ascii="Arial Narrow" w:hAnsi="Arial Narrow" w:cs="Calibri"/>
                <w:sz w:val="18"/>
                <w:szCs w:val="18"/>
              </w:rPr>
              <w:t>Limited knowledge, description and application of business management concepts and terms relating to the characteristics of businesses, their stakeholders, management styles and skills and corporate culture.</w:t>
            </w:r>
          </w:p>
        </w:tc>
        <w:tc>
          <w:tcPr>
            <w:tcW w:w="2629" w:type="dxa"/>
          </w:tcPr>
          <w:p w14:paraId="086C2FF3" w14:textId="2C082276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B82FCD">
              <w:rPr>
                <w:rFonts w:ascii="Arial Narrow" w:hAnsi="Arial Narrow" w:cs="Calibri"/>
                <w:sz w:val="18"/>
                <w:szCs w:val="18"/>
              </w:rPr>
              <w:t>Some</w:t>
            </w:r>
            <w:r w:rsidRPr="00B82FCD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knowledge, description and application of business management concepts and terms relating to the characteristics of businesses, their stakeholders, management styles and skills and corporate culture.</w:t>
            </w:r>
          </w:p>
        </w:tc>
        <w:tc>
          <w:tcPr>
            <w:tcW w:w="2630" w:type="dxa"/>
          </w:tcPr>
          <w:p w14:paraId="39783912" w14:textId="69D30623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B82FCD">
              <w:rPr>
                <w:rFonts w:ascii="Arial Narrow" w:hAnsi="Arial Narrow" w:cs="Calibri"/>
                <w:sz w:val="18"/>
                <w:szCs w:val="18"/>
              </w:rPr>
              <w:t>Sufficient knowledge, description and application of business management concepts and terms relating to the characteristics of businesses, their stakeholders, management styles and skills and corporate culture.</w:t>
            </w:r>
          </w:p>
        </w:tc>
        <w:tc>
          <w:tcPr>
            <w:tcW w:w="2629" w:type="dxa"/>
          </w:tcPr>
          <w:p w14:paraId="54323F6E" w14:textId="00BDD515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B82FCD">
              <w:rPr>
                <w:rFonts w:ascii="Arial Narrow" w:hAnsi="Arial Narrow" w:cs="Calibri"/>
                <w:sz w:val="18"/>
                <w:szCs w:val="18"/>
              </w:rPr>
              <w:t>Detailed knowledge, description and application of business management concepts and terms relating to the characteristics of businesses, their stakeholders, management styles and skills and corporate culture.</w:t>
            </w:r>
          </w:p>
        </w:tc>
        <w:tc>
          <w:tcPr>
            <w:tcW w:w="2630" w:type="dxa"/>
          </w:tcPr>
          <w:p w14:paraId="26B83B46" w14:textId="721C1B0C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B82FCD">
              <w:rPr>
                <w:rFonts w:ascii="Arial Narrow" w:hAnsi="Arial Narrow" w:cs="Calibri"/>
                <w:sz w:val="18"/>
                <w:szCs w:val="18"/>
              </w:rPr>
              <w:t>Comprehensive knowledge, description and application of business management concepts and terms relating to the characteristics of businesses, their stakeholders, management styles and skills and corporate culture.</w:t>
            </w:r>
          </w:p>
        </w:tc>
      </w:tr>
      <w:tr w:rsidR="00B82FCD" w:rsidRPr="00AC3EE8" w14:paraId="3842DE8E" w14:textId="77777777" w:rsidTr="008F14E7">
        <w:tc>
          <w:tcPr>
            <w:tcW w:w="2016" w:type="dxa"/>
            <w:vMerge/>
            <w:vAlign w:val="center"/>
          </w:tcPr>
          <w:p w14:paraId="576F2539" w14:textId="77777777" w:rsidR="00B82FCD" w:rsidRPr="00AC3EE8" w:rsidRDefault="00B82FCD" w:rsidP="00B82FCD"/>
        </w:tc>
        <w:tc>
          <w:tcPr>
            <w:tcW w:w="2629" w:type="dxa"/>
          </w:tcPr>
          <w:p w14:paraId="6E70EC3C" w14:textId="72D424B9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Basic interpretation and discussion of knowledge relating to the characteristics of businesses, their stakeholders, management styles and skills and corporate culture.</w:t>
            </w:r>
          </w:p>
        </w:tc>
        <w:tc>
          <w:tcPr>
            <w:tcW w:w="2629" w:type="dxa"/>
          </w:tcPr>
          <w:p w14:paraId="7D23B6B3" w14:textId="23C4D209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Some interpretation and discussion with some comparison of knowledge relating to the characteristics of businesses, their stakeholders, management styles and skills and corporate culture.</w:t>
            </w:r>
          </w:p>
        </w:tc>
        <w:tc>
          <w:tcPr>
            <w:tcW w:w="2630" w:type="dxa"/>
          </w:tcPr>
          <w:p w14:paraId="5E24E970" w14:textId="1853C6EA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Relevant interpretation, discussion, comparison and /or evaluation of knowledge relating to the characteristics of businesses, their stakeholders, management styles and skills and corporate culture.</w:t>
            </w:r>
          </w:p>
        </w:tc>
        <w:tc>
          <w:tcPr>
            <w:tcW w:w="2629" w:type="dxa"/>
          </w:tcPr>
          <w:p w14:paraId="491C43A1" w14:textId="40CAE21B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Insightful interpretation, discussion, comparison and evaluation of knowledge relating to the characteristics of businesses, their stakeholders, management styles and skills and corporate culture.</w:t>
            </w:r>
          </w:p>
        </w:tc>
        <w:tc>
          <w:tcPr>
            <w:tcW w:w="2630" w:type="dxa"/>
          </w:tcPr>
          <w:p w14:paraId="5C5B5E70" w14:textId="378EFEEF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Sophisticated interpretation, discussion, comparison and evaluation of knowledge relating to the characteristics of businesses, their stakeholders, management styles and skills and corporate culture.</w:t>
            </w:r>
          </w:p>
        </w:tc>
      </w:tr>
      <w:tr w:rsidR="00B82FCD" w:rsidRPr="00AC3EE8" w14:paraId="1495826C" w14:textId="77777777" w:rsidTr="008F14E7">
        <w:tc>
          <w:tcPr>
            <w:tcW w:w="2016" w:type="dxa"/>
            <w:vMerge/>
            <w:vAlign w:val="center"/>
          </w:tcPr>
          <w:p w14:paraId="7860CEB1" w14:textId="77777777" w:rsidR="00B82FCD" w:rsidRPr="00AC3EE8" w:rsidRDefault="00B82FCD" w:rsidP="00B82FCD"/>
        </w:tc>
        <w:tc>
          <w:tcPr>
            <w:tcW w:w="2629" w:type="dxa"/>
          </w:tcPr>
          <w:p w14:paraId="010DB9EE" w14:textId="427E25CC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Basic analysis of case studies and contemporary examples of business management.</w:t>
            </w:r>
          </w:p>
        </w:tc>
        <w:tc>
          <w:tcPr>
            <w:tcW w:w="2629" w:type="dxa"/>
          </w:tcPr>
          <w:p w14:paraId="06A28C46" w14:textId="5C327396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Some analysis of case studies and contemporary examples of business management.</w:t>
            </w:r>
          </w:p>
        </w:tc>
        <w:tc>
          <w:tcPr>
            <w:tcW w:w="2630" w:type="dxa"/>
          </w:tcPr>
          <w:p w14:paraId="24EBFE5F" w14:textId="28B03219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Reasonable analysis of case studies and contemporary examples of business management.</w:t>
            </w:r>
          </w:p>
        </w:tc>
        <w:tc>
          <w:tcPr>
            <w:tcW w:w="2629" w:type="dxa"/>
          </w:tcPr>
          <w:p w14:paraId="0C8A568B" w14:textId="3B6D7064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Detailed analysis of case studies and contemporary examples of business management.</w:t>
            </w:r>
          </w:p>
        </w:tc>
        <w:tc>
          <w:tcPr>
            <w:tcW w:w="2630" w:type="dxa"/>
          </w:tcPr>
          <w:p w14:paraId="3226C663" w14:textId="195A7F43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Comprehensive analysis of case studies and contemporary examples of business management.</w:t>
            </w:r>
          </w:p>
        </w:tc>
      </w:tr>
      <w:tr w:rsidR="00B82FCD" w:rsidRPr="00AC3EE8" w14:paraId="7F119A6A" w14:textId="77777777" w:rsidTr="008F14E7">
        <w:tc>
          <w:tcPr>
            <w:tcW w:w="2016" w:type="dxa"/>
            <w:vMerge/>
            <w:vAlign w:val="center"/>
          </w:tcPr>
          <w:p w14:paraId="46B918C7" w14:textId="77777777" w:rsidR="00B82FCD" w:rsidRPr="00AC3EE8" w:rsidRDefault="00B82FCD" w:rsidP="00B82FCD"/>
        </w:tc>
        <w:tc>
          <w:tcPr>
            <w:tcW w:w="2629" w:type="dxa"/>
          </w:tcPr>
          <w:p w14:paraId="63B7BE79" w14:textId="21863DB9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Basic application of knowledge relating to the characteristics of businesses, their stakeholders, management styles and skills and corporate culture to practical and/or simulated business situations.</w:t>
            </w:r>
          </w:p>
        </w:tc>
        <w:tc>
          <w:tcPr>
            <w:tcW w:w="2629" w:type="dxa"/>
          </w:tcPr>
          <w:p w14:paraId="1B131894" w14:textId="6CF08258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Some application of knowledge relating to the characteristics of businesses, their stakeholders, management styles and skills and corporate culture to practical and/or simulated business situations.</w:t>
            </w:r>
          </w:p>
        </w:tc>
        <w:tc>
          <w:tcPr>
            <w:tcW w:w="2630" w:type="dxa"/>
          </w:tcPr>
          <w:p w14:paraId="46A29977" w14:textId="68D561CA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General application of knowledge relating to the characteristics of businesses, their stakeholders, management styles and skills and corporate culture to practical and/or simulated business situations.</w:t>
            </w:r>
          </w:p>
        </w:tc>
        <w:tc>
          <w:tcPr>
            <w:tcW w:w="2629" w:type="dxa"/>
          </w:tcPr>
          <w:p w14:paraId="66E650CE" w14:textId="17EA2399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Well-considered application of knowledge relating to the characteristics of businesses, their stakeholders, management styles and skills and corporate culture to practical and/or simulated business situations.</w:t>
            </w:r>
          </w:p>
        </w:tc>
        <w:tc>
          <w:tcPr>
            <w:tcW w:w="2630" w:type="dxa"/>
          </w:tcPr>
          <w:p w14:paraId="2CB6E23A" w14:textId="00A72838" w:rsidR="00B82FCD" w:rsidRPr="00B82FCD" w:rsidRDefault="00B82FCD" w:rsidP="00B82FCD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A86068">
              <w:rPr>
                <w:rFonts w:ascii="Arial Narrow" w:hAnsi="Arial Narrow" w:cs="Calibri"/>
                <w:sz w:val="18"/>
                <w:szCs w:val="18"/>
              </w:rPr>
              <w:t>Sophisticated application of knowledge relating to the characteristics of businesses, their stakeholders, management styles and skills and corporate culture to practical and/or simulated business situations.</w:t>
            </w:r>
          </w:p>
        </w:tc>
      </w:tr>
    </w:tbl>
    <w:p w14:paraId="3EF2AC96" w14:textId="01568755" w:rsidR="00850356" w:rsidRPr="00850356" w:rsidRDefault="00850356" w:rsidP="00850356">
      <w:pPr>
        <w:spacing w:before="12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B82FCD">
        <w:rPr>
          <w:rFonts w:ascii="Arial Narrow" w:hAnsi="Arial Narrow" w:cs="Arial"/>
          <w:sz w:val="20"/>
          <w:szCs w:val="20"/>
        </w:rPr>
        <w:t>2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3A8A3A78" w14:textId="77777777" w:rsidTr="00850356">
        <w:tc>
          <w:tcPr>
            <w:tcW w:w="2063" w:type="dxa"/>
            <w:vAlign w:val="center"/>
          </w:tcPr>
          <w:p w14:paraId="7ED3BFB2" w14:textId="3C75AAA6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ow 1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–4</w:t>
            </w:r>
          </w:p>
        </w:tc>
        <w:tc>
          <w:tcPr>
            <w:tcW w:w="2063" w:type="dxa"/>
            <w:vAlign w:val="center"/>
          </w:tcPr>
          <w:p w14:paraId="1C6DFB43" w14:textId="148171B1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424D0CE3" w14:textId="0A587E28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2063" w:type="dxa"/>
            <w:vAlign w:val="center"/>
          </w:tcPr>
          <w:p w14:paraId="20F42840" w14:textId="14C0F0B2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13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5" w:type="dxa"/>
          </w:tcPr>
          <w:p w14:paraId="51B8D32D" w14:textId="3BA7CB63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igh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63F1CE41" w14:textId="77777777" w:rsidR="008D74EF" w:rsidRDefault="008D74EF" w:rsidP="00D10070">
      <w:pPr>
        <w:pStyle w:val="VCAAfigures"/>
        <w:spacing w:before="0" w:after="0"/>
        <w:jc w:val="left"/>
      </w:pPr>
    </w:p>
    <w:sectPr w:rsidR="008D74EF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F5AC" w14:textId="77777777" w:rsidR="004743B4" w:rsidRDefault="004743B4" w:rsidP="00304EA1">
      <w:pPr>
        <w:spacing w:after="0" w:line="240" w:lineRule="auto"/>
      </w:pPr>
      <w:r>
        <w:separator/>
      </w:r>
    </w:p>
  </w:endnote>
  <w:endnote w:type="continuationSeparator" w:id="0">
    <w:p w14:paraId="1535BDA0" w14:textId="77777777" w:rsidR="004743B4" w:rsidRDefault="004743B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B80950" w:rsidRPr="00D06414" w14:paraId="572FEB35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331377C" w14:textId="77777777" w:rsidR="00B80950" w:rsidRPr="00D06414" w:rsidRDefault="00B8095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354957E3" wp14:editId="59BD8165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22A6039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EBA2BD2" w14:textId="77777777" w:rsidR="00B80950" w:rsidRPr="00D06414" w:rsidRDefault="00B8095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A61A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45F3AE0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619E90A" wp14:editId="3B0E0D4F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B80950" w:rsidRPr="00D06414" w14:paraId="05735827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7B1C6F3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A2A1844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BF1C72F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509903C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302C41C" wp14:editId="35DD67A5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10680065" cy="672465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8A73" w14:textId="77777777" w:rsidR="004743B4" w:rsidRDefault="004743B4" w:rsidP="00304EA1">
      <w:pPr>
        <w:spacing w:after="0" w:line="240" w:lineRule="auto"/>
      </w:pPr>
      <w:r>
        <w:separator/>
      </w:r>
    </w:p>
  </w:footnote>
  <w:footnote w:type="continuationSeparator" w:id="0">
    <w:p w14:paraId="670934A3" w14:textId="77777777" w:rsidR="004743B4" w:rsidRDefault="004743B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1BE" w14:textId="7B00EF2C" w:rsidR="00B80950" w:rsidRPr="00D86DE4" w:rsidRDefault="00B33456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1E95">
          <w:rPr>
            <w:color w:val="999999" w:themeColor="accent2"/>
          </w:rPr>
          <w:t>VCE Business Management: Performance descriptors</w:t>
        </w:r>
      </w:sdtContent>
    </w:sdt>
    <w:r w:rsidR="00B8095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F93A" w14:textId="77777777" w:rsidR="00B80950" w:rsidRPr="009370BC" w:rsidRDefault="00B8095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5216006" wp14:editId="0C6D95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4ADB"/>
    <w:rsid w:val="0005780E"/>
    <w:rsid w:val="00060A23"/>
    <w:rsid w:val="00065CC6"/>
    <w:rsid w:val="000A71F7"/>
    <w:rsid w:val="000C4CF2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B1E95"/>
    <w:rsid w:val="003B7637"/>
    <w:rsid w:val="003C5E71"/>
    <w:rsid w:val="00417AA3"/>
    <w:rsid w:val="00425DFE"/>
    <w:rsid w:val="00434EDB"/>
    <w:rsid w:val="00440B32"/>
    <w:rsid w:val="00443A55"/>
    <w:rsid w:val="0046078D"/>
    <w:rsid w:val="004743B4"/>
    <w:rsid w:val="00476B9F"/>
    <w:rsid w:val="00495C80"/>
    <w:rsid w:val="004A2ED8"/>
    <w:rsid w:val="004F5BDA"/>
    <w:rsid w:val="0051631E"/>
    <w:rsid w:val="00537A1F"/>
    <w:rsid w:val="005629C8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2EFF"/>
    <w:rsid w:val="007477C6"/>
    <w:rsid w:val="00773E6C"/>
    <w:rsid w:val="00781FB1"/>
    <w:rsid w:val="007D1B6D"/>
    <w:rsid w:val="00813C37"/>
    <w:rsid w:val="008154B5"/>
    <w:rsid w:val="00823962"/>
    <w:rsid w:val="00831F08"/>
    <w:rsid w:val="00850356"/>
    <w:rsid w:val="00852719"/>
    <w:rsid w:val="008532AA"/>
    <w:rsid w:val="00860115"/>
    <w:rsid w:val="0088783C"/>
    <w:rsid w:val="008D74EF"/>
    <w:rsid w:val="008F14E7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3782"/>
    <w:rsid w:val="00AB6FD1"/>
    <w:rsid w:val="00AE5526"/>
    <w:rsid w:val="00AF051B"/>
    <w:rsid w:val="00B01578"/>
    <w:rsid w:val="00B0738F"/>
    <w:rsid w:val="00B13D3B"/>
    <w:rsid w:val="00B26601"/>
    <w:rsid w:val="00B33456"/>
    <w:rsid w:val="00B41951"/>
    <w:rsid w:val="00B53229"/>
    <w:rsid w:val="00B62480"/>
    <w:rsid w:val="00B80950"/>
    <w:rsid w:val="00B81B70"/>
    <w:rsid w:val="00B82FCD"/>
    <w:rsid w:val="00BB3BAB"/>
    <w:rsid w:val="00BB4625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F1856"/>
    <w:rsid w:val="00D04F01"/>
    <w:rsid w:val="00D06414"/>
    <w:rsid w:val="00D10070"/>
    <w:rsid w:val="00D24E5A"/>
    <w:rsid w:val="00D338E4"/>
    <w:rsid w:val="00D51947"/>
    <w:rsid w:val="00D532F0"/>
    <w:rsid w:val="00D5584F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A61A2"/>
    <w:rsid w:val="00EB0C84"/>
    <w:rsid w:val="00F17FDE"/>
    <w:rsid w:val="00F40D53"/>
    <w:rsid w:val="00F4525C"/>
    <w:rsid w:val="00F50D86"/>
    <w:rsid w:val="00F61650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1DCD0A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59234F"/>
    <w:rsid w:val="009325D2"/>
    <w:rsid w:val="00B815F0"/>
    <w:rsid w:val="00CC2AE3"/>
    <w:rsid w:val="00D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35443-8F0C-4EF2-BD1F-90F262B554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sharepoint/v3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1aab662d-a6b2-42d6-996b-a574723d1ad8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244365B-EFC7-4C6C-80E7-9DBDEDFB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Biology: Performance descriptors</vt:lpstr>
    </vt:vector>
  </TitlesOfParts>
  <Company>Victorian Curriculum and Assessment Authority</Company>
  <LinksUpToDate>false</LinksUpToDate>
  <CharactersWithSpaces>3913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Business Management: Performance descriptors</dc:title>
  <dc:subject>VCE Business Management</dc:subject>
  <dc:creator>vcaa@education.vic.gov.au</dc:creator>
  <cp:keywords>business management, VCE, performance descriptors, unit 3, outcome 1</cp:keywords>
  <cp:lastModifiedBy>Julie Coleman</cp:lastModifiedBy>
  <cp:revision>7</cp:revision>
  <cp:lastPrinted>2015-05-15T02:36:00Z</cp:lastPrinted>
  <dcterms:created xsi:type="dcterms:W3CDTF">2022-11-29T23:31:00Z</dcterms:created>
  <dcterms:modified xsi:type="dcterms:W3CDTF">2022-11-30T00:25:00Z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