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3808" w14:textId="132C0096" w:rsidR="00F4525C" w:rsidRDefault="00242AC0" w:rsidP="00AF6A21">
      <w:pPr>
        <w:pStyle w:val="VCAAHeading1"/>
        <w:spacing w:before="240" w:after="360"/>
      </w:pPr>
      <w:r>
        <w:t xml:space="preserve">VCE </w:t>
      </w:r>
      <w:r w:rsidR="00B82FCD">
        <w:t>Business Management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B82FCD" w14:paraId="0A8EB2D5" w14:textId="77777777" w:rsidTr="00B82FCD">
        <w:tc>
          <w:tcPr>
            <w:tcW w:w="15163" w:type="dxa"/>
            <w:shd w:val="clear" w:color="auto" w:fill="0F7EB4"/>
            <w:vAlign w:val="center"/>
          </w:tcPr>
          <w:p w14:paraId="1523F29D" w14:textId="77777777" w:rsidR="00B82FCD" w:rsidRPr="00B82FCD" w:rsidRDefault="00B82FCD" w:rsidP="00E143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VCE BUSINESS MANAGEMENT</w:t>
            </w:r>
          </w:p>
          <w:p w14:paraId="1F1F305A" w14:textId="77777777" w:rsidR="00B82FCD" w:rsidRDefault="00B82FCD" w:rsidP="00E143EF">
            <w:pPr>
              <w:spacing w:after="120"/>
              <w:jc w:val="center"/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B82FCD" w14:paraId="0B61CA33" w14:textId="77777777" w:rsidTr="00B82FCD">
        <w:tc>
          <w:tcPr>
            <w:tcW w:w="15163" w:type="dxa"/>
            <w:tcBorders>
              <w:bottom w:val="single" w:sz="4" w:space="0" w:color="auto"/>
            </w:tcBorders>
            <w:vAlign w:val="center"/>
          </w:tcPr>
          <w:p w14:paraId="1F6F4975" w14:textId="181B6503" w:rsidR="00B82FCD" w:rsidRDefault="00B82FCD" w:rsidP="00E143EF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 xml:space="preserve">Performance </w:t>
            </w:r>
            <w:r w:rsidR="00F61650">
              <w:rPr>
                <w:rFonts w:ascii="Arial Narrow" w:eastAsia="Calibri" w:hAnsi="Arial Narrow" w:cs="Cordia New"/>
                <w:b/>
              </w:rPr>
              <w:t>d</w:t>
            </w:r>
            <w:r>
              <w:rPr>
                <w:rFonts w:ascii="Arial Narrow" w:eastAsia="Calibri" w:hAnsi="Arial Narrow" w:cs="Cordia New"/>
                <w:b/>
              </w:rPr>
              <w:t>escriptors</w:t>
            </w:r>
          </w:p>
        </w:tc>
      </w:tr>
    </w:tbl>
    <w:p w14:paraId="405D5143" w14:textId="77777777" w:rsidR="00B82FCD" w:rsidRPr="00B82FCD" w:rsidRDefault="00B82FCD" w:rsidP="00B82FCD">
      <w:pPr>
        <w:pStyle w:val="VCAAbody"/>
        <w:spacing w:before="0"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629"/>
        <w:gridCol w:w="2629"/>
        <w:gridCol w:w="2630"/>
        <w:gridCol w:w="2629"/>
        <w:gridCol w:w="2630"/>
      </w:tblGrid>
      <w:tr w:rsidR="00AF6A21" w:rsidRPr="00AC3EE8" w14:paraId="4922BACC" w14:textId="77777777" w:rsidTr="00B82FCD">
        <w:tc>
          <w:tcPr>
            <w:tcW w:w="2016" w:type="dxa"/>
            <w:vMerge w:val="restart"/>
            <w:vAlign w:val="center"/>
          </w:tcPr>
          <w:p w14:paraId="025F41B6" w14:textId="7077FD45" w:rsidR="00AF6A21" w:rsidRPr="00B80950" w:rsidRDefault="00AF6A21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bookmarkStart w:id="0" w:name="TemplateOverview"/>
            <w:bookmarkEnd w:id="0"/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Unit 4</w:t>
            </w:r>
          </w:p>
          <w:p w14:paraId="1B6899BE" w14:textId="24CB63D2" w:rsidR="00AF6A21" w:rsidRPr="00B80950" w:rsidRDefault="00AF6A21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r w:rsidRPr="00B80950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Out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come </w:t>
            </w:r>
            <w:r w:rsidR="00B3722C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16DED177" w14:textId="2004EF94" w:rsidR="00AF6A21" w:rsidRPr="00AC3EE8" w:rsidRDefault="00B3722C" w:rsidP="00B80950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Evaluate the effectiveness of a variety of strategies used by managers to implement change and discuss the effect of change on the stakeholders of the business.</w:t>
            </w:r>
          </w:p>
        </w:tc>
        <w:tc>
          <w:tcPr>
            <w:tcW w:w="13147" w:type="dxa"/>
            <w:gridSpan w:val="5"/>
            <w:shd w:val="clear" w:color="auto" w:fill="0F7EB4"/>
            <w:vAlign w:val="center"/>
          </w:tcPr>
          <w:p w14:paraId="621E8D61" w14:textId="77777777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B82FCD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AF6A21" w:rsidRPr="00AC3EE8" w14:paraId="543BD61C" w14:textId="77777777" w:rsidTr="008F14E7">
        <w:trPr>
          <w:trHeight w:val="170"/>
        </w:trPr>
        <w:tc>
          <w:tcPr>
            <w:tcW w:w="2016" w:type="dxa"/>
            <w:vMerge/>
            <w:vAlign w:val="center"/>
          </w:tcPr>
          <w:p w14:paraId="546507EA" w14:textId="77777777" w:rsidR="00AF6A21" w:rsidRPr="00AC3EE8" w:rsidRDefault="00AF6A21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29" w:type="dxa"/>
            <w:vAlign w:val="center"/>
          </w:tcPr>
          <w:p w14:paraId="2A7E5B20" w14:textId="32E96B9F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2FCD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629" w:type="dxa"/>
            <w:vAlign w:val="center"/>
          </w:tcPr>
          <w:p w14:paraId="4C7AB450" w14:textId="77777777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30" w:type="dxa"/>
            <w:vAlign w:val="center"/>
          </w:tcPr>
          <w:p w14:paraId="1A644B2A" w14:textId="77777777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29" w:type="dxa"/>
            <w:vAlign w:val="center"/>
          </w:tcPr>
          <w:p w14:paraId="14A44587" w14:textId="77777777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630" w:type="dxa"/>
            <w:vAlign w:val="center"/>
          </w:tcPr>
          <w:p w14:paraId="7D0C1984" w14:textId="77777777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5E35B2" w:rsidRPr="00AC3EE8" w14:paraId="04C6BDE1" w14:textId="77777777" w:rsidTr="008F14E7">
        <w:tc>
          <w:tcPr>
            <w:tcW w:w="2016" w:type="dxa"/>
            <w:vMerge/>
            <w:vAlign w:val="center"/>
          </w:tcPr>
          <w:p w14:paraId="1691E570" w14:textId="77777777" w:rsidR="005E35B2" w:rsidRPr="00AC3EE8" w:rsidRDefault="005E35B2" w:rsidP="005E35B2"/>
        </w:tc>
        <w:tc>
          <w:tcPr>
            <w:tcW w:w="2629" w:type="dxa"/>
          </w:tcPr>
          <w:p w14:paraId="2058C437" w14:textId="69141AF0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Limited description and application of concepts and terms relating to the implementation of business change, management strategies to implement change and the effect of change on stakeholders.</w:t>
            </w:r>
          </w:p>
        </w:tc>
        <w:tc>
          <w:tcPr>
            <w:tcW w:w="2629" w:type="dxa"/>
          </w:tcPr>
          <w:p w14:paraId="086C2FF3" w14:textId="7A990064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Some description and application of concepts and terms relating to the implementation of business change, management strategies to implement change and the effect of change on stakeholders.</w:t>
            </w:r>
          </w:p>
        </w:tc>
        <w:tc>
          <w:tcPr>
            <w:tcW w:w="2630" w:type="dxa"/>
          </w:tcPr>
          <w:p w14:paraId="39783912" w14:textId="51117388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Relevant description and application of concepts and terms relating to the implementation of business change, management strategies to implement change and the effect of change on stakeholders.</w:t>
            </w:r>
          </w:p>
        </w:tc>
        <w:tc>
          <w:tcPr>
            <w:tcW w:w="2629" w:type="dxa"/>
          </w:tcPr>
          <w:p w14:paraId="54323F6E" w14:textId="3BC40E34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Detailed description and application of concepts and terms relating to the implementation of business change, management strategies to implement change and the effect of change on stakeholders.</w:t>
            </w:r>
          </w:p>
        </w:tc>
        <w:tc>
          <w:tcPr>
            <w:tcW w:w="2630" w:type="dxa"/>
          </w:tcPr>
          <w:p w14:paraId="26B83B46" w14:textId="1FA44557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Comprehensive description and application of concepts and terms relating to the implementation of business change, management strategies to implement change and the effect of change on stakeholders.</w:t>
            </w:r>
          </w:p>
        </w:tc>
      </w:tr>
      <w:tr w:rsidR="005E35B2" w:rsidRPr="00AC3EE8" w14:paraId="3842DE8E" w14:textId="77777777" w:rsidTr="008F14E7">
        <w:tc>
          <w:tcPr>
            <w:tcW w:w="2016" w:type="dxa"/>
            <w:vMerge/>
            <w:vAlign w:val="center"/>
          </w:tcPr>
          <w:p w14:paraId="576F2539" w14:textId="77777777" w:rsidR="005E35B2" w:rsidRPr="00AC3EE8" w:rsidRDefault="005E35B2" w:rsidP="005E35B2"/>
        </w:tc>
        <w:tc>
          <w:tcPr>
            <w:tcW w:w="2629" w:type="dxa"/>
          </w:tcPr>
          <w:p w14:paraId="6E70EC3C" w14:textId="64B41739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="Calibri"/>
                <w:sz w:val="18"/>
                <w:szCs w:val="18"/>
              </w:rPr>
              <w:t xml:space="preserve">Basic interpretation and discussion of knowledge relating </w:t>
            </w:r>
            <w:r w:rsidRPr="00EC54A1">
              <w:rPr>
                <w:rFonts w:ascii="Arial Narrow" w:hAnsi="Arial Narrow" w:cstheme="minorHAnsi"/>
                <w:sz w:val="18"/>
                <w:szCs w:val="18"/>
              </w:rPr>
              <w:t>to the implementation of business change, management strategies to implement change and the effect of change on stakeholders.</w:t>
            </w:r>
          </w:p>
        </w:tc>
        <w:tc>
          <w:tcPr>
            <w:tcW w:w="2629" w:type="dxa"/>
          </w:tcPr>
          <w:p w14:paraId="7D23B6B3" w14:textId="506A9526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 xml:space="preserve">Some </w:t>
            </w:r>
            <w:r w:rsidRPr="00EC54A1">
              <w:rPr>
                <w:rFonts w:ascii="Arial Narrow" w:hAnsi="Arial Narrow" w:cs="Calibri"/>
                <w:sz w:val="18"/>
                <w:szCs w:val="18"/>
              </w:rPr>
              <w:t xml:space="preserve">interpretation and discussion, with limited comparison of knowledge relating </w:t>
            </w:r>
            <w:r w:rsidRPr="00EC54A1">
              <w:rPr>
                <w:rFonts w:ascii="Arial Narrow" w:hAnsi="Arial Narrow" w:cstheme="minorHAnsi"/>
                <w:sz w:val="18"/>
                <w:szCs w:val="18"/>
              </w:rPr>
              <w:t>to the implementation of business change, management strategies to implement change and the effect of change on stakeholders.</w:t>
            </w:r>
          </w:p>
        </w:tc>
        <w:tc>
          <w:tcPr>
            <w:tcW w:w="2630" w:type="dxa"/>
          </w:tcPr>
          <w:p w14:paraId="5E24E970" w14:textId="30A70271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 xml:space="preserve">Reasonable </w:t>
            </w:r>
            <w:r w:rsidRPr="00EC54A1">
              <w:rPr>
                <w:rFonts w:ascii="Arial Narrow" w:hAnsi="Arial Narrow" w:cs="Calibri"/>
                <w:sz w:val="18"/>
                <w:szCs w:val="18"/>
              </w:rPr>
              <w:t xml:space="preserve">interpretation, discussion, comparison and/or evaluation of knowledge relating </w:t>
            </w:r>
            <w:r w:rsidRPr="00EC54A1">
              <w:rPr>
                <w:rFonts w:ascii="Arial Narrow" w:hAnsi="Arial Narrow" w:cstheme="minorHAnsi"/>
                <w:sz w:val="18"/>
                <w:szCs w:val="18"/>
              </w:rPr>
              <w:t>to the implementation of business change, management strategies to implement change and the effect of change on stakeholders.</w:t>
            </w:r>
          </w:p>
        </w:tc>
        <w:tc>
          <w:tcPr>
            <w:tcW w:w="2629" w:type="dxa"/>
          </w:tcPr>
          <w:p w14:paraId="491C43A1" w14:textId="5C850AEF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 xml:space="preserve">Insightful </w:t>
            </w:r>
            <w:r w:rsidRPr="00EC54A1">
              <w:rPr>
                <w:rFonts w:ascii="Arial Narrow" w:hAnsi="Arial Narrow" w:cs="Calibri"/>
                <w:sz w:val="18"/>
                <w:szCs w:val="18"/>
              </w:rPr>
              <w:t>interpretation, discussion, comparison and</w:t>
            </w:r>
            <w:r w:rsidRPr="00EC54A1">
              <w:rPr>
                <w:rFonts w:ascii="Arial Narrow" w:hAnsi="Arial Narrow" w:cs="Calibri"/>
                <w:strike/>
                <w:color w:val="FF0000"/>
                <w:sz w:val="18"/>
                <w:szCs w:val="18"/>
              </w:rPr>
              <w:t xml:space="preserve"> </w:t>
            </w:r>
            <w:r w:rsidRPr="00EC54A1">
              <w:rPr>
                <w:rFonts w:ascii="Arial Narrow" w:hAnsi="Arial Narrow" w:cs="Calibri"/>
                <w:sz w:val="18"/>
                <w:szCs w:val="18"/>
              </w:rPr>
              <w:t xml:space="preserve">evaluation of knowledge relating </w:t>
            </w:r>
            <w:r w:rsidRPr="00EC54A1">
              <w:rPr>
                <w:rFonts w:ascii="Arial Narrow" w:hAnsi="Arial Narrow" w:cstheme="minorHAnsi"/>
                <w:sz w:val="18"/>
                <w:szCs w:val="18"/>
              </w:rPr>
              <w:t>to the implementation of business change, management strategies to implement change and the effect of change on stakeholders.</w:t>
            </w:r>
          </w:p>
        </w:tc>
        <w:tc>
          <w:tcPr>
            <w:tcW w:w="2630" w:type="dxa"/>
          </w:tcPr>
          <w:p w14:paraId="5C5B5E70" w14:textId="07AD6A05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 xml:space="preserve">Sophisticated </w:t>
            </w:r>
            <w:r w:rsidRPr="00EC54A1">
              <w:rPr>
                <w:rFonts w:ascii="Arial Narrow" w:hAnsi="Arial Narrow" w:cs="Calibri"/>
                <w:sz w:val="18"/>
                <w:szCs w:val="18"/>
              </w:rPr>
              <w:t>interpretation, discussion, comparison and</w:t>
            </w:r>
            <w:r w:rsidRPr="00EC54A1">
              <w:rPr>
                <w:rFonts w:ascii="Arial Narrow" w:hAnsi="Arial Narrow" w:cs="Calibri"/>
                <w:color w:val="FF0000"/>
                <w:sz w:val="18"/>
                <w:szCs w:val="18"/>
              </w:rPr>
              <w:t xml:space="preserve"> </w:t>
            </w:r>
            <w:r w:rsidRPr="00EC54A1">
              <w:rPr>
                <w:rFonts w:ascii="Arial Narrow" w:hAnsi="Arial Narrow" w:cs="Calibri"/>
                <w:sz w:val="18"/>
                <w:szCs w:val="18"/>
              </w:rPr>
              <w:t xml:space="preserve">evaluation of knowledge relating </w:t>
            </w:r>
            <w:r w:rsidRPr="00EC54A1">
              <w:rPr>
                <w:rFonts w:ascii="Arial Narrow" w:hAnsi="Arial Narrow" w:cstheme="minorHAnsi"/>
                <w:sz w:val="18"/>
                <w:szCs w:val="18"/>
              </w:rPr>
              <w:t>to the implementation of business change, management strategies to implement change and the effect of change on stakeholders.</w:t>
            </w:r>
          </w:p>
        </w:tc>
      </w:tr>
      <w:tr w:rsidR="005E35B2" w:rsidRPr="00AC3EE8" w14:paraId="1495826C" w14:textId="77777777" w:rsidTr="008F14E7">
        <w:tc>
          <w:tcPr>
            <w:tcW w:w="2016" w:type="dxa"/>
            <w:vMerge/>
            <w:vAlign w:val="center"/>
          </w:tcPr>
          <w:p w14:paraId="7860CEB1" w14:textId="77777777" w:rsidR="005E35B2" w:rsidRPr="00AC3EE8" w:rsidRDefault="005E35B2" w:rsidP="005E35B2"/>
        </w:tc>
        <w:tc>
          <w:tcPr>
            <w:tcW w:w="2629" w:type="dxa"/>
          </w:tcPr>
          <w:p w14:paraId="010DB9EE" w14:textId="25244954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Limited analysis of case studies and contemporary examples of business management related to the implementation of business change.</w:t>
            </w:r>
          </w:p>
        </w:tc>
        <w:tc>
          <w:tcPr>
            <w:tcW w:w="2629" w:type="dxa"/>
          </w:tcPr>
          <w:p w14:paraId="06A28C46" w14:textId="2063C362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Some analysis of case studies and contemporary examples of business management related to the implementation of business change.</w:t>
            </w:r>
          </w:p>
        </w:tc>
        <w:tc>
          <w:tcPr>
            <w:tcW w:w="2630" w:type="dxa"/>
          </w:tcPr>
          <w:p w14:paraId="24EBFE5F" w14:textId="1C3B66AD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Adequate analysis of case studies and contemporary examples of business management related to the implementation of business change.</w:t>
            </w:r>
          </w:p>
        </w:tc>
        <w:tc>
          <w:tcPr>
            <w:tcW w:w="2629" w:type="dxa"/>
          </w:tcPr>
          <w:p w14:paraId="0C8A568B" w14:textId="526AFC7B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Detailed analysis of case studies and contemporary examples of business management related to the implementation of business change.</w:t>
            </w:r>
          </w:p>
        </w:tc>
        <w:tc>
          <w:tcPr>
            <w:tcW w:w="2630" w:type="dxa"/>
          </w:tcPr>
          <w:p w14:paraId="3226C663" w14:textId="4F6533EC" w:rsidR="005E35B2" w:rsidRPr="00B82FC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Thorough analysis of case studies and contemporary examples of business management related to the implementation of business change.</w:t>
            </w:r>
          </w:p>
        </w:tc>
      </w:tr>
      <w:tr w:rsidR="005E35B2" w:rsidRPr="00AC3EE8" w14:paraId="7F119A6A" w14:textId="77777777" w:rsidTr="008F14E7">
        <w:tc>
          <w:tcPr>
            <w:tcW w:w="2016" w:type="dxa"/>
            <w:vMerge/>
            <w:vAlign w:val="center"/>
          </w:tcPr>
          <w:p w14:paraId="46B918C7" w14:textId="77777777" w:rsidR="005E35B2" w:rsidRPr="00AC3EE8" w:rsidRDefault="005E35B2" w:rsidP="005E35B2"/>
        </w:tc>
        <w:tc>
          <w:tcPr>
            <w:tcW w:w="2629" w:type="dxa"/>
          </w:tcPr>
          <w:p w14:paraId="63B7BE79" w14:textId="71BEBDAD" w:rsidR="005E35B2" w:rsidRPr="005E35B2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5E35B2">
              <w:rPr>
                <w:rFonts w:ascii="Arial Narrow" w:hAnsi="Arial Narrow" w:cstheme="minorHAnsi"/>
                <w:sz w:val="18"/>
                <w:szCs w:val="18"/>
              </w:rPr>
              <w:t>Basic application of knowledge related to the implementation of business change to practical and/or simulated business situations.</w:t>
            </w:r>
          </w:p>
        </w:tc>
        <w:tc>
          <w:tcPr>
            <w:tcW w:w="2629" w:type="dxa"/>
          </w:tcPr>
          <w:p w14:paraId="1B131894" w14:textId="604ADDE3" w:rsidR="005E35B2" w:rsidRPr="005E35B2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5E35B2">
              <w:rPr>
                <w:rFonts w:ascii="Arial Narrow" w:hAnsi="Arial Narrow" w:cstheme="minorHAnsi"/>
                <w:sz w:val="18"/>
                <w:szCs w:val="18"/>
              </w:rPr>
              <w:t>Narrow application of knowledge related to the implementation of business change to practical and/or simulated business situations.</w:t>
            </w:r>
          </w:p>
        </w:tc>
        <w:tc>
          <w:tcPr>
            <w:tcW w:w="2630" w:type="dxa"/>
          </w:tcPr>
          <w:p w14:paraId="46A29977" w14:textId="32B050C2" w:rsidR="005E35B2" w:rsidRPr="005E35B2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5E35B2">
              <w:rPr>
                <w:rFonts w:ascii="Arial Narrow" w:hAnsi="Arial Narrow" w:cstheme="minorHAnsi"/>
                <w:sz w:val="18"/>
                <w:szCs w:val="18"/>
              </w:rPr>
              <w:t>General application of knowledge related to the implementation of business change to practical and/or simulated business situations.</w:t>
            </w:r>
          </w:p>
        </w:tc>
        <w:tc>
          <w:tcPr>
            <w:tcW w:w="2629" w:type="dxa"/>
          </w:tcPr>
          <w:p w14:paraId="66E650CE" w14:textId="5A72DA3E" w:rsidR="005E35B2" w:rsidRPr="005E35B2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5E35B2">
              <w:rPr>
                <w:rFonts w:ascii="Arial Narrow" w:hAnsi="Arial Narrow" w:cstheme="minorHAnsi"/>
                <w:sz w:val="18"/>
                <w:szCs w:val="18"/>
              </w:rPr>
              <w:t>Well-considered application of knowledge related to the implementation of business change to practical and/or simulated business situations.</w:t>
            </w:r>
          </w:p>
        </w:tc>
        <w:tc>
          <w:tcPr>
            <w:tcW w:w="2630" w:type="dxa"/>
          </w:tcPr>
          <w:p w14:paraId="2CB6E23A" w14:textId="324F0BEE" w:rsidR="005E35B2" w:rsidRPr="005E35B2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5E35B2">
              <w:rPr>
                <w:rFonts w:ascii="Arial Narrow" w:hAnsi="Arial Narrow" w:cstheme="minorHAnsi"/>
                <w:sz w:val="18"/>
                <w:szCs w:val="18"/>
              </w:rPr>
              <w:t>Comprehensive application of knowledge related to the implementation of business change to practical and/or simulated business situations.</w:t>
            </w:r>
          </w:p>
        </w:tc>
      </w:tr>
    </w:tbl>
    <w:p w14:paraId="2C12CF35" w14:textId="77777777" w:rsidR="00AF6A21" w:rsidRDefault="00AF6A2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629"/>
        <w:gridCol w:w="2629"/>
        <w:gridCol w:w="2630"/>
        <w:gridCol w:w="2629"/>
        <w:gridCol w:w="2630"/>
      </w:tblGrid>
      <w:tr w:rsidR="005E35B2" w:rsidRPr="00AC3EE8" w14:paraId="0916FC2C" w14:textId="77777777" w:rsidTr="008F14E7">
        <w:tc>
          <w:tcPr>
            <w:tcW w:w="2016" w:type="dxa"/>
            <w:vAlign w:val="center"/>
          </w:tcPr>
          <w:p w14:paraId="2B45E2A4" w14:textId="77D4717D" w:rsidR="005E35B2" w:rsidRPr="00AC3EE8" w:rsidRDefault="005E35B2" w:rsidP="005E35B2"/>
        </w:tc>
        <w:tc>
          <w:tcPr>
            <w:tcW w:w="2629" w:type="dxa"/>
          </w:tcPr>
          <w:p w14:paraId="33147283" w14:textId="65F35BDC" w:rsidR="005E35B2" w:rsidRPr="00E34FD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Basic justification of the theories and strategies related to the implementation and effect of change.</w:t>
            </w:r>
          </w:p>
        </w:tc>
        <w:tc>
          <w:tcPr>
            <w:tcW w:w="2629" w:type="dxa"/>
          </w:tcPr>
          <w:p w14:paraId="3279E9A0" w14:textId="68380F68" w:rsidR="005E35B2" w:rsidRPr="00E34FD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Some justification and limited evaluation of the theories and strategies related to the implementation and effect of change.</w:t>
            </w:r>
          </w:p>
        </w:tc>
        <w:tc>
          <w:tcPr>
            <w:tcW w:w="2630" w:type="dxa"/>
          </w:tcPr>
          <w:p w14:paraId="0A047765" w14:textId="1A312413" w:rsidR="005E35B2" w:rsidRPr="00E34FD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Satisfactory justification and evaluation of the theories and strategies related to the implementation and effect of change.</w:t>
            </w:r>
          </w:p>
        </w:tc>
        <w:tc>
          <w:tcPr>
            <w:tcW w:w="2629" w:type="dxa"/>
          </w:tcPr>
          <w:p w14:paraId="6865101E" w14:textId="769DADC6" w:rsidR="005E35B2" w:rsidRPr="00E34FD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Thorough justification and evaluation of the theories and strategies related to the implementation and effect of change.</w:t>
            </w:r>
          </w:p>
        </w:tc>
        <w:tc>
          <w:tcPr>
            <w:tcW w:w="2630" w:type="dxa"/>
          </w:tcPr>
          <w:p w14:paraId="0828321B" w14:textId="69BD7C68" w:rsidR="005E35B2" w:rsidRPr="00E34FDD" w:rsidRDefault="005E35B2" w:rsidP="005E35B2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C54A1">
              <w:rPr>
                <w:rFonts w:ascii="Arial Narrow" w:hAnsi="Arial Narrow" w:cstheme="minorHAnsi"/>
                <w:sz w:val="18"/>
                <w:szCs w:val="18"/>
              </w:rPr>
              <w:t>Sophisticated justification and evaluation of the theories and strategies related to the implementation and effect of change.</w:t>
            </w:r>
          </w:p>
        </w:tc>
      </w:tr>
    </w:tbl>
    <w:p w14:paraId="3EF2AC96" w14:textId="78874823" w:rsidR="00850356" w:rsidRPr="00850356" w:rsidRDefault="00850356" w:rsidP="00AF6A21">
      <w:pPr>
        <w:spacing w:before="24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AF6A21">
        <w:rPr>
          <w:rFonts w:ascii="Arial Narrow" w:hAnsi="Arial Narrow" w:cs="Arial"/>
          <w:sz w:val="20"/>
          <w:szCs w:val="20"/>
        </w:rPr>
        <w:t>5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AF6A21" w:rsidRPr="00850356" w14:paraId="3A8A3A78" w14:textId="77777777" w:rsidTr="002E0F17">
        <w:tc>
          <w:tcPr>
            <w:tcW w:w="2063" w:type="dxa"/>
            <w:vAlign w:val="center"/>
          </w:tcPr>
          <w:p w14:paraId="7ED3BFB2" w14:textId="67B0D4B6" w:rsidR="00AF6A21" w:rsidRPr="00850356" w:rsidRDefault="00AF6A21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ow 1</w:t>
            </w:r>
            <w:r>
              <w:rPr>
                <w:rFonts w:ascii="Arial Narrow" w:hAnsi="Arial Narrow" w:cs="Arial"/>
                <w:sz w:val="20"/>
                <w:szCs w:val="20"/>
              </w:rPr>
              <w:t>–10</w:t>
            </w:r>
          </w:p>
        </w:tc>
        <w:tc>
          <w:tcPr>
            <w:tcW w:w="2063" w:type="dxa"/>
            <w:vAlign w:val="center"/>
          </w:tcPr>
          <w:p w14:paraId="1C6DFB43" w14:textId="5B2697F5" w:rsidR="00AF6A21" w:rsidRPr="00850356" w:rsidRDefault="00AF6A21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2063" w:type="dxa"/>
            <w:vAlign w:val="center"/>
          </w:tcPr>
          <w:p w14:paraId="424D0CE3" w14:textId="4AB16103" w:rsidR="00AF6A21" w:rsidRPr="00850356" w:rsidRDefault="00AF6A21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2063" w:type="dxa"/>
            <w:vAlign w:val="center"/>
          </w:tcPr>
          <w:p w14:paraId="20F42840" w14:textId="007EBA01" w:rsidR="00AF6A21" w:rsidRPr="00850356" w:rsidRDefault="00AF6A21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14:paraId="51B8D32D" w14:textId="28163398" w:rsidR="00AF6A21" w:rsidRPr="00850356" w:rsidRDefault="00AF6A21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igh </w:t>
            </w:r>
            <w:r>
              <w:rPr>
                <w:rFonts w:ascii="Arial Narrow" w:hAnsi="Arial Narrow" w:cs="Arial"/>
                <w:sz w:val="20"/>
                <w:szCs w:val="20"/>
              </w:rPr>
              <w:t>41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63F1CE41" w14:textId="77777777" w:rsidR="008D74EF" w:rsidRDefault="008D74EF" w:rsidP="00D10070">
      <w:pPr>
        <w:pStyle w:val="VCAAfigures"/>
        <w:spacing w:before="0" w:after="0"/>
        <w:jc w:val="left"/>
      </w:pPr>
    </w:p>
    <w:sectPr w:rsidR="008D74EF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F5AC" w14:textId="77777777" w:rsidR="004743B4" w:rsidRDefault="004743B4" w:rsidP="00304EA1">
      <w:pPr>
        <w:spacing w:after="0" w:line="240" w:lineRule="auto"/>
      </w:pPr>
      <w:r>
        <w:separator/>
      </w:r>
    </w:p>
  </w:endnote>
  <w:endnote w:type="continuationSeparator" w:id="0">
    <w:p w14:paraId="1535BDA0" w14:textId="77777777" w:rsidR="004743B4" w:rsidRDefault="004743B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B80950" w:rsidRPr="00D06414" w14:paraId="572FEB35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331377C" w14:textId="77777777" w:rsidR="00B80950" w:rsidRPr="00D06414" w:rsidRDefault="00B8095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354957E3" wp14:editId="2C9410AD">
                <wp:simplePos x="0" y="0"/>
                <wp:positionH relativeFrom="column">
                  <wp:posOffset>-1252855</wp:posOffset>
                </wp:positionH>
                <wp:positionV relativeFrom="page">
                  <wp:posOffset>-51435</wp:posOffset>
                </wp:positionV>
                <wp:extent cx="11421745" cy="501015"/>
                <wp:effectExtent l="0" t="0" r="825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22A6039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EBA2BD2" w14:textId="77777777" w:rsidR="00B80950" w:rsidRPr="00D06414" w:rsidRDefault="00B8095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A61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45F3AE0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619E90A" wp14:editId="3B0E0D4F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B80950" w:rsidRPr="00D06414" w14:paraId="0573582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7B1C6F3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A2A1844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BF1C72F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509903C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302C41C" wp14:editId="113A5C3E">
          <wp:simplePos x="0" y="0"/>
          <wp:positionH relativeFrom="page">
            <wp:posOffset>9525</wp:posOffset>
          </wp:positionH>
          <wp:positionV relativeFrom="bottomMargin">
            <wp:posOffset>-41275</wp:posOffset>
          </wp:positionV>
          <wp:extent cx="10680065" cy="7200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A73" w14:textId="77777777" w:rsidR="004743B4" w:rsidRDefault="004743B4" w:rsidP="00304EA1">
      <w:pPr>
        <w:spacing w:after="0" w:line="240" w:lineRule="auto"/>
      </w:pPr>
      <w:r>
        <w:separator/>
      </w:r>
    </w:p>
  </w:footnote>
  <w:footnote w:type="continuationSeparator" w:id="0">
    <w:p w14:paraId="670934A3" w14:textId="77777777" w:rsidR="004743B4" w:rsidRDefault="004743B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1BE" w14:textId="7B00EF2C" w:rsidR="00B80950" w:rsidRPr="00D86DE4" w:rsidRDefault="00CC261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1E95">
          <w:rPr>
            <w:color w:val="999999" w:themeColor="accent2"/>
          </w:rPr>
          <w:t>VCE Business Management: Performance descriptors</w:t>
        </w:r>
      </w:sdtContent>
    </w:sdt>
    <w:r w:rsidR="00B8095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F93A" w14:textId="77777777" w:rsidR="00B80950" w:rsidRPr="009370BC" w:rsidRDefault="00B8095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5216006" wp14:editId="0C6D95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4ADB"/>
    <w:rsid w:val="0005780E"/>
    <w:rsid w:val="00060A23"/>
    <w:rsid w:val="00065CC6"/>
    <w:rsid w:val="000A71F7"/>
    <w:rsid w:val="000C4CF2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1E95"/>
    <w:rsid w:val="003B7637"/>
    <w:rsid w:val="003C5E71"/>
    <w:rsid w:val="00417AA3"/>
    <w:rsid w:val="00425DFE"/>
    <w:rsid w:val="00434EDB"/>
    <w:rsid w:val="00440B32"/>
    <w:rsid w:val="00443A55"/>
    <w:rsid w:val="0046078D"/>
    <w:rsid w:val="004743B4"/>
    <w:rsid w:val="00476B9F"/>
    <w:rsid w:val="00484F5A"/>
    <w:rsid w:val="00495C80"/>
    <w:rsid w:val="004A2ED8"/>
    <w:rsid w:val="004F5BDA"/>
    <w:rsid w:val="0051631E"/>
    <w:rsid w:val="00537A1F"/>
    <w:rsid w:val="005629C8"/>
    <w:rsid w:val="00566029"/>
    <w:rsid w:val="00574299"/>
    <w:rsid w:val="005923CB"/>
    <w:rsid w:val="005B391B"/>
    <w:rsid w:val="005D3D78"/>
    <w:rsid w:val="005E2EF0"/>
    <w:rsid w:val="005E35B2"/>
    <w:rsid w:val="005F4092"/>
    <w:rsid w:val="0068471E"/>
    <w:rsid w:val="00684F98"/>
    <w:rsid w:val="00693FFD"/>
    <w:rsid w:val="006D2159"/>
    <w:rsid w:val="006F787C"/>
    <w:rsid w:val="00702636"/>
    <w:rsid w:val="00724507"/>
    <w:rsid w:val="00742EFF"/>
    <w:rsid w:val="007477C6"/>
    <w:rsid w:val="00773E6C"/>
    <w:rsid w:val="00781FB1"/>
    <w:rsid w:val="007D1B6D"/>
    <w:rsid w:val="00813C37"/>
    <w:rsid w:val="008154B5"/>
    <w:rsid w:val="00823962"/>
    <w:rsid w:val="00831F08"/>
    <w:rsid w:val="00850356"/>
    <w:rsid w:val="00852719"/>
    <w:rsid w:val="008532AA"/>
    <w:rsid w:val="00860115"/>
    <w:rsid w:val="0088783C"/>
    <w:rsid w:val="008D74EF"/>
    <w:rsid w:val="008F14E7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3782"/>
    <w:rsid w:val="00AB6FD1"/>
    <w:rsid w:val="00AE5526"/>
    <w:rsid w:val="00AF051B"/>
    <w:rsid w:val="00AF6A21"/>
    <w:rsid w:val="00B01578"/>
    <w:rsid w:val="00B0738F"/>
    <w:rsid w:val="00B13D3B"/>
    <w:rsid w:val="00B26601"/>
    <w:rsid w:val="00B3722C"/>
    <w:rsid w:val="00B41951"/>
    <w:rsid w:val="00B53229"/>
    <w:rsid w:val="00B62480"/>
    <w:rsid w:val="00B80950"/>
    <w:rsid w:val="00B81B70"/>
    <w:rsid w:val="00B82FCD"/>
    <w:rsid w:val="00BB3BAB"/>
    <w:rsid w:val="00BB4625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261D"/>
    <w:rsid w:val="00CF1856"/>
    <w:rsid w:val="00D04F01"/>
    <w:rsid w:val="00D06414"/>
    <w:rsid w:val="00D10070"/>
    <w:rsid w:val="00D24E5A"/>
    <w:rsid w:val="00D338E4"/>
    <w:rsid w:val="00D51947"/>
    <w:rsid w:val="00D532F0"/>
    <w:rsid w:val="00D5584F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A61A2"/>
    <w:rsid w:val="00EB0C84"/>
    <w:rsid w:val="00F17FDE"/>
    <w:rsid w:val="00F40D53"/>
    <w:rsid w:val="00F4525C"/>
    <w:rsid w:val="00F50D86"/>
    <w:rsid w:val="00F6165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DCD0A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59234F"/>
    <w:rsid w:val="009325D2"/>
    <w:rsid w:val="00AC4B34"/>
    <w:rsid w:val="00B815F0"/>
    <w:rsid w:val="00CC2AE3"/>
    <w:rsid w:val="00D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35443-8F0C-4EF2-BD1F-90F262B55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44365B-EFC7-4C6C-80E7-9DBDEDF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Business Management: Performance descriptors</vt:lpstr>
    </vt:vector>
  </TitlesOfParts>
  <Company>Victorian Curriculum and Assessment Authority</Company>
  <LinksUpToDate>false</LinksUpToDate>
  <CharactersWithSpaces>4466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Business Management: Performance descriptors</dc:title>
  <dc:subject>VCE Business Management</dc:subject>
  <dc:creator>vcaa@education.vic.gov.au</dc:creator>
  <cp:keywords>business management, VCE, performance descriptors, unit 4, outcome 2</cp:keywords>
  <cp:lastModifiedBy>Julie Coleman</cp:lastModifiedBy>
  <cp:revision>3</cp:revision>
  <cp:lastPrinted>2015-05-15T02:36:00Z</cp:lastPrinted>
  <dcterms:created xsi:type="dcterms:W3CDTF">2022-11-30T00:20:00Z</dcterms:created>
  <dcterms:modified xsi:type="dcterms:W3CDTF">2022-11-30T00:23:00Z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