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F80" w14:textId="2BA07BC2" w:rsidR="00F4525C" w:rsidRDefault="00242AC0" w:rsidP="00CC73CD">
      <w:pPr>
        <w:pStyle w:val="VCAAHeading1"/>
        <w:spacing w:before="0" w:after="240"/>
      </w:pPr>
      <w:r>
        <w:t xml:space="preserve">VCE </w:t>
      </w:r>
      <w:r w:rsidR="00241C58">
        <w:t>Chinese Language, Culture and Society</w:t>
      </w:r>
      <w:r>
        <w:t xml:space="preserve">: </w:t>
      </w:r>
      <w:r w:rsidR="008D74EF">
        <w:t>Performance descriptors</w:t>
      </w:r>
    </w:p>
    <w:tbl>
      <w:tblPr>
        <w:tblStyle w:val="TableGrid"/>
        <w:tblW w:w="0" w:type="auto"/>
        <w:tblLayout w:type="fixed"/>
        <w:tblLook w:val="04A0" w:firstRow="1" w:lastRow="0" w:firstColumn="1" w:lastColumn="0" w:noHBand="0" w:noVBand="1"/>
      </w:tblPr>
      <w:tblGrid>
        <w:gridCol w:w="2689"/>
        <w:gridCol w:w="2466"/>
        <w:gridCol w:w="2466"/>
        <w:gridCol w:w="2467"/>
        <w:gridCol w:w="2466"/>
        <w:gridCol w:w="2467"/>
      </w:tblGrid>
      <w:tr w:rsidR="00241C58" w:rsidRPr="00AC3EE8" w14:paraId="23B73769" w14:textId="77777777" w:rsidTr="00241C58">
        <w:tc>
          <w:tcPr>
            <w:tcW w:w="2689" w:type="dxa"/>
            <w:vMerge w:val="restart"/>
            <w:vAlign w:val="center"/>
          </w:tcPr>
          <w:p w14:paraId="0607C206" w14:textId="73FBA43D" w:rsidR="00241C58" w:rsidRPr="00241C58" w:rsidRDefault="00241C58" w:rsidP="00850356">
            <w:pPr>
              <w:rPr>
                <w:rFonts w:ascii="Arial Narrow" w:eastAsia="Calibri" w:hAnsi="Arial Narrow" w:cs="Cordia New"/>
                <w:b/>
                <w:bCs/>
                <w:sz w:val="20"/>
                <w:szCs w:val="20"/>
              </w:rPr>
            </w:pPr>
            <w:bookmarkStart w:id="0" w:name="TemplateOverview"/>
            <w:bookmarkEnd w:id="0"/>
            <w:r w:rsidRPr="00241C58">
              <w:rPr>
                <w:rFonts w:ascii="Arial Narrow" w:eastAsia="Calibri" w:hAnsi="Arial Narrow" w:cs="Cordia New"/>
                <w:b/>
                <w:bCs/>
                <w:sz w:val="20"/>
                <w:szCs w:val="20"/>
              </w:rPr>
              <w:t xml:space="preserve">Unit </w:t>
            </w:r>
            <w:r w:rsidR="00DF0323">
              <w:rPr>
                <w:rFonts w:ascii="Arial Narrow" w:eastAsia="Calibri" w:hAnsi="Arial Narrow" w:cs="Cordia New"/>
                <w:b/>
                <w:bCs/>
                <w:sz w:val="20"/>
                <w:szCs w:val="20"/>
              </w:rPr>
              <w:t>3</w:t>
            </w:r>
          </w:p>
          <w:p w14:paraId="72AB099D" w14:textId="0CD16766" w:rsidR="00241C58" w:rsidRPr="00241C58" w:rsidRDefault="00241C58" w:rsidP="00850356">
            <w:pPr>
              <w:rPr>
                <w:rFonts w:ascii="Arial Narrow" w:eastAsia="Calibri" w:hAnsi="Arial Narrow" w:cs="Cordia New"/>
                <w:b/>
                <w:bCs/>
                <w:sz w:val="20"/>
                <w:szCs w:val="20"/>
              </w:rPr>
            </w:pPr>
            <w:r w:rsidRPr="00241C58">
              <w:rPr>
                <w:rFonts w:ascii="Arial Narrow" w:eastAsia="Calibri" w:hAnsi="Arial Narrow" w:cs="Cordia New"/>
                <w:b/>
                <w:bCs/>
                <w:sz w:val="20"/>
                <w:szCs w:val="20"/>
              </w:rPr>
              <w:t xml:space="preserve">Outcome </w:t>
            </w:r>
            <w:r w:rsidR="008F13C0">
              <w:rPr>
                <w:rFonts w:ascii="Arial Narrow" w:eastAsia="Calibri" w:hAnsi="Arial Narrow" w:cs="Cordia New"/>
                <w:b/>
                <w:bCs/>
                <w:sz w:val="20"/>
                <w:szCs w:val="20"/>
              </w:rPr>
              <w:t>3</w:t>
            </w:r>
          </w:p>
          <w:p w14:paraId="269CB709" w14:textId="0949E3BE" w:rsidR="00241C58" w:rsidRPr="00AC3EE8" w:rsidRDefault="008F13C0" w:rsidP="00241C58">
            <w:pPr>
              <w:autoSpaceDE w:val="0"/>
              <w:autoSpaceDN w:val="0"/>
              <w:adjustRightInd w:val="0"/>
              <w:spacing w:before="120"/>
              <w:rPr>
                <w:rFonts w:ascii="Arial Narrow" w:hAnsi="Arial Narrow"/>
              </w:rPr>
            </w:pPr>
            <w:r w:rsidRPr="00D1090E">
              <w:rPr>
                <w:rFonts w:ascii="Arial Narrow" w:hAnsi="Arial Narrow" w:hint="eastAsia"/>
                <w:b/>
                <w:bCs/>
                <w:i/>
                <w:iCs/>
                <w:sz w:val="20"/>
                <w:szCs w:val="20"/>
              </w:rPr>
              <w:t>R</w:t>
            </w:r>
            <w:r w:rsidRPr="00D1090E">
              <w:rPr>
                <w:rFonts w:ascii="Arial Narrow" w:hAnsi="Arial Narrow"/>
                <w:b/>
                <w:bCs/>
                <w:i/>
                <w:iCs/>
                <w:sz w:val="20"/>
                <w:szCs w:val="20"/>
              </w:rPr>
              <w:t>ead two written texts on a selected subtopic and respond in Chinese</w:t>
            </w:r>
            <w:r w:rsidR="00DF0323" w:rsidRPr="00767B2D">
              <w:rPr>
                <w:rFonts w:ascii="Arial Narrow" w:hAnsi="Arial Narrow"/>
                <w:b/>
                <w:bCs/>
                <w:i/>
                <w:iCs/>
                <w:sz w:val="20"/>
                <w:szCs w:val="20"/>
              </w:rPr>
              <w:t>.</w:t>
            </w:r>
          </w:p>
        </w:tc>
        <w:tc>
          <w:tcPr>
            <w:tcW w:w="12332" w:type="dxa"/>
            <w:gridSpan w:val="5"/>
            <w:shd w:val="clear" w:color="auto" w:fill="0F7EB4"/>
            <w:vAlign w:val="center"/>
          </w:tcPr>
          <w:p w14:paraId="1465E2B7"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b/>
                <w:color w:val="FFFFFF" w:themeColor="background1"/>
                <w:sz w:val="20"/>
                <w:szCs w:val="20"/>
                <w:lang w:val="en-AU"/>
              </w:rPr>
              <w:t>DESCRIPTOR: typical performance in each range</w:t>
            </w:r>
          </w:p>
        </w:tc>
      </w:tr>
      <w:tr w:rsidR="00241C58" w:rsidRPr="00AC3EE8" w14:paraId="154FBA96" w14:textId="77777777" w:rsidTr="00241C58">
        <w:trPr>
          <w:trHeight w:val="170"/>
        </w:trPr>
        <w:tc>
          <w:tcPr>
            <w:tcW w:w="2689" w:type="dxa"/>
            <w:vMerge/>
            <w:vAlign w:val="center"/>
          </w:tcPr>
          <w:p w14:paraId="46D58213" w14:textId="77777777" w:rsidR="00241C58" w:rsidRPr="00AC3EE8" w:rsidRDefault="00241C58" w:rsidP="00850356">
            <w:pPr>
              <w:spacing w:before="120" w:after="120"/>
              <w:rPr>
                <w:rFonts w:ascii="Arial Narrow" w:hAnsi="Arial Narrow"/>
              </w:rPr>
            </w:pPr>
          </w:p>
        </w:tc>
        <w:tc>
          <w:tcPr>
            <w:tcW w:w="2466" w:type="dxa"/>
            <w:vAlign w:val="center"/>
          </w:tcPr>
          <w:p w14:paraId="7ED51E7D" w14:textId="77777777" w:rsidR="00241C58" w:rsidRPr="00241C58" w:rsidRDefault="00241C58" w:rsidP="00850356">
            <w:pPr>
              <w:spacing w:before="60" w:after="60"/>
              <w:jc w:val="center"/>
              <w:rPr>
                <w:rFonts w:ascii="Arial Narrow" w:hAnsi="Arial Narrow"/>
                <w:b/>
                <w:sz w:val="20"/>
                <w:szCs w:val="20"/>
              </w:rPr>
            </w:pPr>
            <w:r w:rsidRPr="00241C58">
              <w:rPr>
                <w:rFonts w:ascii="Arial Narrow" w:hAnsi="Arial Narrow"/>
                <w:b/>
                <w:sz w:val="20"/>
                <w:szCs w:val="20"/>
              </w:rPr>
              <w:t>Very Low</w:t>
            </w:r>
          </w:p>
        </w:tc>
        <w:tc>
          <w:tcPr>
            <w:tcW w:w="2466" w:type="dxa"/>
            <w:vAlign w:val="center"/>
          </w:tcPr>
          <w:p w14:paraId="50FF982C"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Low</w:t>
            </w:r>
          </w:p>
        </w:tc>
        <w:tc>
          <w:tcPr>
            <w:tcW w:w="2467" w:type="dxa"/>
            <w:vAlign w:val="center"/>
          </w:tcPr>
          <w:p w14:paraId="787DA613"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Medium</w:t>
            </w:r>
          </w:p>
        </w:tc>
        <w:tc>
          <w:tcPr>
            <w:tcW w:w="2466" w:type="dxa"/>
            <w:vAlign w:val="center"/>
          </w:tcPr>
          <w:p w14:paraId="07591BCB"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High</w:t>
            </w:r>
          </w:p>
        </w:tc>
        <w:tc>
          <w:tcPr>
            <w:tcW w:w="2467" w:type="dxa"/>
            <w:vAlign w:val="center"/>
          </w:tcPr>
          <w:p w14:paraId="008BFC03"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Very high</w:t>
            </w:r>
          </w:p>
        </w:tc>
      </w:tr>
      <w:tr w:rsidR="009A1A7C" w:rsidRPr="00AC3EE8" w14:paraId="715C8597" w14:textId="77777777" w:rsidTr="00373885">
        <w:tc>
          <w:tcPr>
            <w:tcW w:w="2689" w:type="dxa"/>
            <w:vMerge/>
            <w:vAlign w:val="center"/>
          </w:tcPr>
          <w:p w14:paraId="2EB5C883" w14:textId="77777777" w:rsidR="009A1A7C" w:rsidRPr="00AC3EE8" w:rsidRDefault="009A1A7C" w:rsidP="009A1A7C"/>
        </w:tc>
        <w:tc>
          <w:tcPr>
            <w:tcW w:w="2466" w:type="dxa"/>
          </w:tcPr>
          <w:p w14:paraId="605EC246" w14:textId="11E46047" w:rsidR="009A1A7C" w:rsidRPr="00241C58" w:rsidRDefault="009A1A7C" w:rsidP="009A1A7C">
            <w:pPr>
              <w:spacing w:before="120" w:after="120"/>
              <w:rPr>
                <w:rFonts w:ascii="Arial Narrow" w:hAnsi="Arial Narrow" w:cstheme="minorHAnsi"/>
                <w:sz w:val="16"/>
                <w:szCs w:val="16"/>
              </w:rPr>
            </w:pPr>
            <w:r w:rsidRPr="00D1090E">
              <w:rPr>
                <w:rFonts w:ascii="Arial Narrow" w:hAnsi="Arial Narrow" w:cstheme="minorHAnsi"/>
                <w:sz w:val="18"/>
                <w:szCs w:val="18"/>
              </w:rPr>
              <w:t>Very limited understanding of meaning in the written texts. Recognises a limited range of ideas and concepts related to the subtopic.</w:t>
            </w:r>
          </w:p>
        </w:tc>
        <w:tc>
          <w:tcPr>
            <w:tcW w:w="2466" w:type="dxa"/>
          </w:tcPr>
          <w:p w14:paraId="2E4FF0C7" w14:textId="2FF32C04" w:rsidR="009A1A7C" w:rsidRPr="00241C58" w:rsidRDefault="009A1A7C" w:rsidP="009A1A7C">
            <w:pPr>
              <w:spacing w:before="120" w:after="120"/>
              <w:rPr>
                <w:rFonts w:ascii="Arial Narrow" w:hAnsi="Arial Narrow" w:cstheme="minorHAnsi"/>
                <w:sz w:val="16"/>
                <w:szCs w:val="16"/>
              </w:rPr>
            </w:pPr>
            <w:r w:rsidRPr="00D1090E">
              <w:rPr>
                <w:rFonts w:ascii="Arial Narrow" w:hAnsi="Arial Narrow" w:cstheme="minorHAnsi"/>
                <w:sz w:val="18"/>
                <w:szCs w:val="18"/>
              </w:rPr>
              <w:t>Some understanding of meaning in the written texts. Extracts  ideas and concepts related to the subtopic.</w:t>
            </w:r>
          </w:p>
        </w:tc>
        <w:tc>
          <w:tcPr>
            <w:tcW w:w="2467" w:type="dxa"/>
          </w:tcPr>
          <w:p w14:paraId="4BD4CF52" w14:textId="6EAD3678" w:rsidR="009A1A7C" w:rsidRPr="00241C58" w:rsidRDefault="009A1A7C" w:rsidP="009A1A7C">
            <w:pPr>
              <w:spacing w:before="120" w:after="120"/>
              <w:rPr>
                <w:rFonts w:ascii="Arial Narrow" w:hAnsi="Arial Narrow" w:cstheme="minorHAnsi"/>
                <w:sz w:val="16"/>
                <w:szCs w:val="16"/>
              </w:rPr>
            </w:pPr>
            <w:r w:rsidRPr="00D1090E">
              <w:rPr>
                <w:rFonts w:ascii="Arial Narrow" w:hAnsi="Arial Narrow" w:cstheme="minorHAnsi"/>
                <w:sz w:val="18"/>
                <w:szCs w:val="18"/>
              </w:rPr>
              <w:t>Sound understanding of overall meaning in the written texts. Extracts ideas and concepts related to the subtopic.</w:t>
            </w:r>
          </w:p>
        </w:tc>
        <w:tc>
          <w:tcPr>
            <w:tcW w:w="2466" w:type="dxa"/>
          </w:tcPr>
          <w:p w14:paraId="3E224C23" w14:textId="1EE99034" w:rsidR="009A1A7C" w:rsidRPr="00241C58" w:rsidRDefault="009A1A7C" w:rsidP="009A1A7C">
            <w:pPr>
              <w:spacing w:before="120" w:after="120"/>
              <w:rPr>
                <w:rFonts w:ascii="Arial Narrow" w:hAnsi="Arial Narrow" w:cstheme="minorHAnsi"/>
                <w:sz w:val="16"/>
                <w:szCs w:val="16"/>
              </w:rPr>
            </w:pPr>
            <w:r w:rsidRPr="00D1090E">
              <w:rPr>
                <w:rFonts w:ascii="Arial Narrow" w:hAnsi="Arial Narrow" w:cstheme="minorHAnsi"/>
                <w:sz w:val="18"/>
                <w:szCs w:val="18"/>
              </w:rPr>
              <w:t>Detailed understanding of the overall meaning of the written texts. Effectively extracts a range of ideas and concepts related to the subtopic.</w:t>
            </w:r>
          </w:p>
        </w:tc>
        <w:tc>
          <w:tcPr>
            <w:tcW w:w="2467" w:type="dxa"/>
          </w:tcPr>
          <w:p w14:paraId="44CFC244" w14:textId="22D887F7" w:rsidR="009A1A7C" w:rsidRPr="00241C58" w:rsidRDefault="009A1A7C" w:rsidP="009A1A7C">
            <w:pPr>
              <w:spacing w:before="120" w:after="120"/>
              <w:rPr>
                <w:rFonts w:ascii="Arial Narrow" w:hAnsi="Arial Narrow" w:cstheme="minorHAnsi"/>
                <w:sz w:val="16"/>
                <w:szCs w:val="16"/>
              </w:rPr>
            </w:pPr>
            <w:r w:rsidRPr="00D1090E">
              <w:rPr>
                <w:rFonts w:ascii="Arial Narrow" w:hAnsi="Arial Narrow" w:cstheme="minorHAnsi"/>
                <w:sz w:val="18"/>
                <w:szCs w:val="18"/>
              </w:rPr>
              <w:t>Comprehensive understanding of the overall meaning of the written texts. Effectively extracts a wide range of ideas and concepts related to the subtopic.</w:t>
            </w:r>
          </w:p>
        </w:tc>
      </w:tr>
      <w:tr w:rsidR="009A1A7C" w:rsidRPr="00AC3EE8" w14:paraId="0776F904" w14:textId="77777777" w:rsidTr="00241C58">
        <w:tc>
          <w:tcPr>
            <w:tcW w:w="2689" w:type="dxa"/>
            <w:vMerge/>
            <w:vAlign w:val="center"/>
          </w:tcPr>
          <w:p w14:paraId="057DD85C" w14:textId="77777777" w:rsidR="009A1A7C" w:rsidRPr="00AC3EE8" w:rsidRDefault="009A1A7C" w:rsidP="009A1A7C"/>
        </w:tc>
        <w:tc>
          <w:tcPr>
            <w:tcW w:w="2466" w:type="dxa"/>
          </w:tcPr>
          <w:p w14:paraId="52F3D1F5" w14:textId="77777777" w:rsidR="009A1A7C" w:rsidRPr="00D1090E" w:rsidRDefault="009A1A7C" w:rsidP="009A1A7C">
            <w:pPr>
              <w:spacing w:before="120" w:after="120"/>
              <w:rPr>
                <w:rFonts w:ascii="Arial Narrow" w:hAnsi="Arial Narrow" w:cstheme="minorHAnsi"/>
                <w:sz w:val="18"/>
                <w:szCs w:val="18"/>
              </w:rPr>
            </w:pPr>
            <w:r w:rsidRPr="00D1090E">
              <w:rPr>
                <w:rFonts w:ascii="Arial Narrow" w:hAnsi="Arial Narrow" w:cstheme="minorHAnsi"/>
                <w:sz w:val="18"/>
                <w:szCs w:val="18"/>
              </w:rPr>
              <w:t>Very limited use of information from the texts to answer questions.</w:t>
            </w:r>
          </w:p>
          <w:p w14:paraId="6ECA960B" w14:textId="77777777" w:rsidR="009A1A7C" w:rsidRPr="00D1090E" w:rsidRDefault="009A1A7C" w:rsidP="009A1A7C">
            <w:pPr>
              <w:spacing w:after="120"/>
              <w:rPr>
                <w:rFonts w:ascii="Arial Narrow" w:hAnsi="Arial Narrow" w:cstheme="minorHAnsi"/>
                <w:sz w:val="18"/>
                <w:szCs w:val="18"/>
              </w:rPr>
            </w:pPr>
            <w:r w:rsidRPr="00D1090E">
              <w:rPr>
                <w:rFonts w:ascii="Arial Narrow" w:hAnsi="Arial Narrow" w:cstheme="minorHAnsi"/>
                <w:sz w:val="18"/>
                <w:szCs w:val="18"/>
              </w:rPr>
              <w:t xml:space="preserve">The report or article shows very limited features of the text type. It shows little evidence of structure and recounts a very narrow range of basic ideas. </w:t>
            </w:r>
          </w:p>
          <w:p w14:paraId="4545CD27" w14:textId="6CEB0F5E" w:rsidR="009A1A7C" w:rsidRPr="00241C58" w:rsidRDefault="009A1A7C" w:rsidP="009A1A7C">
            <w:pPr>
              <w:spacing w:before="120" w:after="120"/>
              <w:rPr>
                <w:rFonts w:ascii="Arial Narrow" w:hAnsi="Arial Narrow" w:cstheme="minorHAnsi"/>
                <w:sz w:val="16"/>
                <w:szCs w:val="16"/>
              </w:rPr>
            </w:pPr>
            <w:r w:rsidRPr="00D1090E">
              <w:rPr>
                <w:rFonts w:ascii="Arial Narrow" w:hAnsi="Arial Narrow" w:cstheme="minorHAnsi"/>
                <w:sz w:val="18"/>
                <w:szCs w:val="18"/>
              </w:rPr>
              <w:t xml:space="preserve">The report or article shows little structuring and has limited appropriateness to the purpose, audience or context.  </w:t>
            </w:r>
          </w:p>
        </w:tc>
        <w:tc>
          <w:tcPr>
            <w:tcW w:w="2466" w:type="dxa"/>
          </w:tcPr>
          <w:p w14:paraId="34C68242" w14:textId="77777777" w:rsidR="009A1A7C" w:rsidRPr="00D1090E" w:rsidRDefault="009A1A7C" w:rsidP="009A1A7C">
            <w:pPr>
              <w:spacing w:before="120" w:after="120"/>
              <w:rPr>
                <w:rFonts w:ascii="Arial Narrow" w:hAnsi="Arial Narrow" w:cstheme="minorHAnsi"/>
                <w:sz w:val="18"/>
                <w:szCs w:val="18"/>
              </w:rPr>
            </w:pPr>
            <w:r w:rsidRPr="00D1090E">
              <w:rPr>
                <w:rFonts w:ascii="Arial Narrow" w:hAnsi="Arial Narrow" w:cstheme="minorHAnsi"/>
                <w:sz w:val="18"/>
                <w:szCs w:val="18"/>
              </w:rPr>
              <w:t>Some use of information from the texts to answer questions.</w:t>
            </w:r>
          </w:p>
          <w:p w14:paraId="3E7FF9FD" w14:textId="77777777" w:rsidR="009A1A7C" w:rsidRPr="00D1090E" w:rsidRDefault="009A1A7C" w:rsidP="009A1A7C">
            <w:pPr>
              <w:spacing w:after="120"/>
              <w:rPr>
                <w:rFonts w:ascii="Arial Narrow" w:hAnsi="Arial Narrow" w:cstheme="minorHAnsi"/>
                <w:sz w:val="18"/>
                <w:szCs w:val="18"/>
              </w:rPr>
            </w:pPr>
            <w:r w:rsidRPr="00D1090E">
              <w:rPr>
                <w:rFonts w:ascii="Arial Narrow" w:hAnsi="Arial Narrow" w:cstheme="minorHAnsi"/>
                <w:sz w:val="18"/>
                <w:szCs w:val="18"/>
              </w:rPr>
              <w:t>The report or article shows limited conventions of the text type. It demonstrates limited features of informative writing, and refers to some information and ideas about the subtopic.</w:t>
            </w:r>
          </w:p>
          <w:p w14:paraId="21DC3859" w14:textId="4EA63AD9" w:rsidR="009A1A7C" w:rsidRPr="00241C58" w:rsidRDefault="009A1A7C" w:rsidP="009A1A7C">
            <w:pPr>
              <w:spacing w:before="120" w:after="120"/>
              <w:rPr>
                <w:rFonts w:ascii="Arial Narrow" w:hAnsi="Arial Narrow" w:cstheme="minorHAnsi"/>
                <w:sz w:val="16"/>
                <w:szCs w:val="16"/>
              </w:rPr>
            </w:pPr>
            <w:r w:rsidRPr="00D1090E">
              <w:rPr>
                <w:rFonts w:ascii="Arial Narrow" w:hAnsi="Arial Narrow" w:cstheme="minorHAnsi"/>
                <w:sz w:val="18"/>
                <w:szCs w:val="18"/>
              </w:rPr>
              <w:t xml:space="preserve">Shows some evidence of structure, with main ideas and/or supporting ideas. The report or article may be appropriate to the required purpose, audience or context. </w:t>
            </w:r>
          </w:p>
        </w:tc>
        <w:tc>
          <w:tcPr>
            <w:tcW w:w="2467" w:type="dxa"/>
          </w:tcPr>
          <w:p w14:paraId="186A6662" w14:textId="50F4242C" w:rsidR="009A1A7C" w:rsidRPr="00241C58" w:rsidRDefault="009A1A7C" w:rsidP="009A1A7C">
            <w:pPr>
              <w:spacing w:before="120" w:after="120"/>
              <w:rPr>
                <w:rFonts w:ascii="Arial Narrow" w:hAnsi="Arial Narrow" w:cstheme="minorHAnsi"/>
                <w:sz w:val="16"/>
                <w:szCs w:val="16"/>
              </w:rPr>
            </w:pPr>
            <w:r w:rsidRPr="00D1090E">
              <w:rPr>
                <w:rFonts w:ascii="Arial Narrow" w:hAnsi="Arial Narrow" w:cstheme="minorHAnsi"/>
                <w:sz w:val="18"/>
                <w:szCs w:val="18"/>
              </w:rPr>
              <w:t xml:space="preserve">Satisfactory summary and use of information from the texts to answer </w:t>
            </w:r>
            <w:r w:rsidR="00E914D9" w:rsidRPr="00D1090E">
              <w:rPr>
                <w:rFonts w:ascii="Arial Narrow" w:hAnsi="Arial Narrow" w:cstheme="minorHAnsi"/>
                <w:sz w:val="18"/>
                <w:szCs w:val="18"/>
              </w:rPr>
              <w:t>questions. The</w:t>
            </w:r>
            <w:r w:rsidRPr="00D1090E">
              <w:rPr>
                <w:rFonts w:ascii="Arial Narrow" w:hAnsi="Arial Narrow" w:cstheme="minorHAnsi"/>
                <w:sz w:val="18"/>
                <w:szCs w:val="18"/>
              </w:rPr>
              <w:t xml:space="preserve"> report or article shows sound conventions of the text type. It shows features of informative writing, to refer to relevant information and ideas about the </w:t>
            </w:r>
            <w:r w:rsidR="00E914D9" w:rsidRPr="00D1090E">
              <w:rPr>
                <w:rFonts w:ascii="Arial Narrow" w:hAnsi="Arial Narrow" w:cstheme="minorHAnsi"/>
                <w:sz w:val="18"/>
                <w:szCs w:val="18"/>
              </w:rPr>
              <w:t>subtopic. Sound</w:t>
            </w:r>
            <w:r w:rsidRPr="00D1090E">
              <w:rPr>
                <w:rFonts w:ascii="Arial Narrow" w:hAnsi="Arial Narrow" w:cstheme="minorHAnsi"/>
                <w:sz w:val="18"/>
                <w:szCs w:val="18"/>
              </w:rPr>
              <w:t xml:space="preserve"> structure, using main ideas and supporting ideas. The report or article is appropriate to the required purpose, audience and context. </w:t>
            </w:r>
          </w:p>
        </w:tc>
        <w:tc>
          <w:tcPr>
            <w:tcW w:w="2466" w:type="dxa"/>
          </w:tcPr>
          <w:p w14:paraId="44E66BFB" w14:textId="7578B8AF" w:rsidR="009A1A7C" w:rsidRPr="00241C58" w:rsidRDefault="009A1A7C" w:rsidP="009A1A7C">
            <w:pPr>
              <w:spacing w:before="120" w:after="120"/>
              <w:rPr>
                <w:rFonts w:ascii="Arial Narrow" w:hAnsi="Arial Narrow" w:cstheme="minorHAnsi"/>
                <w:sz w:val="16"/>
                <w:szCs w:val="16"/>
              </w:rPr>
            </w:pPr>
            <w:r w:rsidRPr="00D1090E">
              <w:rPr>
                <w:rFonts w:ascii="Arial Narrow" w:hAnsi="Arial Narrow" w:cstheme="minorHAnsi"/>
                <w:sz w:val="18"/>
                <w:szCs w:val="18"/>
              </w:rPr>
              <w:t xml:space="preserve">Effective summary and use of information from the texts to answer questions. The report or article shows effective conventions of the text type. It includes features of informative writing, to convey a range of relevant information and ideas about the </w:t>
            </w:r>
            <w:r w:rsidR="00E914D9" w:rsidRPr="00D1090E">
              <w:rPr>
                <w:rFonts w:ascii="Arial Narrow" w:hAnsi="Arial Narrow" w:cstheme="minorHAnsi"/>
                <w:sz w:val="18"/>
                <w:szCs w:val="18"/>
              </w:rPr>
              <w:t>subtopic. Effective</w:t>
            </w:r>
            <w:r w:rsidRPr="00D1090E">
              <w:rPr>
                <w:rFonts w:ascii="Arial Narrow" w:hAnsi="Arial Narrow" w:cstheme="minorHAnsi"/>
                <w:sz w:val="18"/>
                <w:szCs w:val="18"/>
              </w:rPr>
              <w:t xml:space="preserve"> structure using a cohesive sequence of main ideas and supporting ideas. The report or article is appropriate to the required purpose, audience and context.</w:t>
            </w:r>
          </w:p>
        </w:tc>
        <w:tc>
          <w:tcPr>
            <w:tcW w:w="2467" w:type="dxa"/>
          </w:tcPr>
          <w:p w14:paraId="56C966BB" w14:textId="7BA5E34F" w:rsidR="009A1A7C" w:rsidRPr="00241C58" w:rsidRDefault="009A1A7C" w:rsidP="009A1A7C">
            <w:pPr>
              <w:spacing w:before="120" w:after="120"/>
              <w:rPr>
                <w:rFonts w:ascii="Arial Narrow" w:hAnsi="Arial Narrow" w:cstheme="minorHAnsi"/>
                <w:sz w:val="16"/>
                <w:szCs w:val="16"/>
              </w:rPr>
            </w:pPr>
            <w:r w:rsidRPr="00D1090E">
              <w:rPr>
                <w:rFonts w:ascii="Arial Narrow" w:hAnsi="Arial Narrow" w:cstheme="minorHAnsi"/>
                <w:sz w:val="18"/>
                <w:szCs w:val="18"/>
              </w:rPr>
              <w:t xml:space="preserve">Highly effective summary and use of information from the texts to answer questions </w:t>
            </w:r>
            <w:r w:rsidR="00E914D9" w:rsidRPr="00D1090E">
              <w:rPr>
                <w:rFonts w:ascii="Arial Narrow" w:hAnsi="Arial Narrow" w:cstheme="minorHAnsi"/>
                <w:sz w:val="18"/>
                <w:szCs w:val="18"/>
              </w:rPr>
              <w:t>appropriately. The</w:t>
            </w:r>
            <w:r w:rsidRPr="00D1090E">
              <w:rPr>
                <w:rFonts w:ascii="Arial Narrow" w:hAnsi="Arial Narrow" w:cstheme="minorHAnsi"/>
                <w:sz w:val="18"/>
                <w:szCs w:val="18"/>
              </w:rPr>
              <w:t xml:space="preserve"> report or article shows highly effective conventions of the text type. It effectively incorporates features of informative writing, to convey a wide range of relevant information and ideas about the </w:t>
            </w:r>
            <w:r w:rsidR="00E914D9" w:rsidRPr="00D1090E">
              <w:rPr>
                <w:rFonts w:ascii="Arial Narrow" w:hAnsi="Arial Narrow" w:cstheme="minorHAnsi"/>
                <w:sz w:val="18"/>
                <w:szCs w:val="18"/>
              </w:rPr>
              <w:t>subtopic. Highly</w:t>
            </w:r>
            <w:r w:rsidRPr="00D1090E">
              <w:rPr>
                <w:rFonts w:ascii="Arial Narrow" w:hAnsi="Arial Narrow" w:cstheme="minorHAnsi"/>
                <w:sz w:val="18"/>
                <w:szCs w:val="18"/>
              </w:rPr>
              <w:t xml:space="preserve"> effective structure, using a very cohesive sequence of main ideas and supporting ideas. The report or article is highly appropriate to the required purpose, audience and context.</w:t>
            </w:r>
          </w:p>
        </w:tc>
      </w:tr>
      <w:tr w:rsidR="009A1A7C" w:rsidRPr="00AC3EE8" w14:paraId="2B20469B" w14:textId="77777777" w:rsidTr="00241C58">
        <w:tc>
          <w:tcPr>
            <w:tcW w:w="2689" w:type="dxa"/>
            <w:vMerge/>
            <w:vAlign w:val="center"/>
          </w:tcPr>
          <w:p w14:paraId="7A3BC333" w14:textId="77777777" w:rsidR="009A1A7C" w:rsidRPr="00AC3EE8" w:rsidRDefault="009A1A7C" w:rsidP="009A1A7C"/>
        </w:tc>
        <w:tc>
          <w:tcPr>
            <w:tcW w:w="2466" w:type="dxa"/>
          </w:tcPr>
          <w:p w14:paraId="162B8EF6" w14:textId="6AF824C1" w:rsidR="009A1A7C" w:rsidRPr="00241C58" w:rsidRDefault="009A1A7C" w:rsidP="009A1A7C">
            <w:pPr>
              <w:spacing w:before="120" w:after="120"/>
              <w:rPr>
                <w:rFonts w:ascii="Arial Narrow" w:hAnsi="Arial Narrow" w:cstheme="minorHAnsi"/>
                <w:sz w:val="16"/>
                <w:szCs w:val="16"/>
              </w:rPr>
            </w:pPr>
            <w:r w:rsidRPr="00D1090E">
              <w:rPr>
                <w:rFonts w:ascii="Arial Narrow" w:hAnsi="Arial Narrow" w:cstheme="minorHAnsi"/>
                <w:sz w:val="18"/>
                <w:szCs w:val="18"/>
              </w:rPr>
              <w:t xml:space="preserve">Responses use a very narrow range of basic Chinese vocabulary, grammar and characters, which demonstrate a low level of accuracy. </w:t>
            </w:r>
          </w:p>
        </w:tc>
        <w:tc>
          <w:tcPr>
            <w:tcW w:w="2466" w:type="dxa"/>
          </w:tcPr>
          <w:p w14:paraId="20182892" w14:textId="394628E7" w:rsidR="009A1A7C" w:rsidRPr="00241C58" w:rsidRDefault="009A1A7C" w:rsidP="009A1A7C">
            <w:pPr>
              <w:spacing w:before="120" w:after="120"/>
              <w:rPr>
                <w:rFonts w:ascii="Arial Narrow" w:hAnsi="Arial Narrow" w:cstheme="minorHAnsi"/>
                <w:sz w:val="16"/>
                <w:szCs w:val="16"/>
              </w:rPr>
            </w:pPr>
            <w:r w:rsidRPr="00D1090E">
              <w:rPr>
                <w:rFonts w:ascii="Arial Narrow" w:hAnsi="Arial Narrow" w:cstheme="minorHAnsi"/>
                <w:sz w:val="18"/>
                <w:szCs w:val="18"/>
              </w:rPr>
              <w:t>Responses use a limited range of familiar Chinese vocabulary, grammar and characters, which demonstrate some accuracy.</w:t>
            </w:r>
          </w:p>
        </w:tc>
        <w:tc>
          <w:tcPr>
            <w:tcW w:w="2467" w:type="dxa"/>
          </w:tcPr>
          <w:p w14:paraId="59D91B2A" w14:textId="237B9DF8" w:rsidR="009A1A7C" w:rsidRPr="00241C58" w:rsidRDefault="009A1A7C" w:rsidP="009A1A7C">
            <w:pPr>
              <w:spacing w:before="120" w:after="120"/>
              <w:rPr>
                <w:rFonts w:ascii="Arial Narrow" w:hAnsi="Arial Narrow" w:cstheme="minorHAnsi"/>
                <w:sz w:val="16"/>
                <w:szCs w:val="16"/>
              </w:rPr>
            </w:pPr>
            <w:r w:rsidRPr="00D1090E">
              <w:rPr>
                <w:rFonts w:ascii="Arial Narrow" w:hAnsi="Arial Narrow" w:cstheme="minorHAnsi"/>
                <w:sz w:val="18"/>
                <w:szCs w:val="18"/>
              </w:rPr>
              <w:t xml:space="preserve">Responses use a sound range of Chinese vocabulary, grammar and characters which demonstrate a satisfactory level of accuracy. </w:t>
            </w:r>
          </w:p>
        </w:tc>
        <w:tc>
          <w:tcPr>
            <w:tcW w:w="2466" w:type="dxa"/>
          </w:tcPr>
          <w:p w14:paraId="78F407F3" w14:textId="271908CA" w:rsidR="009A1A7C" w:rsidRPr="00241C58" w:rsidRDefault="009A1A7C" w:rsidP="009A1A7C">
            <w:pPr>
              <w:spacing w:before="120" w:after="120"/>
              <w:rPr>
                <w:rFonts w:ascii="Arial Narrow" w:hAnsi="Arial Narrow" w:cstheme="minorHAnsi"/>
                <w:sz w:val="16"/>
                <w:szCs w:val="16"/>
              </w:rPr>
            </w:pPr>
            <w:r w:rsidRPr="00D1090E">
              <w:rPr>
                <w:rFonts w:ascii="Arial Narrow" w:hAnsi="Arial Narrow" w:cstheme="minorHAnsi"/>
                <w:sz w:val="18"/>
                <w:szCs w:val="18"/>
              </w:rPr>
              <w:t xml:space="preserve">Effective responses use a range of Chinese vocabulary, grammar and characters which demonstrate a high level of  accuracy. </w:t>
            </w:r>
          </w:p>
        </w:tc>
        <w:tc>
          <w:tcPr>
            <w:tcW w:w="2467" w:type="dxa"/>
          </w:tcPr>
          <w:p w14:paraId="44E1F27C" w14:textId="00D2C1F8" w:rsidR="009A1A7C" w:rsidRPr="00241C58" w:rsidRDefault="009A1A7C" w:rsidP="009A1A7C">
            <w:pPr>
              <w:spacing w:before="120" w:after="120"/>
              <w:rPr>
                <w:rFonts w:ascii="Arial Narrow" w:hAnsi="Arial Narrow" w:cstheme="minorHAnsi"/>
                <w:sz w:val="16"/>
                <w:szCs w:val="16"/>
              </w:rPr>
            </w:pPr>
            <w:r w:rsidRPr="00D1090E">
              <w:rPr>
                <w:rFonts w:ascii="Arial Narrow" w:hAnsi="Arial Narrow" w:cstheme="minorHAnsi"/>
                <w:sz w:val="18"/>
                <w:szCs w:val="18"/>
              </w:rPr>
              <w:t xml:space="preserve">Highly effective responses use a wide range of Chinese vocabulary, grammar and characters which demonstrate a very high level of accuracy. </w:t>
            </w:r>
          </w:p>
        </w:tc>
      </w:tr>
    </w:tbl>
    <w:p w14:paraId="323A6DC7" w14:textId="6DD28D36" w:rsidR="00850356" w:rsidRPr="00850356" w:rsidRDefault="00850356" w:rsidP="00493E6C">
      <w:pPr>
        <w:spacing w:before="240" w:after="120"/>
        <w:rPr>
          <w:rFonts w:ascii="Arial Narrow" w:hAnsi="Arial Narrow" w:cs="Arial"/>
          <w:sz w:val="20"/>
          <w:szCs w:val="20"/>
        </w:rPr>
      </w:pPr>
      <w:r w:rsidRPr="00850356">
        <w:rPr>
          <w:rFonts w:ascii="Arial Narrow" w:hAnsi="Arial Narrow" w:cs="Arial"/>
          <w:sz w:val="20"/>
          <w:szCs w:val="20"/>
        </w:rPr>
        <w:t xml:space="preserve">KEY to marking scale based on the outcome contributing </w:t>
      </w:r>
      <w:r w:rsidR="00493E6C">
        <w:rPr>
          <w:rFonts w:ascii="Arial Narrow" w:hAnsi="Arial Narrow" w:cs="Arial"/>
          <w:sz w:val="20"/>
          <w:szCs w:val="20"/>
        </w:rPr>
        <w:t>15</w:t>
      </w:r>
      <w:r w:rsidRPr="00850356">
        <w:rPr>
          <w:rFonts w:ascii="Arial Narrow" w:hAnsi="Arial Narrow" w:cs="Arial"/>
          <w:sz w:val="20"/>
          <w:szCs w:val="20"/>
        </w:rPr>
        <w:t xml:space="preserve"> marks</w:t>
      </w:r>
    </w:p>
    <w:tbl>
      <w:tblPr>
        <w:tblStyle w:val="TableGrid"/>
        <w:tblW w:w="0" w:type="auto"/>
        <w:tblLook w:val="04A0" w:firstRow="1" w:lastRow="0" w:firstColumn="1" w:lastColumn="0" w:noHBand="0" w:noVBand="1"/>
      </w:tblPr>
      <w:tblGrid>
        <w:gridCol w:w="2063"/>
        <w:gridCol w:w="2063"/>
        <w:gridCol w:w="2063"/>
        <w:gridCol w:w="2063"/>
        <w:gridCol w:w="2065"/>
      </w:tblGrid>
      <w:tr w:rsidR="00850356" w:rsidRPr="00850356" w14:paraId="0F440B5A" w14:textId="77777777" w:rsidTr="00850356">
        <w:tc>
          <w:tcPr>
            <w:tcW w:w="2063" w:type="dxa"/>
            <w:vAlign w:val="center"/>
          </w:tcPr>
          <w:p w14:paraId="0692279D" w14:textId="2EC4D25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Low 1</w:t>
            </w:r>
            <w:r w:rsidR="005A74BB">
              <w:rPr>
                <w:rFonts w:ascii="Arial Narrow" w:hAnsi="Arial Narrow" w:cs="Arial"/>
                <w:sz w:val="20"/>
                <w:szCs w:val="20"/>
              </w:rPr>
              <w:t>–</w:t>
            </w:r>
            <w:r w:rsidR="00493E6C">
              <w:rPr>
                <w:rFonts w:ascii="Arial Narrow" w:hAnsi="Arial Narrow" w:cs="Arial"/>
                <w:sz w:val="20"/>
                <w:szCs w:val="20"/>
              </w:rPr>
              <w:t>3</w:t>
            </w:r>
          </w:p>
        </w:tc>
        <w:tc>
          <w:tcPr>
            <w:tcW w:w="2063" w:type="dxa"/>
            <w:vAlign w:val="center"/>
          </w:tcPr>
          <w:p w14:paraId="30066DFB" w14:textId="44CD5A9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Low </w:t>
            </w:r>
            <w:r w:rsidR="00493E6C">
              <w:rPr>
                <w:rFonts w:ascii="Arial Narrow" w:hAnsi="Arial Narrow" w:cs="Arial"/>
                <w:sz w:val="20"/>
                <w:szCs w:val="20"/>
              </w:rPr>
              <w:t>4</w:t>
            </w:r>
            <w:r w:rsidRPr="00850356">
              <w:rPr>
                <w:rFonts w:ascii="Arial Narrow" w:hAnsi="Arial Narrow" w:cs="Arial"/>
                <w:sz w:val="20"/>
                <w:szCs w:val="20"/>
              </w:rPr>
              <w:t>–</w:t>
            </w:r>
            <w:r w:rsidR="00493E6C">
              <w:rPr>
                <w:rFonts w:ascii="Arial Narrow" w:hAnsi="Arial Narrow" w:cs="Arial"/>
                <w:sz w:val="20"/>
                <w:szCs w:val="20"/>
              </w:rPr>
              <w:t>6</w:t>
            </w:r>
          </w:p>
        </w:tc>
        <w:tc>
          <w:tcPr>
            <w:tcW w:w="2063" w:type="dxa"/>
            <w:vAlign w:val="center"/>
          </w:tcPr>
          <w:p w14:paraId="01B5F5A7" w14:textId="02613253"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Medium </w:t>
            </w:r>
            <w:r w:rsidR="00493E6C">
              <w:rPr>
                <w:rFonts w:ascii="Arial Narrow" w:hAnsi="Arial Narrow" w:cs="Arial"/>
                <w:sz w:val="20"/>
                <w:szCs w:val="20"/>
              </w:rPr>
              <w:t>7</w:t>
            </w:r>
            <w:r w:rsidRPr="00850356">
              <w:rPr>
                <w:rFonts w:ascii="Arial Narrow" w:hAnsi="Arial Narrow" w:cs="Arial"/>
                <w:sz w:val="20"/>
                <w:szCs w:val="20"/>
              </w:rPr>
              <w:t>–</w:t>
            </w:r>
            <w:r w:rsidR="00493E6C">
              <w:rPr>
                <w:rFonts w:ascii="Arial Narrow" w:hAnsi="Arial Narrow" w:cs="Arial"/>
                <w:sz w:val="20"/>
                <w:szCs w:val="20"/>
              </w:rPr>
              <w:t>9</w:t>
            </w:r>
          </w:p>
        </w:tc>
        <w:tc>
          <w:tcPr>
            <w:tcW w:w="2063" w:type="dxa"/>
            <w:vAlign w:val="center"/>
          </w:tcPr>
          <w:p w14:paraId="3C9DB560" w14:textId="25F89F71"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High </w:t>
            </w:r>
            <w:r w:rsidR="00493E6C">
              <w:rPr>
                <w:rFonts w:ascii="Arial Narrow" w:hAnsi="Arial Narrow" w:cs="Arial"/>
                <w:sz w:val="20"/>
                <w:szCs w:val="20"/>
              </w:rPr>
              <w:t>10</w:t>
            </w:r>
            <w:r w:rsidRPr="00850356">
              <w:rPr>
                <w:rFonts w:ascii="Arial Narrow" w:hAnsi="Arial Narrow" w:cs="Arial"/>
                <w:sz w:val="20"/>
                <w:szCs w:val="20"/>
              </w:rPr>
              <w:t>–</w:t>
            </w:r>
            <w:r w:rsidR="005A74BB">
              <w:rPr>
                <w:rFonts w:ascii="Arial Narrow" w:hAnsi="Arial Narrow" w:cs="Arial"/>
                <w:sz w:val="20"/>
                <w:szCs w:val="20"/>
              </w:rPr>
              <w:t>1</w:t>
            </w:r>
            <w:r w:rsidR="00493E6C">
              <w:rPr>
                <w:rFonts w:ascii="Arial Narrow" w:hAnsi="Arial Narrow" w:cs="Arial"/>
                <w:sz w:val="20"/>
                <w:szCs w:val="20"/>
              </w:rPr>
              <w:t>2</w:t>
            </w:r>
          </w:p>
        </w:tc>
        <w:tc>
          <w:tcPr>
            <w:tcW w:w="2065" w:type="dxa"/>
          </w:tcPr>
          <w:p w14:paraId="0943F614" w14:textId="22067C12"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Very High </w:t>
            </w:r>
            <w:r w:rsidR="00493E6C">
              <w:rPr>
                <w:rFonts w:ascii="Arial Narrow" w:hAnsi="Arial Narrow" w:cs="Arial"/>
                <w:sz w:val="20"/>
                <w:szCs w:val="20"/>
              </w:rPr>
              <w:t>13</w:t>
            </w:r>
            <w:r w:rsidRPr="00850356">
              <w:rPr>
                <w:rFonts w:ascii="Arial Narrow" w:hAnsi="Arial Narrow" w:cs="Arial"/>
                <w:sz w:val="20"/>
                <w:szCs w:val="20"/>
              </w:rPr>
              <w:t>–</w:t>
            </w:r>
            <w:r w:rsidR="00493E6C">
              <w:rPr>
                <w:rFonts w:ascii="Arial Narrow" w:hAnsi="Arial Narrow" w:cs="Arial"/>
                <w:sz w:val="20"/>
                <w:szCs w:val="20"/>
              </w:rPr>
              <w:t>15</w:t>
            </w:r>
          </w:p>
        </w:tc>
      </w:tr>
    </w:tbl>
    <w:p w14:paraId="40742402" w14:textId="77777777" w:rsidR="008D74EF" w:rsidRDefault="008D74EF" w:rsidP="00241C58">
      <w:pPr>
        <w:pStyle w:val="VCAAfigures"/>
        <w:spacing w:before="0" w:after="0"/>
        <w:jc w:val="left"/>
      </w:pPr>
    </w:p>
    <w:sectPr w:rsidR="008D74EF" w:rsidSect="00850356">
      <w:headerReference w:type="default" r:id="rId11"/>
      <w:footerReference w:type="default" r:id="rId12"/>
      <w:headerReference w:type="first" r:id="rId13"/>
      <w:footerReference w:type="first" r:id="rId14"/>
      <w:type w:val="continuous"/>
      <w:pgSz w:w="16840" w:h="11907" w:orient="landscape" w:code="9"/>
      <w:pgMar w:top="1440" w:right="567" w:bottom="851"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FFAD" w14:textId="77777777" w:rsidR="00B53C52" w:rsidRDefault="00B53C52" w:rsidP="00304EA1">
      <w:pPr>
        <w:spacing w:after="0" w:line="240" w:lineRule="auto"/>
      </w:pPr>
      <w:r>
        <w:separator/>
      </w:r>
    </w:p>
  </w:endnote>
  <w:endnote w:type="continuationSeparator" w:id="0">
    <w:p w14:paraId="6FE6FA78" w14:textId="77777777" w:rsidR="00B53C52" w:rsidRDefault="00B53C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CE691B" w:rsidRPr="00D06414" w14:paraId="0E734A53" w14:textId="77777777" w:rsidTr="00BB3BAB">
      <w:trPr>
        <w:trHeight w:val="476"/>
      </w:trPr>
      <w:tc>
        <w:tcPr>
          <w:tcW w:w="1667" w:type="pct"/>
          <w:tcMar>
            <w:left w:w="0" w:type="dxa"/>
            <w:right w:w="0" w:type="dxa"/>
          </w:tcMar>
        </w:tcPr>
        <w:p w14:paraId="5102685E" w14:textId="77777777" w:rsidR="00CE691B" w:rsidRPr="00D06414" w:rsidRDefault="00CE69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1C5DBD3" wp14:editId="5E8F00E5">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46AC26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EB0C49A" w14:textId="77777777" w:rsidR="00CE691B" w:rsidRPr="00D06414" w:rsidRDefault="00CE691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790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F707B9"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2F2249D4" wp14:editId="51770E6D">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CE691B" w:rsidRPr="00D06414" w14:paraId="4BF3C259" w14:textId="77777777" w:rsidTr="000F5AAF">
      <w:tc>
        <w:tcPr>
          <w:tcW w:w="1459" w:type="pct"/>
          <w:tcMar>
            <w:left w:w="0" w:type="dxa"/>
            <w:right w:w="0" w:type="dxa"/>
          </w:tcMar>
        </w:tcPr>
        <w:p w14:paraId="27081041"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B6458D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3B11808" w14:textId="77777777" w:rsidR="00CE691B" w:rsidRPr="00D06414" w:rsidRDefault="00CE69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173A932"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3C36CE3" wp14:editId="1B3515F6">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2FED" w14:textId="77777777" w:rsidR="00B53C52" w:rsidRDefault="00B53C52" w:rsidP="00304EA1">
      <w:pPr>
        <w:spacing w:after="0" w:line="240" w:lineRule="auto"/>
      </w:pPr>
      <w:r>
        <w:separator/>
      </w:r>
    </w:p>
  </w:footnote>
  <w:footnote w:type="continuationSeparator" w:id="0">
    <w:p w14:paraId="6325D93F" w14:textId="77777777" w:rsidR="00B53C52" w:rsidRDefault="00B53C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7A79" w14:textId="71E8AD24" w:rsidR="00CE691B" w:rsidRPr="00D86DE4" w:rsidRDefault="00E914D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41C58">
          <w:rPr>
            <w:color w:val="999999" w:themeColor="accent2"/>
          </w:rPr>
          <w:t>VCE Chinese Language, Culture and Society: Performance descriptors</w:t>
        </w:r>
      </w:sdtContent>
    </w:sdt>
    <w:r w:rsidR="00CE691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6A5F" w14:textId="77777777" w:rsidR="00CE691B" w:rsidRPr="009370BC" w:rsidRDefault="00CE691B" w:rsidP="00970580">
    <w:pPr>
      <w:spacing w:after="0"/>
      <w:ind w:right="-142"/>
      <w:jc w:val="right"/>
    </w:pPr>
    <w:r>
      <w:rPr>
        <w:noProof/>
        <w:lang w:val="en-AU" w:eastAsia="ja-JP"/>
      </w:rPr>
      <w:drawing>
        <wp:anchor distT="0" distB="0" distL="114300" distR="114300" simplePos="0" relativeHeight="251660288" behindDoc="1" locked="1" layoutInCell="1" allowOverlap="1" wp14:anchorId="5F713F37" wp14:editId="1693161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107574553">
    <w:abstractNumId w:val="4"/>
  </w:num>
  <w:num w:numId="2" w16cid:durableId="2016960925">
    <w:abstractNumId w:val="2"/>
  </w:num>
  <w:num w:numId="3" w16cid:durableId="1518814304">
    <w:abstractNumId w:val="1"/>
  </w:num>
  <w:num w:numId="4" w16cid:durableId="1156386308">
    <w:abstractNumId w:val="0"/>
  </w:num>
  <w:num w:numId="5" w16cid:durableId="508570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779EA"/>
    <w:rsid w:val="001D3246"/>
    <w:rsid w:val="001E2AB9"/>
    <w:rsid w:val="002279BA"/>
    <w:rsid w:val="002329F3"/>
    <w:rsid w:val="00241C58"/>
    <w:rsid w:val="00242AC0"/>
    <w:rsid w:val="00243F0D"/>
    <w:rsid w:val="00260767"/>
    <w:rsid w:val="002647BB"/>
    <w:rsid w:val="002754C1"/>
    <w:rsid w:val="002841C8"/>
    <w:rsid w:val="0028516B"/>
    <w:rsid w:val="002A7755"/>
    <w:rsid w:val="002C6F90"/>
    <w:rsid w:val="002E4FB5"/>
    <w:rsid w:val="00302FB8"/>
    <w:rsid w:val="00304EA1"/>
    <w:rsid w:val="0030656E"/>
    <w:rsid w:val="00311EFD"/>
    <w:rsid w:val="00313C4C"/>
    <w:rsid w:val="00314D81"/>
    <w:rsid w:val="00322FC6"/>
    <w:rsid w:val="0035293F"/>
    <w:rsid w:val="00373885"/>
    <w:rsid w:val="00391986"/>
    <w:rsid w:val="003A00B4"/>
    <w:rsid w:val="003B7637"/>
    <w:rsid w:val="003C5E71"/>
    <w:rsid w:val="004045CF"/>
    <w:rsid w:val="00417AA3"/>
    <w:rsid w:val="00420B63"/>
    <w:rsid w:val="00425DFE"/>
    <w:rsid w:val="00434EDB"/>
    <w:rsid w:val="00440B32"/>
    <w:rsid w:val="00443A55"/>
    <w:rsid w:val="0046078D"/>
    <w:rsid w:val="00476B9F"/>
    <w:rsid w:val="00493E6C"/>
    <w:rsid w:val="00495C80"/>
    <w:rsid w:val="004A2ED8"/>
    <w:rsid w:val="004F5BDA"/>
    <w:rsid w:val="0051631E"/>
    <w:rsid w:val="00537A1F"/>
    <w:rsid w:val="00566029"/>
    <w:rsid w:val="00574299"/>
    <w:rsid w:val="005923CB"/>
    <w:rsid w:val="005A74B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356"/>
    <w:rsid w:val="00852719"/>
    <w:rsid w:val="00860115"/>
    <w:rsid w:val="0088783C"/>
    <w:rsid w:val="008D74EF"/>
    <w:rsid w:val="008F13C0"/>
    <w:rsid w:val="009370BC"/>
    <w:rsid w:val="00970580"/>
    <w:rsid w:val="0098739B"/>
    <w:rsid w:val="009A1A7C"/>
    <w:rsid w:val="009B61E5"/>
    <w:rsid w:val="009D1E89"/>
    <w:rsid w:val="009E5707"/>
    <w:rsid w:val="00A17661"/>
    <w:rsid w:val="00A24B2D"/>
    <w:rsid w:val="00A40966"/>
    <w:rsid w:val="00A921E0"/>
    <w:rsid w:val="00A922F4"/>
    <w:rsid w:val="00A937FE"/>
    <w:rsid w:val="00AB6FD1"/>
    <w:rsid w:val="00AE5526"/>
    <w:rsid w:val="00AF051B"/>
    <w:rsid w:val="00B01578"/>
    <w:rsid w:val="00B0738F"/>
    <w:rsid w:val="00B13D3B"/>
    <w:rsid w:val="00B26601"/>
    <w:rsid w:val="00B41951"/>
    <w:rsid w:val="00B53229"/>
    <w:rsid w:val="00B53C52"/>
    <w:rsid w:val="00B62480"/>
    <w:rsid w:val="00B6304B"/>
    <w:rsid w:val="00B81B70"/>
    <w:rsid w:val="00BB3BAB"/>
    <w:rsid w:val="00BD0724"/>
    <w:rsid w:val="00BD2B91"/>
    <w:rsid w:val="00BE5521"/>
    <w:rsid w:val="00BF6C23"/>
    <w:rsid w:val="00C53263"/>
    <w:rsid w:val="00C75F1D"/>
    <w:rsid w:val="00C95156"/>
    <w:rsid w:val="00CA0DC2"/>
    <w:rsid w:val="00CB68E8"/>
    <w:rsid w:val="00CC73CD"/>
    <w:rsid w:val="00CE691B"/>
    <w:rsid w:val="00D04F01"/>
    <w:rsid w:val="00D06414"/>
    <w:rsid w:val="00D24E5A"/>
    <w:rsid w:val="00D338E4"/>
    <w:rsid w:val="00D51947"/>
    <w:rsid w:val="00D532F0"/>
    <w:rsid w:val="00D77413"/>
    <w:rsid w:val="00D7790E"/>
    <w:rsid w:val="00D82759"/>
    <w:rsid w:val="00D86DE4"/>
    <w:rsid w:val="00DE1909"/>
    <w:rsid w:val="00DE51DB"/>
    <w:rsid w:val="00DF0323"/>
    <w:rsid w:val="00E23F1D"/>
    <w:rsid w:val="00E30E05"/>
    <w:rsid w:val="00E36361"/>
    <w:rsid w:val="00E538E6"/>
    <w:rsid w:val="00E55AE9"/>
    <w:rsid w:val="00E914D9"/>
    <w:rsid w:val="00EB0C84"/>
    <w:rsid w:val="00EF5B2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2FCC76"/>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905A0"/>
    <w:rsid w:val="00121312"/>
    <w:rsid w:val="001301FB"/>
    <w:rsid w:val="009325D2"/>
    <w:rsid w:val="00CE28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openxmlformats.org/package/2006/metadata/core-properties"/>
    <ds:schemaRef ds:uri="http://purl.org/dc/elements/1.1/"/>
    <ds:schemaRef ds:uri="http://schemas.microsoft.com/sharepoint/v3"/>
    <ds:schemaRef ds:uri="1aab662d-a6b2-42d6-996b-a574723d1ad8"/>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D54E66F6-6B8B-42DE-BEC7-57E4C805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7A010-C5E9-4EF4-A981-A406B014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VCE Chinese Language, Culture and Society: Performance descriptors</vt:lpstr>
    </vt:vector>
  </TitlesOfParts>
  <Company>Victorian Curriculum and Assessment Authority</Company>
  <LinksUpToDate>false</LinksUpToDate>
  <CharactersWithSpaces>3719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Chinese Language, Culture and Society: Performance descriptors</dc:title>
  <dc:subject>VCE Chinese Language, Culture and Society</dc:subject>
  <dc:creator>vcaa@education.vic.gov.au</dc:creator>
  <cp:keywords>chinese, language, culture, society, performance descriptors, Unit 3, Outcome 3</cp:keywords>
  <cp:lastModifiedBy>Julie Coleman</cp:lastModifiedBy>
  <cp:revision>3</cp:revision>
  <cp:lastPrinted>2015-05-15T02:36:00Z</cp:lastPrinted>
  <dcterms:created xsi:type="dcterms:W3CDTF">2023-02-13T02:32:00Z</dcterms:created>
  <dcterms:modified xsi:type="dcterms:W3CDTF">2023-02-13T02:39:00Z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