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589F4FEA" w:rsidR="00F4525C" w:rsidRDefault="00862F96" w:rsidP="009B61E5">
          <w:pPr>
            <w:pStyle w:val="VCAADocumenttitle"/>
          </w:pPr>
          <w:r>
            <w:t>VCE English and English as an Additional Language (EAL)</w:t>
          </w:r>
        </w:p>
      </w:sdtContent>
    </w:sdt>
    <w:bookmarkStart w:id="0" w:name="TemplateOverview"/>
    <w:bookmarkStart w:id="1" w:name="_Toc66183369"/>
    <w:bookmarkEnd w:id="0"/>
    <w:p w14:paraId="19526A22" w14:textId="59C71911" w:rsidR="00862F96" w:rsidRDefault="0039773D" w:rsidP="00862F96">
      <w:pPr>
        <w:pStyle w:val="VCAAHeading1"/>
      </w:pPr>
      <w:r>
        <w:rPr>
          <w:noProof/>
          <w:lang w:val="en-AU" w:eastAsia="en-AU"/>
        </w:rPr>
        <mc:AlternateContent>
          <mc:Choice Requires="wps">
            <w:drawing>
              <wp:anchor distT="0" distB="0" distL="114300" distR="114300" simplePos="0" relativeHeight="251659264" behindDoc="0" locked="0" layoutInCell="1" allowOverlap="1" wp14:anchorId="461997CA" wp14:editId="648A5611">
                <wp:simplePos x="0" y="0"/>
                <wp:positionH relativeFrom="column">
                  <wp:posOffset>5292958</wp:posOffset>
                </wp:positionH>
                <wp:positionV relativeFrom="paragraph">
                  <wp:posOffset>-1645389</wp:posOffset>
                </wp:positionV>
                <wp:extent cx="1035315" cy="26043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035315" cy="260430"/>
                        </a:xfrm>
                        <a:prstGeom prst="rect">
                          <a:avLst/>
                        </a:prstGeom>
                        <a:solidFill>
                          <a:schemeClr val="lt1"/>
                        </a:solidFill>
                        <a:ln w="6350">
                          <a:noFill/>
                        </a:ln>
                      </wps:spPr>
                      <wps:txbx>
                        <w:txbxContent>
                          <w:p w14:paraId="4F6366A8" w14:textId="1B3389B6" w:rsidR="0039773D" w:rsidRPr="0039773D" w:rsidRDefault="0039773D" w:rsidP="0039773D">
                            <w:pPr>
                              <w:jc w:val="right"/>
                              <w:rPr>
                                <w:b/>
                                <w:color w:val="0072AA" w:themeColor="accent1" w:themeShade="BF"/>
                                <w:lang w:val="en-AU"/>
                              </w:rPr>
                            </w:pPr>
                            <w:r w:rsidRPr="0039773D">
                              <w:rPr>
                                <w:b/>
                                <w:color w:val="0072AA" w:themeColor="accent1" w:themeShade="BF"/>
                                <w:lang w:val="en-AU"/>
                              </w:rPr>
                              <w:t>APPENDIX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997CA" id="_x0000_t202" coordsize="21600,21600" o:spt="202" path="m,l,21600r21600,l21600,xe">
                <v:stroke joinstyle="miter"/>
                <v:path gradientshapeok="t" o:connecttype="rect"/>
              </v:shapetype>
              <v:shape id="Text Box 1" o:spid="_x0000_s1026" type="#_x0000_t202" style="position:absolute;margin-left:416.75pt;margin-top:-129.55pt;width:81.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" fillcolor="white [3201]" stroked="f" strokeweight=".5pt">
                <v:textbox>
                  <w:txbxContent>
                    <w:p w14:paraId="4F6366A8" w14:textId="1B3389B6" w:rsidR="0039773D" w:rsidRPr="0039773D" w:rsidRDefault="0039773D" w:rsidP="0039773D">
                      <w:pPr>
                        <w:jc w:val="right"/>
                        <w:rPr>
                          <w:b/>
                          <w:color w:val="0072AA" w:themeColor="accent1" w:themeShade="BF"/>
                          <w:lang w:val="en-AU"/>
                        </w:rPr>
                      </w:pPr>
                      <w:r w:rsidRPr="0039773D">
                        <w:rPr>
                          <w:b/>
                          <w:color w:val="0072AA" w:themeColor="accent1" w:themeShade="BF"/>
                          <w:lang w:val="en-AU"/>
                        </w:rPr>
                        <w:t>APPENDIX</w:t>
                      </w:r>
                    </w:p>
                  </w:txbxContent>
                </v:textbox>
              </v:shape>
            </w:pict>
          </mc:Fallback>
        </mc:AlternateContent>
      </w:r>
      <w:r w:rsidR="00862F96">
        <w:t>Writing: Areas of study and outcomes – Frameworks for ideas</w:t>
      </w:r>
      <w:bookmarkEnd w:id="1"/>
    </w:p>
    <w:p w14:paraId="5AFA3EF9" w14:textId="77777777" w:rsidR="00862F96" w:rsidRPr="00862F96" w:rsidRDefault="00862F96" w:rsidP="00862F96">
      <w:pPr>
        <w:spacing w:before="120" w:after="120" w:line="280" w:lineRule="exact"/>
        <w:rPr>
          <w:rFonts w:ascii="Arial" w:hAnsi="Arial" w:cs="Arial"/>
          <w:color w:val="000000" w:themeColor="text1"/>
          <w:sz w:val="20"/>
        </w:rPr>
      </w:pPr>
      <w:r w:rsidRPr="00862F96">
        <w:rPr>
          <w:rFonts w:ascii="Arial" w:hAnsi="Arial" w:cs="Arial"/>
          <w:color w:val="000000" w:themeColor="text1"/>
          <w:sz w:val="20"/>
        </w:rPr>
        <w:t xml:space="preserve">The study design will indicate four broad ideas through which </w:t>
      </w:r>
      <w:bookmarkStart w:id="2" w:name="_GoBack"/>
      <w:bookmarkEnd w:id="2"/>
      <w:r w:rsidRPr="00862F96">
        <w:rPr>
          <w:rFonts w:ascii="Arial" w:hAnsi="Arial" w:cs="Arial"/>
          <w:color w:val="000000" w:themeColor="text1"/>
          <w:sz w:val="20"/>
        </w:rPr>
        <w:t>students can engage with writing. These ideas are provided with elaborations (general advice and directions schools and teachers could use in the context of their communities and cohorts), textual forms, audience, purpose and stimulus texts.</w:t>
      </w:r>
    </w:p>
    <w:p w14:paraId="4D4EAC8D" w14:textId="77777777" w:rsidR="00862F96" w:rsidRPr="00862F96" w:rsidRDefault="00862F96" w:rsidP="00862F96">
      <w:pPr>
        <w:spacing w:before="120" w:after="120" w:line="280" w:lineRule="exact"/>
        <w:rPr>
          <w:rFonts w:ascii="Times New Roman" w:hAnsi="Times New Roman" w:cs="Times New Roman"/>
          <w:color w:val="000000" w:themeColor="text1"/>
          <w:sz w:val="20"/>
        </w:rPr>
      </w:pPr>
      <w:r w:rsidRPr="00862F96">
        <w:rPr>
          <w:rFonts w:ascii="Arial" w:hAnsi="Arial" w:cs="Arial"/>
          <w:color w:val="000000" w:themeColor="text1"/>
          <w:sz w:val="20"/>
        </w:rPr>
        <w:t>Each idea will be supported by four stimulus texts. Schools will select two (or more) of the four. Schools will be actively encouraged to source additional texts relevant to the key idea and resonant with their school context and student cohort to further develop student engagement and writing.</w:t>
      </w:r>
    </w:p>
    <w:tbl>
      <w:tblPr>
        <w:tblStyle w:val="VCAATableClosed"/>
        <w:tblW w:w="0" w:type="auto"/>
        <w:tblLook w:val="04A0" w:firstRow="1" w:lastRow="0" w:firstColumn="1" w:lastColumn="0" w:noHBand="0" w:noVBand="1"/>
      </w:tblPr>
      <w:tblGrid>
        <w:gridCol w:w="1132"/>
        <w:gridCol w:w="3121"/>
        <w:gridCol w:w="1417"/>
        <w:gridCol w:w="1276"/>
        <w:gridCol w:w="1088"/>
        <w:gridCol w:w="1605"/>
      </w:tblGrid>
      <w:tr w:rsidR="00862F96" w:rsidRPr="00862F96" w14:paraId="22BC517D" w14:textId="77777777" w:rsidTr="00D76081">
        <w:trPr>
          <w:cnfStyle w:val="100000000000" w:firstRow="1" w:lastRow="0" w:firstColumn="0" w:lastColumn="0" w:oddVBand="0" w:evenVBand="0" w:oddHBand="0" w:evenHBand="0" w:firstRowFirstColumn="0" w:firstRowLastColumn="0" w:lastRowFirstColumn="0" w:lastRowLastColumn="0"/>
        </w:trPr>
        <w:tc>
          <w:tcPr>
            <w:tcW w:w="1132" w:type="dxa"/>
            <w:tcBorders>
              <w:left w:val="nil"/>
              <w:bottom w:val="single" w:sz="4" w:space="0" w:color="auto"/>
              <w:right w:val="nil"/>
            </w:tcBorders>
          </w:tcPr>
          <w:p w14:paraId="5E3E6BBF" w14:textId="77777777" w:rsidR="00862F96" w:rsidRPr="00862F96" w:rsidRDefault="00862F96" w:rsidP="00862F96">
            <w:pPr>
              <w:spacing w:before="80" w:after="80" w:line="280" w:lineRule="exact"/>
              <w:rPr>
                <w:rFonts w:cs="Arial"/>
                <w:b w:val="0"/>
                <w:sz w:val="20"/>
              </w:rPr>
            </w:pPr>
            <w:r w:rsidRPr="00862F96">
              <w:rPr>
                <w:rFonts w:cs="Arial"/>
                <w:sz w:val="20"/>
              </w:rPr>
              <w:t>Key idea</w:t>
            </w:r>
          </w:p>
        </w:tc>
        <w:tc>
          <w:tcPr>
            <w:tcW w:w="3121" w:type="dxa"/>
            <w:tcBorders>
              <w:left w:val="nil"/>
              <w:bottom w:val="single" w:sz="4" w:space="0" w:color="auto"/>
              <w:right w:val="nil"/>
            </w:tcBorders>
          </w:tcPr>
          <w:p w14:paraId="1BB86604" w14:textId="77777777" w:rsidR="00862F96" w:rsidRPr="00862F96" w:rsidRDefault="00862F96" w:rsidP="00862F96">
            <w:pPr>
              <w:spacing w:before="80" w:after="80" w:line="280" w:lineRule="exact"/>
              <w:rPr>
                <w:rFonts w:cs="Arial"/>
                <w:sz w:val="20"/>
              </w:rPr>
            </w:pPr>
            <w:r w:rsidRPr="00862F96">
              <w:rPr>
                <w:rFonts w:cs="Arial"/>
                <w:sz w:val="20"/>
              </w:rPr>
              <w:t>Elaboration</w:t>
            </w:r>
          </w:p>
        </w:tc>
        <w:tc>
          <w:tcPr>
            <w:tcW w:w="1417" w:type="dxa"/>
            <w:tcBorders>
              <w:left w:val="nil"/>
              <w:bottom w:val="single" w:sz="4" w:space="0" w:color="auto"/>
              <w:right w:val="nil"/>
            </w:tcBorders>
          </w:tcPr>
          <w:p w14:paraId="0C2E62F3" w14:textId="77777777" w:rsidR="00862F96" w:rsidRPr="00862F96" w:rsidRDefault="00862F96" w:rsidP="00862F96">
            <w:pPr>
              <w:spacing w:before="80" w:after="80" w:line="280" w:lineRule="exact"/>
              <w:rPr>
                <w:rFonts w:cs="Arial"/>
                <w:b w:val="0"/>
                <w:sz w:val="20"/>
              </w:rPr>
            </w:pPr>
            <w:r w:rsidRPr="00862F96">
              <w:rPr>
                <w:rFonts w:cs="Arial"/>
                <w:sz w:val="20"/>
              </w:rPr>
              <w:t>Textual forms</w:t>
            </w:r>
          </w:p>
        </w:tc>
        <w:tc>
          <w:tcPr>
            <w:tcW w:w="1276" w:type="dxa"/>
            <w:tcBorders>
              <w:left w:val="nil"/>
              <w:bottom w:val="single" w:sz="4" w:space="0" w:color="auto"/>
              <w:right w:val="nil"/>
            </w:tcBorders>
          </w:tcPr>
          <w:p w14:paraId="6A96C04B" w14:textId="77777777" w:rsidR="00862F96" w:rsidRPr="00862F96" w:rsidRDefault="00862F96" w:rsidP="00862F96">
            <w:pPr>
              <w:spacing w:before="80" w:after="80" w:line="280" w:lineRule="exact"/>
              <w:rPr>
                <w:rFonts w:cs="Arial"/>
                <w:sz w:val="20"/>
              </w:rPr>
            </w:pPr>
            <w:r w:rsidRPr="00862F96">
              <w:rPr>
                <w:rFonts w:cs="Arial"/>
                <w:sz w:val="20"/>
              </w:rPr>
              <w:t>Audience</w:t>
            </w:r>
          </w:p>
        </w:tc>
        <w:tc>
          <w:tcPr>
            <w:tcW w:w="1088" w:type="dxa"/>
            <w:tcBorders>
              <w:left w:val="nil"/>
              <w:bottom w:val="single" w:sz="4" w:space="0" w:color="auto"/>
              <w:right w:val="nil"/>
            </w:tcBorders>
          </w:tcPr>
          <w:p w14:paraId="345BEA0B" w14:textId="77777777" w:rsidR="00862F96" w:rsidRPr="00862F96" w:rsidRDefault="00862F96" w:rsidP="00862F96">
            <w:pPr>
              <w:spacing w:before="80" w:after="80" w:line="280" w:lineRule="exact"/>
              <w:rPr>
                <w:rFonts w:cs="Arial"/>
                <w:b w:val="0"/>
                <w:sz w:val="20"/>
              </w:rPr>
            </w:pPr>
            <w:r w:rsidRPr="00862F96">
              <w:rPr>
                <w:rFonts w:cs="Arial"/>
                <w:sz w:val="20"/>
              </w:rPr>
              <w:t>Purpose</w:t>
            </w:r>
          </w:p>
        </w:tc>
        <w:tc>
          <w:tcPr>
            <w:tcW w:w="1605" w:type="dxa"/>
            <w:tcBorders>
              <w:left w:val="nil"/>
              <w:bottom w:val="single" w:sz="4" w:space="0" w:color="auto"/>
              <w:right w:val="nil"/>
            </w:tcBorders>
          </w:tcPr>
          <w:p w14:paraId="452E77F2" w14:textId="77777777" w:rsidR="00862F96" w:rsidRPr="00862F96" w:rsidRDefault="00862F96" w:rsidP="00862F96">
            <w:pPr>
              <w:spacing w:before="80" w:after="80" w:line="280" w:lineRule="exact"/>
              <w:rPr>
                <w:rFonts w:cs="Arial"/>
                <w:sz w:val="20"/>
              </w:rPr>
            </w:pPr>
            <w:r w:rsidRPr="00862F96">
              <w:rPr>
                <w:rFonts w:cs="Arial"/>
                <w:sz w:val="20"/>
              </w:rPr>
              <w:t>Texts</w:t>
            </w:r>
          </w:p>
        </w:tc>
      </w:tr>
      <w:tr w:rsidR="00862F96" w:rsidRPr="00862F96" w14:paraId="16041FAE" w14:textId="77777777" w:rsidTr="00D76081">
        <w:tc>
          <w:tcPr>
            <w:tcW w:w="1132" w:type="dxa"/>
            <w:tcBorders>
              <w:top w:val="single" w:sz="4" w:space="0" w:color="auto"/>
              <w:left w:val="nil"/>
              <w:bottom w:val="nil"/>
              <w:right w:val="nil"/>
            </w:tcBorders>
          </w:tcPr>
          <w:p w14:paraId="2D8EE255" w14:textId="77777777" w:rsidR="00862F96" w:rsidRPr="00862F96" w:rsidRDefault="00862F96" w:rsidP="00862F96">
            <w:pPr>
              <w:spacing w:before="80" w:after="80" w:line="280" w:lineRule="exact"/>
              <w:rPr>
                <w:rFonts w:cs="Arial"/>
                <w:sz w:val="20"/>
              </w:rPr>
            </w:pPr>
            <w:r w:rsidRPr="00862F96">
              <w:rPr>
                <w:rFonts w:cs="Arial"/>
                <w:sz w:val="20"/>
              </w:rPr>
              <w:t>Writing about Country</w:t>
            </w:r>
          </w:p>
        </w:tc>
        <w:tc>
          <w:tcPr>
            <w:tcW w:w="3121" w:type="dxa"/>
            <w:tcBorders>
              <w:top w:val="single" w:sz="4" w:space="0" w:color="auto"/>
              <w:left w:val="nil"/>
              <w:bottom w:val="nil"/>
              <w:right w:val="nil"/>
            </w:tcBorders>
          </w:tcPr>
          <w:p w14:paraId="5D8D9A03" w14:textId="77777777" w:rsidR="00862F96" w:rsidRPr="00862F96" w:rsidRDefault="00862F96" w:rsidP="00862F96">
            <w:pPr>
              <w:spacing w:before="80" w:after="80" w:line="280" w:lineRule="exact"/>
              <w:rPr>
                <w:rFonts w:cs="Arial"/>
                <w:sz w:val="20"/>
              </w:rPr>
            </w:pPr>
            <w:r w:rsidRPr="00862F96">
              <w:rPr>
                <w:rFonts w:cs="Arial"/>
                <w:sz w:val="20"/>
              </w:rPr>
              <w:t>Exploration of place and belonging.</w:t>
            </w:r>
          </w:p>
          <w:p w14:paraId="1C5A5BB4" w14:textId="77777777" w:rsidR="00862F96" w:rsidRPr="00862F96" w:rsidRDefault="00862F96" w:rsidP="00862F96">
            <w:pPr>
              <w:spacing w:before="80" w:after="80" w:line="280" w:lineRule="exact"/>
              <w:rPr>
                <w:rFonts w:cs="Arial"/>
                <w:sz w:val="20"/>
              </w:rPr>
            </w:pPr>
            <w:r w:rsidRPr="00862F96">
              <w:rPr>
                <w:rFonts w:cs="Arial"/>
                <w:sz w:val="20"/>
              </w:rPr>
              <w:t>This could include, but is not limited to physical land and country, local and international, loss of country and dispossession, remembering country and nostalgia, migration, the power of connections with land, climate change and the changing landscape and, imagined countries.</w:t>
            </w:r>
          </w:p>
          <w:p w14:paraId="517CD079" w14:textId="77777777" w:rsidR="00862F96" w:rsidRPr="00862F96" w:rsidRDefault="00862F96" w:rsidP="00862F96">
            <w:pPr>
              <w:spacing w:before="80" w:after="80" w:line="280" w:lineRule="exact"/>
              <w:rPr>
                <w:rFonts w:cs="Arial"/>
                <w:sz w:val="20"/>
              </w:rPr>
            </w:pPr>
            <w:r w:rsidRPr="00862F96">
              <w:rPr>
                <w:rFonts w:cs="Arial"/>
                <w:sz w:val="20"/>
              </w:rPr>
              <w:t>Students could engage with experiences like farming and land management, and with cultural expressions like country music. Others could explore traditional understandings of Country through Aboriginal and Torres Strait Islander knowledge and perspectives.</w:t>
            </w:r>
          </w:p>
        </w:tc>
        <w:tc>
          <w:tcPr>
            <w:tcW w:w="1417" w:type="dxa"/>
            <w:tcBorders>
              <w:top w:val="single" w:sz="4" w:space="0" w:color="auto"/>
              <w:left w:val="nil"/>
              <w:bottom w:val="nil"/>
              <w:right w:val="nil"/>
            </w:tcBorders>
          </w:tcPr>
          <w:p w14:paraId="3C5681C2" w14:textId="77777777" w:rsidR="00862F96" w:rsidRPr="00862F96" w:rsidRDefault="00862F96" w:rsidP="00862F96">
            <w:pPr>
              <w:spacing w:before="80" w:after="80" w:line="280" w:lineRule="exact"/>
              <w:rPr>
                <w:rFonts w:cs="Arial"/>
                <w:sz w:val="20"/>
              </w:rPr>
            </w:pPr>
            <w:r w:rsidRPr="00862F96">
              <w:rPr>
                <w:rFonts w:cs="Arial"/>
                <w:sz w:val="20"/>
              </w:rPr>
              <w:t>Short stories</w:t>
            </w:r>
          </w:p>
          <w:p w14:paraId="5DBCB41C" w14:textId="77777777" w:rsidR="00862F96" w:rsidRPr="00862F96" w:rsidRDefault="00862F96" w:rsidP="00862F96">
            <w:pPr>
              <w:spacing w:before="80" w:after="80" w:line="280" w:lineRule="exact"/>
              <w:rPr>
                <w:rFonts w:cs="Arial"/>
                <w:sz w:val="20"/>
              </w:rPr>
            </w:pPr>
            <w:r w:rsidRPr="00862F96">
              <w:rPr>
                <w:rFonts w:cs="Arial"/>
                <w:sz w:val="20"/>
              </w:rPr>
              <w:t>Podcasts</w:t>
            </w:r>
          </w:p>
          <w:p w14:paraId="2B567EB3" w14:textId="77777777" w:rsidR="00862F96" w:rsidRPr="00862F96" w:rsidRDefault="00862F96" w:rsidP="00862F96">
            <w:pPr>
              <w:spacing w:before="80" w:after="80" w:line="280" w:lineRule="exact"/>
              <w:rPr>
                <w:rFonts w:cs="Arial"/>
                <w:sz w:val="20"/>
              </w:rPr>
            </w:pPr>
            <w:r w:rsidRPr="00862F96">
              <w:rPr>
                <w:rFonts w:cs="Arial"/>
                <w:sz w:val="20"/>
              </w:rPr>
              <w:t>Recounts/As Told To</w:t>
            </w:r>
          </w:p>
          <w:p w14:paraId="30475B6A" w14:textId="77777777" w:rsidR="00862F96" w:rsidRPr="00862F96" w:rsidRDefault="00862F96" w:rsidP="00862F96">
            <w:pPr>
              <w:spacing w:before="80" w:after="80" w:line="280" w:lineRule="exact"/>
              <w:rPr>
                <w:rFonts w:cs="Arial"/>
                <w:sz w:val="20"/>
              </w:rPr>
            </w:pPr>
            <w:r w:rsidRPr="00862F96">
              <w:rPr>
                <w:rFonts w:cs="Arial"/>
                <w:sz w:val="20"/>
              </w:rPr>
              <w:t>Plays/scripts</w:t>
            </w:r>
          </w:p>
          <w:p w14:paraId="3C8AC8CD" w14:textId="77777777" w:rsidR="00862F96" w:rsidRPr="00862F96" w:rsidRDefault="00862F96" w:rsidP="00862F96">
            <w:pPr>
              <w:spacing w:before="80" w:after="80" w:line="280" w:lineRule="exact"/>
              <w:rPr>
                <w:rFonts w:cs="Arial"/>
                <w:sz w:val="20"/>
              </w:rPr>
            </w:pPr>
            <w:r w:rsidRPr="00862F96">
              <w:rPr>
                <w:rFonts w:cs="Arial"/>
                <w:sz w:val="20"/>
              </w:rPr>
              <w:t>Memoirs</w:t>
            </w:r>
          </w:p>
          <w:p w14:paraId="33462B67" w14:textId="77777777" w:rsidR="00862F96" w:rsidRPr="00862F96" w:rsidRDefault="00862F96" w:rsidP="00862F96">
            <w:pPr>
              <w:spacing w:before="80" w:after="80" w:line="280" w:lineRule="exact"/>
              <w:rPr>
                <w:rFonts w:cs="Arial"/>
                <w:sz w:val="20"/>
              </w:rPr>
            </w:pPr>
            <w:r w:rsidRPr="00862F96">
              <w:rPr>
                <w:rFonts w:cs="Arial"/>
                <w:sz w:val="20"/>
              </w:rPr>
              <w:t>Diaries/blogs</w:t>
            </w:r>
          </w:p>
          <w:p w14:paraId="25FBDA79" w14:textId="77777777" w:rsidR="00862F96" w:rsidRPr="00862F96" w:rsidRDefault="00862F96" w:rsidP="00862F96">
            <w:pPr>
              <w:spacing w:before="80" w:after="80" w:line="280" w:lineRule="exact"/>
              <w:rPr>
                <w:rFonts w:cs="Arial"/>
                <w:sz w:val="20"/>
              </w:rPr>
            </w:pPr>
            <w:r w:rsidRPr="00862F96">
              <w:rPr>
                <w:rFonts w:cs="Arial"/>
                <w:sz w:val="20"/>
              </w:rPr>
              <w:t>Journals</w:t>
            </w:r>
          </w:p>
          <w:p w14:paraId="49F91572" w14:textId="77777777" w:rsidR="00862F96" w:rsidRPr="00862F96" w:rsidRDefault="00862F96" w:rsidP="00862F96">
            <w:pPr>
              <w:spacing w:before="80" w:after="80" w:line="280" w:lineRule="exact"/>
              <w:rPr>
                <w:rFonts w:cs="Arial"/>
                <w:sz w:val="20"/>
              </w:rPr>
            </w:pPr>
            <w:r w:rsidRPr="00862F96">
              <w:rPr>
                <w:rFonts w:cs="Arial"/>
                <w:sz w:val="20"/>
              </w:rPr>
              <w:t>Essays</w:t>
            </w:r>
          </w:p>
          <w:p w14:paraId="73B886CF" w14:textId="77777777" w:rsidR="00862F96" w:rsidRPr="00862F96" w:rsidRDefault="00862F96" w:rsidP="00862F96">
            <w:pPr>
              <w:spacing w:before="80" w:after="80" w:line="280" w:lineRule="exact"/>
              <w:rPr>
                <w:rFonts w:cs="Arial"/>
                <w:sz w:val="20"/>
              </w:rPr>
            </w:pPr>
            <w:r w:rsidRPr="00862F96">
              <w:rPr>
                <w:rFonts w:cs="Arial"/>
                <w:sz w:val="20"/>
              </w:rPr>
              <w:t>Letters </w:t>
            </w:r>
          </w:p>
          <w:p w14:paraId="0918AF95" w14:textId="77777777" w:rsidR="00862F96" w:rsidRPr="00862F96" w:rsidRDefault="00862F96" w:rsidP="00862F96">
            <w:pPr>
              <w:spacing w:before="80" w:after="80" w:line="280" w:lineRule="exact"/>
              <w:rPr>
                <w:rFonts w:cs="Arial"/>
                <w:sz w:val="20"/>
              </w:rPr>
            </w:pPr>
            <w:r w:rsidRPr="00862F96">
              <w:rPr>
                <w:rFonts w:cs="Arial"/>
                <w:sz w:val="20"/>
              </w:rPr>
              <w:t>Speeches</w:t>
            </w:r>
          </w:p>
          <w:p w14:paraId="1314AEB0" w14:textId="77777777" w:rsidR="00862F96" w:rsidRPr="00862F96" w:rsidRDefault="00862F96" w:rsidP="00862F96">
            <w:pPr>
              <w:spacing w:before="80" w:after="80" w:line="280" w:lineRule="exact"/>
              <w:rPr>
                <w:rFonts w:ascii="Times New Roman" w:hAnsi="Times New Roman" w:cs="Times New Roman"/>
                <w:sz w:val="24"/>
                <w:szCs w:val="24"/>
              </w:rPr>
            </w:pPr>
            <w:r w:rsidRPr="00862F96">
              <w:rPr>
                <w:rFonts w:cs="Arial"/>
                <w:sz w:val="20"/>
              </w:rPr>
              <w:t>Opinion pieces</w:t>
            </w:r>
          </w:p>
          <w:p w14:paraId="1B7E5B53" w14:textId="77777777" w:rsidR="00862F96" w:rsidRPr="00862F96" w:rsidRDefault="00862F96" w:rsidP="00862F96">
            <w:pPr>
              <w:spacing w:before="80" w:after="80" w:line="280" w:lineRule="exact"/>
              <w:rPr>
                <w:rFonts w:cs="Arial"/>
                <w:sz w:val="20"/>
                <w:szCs w:val="20"/>
              </w:rPr>
            </w:pPr>
          </w:p>
          <w:p w14:paraId="59823A45" w14:textId="77777777" w:rsidR="00862F96" w:rsidRPr="00862F96" w:rsidRDefault="00862F96" w:rsidP="00862F96">
            <w:pPr>
              <w:spacing w:before="80" w:after="80" w:line="280" w:lineRule="exact"/>
              <w:rPr>
                <w:rFonts w:cs="Arial"/>
                <w:i/>
                <w:sz w:val="20"/>
              </w:rPr>
            </w:pPr>
            <w:r w:rsidRPr="00862F96">
              <w:rPr>
                <w:rFonts w:cs="Arial"/>
                <w:i/>
                <w:sz w:val="20"/>
              </w:rPr>
              <w:t>Hybrid work is encouraged</w:t>
            </w:r>
          </w:p>
        </w:tc>
        <w:tc>
          <w:tcPr>
            <w:tcW w:w="1276" w:type="dxa"/>
            <w:tcBorders>
              <w:top w:val="single" w:sz="4" w:space="0" w:color="auto"/>
              <w:left w:val="nil"/>
              <w:bottom w:val="nil"/>
              <w:right w:val="nil"/>
            </w:tcBorders>
          </w:tcPr>
          <w:p w14:paraId="74024EF7" w14:textId="77777777" w:rsidR="00862F96" w:rsidRPr="00862F96" w:rsidRDefault="00862F96" w:rsidP="00862F96">
            <w:pPr>
              <w:spacing w:before="80" w:after="80" w:line="280" w:lineRule="exact"/>
              <w:rPr>
                <w:rFonts w:cs="Arial"/>
                <w:sz w:val="20"/>
              </w:rPr>
            </w:pPr>
            <w:r w:rsidRPr="00862F96">
              <w:rPr>
                <w:rFonts w:cs="Arial"/>
                <w:sz w:val="20"/>
              </w:rPr>
              <w:t xml:space="preserve">Formal </w:t>
            </w:r>
          </w:p>
          <w:p w14:paraId="179C5B22" w14:textId="77777777" w:rsidR="00862F96" w:rsidRPr="00862F96" w:rsidRDefault="00862F96" w:rsidP="00862F96">
            <w:pPr>
              <w:spacing w:before="80" w:after="80" w:line="280" w:lineRule="exact"/>
              <w:rPr>
                <w:rFonts w:cs="Arial"/>
                <w:sz w:val="20"/>
              </w:rPr>
            </w:pPr>
            <w:r w:rsidRPr="00862F96">
              <w:rPr>
                <w:rFonts w:cs="Arial"/>
                <w:sz w:val="20"/>
              </w:rPr>
              <w:t>Informal</w:t>
            </w:r>
          </w:p>
          <w:p w14:paraId="6460F580" w14:textId="77777777" w:rsidR="00862F96" w:rsidRPr="00862F96" w:rsidRDefault="00862F96" w:rsidP="00862F96">
            <w:pPr>
              <w:spacing w:before="80" w:after="80" w:line="280" w:lineRule="exact"/>
              <w:rPr>
                <w:rFonts w:cs="Arial"/>
                <w:sz w:val="20"/>
              </w:rPr>
            </w:pPr>
            <w:r w:rsidRPr="00862F96">
              <w:rPr>
                <w:rFonts w:cs="Arial"/>
                <w:sz w:val="20"/>
              </w:rPr>
              <w:t>Power dynamics</w:t>
            </w:r>
          </w:p>
          <w:p w14:paraId="76B71AA5" w14:textId="77777777" w:rsidR="00862F96" w:rsidRPr="00862F96" w:rsidRDefault="00862F96" w:rsidP="00862F96">
            <w:pPr>
              <w:spacing w:before="80" w:after="80" w:line="280" w:lineRule="exact"/>
              <w:rPr>
                <w:rFonts w:cs="Arial"/>
                <w:sz w:val="20"/>
              </w:rPr>
            </w:pPr>
            <w:r w:rsidRPr="00862F96">
              <w:rPr>
                <w:rFonts w:cs="Arial"/>
                <w:sz w:val="20"/>
              </w:rPr>
              <w:t>Online and/or digital</w:t>
            </w:r>
          </w:p>
          <w:p w14:paraId="69862267" w14:textId="77777777" w:rsidR="00862F96" w:rsidRPr="00862F96" w:rsidRDefault="00862F96" w:rsidP="00862F96">
            <w:pPr>
              <w:spacing w:before="80" w:after="80" w:line="280" w:lineRule="exact"/>
              <w:rPr>
                <w:rFonts w:cs="Arial"/>
                <w:sz w:val="24"/>
                <w:szCs w:val="24"/>
              </w:rPr>
            </w:pPr>
            <w:r w:rsidRPr="00862F96">
              <w:rPr>
                <w:rFonts w:cs="Arial"/>
                <w:sz w:val="20"/>
              </w:rPr>
              <w:t>Print</w:t>
            </w:r>
          </w:p>
          <w:p w14:paraId="59E2AA00" w14:textId="77777777" w:rsidR="00862F96" w:rsidRPr="00862F96" w:rsidRDefault="00862F96" w:rsidP="00862F96">
            <w:pPr>
              <w:spacing w:before="80" w:after="80" w:line="280" w:lineRule="exact"/>
              <w:rPr>
                <w:rFonts w:cs="Arial"/>
                <w:b/>
                <w:sz w:val="20"/>
              </w:rPr>
            </w:pPr>
          </w:p>
        </w:tc>
        <w:tc>
          <w:tcPr>
            <w:tcW w:w="1088" w:type="dxa"/>
            <w:tcBorders>
              <w:top w:val="single" w:sz="4" w:space="0" w:color="auto"/>
              <w:left w:val="nil"/>
              <w:bottom w:val="nil"/>
              <w:right w:val="nil"/>
            </w:tcBorders>
          </w:tcPr>
          <w:p w14:paraId="67A0A102" w14:textId="77777777" w:rsidR="00862F96" w:rsidRPr="00862F96" w:rsidRDefault="00862F96" w:rsidP="00862F96">
            <w:pPr>
              <w:spacing w:before="80" w:after="80" w:line="280" w:lineRule="exact"/>
              <w:rPr>
                <w:rFonts w:cs="Arial"/>
                <w:sz w:val="20"/>
                <w:szCs w:val="20"/>
              </w:rPr>
            </w:pPr>
            <w:r w:rsidRPr="00862F96">
              <w:rPr>
                <w:rFonts w:cs="Arial"/>
                <w:sz w:val="20"/>
              </w:rPr>
              <w:t>Persuade</w:t>
            </w:r>
          </w:p>
          <w:p w14:paraId="184DAFDB" w14:textId="77777777" w:rsidR="00862F96" w:rsidRPr="00862F96" w:rsidRDefault="00862F96" w:rsidP="00862F96">
            <w:pPr>
              <w:spacing w:before="80" w:after="80" w:line="280" w:lineRule="exact"/>
              <w:rPr>
                <w:rFonts w:cs="Arial"/>
                <w:sz w:val="20"/>
              </w:rPr>
            </w:pPr>
            <w:r w:rsidRPr="00862F96">
              <w:rPr>
                <w:rFonts w:cs="Arial"/>
                <w:sz w:val="20"/>
              </w:rPr>
              <w:t>Inform</w:t>
            </w:r>
          </w:p>
          <w:p w14:paraId="77602E23" w14:textId="77777777" w:rsidR="00862F96" w:rsidRPr="00862F96" w:rsidRDefault="00862F96" w:rsidP="00862F96">
            <w:pPr>
              <w:spacing w:before="80" w:after="80" w:line="280" w:lineRule="exact"/>
              <w:rPr>
                <w:rFonts w:cs="Arial"/>
                <w:sz w:val="20"/>
              </w:rPr>
            </w:pPr>
            <w:r w:rsidRPr="00862F96">
              <w:rPr>
                <w:rFonts w:cs="Arial"/>
                <w:sz w:val="20"/>
              </w:rPr>
              <w:t>Entertain</w:t>
            </w:r>
          </w:p>
          <w:p w14:paraId="3FD6DCCA" w14:textId="77777777" w:rsidR="00862F96" w:rsidRPr="00862F96" w:rsidRDefault="00862F96" w:rsidP="00862F96">
            <w:pPr>
              <w:spacing w:before="80" w:after="80" w:line="280" w:lineRule="exact"/>
              <w:rPr>
                <w:rFonts w:cs="Arial"/>
                <w:sz w:val="24"/>
                <w:szCs w:val="24"/>
              </w:rPr>
            </w:pPr>
            <w:r w:rsidRPr="00862F96">
              <w:rPr>
                <w:rFonts w:cs="Arial"/>
                <w:sz w:val="20"/>
              </w:rPr>
              <w:t>Reflect</w:t>
            </w:r>
          </w:p>
        </w:tc>
        <w:tc>
          <w:tcPr>
            <w:tcW w:w="1605" w:type="dxa"/>
            <w:tcBorders>
              <w:top w:val="single" w:sz="4" w:space="0" w:color="auto"/>
              <w:left w:val="nil"/>
              <w:bottom w:val="nil"/>
              <w:right w:val="nil"/>
            </w:tcBorders>
          </w:tcPr>
          <w:p w14:paraId="30E116C3" w14:textId="77777777" w:rsidR="00862F96" w:rsidRPr="00862F96" w:rsidRDefault="00862F96" w:rsidP="00862F96">
            <w:pPr>
              <w:spacing w:before="80" w:after="80" w:line="280" w:lineRule="exact"/>
              <w:rPr>
                <w:rFonts w:cs="Arial"/>
                <w:i/>
                <w:iCs/>
                <w:sz w:val="20"/>
                <w:szCs w:val="20"/>
              </w:rPr>
            </w:pPr>
            <w:r w:rsidRPr="00862F96">
              <w:rPr>
                <w:rFonts w:cs="Arial"/>
                <w:i/>
                <w:sz w:val="20"/>
              </w:rPr>
              <w:t>Examples of stimulus texts</w:t>
            </w:r>
          </w:p>
          <w:p w14:paraId="46330776" w14:textId="77777777" w:rsidR="00862F96" w:rsidRPr="00862F96" w:rsidRDefault="00862F96" w:rsidP="00862F96">
            <w:pPr>
              <w:spacing w:before="80" w:after="80" w:line="280" w:lineRule="exact"/>
              <w:rPr>
                <w:rFonts w:cs="Arial"/>
                <w:sz w:val="20"/>
              </w:rPr>
            </w:pPr>
            <w:r w:rsidRPr="00862F96">
              <w:rPr>
                <w:rFonts w:cs="Arial"/>
                <w:i/>
                <w:iCs/>
                <w:sz w:val="20"/>
              </w:rPr>
              <w:t>Heart of Darkness</w:t>
            </w:r>
            <w:r w:rsidRPr="00862F96">
              <w:rPr>
                <w:rFonts w:cs="Arial"/>
                <w:sz w:val="20"/>
              </w:rPr>
              <w:t xml:space="preserve"> Joseph Conrad</w:t>
            </w:r>
          </w:p>
          <w:p w14:paraId="2EB224CB" w14:textId="77777777" w:rsidR="00862F96" w:rsidRPr="00862F96" w:rsidRDefault="00862F96" w:rsidP="00862F96">
            <w:pPr>
              <w:spacing w:before="80" w:after="80" w:line="280" w:lineRule="exact"/>
              <w:rPr>
                <w:rFonts w:cs="Arial"/>
                <w:i/>
                <w:sz w:val="20"/>
              </w:rPr>
            </w:pPr>
            <w:r w:rsidRPr="00862F96">
              <w:rPr>
                <w:rFonts w:cs="Arial"/>
                <w:sz w:val="20"/>
              </w:rPr>
              <w:t>‘Welcome to Country?’ Jade Kennedy</w:t>
            </w:r>
          </w:p>
          <w:p w14:paraId="033A3AF2" w14:textId="77777777" w:rsidR="00862F96" w:rsidRPr="00862F96" w:rsidRDefault="00862F96" w:rsidP="00862F96">
            <w:pPr>
              <w:spacing w:before="80" w:after="80" w:line="280" w:lineRule="exact"/>
              <w:rPr>
                <w:rFonts w:cs="Arial"/>
                <w:i/>
                <w:sz w:val="20"/>
              </w:rPr>
            </w:pPr>
            <w:r w:rsidRPr="00862F96">
              <w:rPr>
                <w:rFonts w:cs="Arial"/>
                <w:i/>
                <w:sz w:val="20"/>
              </w:rPr>
              <w:t>From Kinglake to Kabul</w:t>
            </w:r>
            <w:r w:rsidRPr="00862F96">
              <w:rPr>
                <w:rFonts w:cs="Arial"/>
                <w:sz w:val="20"/>
              </w:rPr>
              <w:t xml:space="preserve"> Neil Grant and David Williams</w:t>
            </w:r>
          </w:p>
          <w:p w14:paraId="6BF3F60E" w14:textId="77777777" w:rsidR="00862F96" w:rsidRPr="00862F96" w:rsidRDefault="00862F96" w:rsidP="00862F96">
            <w:pPr>
              <w:spacing w:before="80" w:after="80" w:line="280" w:lineRule="exact"/>
              <w:rPr>
                <w:rFonts w:cs="Arial"/>
                <w:sz w:val="24"/>
                <w:szCs w:val="24"/>
              </w:rPr>
            </w:pPr>
            <w:r w:rsidRPr="00862F96">
              <w:rPr>
                <w:rFonts w:cs="Arial"/>
                <w:i/>
                <w:sz w:val="20"/>
              </w:rPr>
              <w:t xml:space="preserve">The Arrival </w:t>
            </w:r>
            <w:r w:rsidRPr="00862F96">
              <w:rPr>
                <w:rFonts w:cs="Arial"/>
                <w:sz w:val="20"/>
              </w:rPr>
              <w:t>Shaun Tan</w:t>
            </w:r>
          </w:p>
          <w:p w14:paraId="0933745F" w14:textId="77777777" w:rsidR="00862F96" w:rsidRPr="00862F96" w:rsidRDefault="00862F96" w:rsidP="00862F96">
            <w:pPr>
              <w:spacing w:before="80" w:after="80" w:line="280" w:lineRule="exact"/>
              <w:rPr>
                <w:rFonts w:cs="Arial"/>
                <w:sz w:val="20"/>
              </w:rPr>
            </w:pPr>
          </w:p>
        </w:tc>
      </w:tr>
      <w:tr w:rsidR="00862F96" w:rsidRPr="00862F96" w14:paraId="27D7A81F" w14:textId="77777777" w:rsidTr="00D76081">
        <w:tc>
          <w:tcPr>
            <w:tcW w:w="1132" w:type="dxa"/>
            <w:tcBorders>
              <w:top w:val="nil"/>
              <w:left w:val="nil"/>
              <w:bottom w:val="single" w:sz="4" w:space="0" w:color="000000" w:themeColor="text1"/>
              <w:right w:val="nil"/>
            </w:tcBorders>
          </w:tcPr>
          <w:p w14:paraId="37400E68" w14:textId="77777777" w:rsidR="00862F96" w:rsidRPr="00862F96" w:rsidRDefault="00862F96" w:rsidP="00862F96">
            <w:pPr>
              <w:spacing w:before="80" w:after="80" w:line="280" w:lineRule="exact"/>
              <w:rPr>
                <w:rFonts w:cs="Arial"/>
                <w:sz w:val="20"/>
              </w:rPr>
            </w:pPr>
            <w:r w:rsidRPr="00862F96">
              <w:rPr>
                <w:rFonts w:cs="Arial"/>
                <w:sz w:val="20"/>
              </w:rPr>
              <w:t>Writing about a Future</w:t>
            </w:r>
          </w:p>
        </w:tc>
        <w:tc>
          <w:tcPr>
            <w:tcW w:w="3121" w:type="dxa"/>
            <w:tcBorders>
              <w:top w:val="nil"/>
              <w:left w:val="nil"/>
              <w:bottom w:val="single" w:sz="4" w:space="0" w:color="000000" w:themeColor="text1"/>
              <w:right w:val="nil"/>
            </w:tcBorders>
          </w:tcPr>
          <w:p w14:paraId="2F758E77" w14:textId="0FEBCBB1" w:rsidR="00862F96" w:rsidRPr="00862F96" w:rsidRDefault="00862F96" w:rsidP="00862F96">
            <w:pPr>
              <w:spacing w:before="80" w:after="80" w:line="280" w:lineRule="exact"/>
              <w:rPr>
                <w:rFonts w:cs="Arial"/>
                <w:sz w:val="20"/>
              </w:rPr>
            </w:pPr>
            <w:r w:rsidRPr="00862F96">
              <w:rPr>
                <w:rFonts w:cs="Arial"/>
                <w:sz w:val="20"/>
              </w:rPr>
              <w:t xml:space="preserve">Exploration of future thinking and future imaginings including work, travel, society, cities and environment. There is scope to explore worlds of AI and robots and well as solutions to current issues facing our society. Schools and teachers can also explore the ways the future has been imagined over time, and explore the visions of writers like Orwell, Wells, Huxley and Le Guin (among others). Ideas and explorations </w:t>
            </w:r>
            <w:r w:rsidRPr="00862F96">
              <w:rPr>
                <w:rFonts w:cs="Arial"/>
                <w:sz w:val="20"/>
              </w:rPr>
              <w:lastRenderedPageBreak/>
              <w:t xml:space="preserve">of utopias and dystopias can be included but also the spaces of the ‘ordinary’ world of the future. As students are ‘inheritors’ of the future, this area could allow students to investigate how the future looks and what could evolve under the care of their generation. They could look at history too to imagine the possibilities of what could come </w:t>
            </w:r>
            <w:r w:rsidR="00AE4715">
              <w:rPr>
                <w:rFonts w:cs="Arial"/>
                <w:sz w:val="20"/>
              </w:rPr>
              <w:t>next.</w:t>
            </w:r>
          </w:p>
        </w:tc>
        <w:tc>
          <w:tcPr>
            <w:tcW w:w="1417" w:type="dxa"/>
            <w:tcBorders>
              <w:top w:val="nil"/>
              <w:left w:val="nil"/>
              <w:bottom w:val="single" w:sz="4" w:space="0" w:color="000000" w:themeColor="text1"/>
              <w:right w:val="nil"/>
            </w:tcBorders>
          </w:tcPr>
          <w:p w14:paraId="4BE7272C" w14:textId="77777777" w:rsidR="00862F96" w:rsidRPr="00862F96" w:rsidRDefault="00862F96" w:rsidP="00862F96">
            <w:pPr>
              <w:spacing w:before="80" w:after="80" w:line="280" w:lineRule="exact"/>
              <w:rPr>
                <w:rFonts w:cs="Arial"/>
                <w:sz w:val="20"/>
              </w:rPr>
            </w:pPr>
            <w:r w:rsidRPr="00862F96">
              <w:rPr>
                <w:rFonts w:cs="Arial"/>
                <w:sz w:val="20"/>
              </w:rPr>
              <w:lastRenderedPageBreak/>
              <w:t>Short stories</w:t>
            </w:r>
          </w:p>
          <w:p w14:paraId="7DD6A8CF" w14:textId="77777777" w:rsidR="00862F96" w:rsidRPr="00862F96" w:rsidRDefault="00862F96" w:rsidP="00862F96">
            <w:pPr>
              <w:spacing w:before="80" w:after="80" w:line="280" w:lineRule="exact"/>
              <w:rPr>
                <w:rFonts w:cs="Arial"/>
                <w:sz w:val="20"/>
              </w:rPr>
            </w:pPr>
            <w:r w:rsidRPr="00862F96">
              <w:rPr>
                <w:rFonts w:cs="Arial"/>
                <w:sz w:val="20"/>
              </w:rPr>
              <w:t>Podcasts</w:t>
            </w:r>
          </w:p>
          <w:p w14:paraId="2F1707A2" w14:textId="77777777" w:rsidR="00862F96" w:rsidRPr="00862F96" w:rsidRDefault="00862F96" w:rsidP="00862F96">
            <w:pPr>
              <w:spacing w:before="80" w:after="80" w:line="280" w:lineRule="exact"/>
              <w:rPr>
                <w:rFonts w:cs="Arial"/>
                <w:sz w:val="20"/>
              </w:rPr>
            </w:pPr>
            <w:r w:rsidRPr="00862F96">
              <w:rPr>
                <w:rFonts w:cs="Arial"/>
                <w:sz w:val="20"/>
              </w:rPr>
              <w:t>Recounts/As Told To</w:t>
            </w:r>
          </w:p>
          <w:p w14:paraId="218CA433" w14:textId="77777777" w:rsidR="00862F96" w:rsidRPr="00862F96" w:rsidRDefault="00862F96" w:rsidP="00862F96">
            <w:pPr>
              <w:spacing w:before="80" w:after="80" w:line="280" w:lineRule="exact"/>
              <w:rPr>
                <w:rFonts w:cs="Arial"/>
                <w:sz w:val="20"/>
              </w:rPr>
            </w:pPr>
            <w:r w:rsidRPr="00862F96">
              <w:rPr>
                <w:rFonts w:cs="Arial"/>
                <w:sz w:val="20"/>
              </w:rPr>
              <w:t>Plays/scripts</w:t>
            </w:r>
          </w:p>
          <w:p w14:paraId="2B8403E8" w14:textId="77777777" w:rsidR="00862F96" w:rsidRPr="00862F96" w:rsidRDefault="00862F96" w:rsidP="00862F96">
            <w:pPr>
              <w:spacing w:before="80" w:after="80" w:line="280" w:lineRule="exact"/>
              <w:rPr>
                <w:rFonts w:cs="Arial"/>
                <w:sz w:val="20"/>
              </w:rPr>
            </w:pPr>
            <w:r w:rsidRPr="00862F96">
              <w:rPr>
                <w:rFonts w:cs="Arial"/>
                <w:sz w:val="20"/>
              </w:rPr>
              <w:t>Memoirs</w:t>
            </w:r>
          </w:p>
          <w:p w14:paraId="0296AAC9" w14:textId="77777777" w:rsidR="00862F96" w:rsidRPr="00862F96" w:rsidRDefault="00862F96" w:rsidP="00862F96">
            <w:pPr>
              <w:spacing w:before="80" w:after="80" w:line="280" w:lineRule="exact"/>
              <w:rPr>
                <w:rFonts w:cs="Arial"/>
                <w:sz w:val="20"/>
              </w:rPr>
            </w:pPr>
            <w:r w:rsidRPr="00862F96">
              <w:rPr>
                <w:rFonts w:cs="Arial"/>
                <w:sz w:val="20"/>
              </w:rPr>
              <w:t>Diaries/blogs</w:t>
            </w:r>
          </w:p>
          <w:p w14:paraId="692289C7" w14:textId="77777777" w:rsidR="00862F96" w:rsidRPr="00862F96" w:rsidRDefault="00862F96" w:rsidP="00862F96">
            <w:pPr>
              <w:spacing w:before="80" w:after="80" w:line="280" w:lineRule="exact"/>
              <w:rPr>
                <w:rFonts w:cs="Arial"/>
                <w:sz w:val="20"/>
              </w:rPr>
            </w:pPr>
            <w:r w:rsidRPr="00862F96">
              <w:rPr>
                <w:rFonts w:cs="Arial"/>
                <w:sz w:val="20"/>
              </w:rPr>
              <w:t>Journals</w:t>
            </w:r>
          </w:p>
          <w:p w14:paraId="6D0C904D" w14:textId="77777777" w:rsidR="00862F96" w:rsidRPr="00862F96" w:rsidRDefault="00862F96" w:rsidP="00862F96">
            <w:pPr>
              <w:spacing w:before="80" w:after="80" w:line="280" w:lineRule="exact"/>
              <w:rPr>
                <w:rFonts w:cs="Arial"/>
                <w:sz w:val="20"/>
              </w:rPr>
            </w:pPr>
            <w:r w:rsidRPr="00862F96">
              <w:rPr>
                <w:rFonts w:cs="Arial"/>
                <w:sz w:val="20"/>
              </w:rPr>
              <w:lastRenderedPageBreak/>
              <w:t>Essays</w:t>
            </w:r>
          </w:p>
          <w:p w14:paraId="1608D83B" w14:textId="77777777" w:rsidR="00862F96" w:rsidRPr="00862F96" w:rsidRDefault="00862F96" w:rsidP="00862F96">
            <w:pPr>
              <w:spacing w:before="80" w:after="80" w:line="280" w:lineRule="exact"/>
              <w:rPr>
                <w:rFonts w:cs="Arial"/>
                <w:sz w:val="20"/>
              </w:rPr>
            </w:pPr>
            <w:r w:rsidRPr="00862F96">
              <w:rPr>
                <w:rFonts w:cs="Arial"/>
                <w:sz w:val="20"/>
              </w:rPr>
              <w:t>Letters </w:t>
            </w:r>
          </w:p>
          <w:p w14:paraId="6C5C0574" w14:textId="77777777" w:rsidR="00862F96" w:rsidRPr="00862F96" w:rsidRDefault="00862F96" w:rsidP="00862F96">
            <w:pPr>
              <w:spacing w:before="80" w:after="80" w:line="280" w:lineRule="exact"/>
              <w:rPr>
                <w:rFonts w:cs="Arial"/>
                <w:sz w:val="20"/>
              </w:rPr>
            </w:pPr>
            <w:r w:rsidRPr="00862F96">
              <w:rPr>
                <w:rFonts w:cs="Arial"/>
                <w:sz w:val="20"/>
              </w:rPr>
              <w:t>Speeches</w:t>
            </w:r>
          </w:p>
          <w:p w14:paraId="214A31EC" w14:textId="77777777" w:rsidR="00862F96" w:rsidRPr="00862F96" w:rsidRDefault="00862F96" w:rsidP="00862F96">
            <w:pPr>
              <w:spacing w:before="80" w:after="80" w:line="280" w:lineRule="exact"/>
              <w:rPr>
                <w:rFonts w:ascii="Times New Roman" w:hAnsi="Times New Roman" w:cs="Times New Roman"/>
                <w:sz w:val="24"/>
                <w:szCs w:val="24"/>
              </w:rPr>
            </w:pPr>
            <w:r w:rsidRPr="00862F96">
              <w:rPr>
                <w:rFonts w:cs="Arial"/>
                <w:sz w:val="20"/>
              </w:rPr>
              <w:t>Opinion pieces</w:t>
            </w:r>
          </w:p>
          <w:p w14:paraId="3669EB19" w14:textId="77777777" w:rsidR="00862F96" w:rsidRPr="00862F96" w:rsidRDefault="00862F96" w:rsidP="00862F96">
            <w:pPr>
              <w:spacing w:before="80" w:after="80" w:line="280" w:lineRule="exact"/>
              <w:rPr>
                <w:rFonts w:cs="Arial"/>
                <w:sz w:val="20"/>
                <w:szCs w:val="20"/>
              </w:rPr>
            </w:pPr>
          </w:p>
          <w:p w14:paraId="186CF90C" w14:textId="77777777" w:rsidR="00862F96" w:rsidRPr="00862F96" w:rsidRDefault="00862F96" w:rsidP="00862F96">
            <w:pPr>
              <w:spacing w:before="80" w:after="80" w:line="280" w:lineRule="exact"/>
              <w:rPr>
                <w:rFonts w:cs="Arial"/>
                <w:i/>
                <w:sz w:val="20"/>
              </w:rPr>
            </w:pPr>
            <w:r w:rsidRPr="00862F96">
              <w:rPr>
                <w:rFonts w:cs="Arial"/>
                <w:i/>
                <w:sz w:val="20"/>
              </w:rPr>
              <w:t>Hybrid work is encouraged</w:t>
            </w:r>
          </w:p>
        </w:tc>
        <w:tc>
          <w:tcPr>
            <w:tcW w:w="1276" w:type="dxa"/>
            <w:tcBorders>
              <w:top w:val="nil"/>
              <w:left w:val="nil"/>
              <w:bottom w:val="single" w:sz="4" w:space="0" w:color="000000" w:themeColor="text1"/>
              <w:right w:val="nil"/>
            </w:tcBorders>
          </w:tcPr>
          <w:p w14:paraId="279B0878" w14:textId="77777777" w:rsidR="00862F96" w:rsidRPr="00862F96" w:rsidRDefault="00862F96" w:rsidP="00862F96">
            <w:pPr>
              <w:spacing w:before="80" w:after="80" w:line="280" w:lineRule="exact"/>
              <w:rPr>
                <w:rFonts w:cs="Arial"/>
                <w:sz w:val="20"/>
              </w:rPr>
            </w:pPr>
            <w:r w:rsidRPr="00862F96">
              <w:rPr>
                <w:rFonts w:cs="Arial"/>
                <w:sz w:val="20"/>
              </w:rPr>
              <w:lastRenderedPageBreak/>
              <w:t>Formal</w:t>
            </w:r>
          </w:p>
          <w:p w14:paraId="01A0A589" w14:textId="77777777" w:rsidR="00862F96" w:rsidRPr="00862F96" w:rsidRDefault="00862F96" w:rsidP="00862F96">
            <w:pPr>
              <w:spacing w:before="80" w:after="80" w:line="280" w:lineRule="exact"/>
              <w:rPr>
                <w:rFonts w:cs="Arial"/>
                <w:sz w:val="20"/>
              </w:rPr>
            </w:pPr>
            <w:r w:rsidRPr="00862F96">
              <w:rPr>
                <w:rFonts w:cs="Arial"/>
                <w:sz w:val="20"/>
              </w:rPr>
              <w:t>Informal</w:t>
            </w:r>
          </w:p>
          <w:p w14:paraId="0AFB2641" w14:textId="77777777" w:rsidR="00862F96" w:rsidRPr="00862F96" w:rsidRDefault="00862F96" w:rsidP="00862F96">
            <w:pPr>
              <w:spacing w:before="80" w:after="80" w:line="280" w:lineRule="exact"/>
              <w:rPr>
                <w:rFonts w:cs="Arial"/>
                <w:sz w:val="20"/>
              </w:rPr>
            </w:pPr>
            <w:r w:rsidRPr="00862F96">
              <w:rPr>
                <w:rFonts w:cs="Arial"/>
                <w:sz w:val="20"/>
              </w:rPr>
              <w:t>Power dynamics</w:t>
            </w:r>
          </w:p>
          <w:p w14:paraId="5FF748E7" w14:textId="77777777" w:rsidR="00862F96" w:rsidRPr="00862F96" w:rsidRDefault="00862F96" w:rsidP="00862F96">
            <w:pPr>
              <w:spacing w:before="80" w:after="80" w:line="280" w:lineRule="exact"/>
              <w:rPr>
                <w:rFonts w:cs="Arial"/>
                <w:sz w:val="20"/>
              </w:rPr>
            </w:pPr>
            <w:r w:rsidRPr="00862F96">
              <w:rPr>
                <w:rFonts w:cs="Arial"/>
                <w:sz w:val="20"/>
              </w:rPr>
              <w:t>Online and/or digital</w:t>
            </w:r>
          </w:p>
          <w:p w14:paraId="2CB4C197" w14:textId="77777777" w:rsidR="00862F96" w:rsidRPr="00862F96" w:rsidRDefault="00862F96" w:rsidP="00862F96">
            <w:pPr>
              <w:spacing w:before="80" w:after="80" w:line="280" w:lineRule="exact"/>
              <w:rPr>
                <w:rFonts w:ascii="Arial" w:hAnsi="Arial" w:cs="Arial"/>
                <w:b/>
                <w:sz w:val="18"/>
                <w:szCs w:val="18"/>
              </w:rPr>
            </w:pPr>
            <w:r w:rsidRPr="00862F96">
              <w:rPr>
                <w:rFonts w:cs="Arial"/>
                <w:sz w:val="20"/>
              </w:rPr>
              <w:t>Print</w:t>
            </w:r>
          </w:p>
        </w:tc>
        <w:tc>
          <w:tcPr>
            <w:tcW w:w="1088" w:type="dxa"/>
            <w:tcBorders>
              <w:top w:val="nil"/>
              <w:left w:val="nil"/>
              <w:bottom w:val="single" w:sz="4" w:space="0" w:color="000000" w:themeColor="text1"/>
              <w:right w:val="nil"/>
            </w:tcBorders>
          </w:tcPr>
          <w:p w14:paraId="2D737CCC" w14:textId="77777777" w:rsidR="00862F96" w:rsidRPr="00862F96" w:rsidRDefault="00862F96" w:rsidP="00862F96">
            <w:pPr>
              <w:spacing w:before="80" w:after="80" w:line="280" w:lineRule="exact"/>
              <w:rPr>
                <w:rFonts w:cs="Arial"/>
                <w:sz w:val="20"/>
                <w:szCs w:val="20"/>
              </w:rPr>
            </w:pPr>
            <w:r w:rsidRPr="00862F96">
              <w:rPr>
                <w:rFonts w:cs="Arial"/>
                <w:sz w:val="20"/>
              </w:rPr>
              <w:t>Persuade</w:t>
            </w:r>
          </w:p>
          <w:p w14:paraId="428767C4" w14:textId="77777777" w:rsidR="00862F96" w:rsidRPr="00862F96" w:rsidRDefault="00862F96" w:rsidP="00862F96">
            <w:pPr>
              <w:spacing w:before="80" w:after="80" w:line="280" w:lineRule="exact"/>
              <w:rPr>
                <w:rFonts w:cs="Arial"/>
                <w:sz w:val="20"/>
              </w:rPr>
            </w:pPr>
            <w:r w:rsidRPr="00862F96">
              <w:rPr>
                <w:rFonts w:cs="Arial"/>
                <w:sz w:val="20"/>
              </w:rPr>
              <w:t>Inform</w:t>
            </w:r>
          </w:p>
          <w:p w14:paraId="5FA492E2" w14:textId="77777777" w:rsidR="00862F96" w:rsidRPr="00862F96" w:rsidRDefault="00862F96" w:rsidP="00862F96">
            <w:pPr>
              <w:spacing w:before="80" w:after="80" w:line="280" w:lineRule="exact"/>
              <w:rPr>
                <w:rFonts w:cs="Arial"/>
                <w:sz w:val="20"/>
              </w:rPr>
            </w:pPr>
            <w:r w:rsidRPr="00862F96">
              <w:rPr>
                <w:rFonts w:cs="Arial"/>
                <w:sz w:val="20"/>
              </w:rPr>
              <w:t>Entertain</w:t>
            </w:r>
          </w:p>
          <w:p w14:paraId="47A3C949" w14:textId="77777777" w:rsidR="00862F96" w:rsidRPr="00862F96" w:rsidRDefault="00862F96" w:rsidP="00862F96">
            <w:pPr>
              <w:spacing w:before="80" w:after="80" w:line="280" w:lineRule="exact"/>
              <w:rPr>
                <w:rFonts w:cs="Arial"/>
                <w:sz w:val="20"/>
              </w:rPr>
            </w:pPr>
            <w:r w:rsidRPr="00862F96">
              <w:rPr>
                <w:rFonts w:cs="Arial"/>
                <w:sz w:val="20"/>
              </w:rPr>
              <w:t>Reflect</w:t>
            </w:r>
          </w:p>
        </w:tc>
        <w:tc>
          <w:tcPr>
            <w:tcW w:w="1605" w:type="dxa"/>
            <w:tcBorders>
              <w:top w:val="nil"/>
              <w:left w:val="nil"/>
              <w:bottom w:val="single" w:sz="4" w:space="0" w:color="000000" w:themeColor="text1"/>
              <w:right w:val="nil"/>
            </w:tcBorders>
          </w:tcPr>
          <w:p w14:paraId="716DBF8C" w14:textId="77777777" w:rsidR="00862F96" w:rsidRPr="00862F96" w:rsidRDefault="00862F96" w:rsidP="00862F96">
            <w:pPr>
              <w:spacing w:before="80" w:after="80" w:line="280" w:lineRule="exact"/>
              <w:rPr>
                <w:rFonts w:cs="Arial"/>
                <w:sz w:val="20"/>
                <w:szCs w:val="20"/>
              </w:rPr>
            </w:pPr>
            <w:r w:rsidRPr="00862F96">
              <w:rPr>
                <w:rFonts w:cs="Arial"/>
                <w:sz w:val="20"/>
              </w:rPr>
              <w:t>Stimulus texts could include extracts from:</w:t>
            </w:r>
          </w:p>
          <w:p w14:paraId="1A5A4962" w14:textId="77777777" w:rsidR="00862F96" w:rsidRPr="00862F96" w:rsidRDefault="00862F96" w:rsidP="00862F96">
            <w:pPr>
              <w:spacing w:before="80" w:after="80" w:line="280" w:lineRule="exact"/>
              <w:rPr>
                <w:rFonts w:cs="Arial"/>
                <w:sz w:val="20"/>
              </w:rPr>
            </w:pPr>
            <w:r w:rsidRPr="00862F96">
              <w:rPr>
                <w:rFonts w:cs="Arial"/>
                <w:sz w:val="20"/>
              </w:rPr>
              <w:t>‘The Ones Who Walk Away from Omelas’ Ursula Le Guin</w:t>
            </w:r>
          </w:p>
          <w:p w14:paraId="14BE0142" w14:textId="77777777" w:rsidR="00862F96" w:rsidRPr="00862F96" w:rsidRDefault="00862F96" w:rsidP="00862F96">
            <w:pPr>
              <w:spacing w:before="80" w:after="80" w:line="280" w:lineRule="exact"/>
              <w:rPr>
                <w:rFonts w:cs="Arial"/>
                <w:i/>
                <w:iCs/>
                <w:sz w:val="20"/>
              </w:rPr>
            </w:pPr>
            <w:r w:rsidRPr="00862F96">
              <w:rPr>
                <w:rFonts w:cs="Arial"/>
                <w:sz w:val="20"/>
              </w:rPr>
              <w:t>‘A Pale Blue Dot’ Carl Sagan</w:t>
            </w:r>
          </w:p>
          <w:p w14:paraId="5842ED7C" w14:textId="77777777" w:rsidR="00862F96" w:rsidRPr="00862F96" w:rsidRDefault="00862F96" w:rsidP="00862F96">
            <w:pPr>
              <w:spacing w:before="80" w:after="80" w:line="280" w:lineRule="exact"/>
              <w:rPr>
                <w:rFonts w:cs="Arial"/>
                <w:sz w:val="20"/>
              </w:rPr>
            </w:pPr>
            <w:r w:rsidRPr="00862F96">
              <w:rPr>
                <w:rFonts w:cs="Arial"/>
                <w:i/>
                <w:iCs/>
                <w:sz w:val="20"/>
              </w:rPr>
              <w:lastRenderedPageBreak/>
              <w:t xml:space="preserve">This Changes Everything: Capitalism vs The Climate </w:t>
            </w:r>
            <w:r w:rsidRPr="00862F96">
              <w:rPr>
                <w:rFonts w:cs="Arial"/>
                <w:sz w:val="20"/>
              </w:rPr>
              <w:t>Naomi Klein</w:t>
            </w:r>
          </w:p>
          <w:p w14:paraId="1A9D83D8" w14:textId="385AE982" w:rsidR="00862F96" w:rsidRPr="00862F96" w:rsidRDefault="00862F96" w:rsidP="00AE4715">
            <w:pPr>
              <w:spacing w:before="80" w:after="80" w:line="280" w:lineRule="exact"/>
              <w:rPr>
                <w:rFonts w:cs="Arial"/>
                <w:sz w:val="20"/>
              </w:rPr>
            </w:pPr>
            <w:r w:rsidRPr="00862F96">
              <w:rPr>
                <w:rFonts w:cs="Arial"/>
                <w:sz w:val="20"/>
              </w:rPr>
              <w:t>Future</w:t>
            </w:r>
            <w:r w:rsidR="00AE4715">
              <w:rPr>
                <w:rFonts w:cs="Arial"/>
                <w:sz w:val="20"/>
              </w:rPr>
              <w:t>thinkers</w:t>
            </w:r>
            <w:r w:rsidRPr="00862F96">
              <w:rPr>
                <w:rFonts w:cs="Arial"/>
                <w:sz w:val="20"/>
              </w:rPr>
              <w:t>.org (podcast and website)</w:t>
            </w:r>
          </w:p>
        </w:tc>
      </w:tr>
      <w:tr w:rsidR="00862F96" w:rsidRPr="00862F96" w14:paraId="41FA1304" w14:textId="77777777" w:rsidTr="00D76081">
        <w:tc>
          <w:tcPr>
            <w:tcW w:w="1132" w:type="dxa"/>
            <w:tcBorders>
              <w:top w:val="nil"/>
              <w:left w:val="nil"/>
              <w:bottom w:val="single" w:sz="4" w:space="0" w:color="000000" w:themeColor="text1"/>
              <w:right w:val="nil"/>
            </w:tcBorders>
          </w:tcPr>
          <w:p w14:paraId="17597F03" w14:textId="77777777" w:rsidR="00862F96" w:rsidRPr="00862F96" w:rsidRDefault="00862F96" w:rsidP="00862F96">
            <w:pPr>
              <w:spacing w:before="80" w:after="80" w:line="280" w:lineRule="exact"/>
              <w:rPr>
                <w:rFonts w:cs="Arial"/>
                <w:sz w:val="20"/>
              </w:rPr>
            </w:pPr>
            <w:r w:rsidRPr="00862F96">
              <w:rPr>
                <w:rFonts w:cs="Arial"/>
                <w:sz w:val="20"/>
              </w:rPr>
              <w:lastRenderedPageBreak/>
              <w:t>Writing about Personal Journeys</w:t>
            </w:r>
          </w:p>
        </w:tc>
        <w:tc>
          <w:tcPr>
            <w:tcW w:w="3121" w:type="dxa"/>
            <w:tcBorders>
              <w:top w:val="nil"/>
              <w:left w:val="nil"/>
              <w:bottom w:val="single" w:sz="4" w:space="0" w:color="000000" w:themeColor="text1"/>
              <w:right w:val="nil"/>
            </w:tcBorders>
          </w:tcPr>
          <w:p w14:paraId="5F6A5015" w14:textId="77777777" w:rsidR="00862F96" w:rsidRPr="00862F96" w:rsidRDefault="00862F96" w:rsidP="00862F96">
            <w:pPr>
              <w:spacing w:before="80" w:after="80" w:line="280" w:lineRule="exact"/>
              <w:rPr>
                <w:rFonts w:cs="Arial"/>
                <w:sz w:val="20"/>
              </w:rPr>
            </w:pPr>
            <w:r w:rsidRPr="00862F96">
              <w:rPr>
                <w:rFonts w:cs="Arial"/>
                <w:sz w:val="20"/>
              </w:rPr>
              <w:t>Exploration of ‘life’ or biographical explorations – telling our stories, telling other’s stories, the problem of telling stories, appropriation of stories, who tells the stories and our history, missing stories, marginalised and elevated stories. Students could explore personal milestones, the effects of key events on their lives, or explore these ideas through the eyes of others.</w:t>
            </w:r>
          </w:p>
        </w:tc>
        <w:tc>
          <w:tcPr>
            <w:tcW w:w="1417" w:type="dxa"/>
            <w:tcBorders>
              <w:top w:val="nil"/>
              <w:left w:val="nil"/>
              <w:bottom w:val="single" w:sz="4" w:space="0" w:color="000000" w:themeColor="text1"/>
              <w:right w:val="nil"/>
            </w:tcBorders>
          </w:tcPr>
          <w:p w14:paraId="0C8F261A" w14:textId="77777777" w:rsidR="00862F96" w:rsidRPr="00862F96" w:rsidRDefault="00862F96" w:rsidP="00862F96">
            <w:pPr>
              <w:spacing w:before="80" w:after="80" w:line="280" w:lineRule="exact"/>
              <w:rPr>
                <w:rFonts w:cs="Arial"/>
                <w:sz w:val="20"/>
              </w:rPr>
            </w:pPr>
            <w:r w:rsidRPr="00862F96">
              <w:rPr>
                <w:rFonts w:cs="Arial"/>
                <w:sz w:val="20"/>
              </w:rPr>
              <w:t>Short stories</w:t>
            </w:r>
          </w:p>
          <w:p w14:paraId="6AB55935" w14:textId="77777777" w:rsidR="00862F96" w:rsidRPr="00862F96" w:rsidRDefault="00862F96" w:rsidP="00862F96">
            <w:pPr>
              <w:spacing w:before="80" w:after="80" w:line="280" w:lineRule="exact"/>
              <w:rPr>
                <w:rFonts w:cs="Arial"/>
                <w:sz w:val="20"/>
              </w:rPr>
            </w:pPr>
            <w:r w:rsidRPr="00862F96">
              <w:rPr>
                <w:rFonts w:cs="Arial"/>
                <w:sz w:val="20"/>
              </w:rPr>
              <w:t>Podcasts</w:t>
            </w:r>
          </w:p>
          <w:p w14:paraId="4A2C3513" w14:textId="77777777" w:rsidR="00862F96" w:rsidRPr="00862F96" w:rsidRDefault="00862F96" w:rsidP="00862F96">
            <w:pPr>
              <w:spacing w:before="80" w:after="80" w:line="280" w:lineRule="exact"/>
              <w:rPr>
                <w:rFonts w:cs="Arial"/>
                <w:sz w:val="20"/>
              </w:rPr>
            </w:pPr>
            <w:r w:rsidRPr="00862F96">
              <w:rPr>
                <w:rFonts w:cs="Arial"/>
                <w:sz w:val="20"/>
              </w:rPr>
              <w:t>Recounts/As Told To</w:t>
            </w:r>
          </w:p>
          <w:p w14:paraId="1CFCE62F" w14:textId="77777777" w:rsidR="00862F96" w:rsidRPr="00862F96" w:rsidRDefault="00862F96" w:rsidP="00862F96">
            <w:pPr>
              <w:spacing w:before="80" w:after="80" w:line="280" w:lineRule="exact"/>
              <w:rPr>
                <w:rFonts w:cs="Arial"/>
                <w:sz w:val="20"/>
              </w:rPr>
            </w:pPr>
            <w:r w:rsidRPr="00862F96">
              <w:rPr>
                <w:rFonts w:cs="Arial"/>
                <w:sz w:val="20"/>
              </w:rPr>
              <w:t>Plays/scripts</w:t>
            </w:r>
          </w:p>
          <w:p w14:paraId="2D17491B" w14:textId="77777777" w:rsidR="00862F96" w:rsidRPr="00862F96" w:rsidRDefault="00862F96" w:rsidP="00862F96">
            <w:pPr>
              <w:spacing w:before="80" w:after="80" w:line="280" w:lineRule="exact"/>
              <w:rPr>
                <w:rFonts w:cs="Arial"/>
                <w:sz w:val="20"/>
              </w:rPr>
            </w:pPr>
            <w:r w:rsidRPr="00862F96">
              <w:rPr>
                <w:rFonts w:cs="Arial"/>
                <w:sz w:val="20"/>
              </w:rPr>
              <w:t>Memoirs</w:t>
            </w:r>
          </w:p>
          <w:p w14:paraId="715C54D7" w14:textId="77777777" w:rsidR="00862F96" w:rsidRPr="00862F96" w:rsidRDefault="00862F96" w:rsidP="00862F96">
            <w:pPr>
              <w:spacing w:before="80" w:after="80" w:line="280" w:lineRule="exact"/>
              <w:rPr>
                <w:rFonts w:cs="Arial"/>
                <w:sz w:val="20"/>
              </w:rPr>
            </w:pPr>
            <w:r w:rsidRPr="00862F96">
              <w:rPr>
                <w:rFonts w:cs="Arial"/>
                <w:sz w:val="20"/>
              </w:rPr>
              <w:t>Diaries/blogs</w:t>
            </w:r>
          </w:p>
          <w:p w14:paraId="7E2FB99B" w14:textId="77777777" w:rsidR="00862F96" w:rsidRPr="00862F96" w:rsidRDefault="00862F96" w:rsidP="00862F96">
            <w:pPr>
              <w:spacing w:before="80" w:after="80" w:line="280" w:lineRule="exact"/>
              <w:rPr>
                <w:rFonts w:cs="Arial"/>
                <w:sz w:val="20"/>
              </w:rPr>
            </w:pPr>
            <w:r w:rsidRPr="00862F96">
              <w:rPr>
                <w:rFonts w:cs="Arial"/>
                <w:sz w:val="20"/>
              </w:rPr>
              <w:t>Journals</w:t>
            </w:r>
          </w:p>
          <w:p w14:paraId="07F0791B" w14:textId="77777777" w:rsidR="00862F96" w:rsidRPr="00862F96" w:rsidRDefault="00862F96" w:rsidP="00862F96">
            <w:pPr>
              <w:spacing w:before="80" w:after="80" w:line="280" w:lineRule="exact"/>
              <w:rPr>
                <w:rFonts w:cs="Arial"/>
                <w:sz w:val="20"/>
              </w:rPr>
            </w:pPr>
            <w:r w:rsidRPr="00862F96">
              <w:rPr>
                <w:rFonts w:cs="Arial"/>
                <w:sz w:val="20"/>
              </w:rPr>
              <w:t>Essays</w:t>
            </w:r>
          </w:p>
          <w:p w14:paraId="2F62B5C9" w14:textId="77777777" w:rsidR="00862F96" w:rsidRPr="00862F96" w:rsidRDefault="00862F96" w:rsidP="00862F96">
            <w:pPr>
              <w:spacing w:before="80" w:after="80" w:line="280" w:lineRule="exact"/>
              <w:rPr>
                <w:rFonts w:cs="Arial"/>
                <w:sz w:val="20"/>
              </w:rPr>
            </w:pPr>
            <w:r w:rsidRPr="00862F96">
              <w:rPr>
                <w:rFonts w:cs="Arial"/>
                <w:sz w:val="20"/>
              </w:rPr>
              <w:t>Letters </w:t>
            </w:r>
          </w:p>
          <w:p w14:paraId="78E4A39A" w14:textId="77777777" w:rsidR="00862F96" w:rsidRPr="00862F96" w:rsidRDefault="00862F96" w:rsidP="00862F96">
            <w:pPr>
              <w:spacing w:before="80" w:after="80" w:line="280" w:lineRule="exact"/>
              <w:rPr>
                <w:rFonts w:cs="Arial"/>
                <w:sz w:val="20"/>
              </w:rPr>
            </w:pPr>
            <w:r w:rsidRPr="00862F96">
              <w:rPr>
                <w:rFonts w:cs="Arial"/>
                <w:sz w:val="20"/>
              </w:rPr>
              <w:t>Speeches</w:t>
            </w:r>
          </w:p>
          <w:p w14:paraId="76654500" w14:textId="77777777" w:rsidR="00862F96" w:rsidRPr="00862F96" w:rsidRDefault="00862F96" w:rsidP="00862F96">
            <w:pPr>
              <w:spacing w:before="80" w:after="80" w:line="280" w:lineRule="exact"/>
              <w:rPr>
                <w:rFonts w:cs="Arial"/>
                <w:sz w:val="20"/>
              </w:rPr>
            </w:pPr>
            <w:r w:rsidRPr="00862F96">
              <w:rPr>
                <w:rFonts w:cs="Arial"/>
                <w:sz w:val="20"/>
              </w:rPr>
              <w:t>Opinion pieces</w:t>
            </w:r>
          </w:p>
          <w:p w14:paraId="26150D28" w14:textId="77777777" w:rsidR="00862F96" w:rsidRPr="00862F96" w:rsidRDefault="00862F96" w:rsidP="00862F96">
            <w:pPr>
              <w:spacing w:before="80" w:after="80" w:line="280" w:lineRule="exact"/>
              <w:rPr>
                <w:rFonts w:cs="Arial"/>
                <w:sz w:val="20"/>
              </w:rPr>
            </w:pPr>
          </w:p>
          <w:p w14:paraId="10A690A0" w14:textId="77777777" w:rsidR="00862F96" w:rsidRPr="00862F96" w:rsidRDefault="00862F96" w:rsidP="00862F96">
            <w:pPr>
              <w:spacing w:before="80" w:after="80" w:line="280" w:lineRule="exact"/>
              <w:rPr>
                <w:rFonts w:cs="Arial"/>
                <w:i/>
                <w:sz w:val="20"/>
              </w:rPr>
            </w:pPr>
            <w:r w:rsidRPr="00862F96">
              <w:rPr>
                <w:rFonts w:cs="Arial"/>
                <w:i/>
                <w:sz w:val="20"/>
              </w:rPr>
              <w:t>Hybrid work is encouraged</w:t>
            </w:r>
          </w:p>
        </w:tc>
        <w:tc>
          <w:tcPr>
            <w:tcW w:w="1276" w:type="dxa"/>
            <w:tcBorders>
              <w:top w:val="nil"/>
              <w:left w:val="nil"/>
              <w:bottom w:val="single" w:sz="4" w:space="0" w:color="000000" w:themeColor="text1"/>
              <w:right w:val="nil"/>
            </w:tcBorders>
          </w:tcPr>
          <w:p w14:paraId="6106FC7A" w14:textId="77777777" w:rsidR="00862F96" w:rsidRPr="00862F96" w:rsidRDefault="00862F96" w:rsidP="00862F96">
            <w:pPr>
              <w:spacing w:before="80" w:after="80" w:line="280" w:lineRule="exact"/>
              <w:rPr>
                <w:rFonts w:cs="Arial"/>
                <w:sz w:val="20"/>
              </w:rPr>
            </w:pPr>
            <w:r w:rsidRPr="00862F96">
              <w:rPr>
                <w:rFonts w:cs="Arial"/>
                <w:sz w:val="20"/>
              </w:rPr>
              <w:t>Formal</w:t>
            </w:r>
          </w:p>
          <w:p w14:paraId="6410B08E" w14:textId="77777777" w:rsidR="00862F96" w:rsidRPr="00862F96" w:rsidRDefault="00862F96" w:rsidP="00862F96">
            <w:pPr>
              <w:spacing w:before="80" w:after="80" w:line="280" w:lineRule="exact"/>
              <w:rPr>
                <w:rFonts w:cs="Arial"/>
                <w:sz w:val="20"/>
              </w:rPr>
            </w:pPr>
            <w:r w:rsidRPr="00862F96">
              <w:rPr>
                <w:rFonts w:cs="Arial"/>
                <w:sz w:val="20"/>
              </w:rPr>
              <w:t>Informal</w:t>
            </w:r>
          </w:p>
          <w:p w14:paraId="6F52286D" w14:textId="77777777" w:rsidR="00862F96" w:rsidRPr="00862F96" w:rsidRDefault="00862F96" w:rsidP="00862F96">
            <w:pPr>
              <w:spacing w:before="80" w:after="80" w:line="280" w:lineRule="exact"/>
              <w:rPr>
                <w:rFonts w:cs="Arial"/>
                <w:sz w:val="20"/>
              </w:rPr>
            </w:pPr>
            <w:r w:rsidRPr="00862F96">
              <w:rPr>
                <w:rFonts w:cs="Arial"/>
                <w:sz w:val="20"/>
              </w:rPr>
              <w:t>Power dynamics</w:t>
            </w:r>
          </w:p>
          <w:p w14:paraId="3DE5CC91" w14:textId="77777777" w:rsidR="00862F96" w:rsidRPr="00862F96" w:rsidRDefault="00862F96" w:rsidP="00862F96">
            <w:pPr>
              <w:spacing w:before="80" w:after="80" w:line="280" w:lineRule="exact"/>
              <w:rPr>
                <w:rFonts w:cs="Arial"/>
                <w:sz w:val="20"/>
              </w:rPr>
            </w:pPr>
            <w:r w:rsidRPr="00862F96">
              <w:rPr>
                <w:rFonts w:cs="Arial"/>
                <w:sz w:val="20"/>
              </w:rPr>
              <w:t>Online and/or digital</w:t>
            </w:r>
          </w:p>
          <w:p w14:paraId="33E5B0F7" w14:textId="77777777" w:rsidR="00862F96" w:rsidRPr="00862F96" w:rsidRDefault="00862F96" w:rsidP="00862F96">
            <w:pPr>
              <w:spacing w:before="80" w:after="80" w:line="280" w:lineRule="exact"/>
              <w:rPr>
                <w:rFonts w:cs="Arial"/>
                <w:sz w:val="24"/>
                <w:szCs w:val="24"/>
              </w:rPr>
            </w:pPr>
            <w:r w:rsidRPr="00862F96">
              <w:rPr>
                <w:rFonts w:cs="Arial"/>
                <w:sz w:val="20"/>
              </w:rPr>
              <w:t>Print</w:t>
            </w:r>
          </w:p>
        </w:tc>
        <w:tc>
          <w:tcPr>
            <w:tcW w:w="1088" w:type="dxa"/>
            <w:tcBorders>
              <w:top w:val="nil"/>
              <w:left w:val="nil"/>
              <w:bottom w:val="single" w:sz="4" w:space="0" w:color="000000" w:themeColor="text1"/>
              <w:right w:val="nil"/>
            </w:tcBorders>
          </w:tcPr>
          <w:p w14:paraId="0DC2C8DA" w14:textId="77777777" w:rsidR="00862F96" w:rsidRPr="00862F96" w:rsidRDefault="00862F96" w:rsidP="00862F96">
            <w:pPr>
              <w:spacing w:before="80" w:after="80" w:line="280" w:lineRule="exact"/>
              <w:rPr>
                <w:rFonts w:cs="Arial"/>
                <w:sz w:val="20"/>
                <w:szCs w:val="20"/>
              </w:rPr>
            </w:pPr>
            <w:r w:rsidRPr="00862F96">
              <w:rPr>
                <w:rFonts w:cs="Arial"/>
                <w:sz w:val="20"/>
              </w:rPr>
              <w:t>Persuade</w:t>
            </w:r>
          </w:p>
          <w:p w14:paraId="04A013DD" w14:textId="77777777" w:rsidR="00862F96" w:rsidRPr="00862F96" w:rsidRDefault="00862F96" w:rsidP="00862F96">
            <w:pPr>
              <w:spacing w:before="80" w:after="80" w:line="280" w:lineRule="exact"/>
              <w:rPr>
                <w:rFonts w:cs="Arial"/>
                <w:sz w:val="20"/>
              </w:rPr>
            </w:pPr>
            <w:r w:rsidRPr="00862F96">
              <w:rPr>
                <w:rFonts w:cs="Arial"/>
                <w:sz w:val="20"/>
              </w:rPr>
              <w:t>Inform</w:t>
            </w:r>
          </w:p>
          <w:p w14:paraId="0C26AF66" w14:textId="77777777" w:rsidR="00862F96" w:rsidRPr="00862F96" w:rsidRDefault="00862F96" w:rsidP="00862F96">
            <w:pPr>
              <w:spacing w:before="80" w:after="80" w:line="280" w:lineRule="exact"/>
              <w:rPr>
                <w:rFonts w:cs="Arial"/>
                <w:sz w:val="20"/>
              </w:rPr>
            </w:pPr>
            <w:r w:rsidRPr="00862F96">
              <w:rPr>
                <w:rFonts w:cs="Arial"/>
                <w:sz w:val="20"/>
              </w:rPr>
              <w:t>Entertain</w:t>
            </w:r>
          </w:p>
          <w:p w14:paraId="432392AD" w14:textId="77777777" w:rsidR="00862F96" w:rsidRPr="00862F96" w:rsidRDefault="00862F96" w:rsidP="00862F96">
            <w:pPr>
              <w:spacing w:before="80" w:after="80" w:line="280" w:lineRule="exact"/>
              <w:rPr>
                <w:rFonts w:cs="Arial"/>
                <w:sz w:val="24"/>
                <w:szCs w:val="24"/>
              </w:rPr>
            </w:pPr>
            <w:r w:rsidRPr="00862F96">
              <w:rPr>
                <w:rFonts w:cs="Arial"/>
                <w:sz w:val="20"/>
              </w:rPr>
              <w:t>Reflect</w:t>
            </w:r>
          </w:p>
        </w:tc>
        <w:tc>
          <w:tcPr>
            <w:tcW w:w="1605" w:type="dxa"/>
            <w:tcBorders>
              <w:top w:val="nil"/>
              <w:left w:val="nil"/>
              <w:bottom w:val="single" w:sz="4" w:space="0" w:color="000000" w:themeColor="text1"/>
              <w:right w:val="nil"/>
            </w:tcBorders>
          </w:tcPr>
          <w:p w14:paraId="46BEE0A5" w14:textId="77777777" w:rsidR="00862F96" w:rsidRPr="00862F96" w:rsidRDefault="00862F96" w:rsidP="00862F96">
            <w:pPr>
              <w:spacing w:before="80" w:after="80" w:line="280" w:lineRule="exact"/>
              <w:rPr>
                <w:rFonts w:cs="Arial"/>
                <w:i/>
                <w:sz w:val="20"/>
                <w:szCs w:val="20"/>
              </w:rPr>
            </w:pPr>
            <w:r w:rsidRPr="00862F96">
              <w:rPr>
                <w:rFonts w:cs="Arial"/>
                <w:i/>
                <w:sz w:val="20"/>
              </w:rPr>
              <w:t>Examples of stimulus texts</w:t>
            </w:r>
          </w:p>
          <w:p w14:paraId="23BD0611" w14:textId="77777777" w:rsidR="00862F96" w:rsidRPr="00862F96" w:rsidRDefault="00862F96" w:rsidP="00862F96">
            <w:pPr>
              <w:spacing w:before="80" w:after="80" w:line="280" w:lineRule="exact"/>
              <w:rPr>
                <w:rFonts w:cs="Arial"/>
                <w:i/>
                <w:sz w:val="20"/>
              </w:rPr>
            </w:pPr>
            <w:r w:rsidRPr="00862F96">
              <w:rPr>
                <w:rFonts w:cs="Arial"/>
                <w:sz w:val="20"/>
              </w:rPr>
              <w:t>‘The benefits of failure’ JK Rowling</w:t>
            </w:r>
          </w:p>
          <w:p w14:paraId="259E71C6" w14:textId="77777777" w:rsidR="00862F96" w:rsidRPr="00862F96" w:rsidRDefault="00862F96" w:rsidP="00862F96">
            <w:pPr>
              <w:spacing w:before="80" w:after="80" w:line="280" w:lineRule="exact"/>
              <w:rPr>
                <w:rFonts w:cs="Arial"/>
                <w:i/>
                <w:sz w:val="20"/>
              </w:rPr>
            </w:pPr>
            <w:r w:rsidRPr="00862F96">
              <w:rPr>
                <w:rFonts w:cs="Arial"/>
                <w:i/>
                <w:sz w:val="20"/>
              </w:rPr>
              <w:t>Growing up Aboriginal in Australia</w:t>
            </w:r>
            <w:r w:rsidRPr="00862F96">
              <w:rPr>
                <w:rFonts w:cs="Arial"/>
                <w:sz w:val="20"/>
              </w:rPr>
              <w:t xml:space="preserve"> Anita Heiss</w:t>
            </w:r>
          </w:p>
          <w:p w14:paraId="4A7F8A3A" w14:textId="77777777" w:rsidR="00862F96" w:rsidRPr="00862F96" w:rsidRDefault="00862F96" w:rsidP="00862F96">
            <w:pPr>
              <w:spacing w:before="80" w:after="80" w:line="280" w:lineRule="exact"/>
              <w:rPr>
                <w:rFonts w:cs="Arial"/>
                <w:i/>
                <w:sz w:val="20"/>
              </w:rPr>
            </w:pPr>
            <w:r w:rsidRPr="00862F96">
              <w:rPr>
                <w:rFonts w:cs="Arial"/>
                <w:i/>
                <w:sz w:val="20"/>
              </w:rPr>
              <w:t>Ghost World</w:t>
            </w:r>
            <w:r w:rsidRPr="00862F96">
              <w:rPr>
                <w:rFonts w:cs="Arial"/>
                <w:sz w:val="20"/>
              </w:rPr>
              <w:t xml:space="preserve"> Daniel Clowes</w:t>
            </w:r>
          </w:p>
          <w:p w14:paraId="19E6AFFC" w14:textId="77777777" w:rsidR="00862F96" w:rsidRPr="00862F96" w:rsidRDefault="00862F96" w:rsidP="00862F96">
            <w:pPr>
              <w:spacing w:before="80" w:after="80" w:line="280" w:lineRule="exact"/>
              <w:rPr>
                <w:rFonts w:cs="Arial"/>
                <w:sz w:val="20"/>
              </w:rPr>
            </w:pPr>
            <w:r w:rsidRPr="00862F96">
              <w:rPr>
                <w:rFonts w:cs="Arial"/>
                <w:i/>
                <w:sz w:val="20"/>
              </w:rPr>
              <w:t>The Catcher in the Rye</w:t>
            </w:r>
            <w:r w:rsidRPr="00862F96">
              <w:rPr>
                <w:rFonts w:cs="Arial"/>
                <w:sz w:val="20"/>
              </w:rPr>
              <w:t xml:space="preserve"> J.D. Salinger</w:t>
            </w:r>
          </w:p>
        </w:tc>
      </w:tr>
      <w:tr w:rsidR="00862F96" w:rsidRPr="00862F96" w14:paraId="1C8F6B76" w14:textId="77777777" w:rsidTr="00D76081">
        <w:tc>
          <w:tcPr>
            <w:tcW w:w="1132" w:type="dxa"/>
            <w:tcBorders>
              <w:top w:val="nil"/>
              <w:left w:val="nil"/>
              <w:bottom w:val="single" w:sz="4" w:space="0" w:color="000000" w:themeColor="text1"/>
              <w:right w:val="nil"/>
            </w:tcBorders>
          </w:tcPr>
          <w:p w14:paraId="31B84A55" w14:textId="77777777" w:rsidR="00862F96" w:rsidRPr="00862F96" w:rsidRDefault="00862F96" w:rsidP="00862F96">
            <w:pPr>
              <w:spacing w:before="80" w:after="80" w:line="280" w:lineRule="exact"/>
              <w:rPr>
                <w:rFonts w:cs="Arial"/>
                <w:sz w:val="20"/>
              </w:rPr>
            </w:pPr>
            <w:r w:rsidRPr="00862F96">
              <w:rPr>
                <w:rFonts w:cs="Arial"/>
                <w:sz w:val="20"/>
              </w:rPr>
              <w:t>Writing about Play</w:t>
            </w:r>
          </w:p>
        </w:tc>
        <w:tc>
          <w:tcPr>
            <w:tcW w:w="3121" w:type="dxa"/>
            <w:tcBorders>
              <w:top w:val="nil"/>
              <w:left w:val="nil"/>
              <w:bottom w:val="single" w:sz="4" w:space="0" w:color="000000" w:themeColor="text1"/>
              <w:right w:val="nil"/>
            </w:tcBorders>
          </w:tcPr>
          <w:p w14:paraId="06087C78" w14:textId="77777777" w:rsidR="00862F96" w:rsidRPr="00862F96" w:rsidRDefault="00862F96" w:rsidP="00862F96">
            <w:pPr>
              <w:spacing w:before="80" w:after="80" w:line="280" w:lineRule="exact"/>
              <w:rPr>
                <w:rFonts w:cs="Arial"/>
                <w:sz w:val="20"/>
              </w:rPr>
            </w:pPr>
            <w:r w:rsidRPr="00862F96">
              <w:rPr>
                <w:rFonts w:cs="Arial"/>
                <w:sz w:val="20"/>
              </w:rPr>
              <w:t>Exploration of notions of play, interaction, collaboration, connection, digital vs analogue, memories, schoolyards, families, friends, rules, rule-breaking, narratives, imagination, destiny, childhood, fantasy, physicality, sport, music, word play and memes.</w:t>
            </w:r>
          </w:p>
        </w:tc>
        <w:tc>
          <w:tcPr>
            <w:tcW w:w="1417" w:type="dxa"/>
            <w:tcBorders>
              <w:top w:val="nil"/>
              <w:left w:val="nil"/>
              <w:bottom w:val="single" w:sz="4" w:space="0" w:color="000000" w:themeColor="text1"/>
              <w:right w:val="nil"/>
            </w:tcBorders>
          </w:tcPr>
          <w:p w14:paraId="0E9BB60D" w14:textId="77777777" w:rsidR="00862F96" w:rsidRPr="00862F96" w:rsidRDefault="00862F96" w:rsidP="00862F96">
            <w:pPr>
              <w:spacing w:before="80" w:after="80" w:line="280" w:lineRule="exact"/>
              <w:rPr>
                <w:rFonts w:cs="Arial"/>
                <w:sz w:val="20"/>
              </w:rPr>
            </w:pPr>
            <w:r w:rsidRPr="00862F96">
              <w:rPr>
                <w:rFonts w:cs="Arial"/>
                <w:sz w:val="20"/>
              </w:rPr>
              <w:t>Short stories</w:t>
            </w:r>
          </w:p>
          <w:p w14:paraId="06A3DBE1" w14:textId="77777777" w:rsidR="00862F96" w:rsidRPr="00862F96" w:rsidRDefault="00862F96" w:rsidP="00862F96">
            <w:pPr>
              <w:spacing w:before="80" w:after="80" w:line="280" w:lineRule="exact"/>
              <w:rPr>
                <w:rFonts w:cs="Arial"/>
                <w:sz w:val="20"/>
              </w:rPr>
            </w:pPr>
            <w:r w:rsidRPr="00862F96">
              <w:rPr>
                <w:rFonts w:cs="Arial"/>
                <w:sz w:val="20"/>
              </w:rPr>
              <w:t>Podcasts</w:t>
            </w:r>
          </w:p>
          <w:p w14:paraId="57370155" w14:textId="77777777" w:rsidR="00862F96" w:rsidRPr="00862F96" w:rsidRDefault="00862F96" w:rsidP="00862F96">
            <w:pPr>
              <w:spacing w:before="80" w:after="80" w:line="280" w:lineRule="exact"/>
              <w:rPr>
                <w:rFonts w:cs="Arial"/>
                <w:sz w:val="20"/>
              </w:rPr>
            </w:pPr>
            <w:r w:rsidRPr="00862F96">
              <w:rPr>
                <w:rFonts w:cs="Arial"/>
                <w:sz w:val="20"/>
              </w:rPr>
              <w:t>Recounts/As Told To</w:t>
            </w:r>
          </w:p>
          <w:p w14:paraId="743AF55D" w14:textId="77777777" w:rsidR="00862F96" w:rsidRPr="00862F96" w:rsidRDefault="00862F96" w:rsidP="00862F96">
            <w:pPr>
              <w:spacing w:before="80" w:after="80" w:line="280" w:lineRule="exact"/>
              <w:rPr>
                <w:rFonts w:cs="Arial"/>
                <w:sz w:val="20"/>
              </w:rPr>
            </w:pPr>
            <w:r w:rsidRPr="00862F96">
              <w:rPr>
                <w:rFonts w:cs="Arial"/>
                <w:sz w:val="20"/>
              </w:rPr>
              <w:t>Plays/scripts</w:t>
            </w:r>
          </w:p>
          <w:p w14:paraId="14E3E8AC" w14:textId="77777777" w:rsidR="00862F96" w:rsidRPr="00862F96" w:rsidRDefault="00862F96" w:rsidP="00862F96">
            <w:pPr>
              <w:spacing w:before="80" w:after="80" w:line="280" w:lineRule="exact"/>
              <w:rPr>
                <w:rFonts w:cs="Arial"/>
                <w:sz w:val="20"/>
              </w:rPr>
            </w:pPr>
            <w:r w:rsidRPr="00862F96">
              <w:rPr>
                <w:rFonts w:cs="Arial"/>
                <w:sz w:val="20"/>
              </w:rPr>
              <w:t>Memoirs</w:t>
            </w:r>
          </w:p>
          <w:p w14:paraId="0661D9F1" w14:textId="77777777" w:rsidR="00862F96" w:rsidRPr="00862F96" w:rsidRDefault="00862F96" w:rsidP="00862F96">
            <w:pPr>
              <w:spacing w:before="80" w:after="80" w:line="280" w:lineRule="exact"/>
              <w:rPr>
                <w:rFonts w:cs="Arial"/>
                <w:sz w:val="20"/>
              </w:rPr>
            </w:pPr>
            <w:r w:rsidRPr="00862F96">
              <w:rPr>
                <w:rFonts w:cs="Arial"/>
                <w:sz w:val="20"/>
              </w:rPr>
              <w:t>Diaries/blogs</w:t>
            </w:r>
          </w:p>
          <w:p w14:paraId="72F2A2A7" w14:textId="77777777" w:rsidR="00862F96" w:rsidRPr="00862F96" w:rsidRDefault="00862F96" w:rsidP="00862F96">
            <w:pPr>
              <w:spacing w:before="80" w:after="80" w:line="280" w:lineRule="exact"/>
              <w:rPr>
                <w:rFonts w:cs="Arial"/>
                <w:sz w:val="20"/>
              </w:rPr>
            </w:pPr>
            <w:r w:rsidRPr="00862F96">
              <w:rPr>
                <w:rFonts w:cs="Arial"/>
                <w:sz w:val="20"/>
              </w:rPr>
              <w:t>Journals</w:t>
            </w:r>
          </w:p>
          <w:p w14:paraId="6156D208" w14:textId="77777777" w:rsidR="00862F96" w:rsidRPr="00862F96" w:rsidRDefault="00862F96" w:rsidP="00862F96">
            <w:pPr>
              <w:spacing w:before="80" w:after="80" w:line="280" w:lineRule="exact"/>
              <w:rPr>
                <w:rFonts w:cs="Arial"/>
                <w:sz w:val="20"/>
              </w:rPr>
            </w:pPr>
            <w:r w:rsidRPr="00862F96">
              <w:rPr>
                <w:rFonts w:cs="Arial"/>
                <w:sz w:val="20"/>
              </w:rPr>
              <w:t>Essays</w:t>
            </w:r>
          </w:p>
          <w:p w14:paraId="5AC4765D" w14:textId="77777777" w:rsidR="00862F96" w:rsidRPr="00862F96" w:rsidRDefault="00862F96" w:rsidP="00862F96">
            <w:pPr>
              <w:spacing w:before="80" w:after="80" w:line="280" w:lineRule="exact"/>
              <w:rPr>
                <w:rFonts w:cs="Arial"/>
                <w:sz w:val="20"/>
              </w:rPr>
            </w:pPr>
            <w:r w:rsidRPr="00862F96">
              <w:rPr>
                <w:rFonts w:cs="Arial"/>
                <w:sz w:val="20"/>
              </w:rPr>
              <w:t>Letters</w:t>
            </w:r>
          </w:p>
          <w:p w14:paraId="3DFDB87C" w14:textId="77777777" w:rsidR="00862F96" w:rsidRPr="00862F96" w:rsidRDefault="00862F96" w:rsidP="00862F96">
            <w:pPr>
              <w:spacing w:before="80" w:after="80" w:line="280" w:lineRule="exact"/>
              <w:rPr>
                <w:rFonts w:cs="Arial"/>
                <w:sz w:val="20"/>
              </w:rPr>
            </w:pPr>
            <w:r w:rsidRPr="00862F96">
              <w:rPr>
                <w:rFonts w:cs="Arial"/>
                <w:sz w:val="20"/>
              </w:rPr>
              <w:t>Speeches</w:t>
            </w:r>
          </w:p>
          <w:p w14:paraId="499B39B3" w14:textId="77777777" w:rsidR="00862F96" w:rsidRPr="00862F96" w:rsidRDefault="00862F96" w:rsidP="00862F96">
            <w:pPr>
              <w:spacing w:before="80" w:after="80" w:line="280" w:lineRule="exact"/>
              <w:rPr>
                <w:rFonts w:ascii="Times New Roman" w:hAnsi="Times New Roman" w:cs="Times New Roman"/>
                <w:sz w:val="24"/>
                <w:szCs w:val="24"/>
              </w:rPr>
            </w:pPr>
            <w:r w:rsidRPr="00862F96">
              <w:rPr>
                <w:rFonts w:cs="Arial"/>
                <w:sz w:val="20"/>
              </w:rPr>
              <w:t>Opinion pieces</w:t>
            </w:r>
          </w:p>
          <w:p w14:paraId="63015AE5" w14:textId="77777777" w:rsidR="00862F96" w:rsidRPr="00862F96" w:rsidRDefault="00862F96" w:rsidP="00862F96">
            <w:pPr>
              <w:spacing w:before="80" w:after="80" w:line="280" w:lineRule="exact"/>
              <w:rPr>
                <w:rFonts w:cs="Arial"/>
                <w:sz w:val="20"/>
                <w:szCs w:val="20"/>
              </w:rPr>
            </w:pPr>
          </w:p>
          <w:p w14:paraId="4608FF59" w14:textId="77777777" w:rsidR="00862F96" w:rsidRPr="00862F96" w:rsidRDefault="00862F96" w:rsidP="00862F96">
            <w:pPr>
              <w:spacing w:before="80" w:after="240" w:line="280" w:lineRule="exact"/>
              <w:rPr>
                <w:rFonts w:cs="Arial"/>
                <w:i/>
                <w:sz w:val="20"/>
              </w:rPr>
            </w:pPr>
            <w:r w:rsidRPr="00862F96">
              <w:rPr>
                <w:rFonts w:cs="Arial"/>
                <w:i/>
                <w:sz w:val="20"/>
              </w:rPr>
              <w:t>Hybrid work is encouraged</w:t>
            </w:r>
          </w:p>
        </w:tc>
        <w:tc>
          <w:tcPr>
            <w:tcW w:w="1276" w:type="dxa"/>
            <w:tcBorders>
              <w:top w:val="nil"/>
              <w:left w:val="nil"/>
              <w:bottom w:val="single" w:sz="4" w:space="0" w:color="000000" w:themeColor="text1"/>
              <w:right w:val="nil"/>
            </w:tcBorders>
          </w:tcPr>
          <w:p w14:paraId="6238D258" w14:textId="77777777" w:rsidR="00862F96" w:rsidRPr="00862F96" w:rsidRDefault="00862F96" w:rsidP="00862F96">
            <w:pPr>
              <w:spacing w:before="80" w:after="80" w:line="280" w:lineRule="exact"/>
              <w:rPr>
                <w:rFonts w:cs="Arial"/>
                <w:sz w:val="20"/>
              </w:rPr>
            </w:pPr>
            <w:r w:rsidRPr="00862F96">
              <w:rPr>
                <w:rFonts w:cs="Arial"/>
                <w:sz w:val="20"/>
              </w:rPr>
              <w:t>Formal</w:t>
            </w:r>
          </w:p>
          <w:p w14:paraId="38EA7214" w14:textId="77777777" w:rsidR="00862F96" w:rsidRPr="00862F96" w:rsidRDefault="00862F96" w:rsidP="00862F96">
            <w:pPr>
              <w:spacing w:before="80" w:after="80" w:line="280" w:lineRule="exact"/>
              <w:rPr>
                <w:rFonts w:cs="Arial"/>
                <w:sz w:val="20"/>
              </w:rPr>
            </w:pPr>
            <w:r w:rsidRPr="00862F96">
              <w:rPr>
                <w:rFonts w:cs="Arial"/>
                <w:sz w:val="20"/>
              </w:rPr>
              <w:t>Informal</w:t>
            </w:r>
          </w:p>
          <w:p w14:paraId="152749A0" w14:textId="77777777" w:rsidR="00862F96" w:rsidRPr="00862F96" w:rsidRDefault="00862F96" w:rsidP="00862F96">
            <w:pPr>
              <w:spacing w:before="80" w:after="80" w:line="280" w:lineRule="exact"/>
              <w:rPr>
                <w:rFonts w:cs="Arial"/>
                <w:sz w:val="20"/>
              </w:rPr>
            </w:pPr>
            <w:r w:rsidRPr="00862F96">
              <w:rPr>
                <w:rFonts w:cs="Arial"/>
                <w:sz w:val="20"/>
              </w:rPr>
              <w:t>Power dynamics (audience)</w:t>
            </w:r>
          </w:p>
          <w:p w14:paraId="1F40493B" w14:textId="77777777" w:rsidR="00862F96" w:rsidRPr="00862F96" w:rsidRDefault="00862F96" w:rsidP="00862F96">
            <w:pPr>
              <w:spacing w:before="80" w:after="80" w:line="280" w:lineRule="exact"/>
              <w:rPr>
                <w:rFonts w:cs="Arial"/>
                <w:sz w:val="20"/>
              </w:rPr>
            </w:pPr>
            <w:r w:rsidRPr="00862F96">
              <w:rPr>
                <w:rFonts w:cs="Arial"/>
                <w:sz w:val="20"/>
              </w:rPr>
              <w:t>Online and/or digital</w:t>
            </w:r>
          </w:p>
          <w:p w14:paraId="00462891" w14:textId="77777777" w:rsidR="00862F96" w:rsidRPr="00862F96" w:rsidRDefault="00862F96" w:rsidP="00862F96">
            <w:pPr>
              <w:spacing w:before="80" w:after="80" w:line="280" w:lineRule="exact"/>
              <w:rPr>
                <w:rFonts w:cs="Arial"/>
                <w:sz w:val="20"/>
              </w:rPr>
            </w:pPr>
            <w:r w:rsidRPr="00862F96">
              <w:rPr>
                <w:rFonts w:cs="Arial"/>
                <w:sz w:val="20"/>
              </w:rPr>
              <w:t>Print</w:t>
            </w:r>
          </w:p>
        </w:tc>
        <w:tc>
          <w:tcPr>
            <w:tcW w:w="1088" w:type="dxa"/>
            <w:tcBorders>
              <w:top w:val="nil"/>
              <w:left w:val="nil"/>
              <w:bottom w:val="single" w:sz="4" w:space="0" w:color="000000" w:themeColor="text1"/>
              <w:right w:val="nil"/>
            </w:tcBorders>
          </w:tcPr>
          <w:p w14:paraId="1E8EE4C5" w14:textId="77777777" w:rsidR="00862F96" w:rsidRPr="00862F96" w:rsidRDefault="00862F96" w:rsidP="00862F96">
            <w:pPr>
              <w:spacing w:before="80" w:after="80" w:line="280" w:lineRule="exact"/>
              <w:rPr>
                <w:rFonts w:cs="Arial"/>
                <w:sz w:val="20"/>
                <w:szCs w:val="20"/>
              </w:rPr>
            </w:pPr>
            <w:r w:rsidRPr="00862F96">
              <w:rPr>
                <w:rFonts w:cs="Arial"/>
                <w:sz w:val="20"/>
              </w:rPr>
              <w:t>Persuade</w:t>
            </w:r>
          </w:p>
          <w:p w14:paraId="6AEB25D8" w14:textId="77777777" w:rsidR="00862F96" w:rsidRPr="00862F96" w:rsidRDefault="00862F96" w:rsidP="00862F96">
            <w:pPr>
              <w:spacing w:before="80" w:after="80" w:line="280" w:lineRule="exact"/>
              <w:rPr>
                <w:rFonts w:cs="Arial"/>
                <w:sz w:val="20"/>
              </w:rPr>
            </w:pPr>
            <w:r w:rsidRPr="00862F96">
              <w:rPr>
                <w:rFonts w:cs="Arial"/>
                <w:sz w:val="20"/>
              </w:rPr>
              <w:t>Inform</w:t>
            </w:r>
          </w:p>
          <w:p w14:paraId="5A17B43F" w14:textId="77777777" w:rsidR="00862F96" w:rsidRPr="00862F96" w:rsidRDefault="00862F96" w:rsidP="00862F96">
            <w:pPr>
              <w:spacing w:before="80" w:after="80" w:line="280" w:lineRule="exact"/>
              <w:rPr>
                <w:rFonts w:cs="Arial"/>
                <w:sz w:val="20"/>
              </w:rPr>
            </w:pPr>
            <w:r w:rsidRPr="00862F96">
              <w:rPr>
                <w:rFonts w:cs="Arial"/>
                <w:sz w:val="20"/>
              </w:rPr>
              <w:t>Entertain</w:t>
            </w:r>
          </w:p>
          <w:p w14:paraId="5A6ABA90" w14:textId="77777777" w:rsidR="00862F96" w:rsidRPr="00862F96" w:rsidRDefault="00862F96" w:rsidP="00862F96">
            <w:pPr>
              <w:spacing w:before="80" w:after="80" w:line="280" w:lineRule="exact"/>
              <w:rPr>
                <w:rFonts w:cs="Arial"/>
                <w:sz w:val="24"/>
                <w:szCs w:val="24"/>
              </w:rPr>
            </w:pPr>
            <w:r w:rsidRPr="00862F96">
              <w:rPr>
                <w:rFonts w:cs="Arial"/>
                <w:sz w:val="20"/>
              </w:rPr>
              <w:t>Reflect</w:t>
            </w:r>
          </w:p>
        </w:tc>
        <w:tc>
          <w:tcPr>
            <w:tcW w:w="1605" w:type="dxa"/>
            <w:tcBorders>
              <w:top w:val="nil"/>
              <w:left w:val="nil"/>
              <w:bottom w:val="single" w:sz="4" w:space="0" w:color="000000" w:themeColor="text1"/>
              <w:right w:val="nil"/>
            </w:tcBorders>
          </w:tcPr>
          <w:p w14:paraId="4B8412CF" w14:textId="77777777" w:rsidR="00862F96" w:rsidRPr="00862F96" w:rsidRDefault="00862F96" w:rsidP="00862F96">
            <w:pPr>
              <w:spacing w:before="80" w:after="80" w:line="280" w:lineRule="exact"/>
              <w:rPr>
                <w:rFonts w:cs="Arial"/>
                <w:i/>
                <w:sz w:val="20"/>
                <w:szCs w:val="20"/>
              </w:rPr>
            </w:pPr>
            <w:r w:rsidRPr="00862F96">
              <w:rPr>
                <w:rFonts w:cs="Arial"/>
                <w:i/>
                <w:sz w:val="20"/>
              </w:rPr>
              <w:t>Examples of stimulus texts</w:t>
            </w:r>
          </w:p>
          <w:p w14:paraId="24D269A4" w14:textId="77777777" w:rsidR="00862F96" w:rsidRPr="00862F96" w:rsidRDefault="00862F96" w:rsidP="00862F96">
            <w:pPr>
              <w:spacing w:before="80" w:after="80" w:line="280" w:lineRule="exact"/>
              <w:rPr>
                <w:rFonts w:cs="Arial"/>
                <w:i/>
                <w:sz w:val="20"/>
              </w:rPr>
            </w:pPr>
            <w:r w:rsidRPr="00862F96">
              <w:rPr>
                <w:rFonts w:cs="Arial"/>
                <w:sz w:val="20"/>
              </w:rPr>
              <w:t>‘The Great Leapfrog Contest’ William Saroyan</w:t>
            </w:r>
          </w:p>
          <w:p w14:paraId="193EB6DA" w14:textId="10F25EF0" w:rsidR="00862F96" w:rsidRPr="00862F96" w:rsidRDefault="00862F96" w:rsidP="00862F96">
            <w:pPr>
              <w:spacing w:before="80" w:after="80" w:line="280" w:lineRule="exact"/>
              <w:rPr>
                <w:rFonts w:cs="Arial"/>
                <w:sz w:val="20"/>
              </w:rPr>
            </w:pPr>
            <w:r w:rsidRPr="00862F96">
              <w:rPr>
                <w:rFonts w:cs="Arial"/>
                <w:i/>
                <w:sz w:val="20"/>
              </w:rPr>
              <w:t>The Chocolate War</w:t>
            </w:r>
            <w:r w:rsidRPr="00862F96">
              <w:rPr>
                <w:rFonts w:cs="Arial"/>
                <w:sz w:val="20"/>
              </w:rPr>
              <w:t xml:space="preserve"> Robert Cormier</w:t>
            </w:r>
          </w:p>
          <w:p w14:paraId="15F99A6C" w14:textId="77777777" w:rsidR="00862F96" w:rsidRPr="00862F96" w:rsidRDefault="00862F96" w:rsidP="00862F96">
            <w:pPr>
              <w:spacing w:before="80" w:after="80" w:line="280" w:lineRule="exact"/>
              <w:rPr>
                <w:rFonts w:cs="Arial"/>
                <w:i/>
                <w:sz w:val="20"/>
              </w:rPr>
            </w:pPr>
            <w:r w:rsidRPr="00862F96">
              <w:rPr>
                <w:rFonts w:cs="Arial"/>
                <w:sz w:val="20"/>
              </w:rPr>
              <w:t>‘How Schools Kill Creativity’ Ken Robinson</w:t>
            </w:r>
          </w:p>
          <w:p w14:paraId="2B48A284" w14:textId="0D68D25C" w:rsidR="00862F96" w:rsidRPr="00845CA5" w:rsidRDefault="00862F96" w:rsidP="00862F96">
            <w:pPr>
              <w:spacing w:before="80" w:after="80" w:line="280" w:lineRule="exact"/>
              <w:rPr>
                <w:rFonts w:cs="Arial"/>
                <w:sz w:val="24"/>
                <w:szCs w:val="24"/>
              </w:rPr>
            </w:pPr>
            <w:r w:rsidRPr="00862F96">
              <w:rPr>
                <w:rFonts w:cs="Arial"/>
                <w:i/>
                <w:sz w:val="20"/>
              </w:rPr>
              <w:t>The Football Solution</w:t>
            </w:r>
            <w:r w:rsidR="00845CA5">
              <w:rPr>
                <w:rFonts w:cs="Arial"/>
                <w:sz w:val="20"/>
              </w:rPr>
              <w:t xml:space="preserve"> George Megalogenis</w:t>
            </w:r>
          </w:p>
        </w:tc>
      </w:tr>
    </w:tbl>
    <w:p w14:paraId="451A489C" w14:textId="77777777" w:rsidR="00862F96" w:rsidRPr="00862F96" w:rsidRDefault="00862F96" w:rsidP="00862F96">
      <w:pPr>
        <w:rPr>
          <w:rFonts w:ascii="Arial" w:hAnsi="Arial" w:cs="Arial"/>
          <w:noProof/>
          <w:sz w:val="20"/>
          <w:szCs w:val="20"/>
        </w:rPr>
      </w:pPr>
      <w:r w:rsidRPr="00862F96">
        <w:rPr>
          <w:noProof/>
        </w:rPr>
        <w:br w:type="page"/>
      </w:r>
    </w:p>
    <w:p w14:paraId="1C607219" w14:textId="77777777" w:rsidR="00862F96" w:rsidRPr="00862F96" w:rsidRDefault="00862F96" w:rsidP="00862F96">
      <w:pPr>
        <w:spacing w:before="320" w:after="120" w:line="400" w:lineRule="exact"/>
        <w:outlineLvl w:val="3"/>
        <w:rPr>
          <w:rFonts w:ascii="Arial" w:hAnsi="Arial" w:cs="Arial"/>
          <w:noProof/>
          <w:color w:val="0F7EB4"/>
          <w:sz w:val="32"/>
          <w:szCs w:val="24"/>
        </w:rPr>
      </w:pPr>
      <w:bookmarkStart w:id="3" w:name="_Toc66183370"/>
      <w:r w:rsidRPr="00862F96">
        <w:rPr>
          <w:rFonts w:ascii="Arial" w:hAnsi="Arial" w:cs="Arial"/>
          <w:noProof/>
          <w:color w:val="0F7EB4"/>
          <w:sz w:val="32"/>
          <w:szCs w:val="24"/>
        </w:rPr>
        <w:t>Additional ideas</w:t>
      </w:r>
      <w:bookmarkEnd w:id="3"/>
    </w:p>
    <w:tbl>
      <w:tblPr>
        <w:tblStyle w:val="VCAATableClosed"/>
        <w:tblW w:w="0" w:type="auto"/>
        <w:tblLook w:val="04A0" w:firstRow="1" w:lastRow="0" w:firstColumn="1" w:lastColumn="0" w:noHBand="0" w:noVBand="1"/>
      </w:tblPr>
      <w:tblGrid>
        <w:gridCol w:w="1132"/>
        <w:gridCol w:w="3121"/>
        <w:gridCol w:w="1417"/>
        <w:gridCol w:w="1276"/>
        <w:gridCol w:w="1088"/>
        <w:gridCol w:w="1605"/>
      </w:tblGrid>
      <w:tr w:rsidR="00862F96" w:rsidRPr="00862F96" w14:paraId="257B2F3C" w14:textId="77777777" w:rsidTr="00D76081">
        <w:trPr>
          <w:cnfStyle w:val="100000000000" w:firstRow="1" w:lastRow="0" w:firstColumn="0" w:lastColumn="0" w:oddVBand="0" w:evenVBand="0" w:oddHBand="0" w:evenHBand="0" w:firstRowFirstColumn="0" w:firstRowLastColumn="0" w:lastRowFirstColumn="0" w:lastRowLastColumn="0"/>
        </w:trPr>
        <w:tc>
          <w:tcPr>
            <w:tcW w:w="1132" w:type="dxa"/>
            <w:tcBorders>
              <w:left w:val="nil"/>
              <w:bottom w:val="single" w:sz="4" w:space="0" w:color="auto"/>
              <w:right w:val="nil"/>
            </w:tcBorders>
          </w:tcPr>
          <w:p w14:paraId="3B05F25D" w14:textId="77777777" w:rsidR="00862F96" w:rsidRPr="00862F96" w:rsidRDefault="00862F96" w:rsidP="00862F96">
            <w:pPr>
              <w:spacing w:before="80" w:after="80" w:line="280" w:lineRule="exact"/>
              <w:rPr>
                <w:rFonts w:cs="Arial"/>
                <w:b w:val="0"/>
                <w:sz w:val="20"/>
              </w:rPr>
            </w:pPr>
            <w:r w:rsidRPr="00862F96">
              <w:rPr>
                <w:rFonts w:cs="Arial"/>
                <w:sz w:val="20"/>
              </w:rPr>
              <w:t>Key idea</w:t>
            </w:r>
          </w:p>
        </w:tc>
        <w:tc>
          <w:tcPr>
            <w:tcW w:w="3121" w:type="dxa"/>
            <w:tcBorders>
              <w:left w:val="nil"/>
              <w:bottom w:val="single" w:sz="4" w:space="0" w:color="auto"/>
              <w:right w:val="nil"/>
            </w:tcBorders>
          </w:tcPr>
          <w:p w14:paraId="6E2FA5FC" w14:textId="77777777" w:rsidR="00862F96" w:rsidRPr="00862F96" w:rsidRDefault="00862F96" w:rsidP="00862F96">
            <w:pPr>
              <w:spacing w:before="80" w:after="80" w:line="280" w:lineRule="exact"/>
              <w:rPr>
                <w:rFonts w:cs="Arial"/>
                <w:sz w:val="20"/>
              </w:rPr>
            </w:pPr>
            <w:r w:rsidRPr="00862F96">
              <w:rPr>
                <w:rFonts w:cs="Arial"/>
                <w:sz w:val="20"/>
              </w:rPr>
              <w:t>Elaboration</w:t>
            </w:r>
          </w:p>
        </w:tc>
        <w:tc>
          <w:tcPr>
            <w:tcW w:w="1417" w:type="dxa"/>
            <w:tcBorders>
              <w:left w:val="nil"/>
              <w:bottom w:val="single" w:sz="4" w:space="0" w:color="auto"/>
              <w:right w:val="nil"/>
            </w:tcBorders>
          </w:tcPr>
          <w:p w14:paraId="34FFAA56" w14:textId="77777777" w:rsidR="00862F96" w:rsidRPr="00862F96" w:rsidRDefault="00862F96" w:rsidP="00862F96">
            <w:pPr>
              <w:spacing w:before="80" w:after="80" w:line="280" w:lineRule="exact"/>
              <w:rPr>
                <w:rFonts w:cs="Arial"/>
                <w:b w:val="0"/>
                <w:sz w:val="20"/>
              </w:rPr>
            </w:pPr>
            <w:r w:rsidRPr="00862F96">
              <w:rPr>
                <w:rFonts w:cs="Arial"/>
                <w:sz w:val="20"/>
              </w:rPr>
              <w:t>Textual forms</w:t>
            </w:r>
          </w:p>
        </w:tc>
        <w:tc>
          <w:tcPr>
            <w:tcW w:w="1276" w:type="dxa"/>
            <w:tcBorders>
              <w:left w:val="nil"/>
              <w:bottom w:val="single" w:sz="4" w:space="0" w:color="auto"/>
              <w:right w:val="nil"/>
            </w:tcBorders>
          </w:tcPr>
          <w:p w14:paraId="4F366D66" w14:textId="77777777" w:rsidR="00862F96" w:rsidRPr="00862F96" w:rsidRDefault="00862F96" w:rsidP="00862F96">
            <w:pPr>
              <w:spacing w:before="80" w:after="80" w:line="280" w:lineRule="exact"/>
              <w:rPr>
                <w:rFonts w:cs="Arial"/>
                <w:sz w:val="20"/>
              </w:rPr>
            </w:pPr>
            <w:r w:rsidRPr="00862F96">
              <w:rPr>
                <w:rFonts w:cs="Arial"/>
                <w:sz w:val="20"/>
              </w:rPr>
              <w:t>Audience</w:t>
            </w:r>
          </w:p>
        </w:tc>
        <w:tc>
          <w:tcPr>
            <w:tcW w:w="1088" w:type="dxa"/>
            <w:tcBorders>
              <w:left w:val="nil"/>
              <w:bottom w:val="single" w:sz="4" w:space="0" w:color="auto"/>
              <w:right w:val="nil"/>
            </w:tcBorders>
          </w:tcPr>
          <w:p w14:paraId="760FB8D2" w14:textId="77777777" w:rsidR="00862F96" w:rsidRPr="00862F96" w:rsidRDefault="00862F96" w:rsidP="00862F96">
            <w:pPr>
              <w:spacing w:before="80" w:after="80" w:line="280" w:lineRule="exact"/>
              <w:rPr>
                <w:rFonts w:cs="Arial"/>
                <w:b w:val="0"/>
                <w:sz w:val="20"/>
              </w:rPr>
            </w:pPr>
            <w:r w:rsidRPr="00862F96">
              <w:rPr>
                <w:rFonts w:cs="Arial"/>
                <w:sz w:val="20"/>
              </w:rPr>
              <w:t>Purpose</w:t>
            </w:r>
          </w:p>
        </w:tc>
        <w:tc>
          <w:tcPr>
            <w:tcW w:w="1605" w:type="dxa"/>
            <w:tcBorders>
              <w:left w:val="nil"/>
              <w:bottom w:val="single" w:sz="4" w:space="0" w:color="auto"/>
              <w:right w:val="nil"/>
            </w:tcBorders>
          </w:tcPr>
          <w:p w14:paraId="5432372A" w14:textId="77777777" w:rsidR="00862F96" w:rsidRPr="00862F96" w:rsidRDefault="00862F96" w:rsidP="00862F96">
            <w:pPr>
              <w:spacing w:before="80" w:after="80" w:line="280" w:lineRule="exact"/>
              <w:rPr>
                <w:rFonts w:cs="Arial"/>
                <w:sz w:val="20"/>
              </w:rPr>
            </w:pPr>
            <w:r w:rsidRPr="00862F96">
              <w:rPr>
                <w:rFonts w:cs="Arial"/>
                <w:sz w:val="20"/>
              </w:rPr>
              <w:t>Texts</w:t>
            </w:r>
          </w:p>
        </w:tc>
      </w:tr>
      <w:tr w:rsidR="00862F96" w:rsidRPr="00862F96" w14:paraId="266529B8" w14:textId="77777777" w:rsidTr="00D76081">
        <w:tc>
          <w:tcPr>
            <w:tcW w:w="1132" w:type="dxa"/>
            <w:tcBorders>
              <w:top w:val="single" w:sz="4" w:space="0" w:color="auto"/>
              <w:left w:val="nil"/>
              <w:bottom w:val="single" w:sz="4" w:space="0" w:color="auto"/>
              <w:right w:val="nil"/>
            </w:tcBorders>
          </w:tcPr>
          <w:p w14:paraId="01CFD6A2" w14:textId="77777777" w:rsidR="00862F96" w:rsidRPr="00862F96" w:rsidRDefault="00862F96" w:rsidP="00862F96">
            <w:pPr>
              <w:spacing w:before="80" w:after="80" w:line="280" w:lineRule="exact"/>
              <w:rPr>
                <w:rFonts w:cs="Arial"/>
                <w:sz w:val="20"/>
              </w:rPr>
            </w:pPr>
            <w:r w:rsidRPr="00862F96">
              <w:rPr>
                <w:rFonts w:cs="Arial"/>
                <w:sz w:val="20"/>
              </w:rPr>
              <w:t>Writing about Protest</w:t>
            </w:r>
          </w:p>
        </w:tc>
        <w:tc>
          <w:tcPr>
            <w:tcW w:w="3121" w:type="dxa"/>
            <w:tcBorders>
              <w:top w:val="single" w:sz="4" w:space="0" w:color="auto"/>
              <w:left w:val="nil"/>
              <w:bottom w:val="single" w:sz="4" w:space="0" w:color="auto"/>
              <w:right w:val="nil"/>
            </w:tcBorders>
          </w:tcPr>
          <w:p w14:paraId="1D69C36B" w14:textId="77777777" w:rsidR="00862F96" w:rsidRPr="00862F96" w:rsidRDefault="00862F96" w:rsidP="00862F96">
            <w:pPr>
              <w:spacing w:before="80" w:after="240" w:line="280" w:lineRule="exact"/>
              <w:rPr>
                <w:rFonts w:cs="Arial"/>
                <w:sz w:val="20"/>
              </w:rPr>
            </w:pPr>
            <w:r w:rsidRPr="00862F96">
              <w:rPr>
                <w:rFonts w:cs="Arial"/>
                <w:sz w:val="20"/>
              </w:rPr>
              <w:t>Exploration of conflict and contest, exploring what it means to protest, the value of protest, the outcomes of protest, personal stories of protest, struggle and war. Schools could explore established figures like Martin Luther King Jr, Rosa Parks and Vita Goldstein, marginalised figures like Pemulwuy and Claudette Colvin, emerging figures and movements like Greta Thunberg and the BLM protests. Events like massacres in Australia and the Frontier Wars could be explored as expressions of protest – and the attendant tragedy. There could also be explorations of the success and failure of protest – and the prescient protests that gained ground after the original protest had faded.</w:t>
            </w:r>
          </w:p>
        </w:tc>
        <w:tc>
          <w:tcPr>
            <w:tcW w:w="1417" w:type="dxa"/>
            <w:tcBorders>
              <w:top w:val="single" w:sz="4" w:space="0" w:color="auto"/>
              <w:left w:val="nil"/>
              <w:bottom w:val="single" w:sz="4" w:space="0" w:color="auto"/>
              <w:right w:val="nil"/>
            </w:tcBorders>
          </w:tcPr>
          <w:p w14:paraId="7D7AAD0C" w14:textId="77777777" w:rsidR="00862F96" w:rsidRPr="00862F96" w:rsidRDefault="00862F96" w:rsidP="00862F96">
            <w:pPr>
              <w:spacing w:before="80" w:after="80" w:line="280" w:lineRule="exact"/>
              <w:rPr>
                <w:rFonts w:cs="Arial"/>
                <w:sz w:val="20"/>
              </w:rPr>
            </w:pPr>
            <w:r w:rsidRPr="00862F96">
              <w:rPr>
                <w:rFonts w:cs="Arial"/>
                <w:sz w:val="20"/>
              </w:rPr>
              <w:t>Short stories</w:t>
            </w:r>
          </w:p>
          <w:p w14:paraId="664D99A5" w14:textId="77777777" w:rsidR="00862F96" w:rsidRPr="00862F96" w:rsidRDefault="00862F96" w:rsidP="00862F96">
            <w:pPr>
              <w:spacing w:before="80" w:after="80" w:line="280" w:lineRule="exact"/>
              <w:rPr>
                <w:rFonts w:cs="Arial"/>
                <w:sz w:val="20"/>
              </w:rPr>
            </w:pPr>
            <w:r w:rsidRPr="00862F96">
              <w:rPr>
                <w:rFonts w:cs="Arial"/>
                <w:sz w:val="20"/>
              </w:rPr>
              <w:t>Podcasts</w:t>
            </w:r>
          </w:p>
          <w:p w14:paraId="4A0C4B8C" w14:textId="77777777" w:rsidR="00862F96" w:rsidRPr="00862F96" w:rsidRDefault="00862F96" w:rsidP="00862F96">
            <w:pPr>
              <w:spacing w:before="80" w:after="80" w:line="280" w:lineRule="exact"/>
              <w:rPr>
                <w:rFonts w:cs="Arial"/>
                <w:sz w:val="20"/>
              </w:rPr>
            </w:pPr>
            <w:r w:rsidRPr="00862F96">
              <w:rPr>
                <w:rFonts w:cs="Arial"/>
                <w:sz w:val="20"/>
              </w:rPr>
              <w:t>Recounts/As Told To</w:t>
            </w:r>
          </w:p>
          <w:p w14:paraId="54BB1652" w14:textId="77777777" w:rsidR="00862F96" w:rsidRPr="00862F96" w:rsidRDefault="00862F96" w:rsidP="00862F96">
            <w:pPr>
              <w:spacing w:before="80" w:after="80" w:line="280" w:lineRule="exact"/>
              <w:rPr>
                <w:rFonts w:cs="Arial"/>
                <w:sz w:val="20"/>
              </w:rPr>
            </w:pPr>
            <w:r w:rsidRPr="00862F96">
              <w:rPr>
                <w:rFonts w:cs="Arial"/>
                <w:sz w:val="20"/>
              </w:rPr>
              <w:t>Plays/scripts</w:t>
            </w:r>
          </w:p>
          <w:p w14:paraId="2854272D" w14:textId="77777777" w:rsidR="00862F96" w:rsidRPr="00862F96" w:rsidRDefault="00862F96" w:rsidP="00862F96">
            <w:pPr>
              <w:spacing w:before="80" w:after="80" w:line="280" w:lineRule="exact"/>
              <w:rPr>
                <w:rFonts w:cs="Arial"/>
                <w:sz w:val="20"/>
              </w:rPr>
            </w:pPr>
            <w:r w:rsidRPr="00862F96">
              <w:rPr>
                <w:rFonts w:cs="Arial"/>
                <w:sz w:val="20"/>
              </w:rPr>
              <w:t>Memoirs</w:t>
            </w:r>
          </w:p>
          <w:p w14:paraId="3F6FA597" w14:textId="77777777" w:rsidR="00862F96" w:rsidRPr="00862F96" w:rsidRDefault="00862F96" w:rsidP="00862F96">
            <w:pPr>
              <w:spacing w:before="80" w:after="80" w:line="280" w:lineRule="exact"/>
              <w:rPr>
                <w:rFonts w:cs="Arial"/>
                <w:sz w:val="20"/>
              </w:rPr>
            </w:pPr>
            <w:r w:rsidRPr="00862F96">
              <w:rPr>
                <w:rFonts w:cs="Arial"/>
                <w:sz w:val="20"/>
              </w:rPr>
              <w:t>Diaries/blogs</w:t>
            </w:r>
          </w:p>
          <w:p w14:paraId="39306D32" w14:textId="77777777" w:rsidR="00862F96" w:rsidRPr="00862F96" w:rsidRDefault="00862F96" w:rsidP="00862F96">
            <w:pPr>
              <w:spacing w:before="80" w:after="80" w:line="280" w:lineRule="exact"/>
              <w:rPr>
                <w:rFonts w:cs="Arial"/>
                <w:sz w:val="20"/>
              </w:rPr>
            </w:pPr>
            <w:r w:rsidRPr="00862F96">
              <w:rPr>
                <w:rFonts w:cs="Arial"/>
                <w:sz w:val="20"/>
              </w:rPr>
              <w:t>Journals</w:t>
            </w:r>
          </w:p>
          <w:p w14:paraId="11D9DAC1" w14:textId="77777777" w:rsidR="00862F96" w:rsidRPr="00862F96" w:rsidRDefault="00862F96" w:rsidP="00862F96">
            <w:pPr>
              <w:spacing w:before="80" w:after="80" w:line="280" w:lineRule="exact"/>
              <w:rPr>
                <w:rFonts w:cs="Arial"/>
                <w:sz w:val="20"/>
              </w:rPr>
            </w:pPr>
            <w:r w:rsidRPr="00862F96">
              <w:rPr>
                <w:rFonts w:cs="Arial"/>
                <w:sz w:val="20"/>
              </w:rPr>
              <w:t>Essays</w:t>
            </w:r>
          </w:p>
          <w:p w14:paraId="6DA9CB71" w14:textId="77777777" w:rsidR="00862F96" w:rsidRPr="00862F96" w:rsidRDefault="00862F96" w:rsidP="00862F96">
            <w:pPr>
              <w:spacing w:before="80" w:after="80" w:line="280" w:lineRule="exact"/>
              <w:rPr>
                <w:rFonts w:cs="Arial"/>
                <w:sz w:val="20"/>
              </w:rPr>
            </w:pPr>
            <w:r w:rsidRPr="00862F96">
              <w:rPr>
                <w:rFonts w:cs="Arial"/>
                <w:sz w:val="20"/>
              </w:rPr>
              <w:t>Letters </w:t>
            </w:r>
          </w:p>
          <w:p w14:paraId="25EEAA22" w14:textId="77777777" w:rsidR="00862F96" w:rsidRPr="00862F96" w:rsidRDefault="00862F96" w:rsidP="00862F96">
            <w:pPr>
              <w:spacing w:before="80" w:after="80" w:line="280" w:lineRule="exact"/>
              <w:rPr>
                <w:rFonts w:cs="Arial"/>
                <w:sz w:val="20"/>
              </w:rPr>
            </w:pPr>
            <w:r w:rsidRPr="00862F96">
              <w:rPr>
                <w:rFonts w:cs="Arial"/>
                <w:sz w:val="20"/>
              </w:rPr>
              <w:t>Speeches</w:t>
            </w:r>
          </w:p>
          <w:p w14:paraId="5001AC66" w14:textId="77777777" w:rsidR="00862F96" w:rsidRPr="00862F96" w:rsidRDefault="00862F96" w:rsidP="00862F96">
            <w:pPr>
              <w:spacing w:before="80" w:after="80" w:line="280" w:lineRule="exact"/>
              <w:rPr>
                <w:rFonts w:ascii="Times New Roman" w:hAnsi="Times New Roman" w:cs="Times New Roman"/>
                <w:sz w:val="24"/>
                <w:szCs w:val="24"/>
              </w:rPr>
            </w:pPr>
            <w:r w:rsidRPr="00862F96">
              <w:rPr>
                <w:rFonts w:cs="Arial"/>
                <w:sz w:val="20"/>
              </w:rPr>
              <w:t>Opinion pieces</w:t>
            </w:r>
          </w:p>
          <w:p w14:paraId="6B3F9AEC" w14:textId="77777777" w:rsidR="00862F96" w:rsidRPr="00862F96" w:rsidRDefault="00862F96" w:rsidP="00862F96">
            <w:pPr>
              <w:spacing w:before="80" w:after="80" w:line="280" w:lineRule="exact"/>
              <w:rPr>
                <w:rFonts w:cs="Arial"/>
                <w:sz w:val="20"/>
                <w:szCs w:val="20"/>
              </w:rPr>
            </w:pPr>
          </w:p>
          <w:p w14:paraId="02272FB9" w14:textId="77777777" w:rsidR="00862F96" w:rsidRPr="00862F96" w:rsidRDefault="00862F96" w:rsidP="00862F96">
            <w:pPr>
              <w:spacing w:before="80" w:after="80" w:line="280" w:lineRule="exact"/>
              <w:rPr>
                <w:rFonts w:cs="Arial"/>
                <w:i/>
                <w:sz w:val="20"/>
              </w:rPr>
            </w:pPr>
            <w:r w:rsidRPr="00862F96">
              <w:rPr>
                <w:rFonts w:cs="Arial"/>
                <w:i/>
                <w:sz w:val="20"/>
              </w:rPr>
              <w:t>Hybrid work is encouraged</w:t>
            </w:r>
          </w:p>
        </w:tc>
        <w:tc>
          <w:tcPr>
            <w:tcW w:w="1276" w:type="dxa"/>
            <w:tcBorders>
              <w:top w:val="single" w:sz="4" w:space="0" w:color="auto"/>
              <w:left w:val="nil"/>
              <w:bottom w:val="single" w:sz="4" w:space="0" w:color="auto"/>
              <w:right w:val="nil"/>
            </w:tcBorders>
          </w:tcPr>
          <w:p w14:paraId="345E738C" w14:textId="77777777" w:rsidR="00862F96" w:rsidRPr="00862F96" w:rsidRDefault="00862F96" w:rsidP="00862F96">
            <w:pPr>
              <w:spacing w:before="80" w:after="80" w:line="280" w:lineRule="exact"/>
              <w:rPr>
                <w:rFonts w:cs="Arial"/>
                <w:sz w:val="20"/>
              </w:rPr>
            </w:pPr>
            <w:r w:rsidRPr="00862F96">
              <w:rPr>
                <w:rFonts w:cs="Arial"/>
                <w:sz w:val="20"/>
              </w:rPr>
              <w:t>Formal</w:t>
            </w:r>
          </w:p>
          <w:p w14:paraId="26838333" w14:textId="77777777" w:rsidR="00862F96" w:rsidRPr="00862F96" w:rsidRDefault="00862F96" w:rsidP="00862F96">
            <w:pPr>
              <w:spacing w:before="80" w:after="80" w:line="280" w:lineRule="exact"/>
              <w:rPr>
                <w:rFonts w:cs="Arial"/>
                <w:sz w:val="20"/>
              </w:rPr>
            </w:pPr>
            <w:r w:rsidRPr="00862F96">
              <w:rPr>
                <w:rFonts w:cs="Arial"/>
                <w:sz w:val="20"/>
              </w:rPr>
              <w:t>Informal</w:t>
            </w:r>
          </w:p>
          <w:p w14:paraId="1E4D14FE" w14:textId="77777777" w:rsidR="00862F96" w:rsidRPr="00862F96" w:rsidRDefault="00862F96" w:rsidP="00862F96">
            <w:pPr>
              <w:spacing w:before="80" w:after="80" w:line="280" w:lineRule="exact"/>
              <w:rPr>
                <w:rFonts w:cs="Arial"/>
                <w:sz w:val="20"/>
              </w:rPr>
            </w:pPr>
            <w:r w:rsidRPr="00862F96">
              <w:rPr>
                <w:rFonts w:cs="Arial"/>
                <w:sz w:val="20"/>
              </w:rPr>
              <w:t>Power dynamics</w:t>
            </w:r>
          </w:p>
          <w:p w14:paraId="0E2B2978" w14:textId="77777777" w:rsidR="00862F96" w:rsidRPr="00862F96" w:rsidRDefault="00862F96" w:rsidP="00862F96">
            <w:pPr>
              <w:spacing w:before="80" w:after="80" w:line="280" w:lineRule="exact"/>
              <w:rPr>
                <w:rFonts w:cs="Arial"/>
                <w:sz w:val="20"/>
              </w:rPr>
            </w:pPr>
            <w:r w:rsidRPr="00862F96">
              <w:rPr>
                <w:rFonts w:cs="Arial"/>
                <w:sz w:val="20"/>
              </w:rPr>
              <w:t>Online and/or digital</w:t>
            </w:r>
          </w:p>
          <w:p w14:paraId="28E2A83A" w14:textId="77777777" w:rsidR="00862F96" w:rsidRPr="00862F96" w:rsidRDefault="00862F96" w:rsidP="00862F96">
            <w:pPr>
              <w:spacing w:before="80" w:after="80" w:line="280" w:lineRule="exact"/>
              <w:rPr>
                <w:rFonts w:cs="Arial"/>
                <w:b/>
                <w:sz w:val="20"/>
              </w:rPr>
            </w:pPr>
            <w:r w:rsidRPr="00862F96">
              <w:rPr>
                <w:rFonts w:cs="Arial"/>
                <w:sz w:val="20"/>
              </w:rPr>
              <w:t>Print</w:t>
            </w:r>
          </w:p>
        </w:tc>
        <w:tc>
          <w:tcPr>
            <w:tcW w:w="1088" w:type="dxa"/>
            <w:tcBorders>
              <w:top w:val="single" w:sz="4" w:space="0" w:color="auto"/>
              <w:left w:val="nil"/>
              <w:bottom w:val="single" w:sz="4" w:space="0" w:color="auto"/>
              <w:right w:val="nil"/>
            </w:tcBorders>
          </w:tcPr>
          <w:p w14:paraId="1A5C856D" w14:textId="77777777" w:rsidR="00862F96" w:rsidRPr="00862F96" w:rsidRDefault="00862F96" w:rsidP="00862F96">
            <w:pPr>
              <w:spacing w:before="80" w:after="80" w:line="280" w:lineRule="exact"/>
              <w:rPr>
                <w:rFonts w:cs="Arial"/>
                <w:sz w:val="20"/>
                <w:szCs w:val="20"/>
              </w:rPr>
            </w:pPr>
            <w:r w:rsidRPr="00862F96">
              <w:rPr>
                <w:rFonts w:cs="Arial"/>
                <w:sz w:val="20"/>
              </w:rPr>
              <w:t>Persuade</w:t>
            </w:r>
          </w:p>
          <w:p w14:paraId="6A775D98" w14:textId="77777777" w:rsidR="00862F96" w:rsidRPr="00862F96" w:rsidRDefault="00862F96" w:rsidP="00862F96">
            <w:pPr>
              <w:spacing w:before="80" w:after="80" w:line="280" w:lineRule="exact"/>
              <w:rPr>
                <w:rFonts w:cs="Arial"/>
                <w:sz w:val="20"/>
              </w:rPr>
            </w:pPr>
            <w:r w:rsidRPr="00862F96">
              <w:rPr>
                <w:rFonts w:cs="Arial"/>
                <w:sz w:val="20"/>
              </w:rPr>
              <w:t>Inform</w:t>
            </w:r>
          </w:p>
          <w:p w14:paraId="004E7680" w14:textId="77777777" w:rsidR="00862F96" w:rsidRPr="00862F96" w:rsidRDefault="00862F96" w:rsidP="00862F96">
            <w:pPr>
              <w:spacing w:before="80" w:after="80" w:line="280" w:lineRule="exact"/>
              <w:rPr>
                <w:rFonts w:cs="Arial"/>
                <w:sz w:val="20"/>
              </w:rPr>
            </w:pPr>
            <w:r w:rsidRPr="00862F96">
              <w:rPr>
                <w:rFonts w:cs="Arial"/>
                <w:sz w:val="20"/>
              </w:rPr>
              <w:t>Entertain</w:t>
            </w:r>
          </w:p>
          <w:p w14:paraId="5D24BDA7" w14:textId="77777777" w:rsidR="00862F96" w:rsidRPr="00862F96" w:rsidRDefault="00862F96" w:rsidP="00862F96">
            <w:pPr>
              <w:spacing w:before="80" w:after="80" w:line="280" w:lineRule="exact"/>
              <w:rPr>
                <w:rFonts w:ascii="Arial" w:hAnsi="Arial" w:cs="Arial"/>
                <w:b/>
                <w:sz w:val="18"/>
                <w:szCs w:val="18"/>
              </w:rPr>
            </w:pPr>
            <w:r w:rsidRPr="00862F96">
              <w:rPr>
                <w:rFonts w:cs="Arial"/>
                <w:sz w:val="20"/>
              </w:rPr>
              <w:t>Reflect</w:t>
            </w:r>
          </w:p>
        </w:tc>
        <w:tc>
          <w:tcPr>
            <w:tcW w:w="1605" w:type="dxa"/>
            <w:tcBorders>
              <w:top w:val="single" w:sz="4" w:space="0" w:color="auto"/>
              <w:left w:val="nil"/>
              <w:bottom w:val="single" w:sz="4" w:space="0" w:color="auto"/>
              <w:right w:val="nil"/>
            </w:tcBorders>
          </w:tcPr>
          <w:p w14:paraId="658C8F80" w14:textId="77777777" w:rsidR="00862F96" w:rsidRPr="00862F96" w:rsidRDefault="00862F96" w:rsidP="00862F96">
            <w:pPr>
              <w:spacing w:before="80" w:after="80" w:line="280" w:lineRule="exact"/>
              <w:rPr>
                <w:rFonts w:cs="Arial"/>
                <w:i/>
                <w:sz w:val="20"/>
                <w:szCs w:val="20"/>
              </w:rPr>
            </w:pPr>
            <w:r w:rsidRPr="00862F96">
              <w:rPr>
                <w:rFonts w:cs="Arial"/>
                <w:i/>
                <w:sz w:val="20"/>
              </w:rPr>
              <w:t>Examples of stimulus texts</w:t>
            </w:r>
          </w:p>
          <w:p w14:paraId="5C6A15F0" w14:textId="77777777" w:rsidR="00862F96" w:rsidRPr="00862F96" w:rsidRDefault="00862F96" w:rsidP="00862F96">
            <w:pPr>
              <w:spacing w:before="80" w:after="80" w:line="280" w:lineRule="exact"/>
              <w:rPr>
                <w:rFonts w:cs="Arial"/>
                <w:sz w:val="20"/>
              </w:rPr>
            </w:pPr>
            <w:r w:rsidRPr="00862F96">
              <w:rPr>
                <w:rFonts w:cs="Arial"/>
                <w:sz w:val="20"/>
              </w:rPr>
              <w:t>‘My People Die Young in this Country (The Australian Dream)’ Stan Grant</w:t>
            </w:r>
          </w:p>
          <w:p w14:paraId="6CD87C5D" w14:textId="77777777" w:rsidR="00862F96" w:rsidRPr="00862F96" w:rsidRDefault="00862F96" w:rsidP="00862F96">
            <w:pPr>
              <w:spacing w:before="80" w:after="80" w:line="280" w:lineRule="exact"/>
              <w:rPr>
                <w:rFonts w:cs="Arial"/>
                <w:sz w:val="20"/>
              </w:rPr>
            </w:pPr>
            <w:r w:rsidRPr="00862F96">
              <w:rPr>
                <w:rFonts w:cs="Arial"/>
                <w:sz w:val="20"/>
              </w:rPr>
              <w:t>‘A Modest Proposal’ Jonathan Swift</w:t>
            </w:r>
          </w:p>
          <w:p w14:paraId="4827F65E" w14:textId="77777777" w:rsidR="00862F96" w:rsidRPr="00862F96" w:rsidRDefault="00862F96" w:rsidP="00862F96">
            <w:pPr>
              <w:spacing w:before="80" w:after="80" w:line="280" w:lineRule="exact"/>
              <w:rPr>
                <w:rFonts w:cs="Arial"/>
                <w:sz w:val="20"/>
              </w:rPr>
            </w:pPr>
            <w:r w:rsidRPr="00862F96">
              <w:rPr>
                <w:rFonts w:cs="Arial"/>
                <w:sz w:val="20"/>
              </w:rPr>
              <w:t>‘The Lottery’ Shirley Jackson</w:t>
            </w:r>
          </w:p>
          <w:p w14:paraId="40235448" w14:textId="77777777" w:rsidR="00862F96" w:rsidRPr="00862F96" w:rsidRDefault="00862F96" w:rsidP="00862F96">
            <w:pPr>
              <w:spacing w:before="80" w:after="80" w:line="280" w:lineRule="exact"/>
              <w:rPr>
                <w:rFonts w:ascii="Arial" w:hAnsi="Arial" w:cs="Arial"/>
                <w:b/>
                <w:sz w:val="18"/>
                <w:szCs w:val="18"/>
              </w:rPr>
            </w:pPr>
            <w:r w:rsidRPr="00862F96">
              <w:rPr>
                <w:rFonts w:cs="Arial"/>
                <w:sz w:val="20"/>
              </w:rPr>
              <w:t>‘I Was Only 19’ Redgum</w:t>
            </w:r>
          </w:p>
        </w:tc>
      </w:tr>
    </w:tbl>
    <w:p w14:paraId="11FE5056" w14:textId="77777777" w:rsidR="00862F96" w:rsidRPr="00862F96" w:rsidRDefault="00862F96" w:rsidP="00862F96">
      <w:pPr>
        <w:spacing w:before="120" w:after="120" w:line="280" w:lineRule="exact"/>
        <w:rPr>
          <w:rFonts w:ascii="Arial" w:hAnsi="Arial" w:cs="Arial"/>
          <w:color w:val="000000" w:themeColor="text1"/>
          <w:sz w:val="20"/>
        </w:rPr>
      </w:pPr>
    </w:p>
    <w:p w14:paraId="2B976676" w14:textId="7EE2B9AE"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EC5A183"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E4715">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E4CEDE3" w:rsidR="00FD29D3" w:rsidRPr="00D86DE4" w:rsidRDefault="00862F96" w:rsidP="00D86DE4">
    <w:pPr>
      <w:pStyle w:val="VCAAcaptionsandfootnotes"/>
      <w:rPr>
        <w:color w:val="999999" w:themeColor="accent2"/>
      </w:rPr>
    </w:pPr>
    <w:r>
      <w:rPr>
        <w:color w:val="999999" w:themeColor="accent2"/>
      </w:rPr>
      <w:t>VCE English and English as an Additional Language (EAL)</w:t>
    </w:r>
    <w:r w:rsidR="00845CA5">
      <w:rPr>
        <w:color w:val="999999" w:themeColor="accent2"/>
      </w:rPr>
      <w:br/>
      <w:t>Writing: Areas of study and outcomes – Frameworks for ideas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9773D"/>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45CA5"/>
    <w:rsid w:val="00850410"/>
    <w:rsid w:val="00852719"/>
    <w:rsid w:val="00860115"/>
    <w:rsid w:val="00862F96"/>
    <w:rsid w:val="0088783C"/>
    <w:rsid w:val="009370BC"/>
    <w:rsid w:val="00970580"/>
    <w:rsid w:val="0098739B"/>
    <w:rsid w:val="009B61E5"/>
    <w:rsid w:val="009D1E89"/>
    <w:rsid w:val="009E5707"/>
    <w:rsid w:val="00A17661"/>
    <w:rsid w:val="00A24B2D"/>
    <w:rsid w:val="00A40966"/>
    <w:rsid w:val="00A921E0"/>
    <w:rsid w:val="00A922F4"/>
    <w:rsid w:val="00AE4715"/>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1DE0"/>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4D10CC8-C2D7-4299-848F-6E73818A342F}"/>
</file>

<file path=customXml/itemProps4.xml><?xml version="1.0" encoding="utf-8"?>
<ds:datastoreItem xmlns:ds="http://schemas.openxmlformats.org/officeDocument/2006/customXml" ds:itemID="{C3BA162D-60C2-4A42-AAB4-928D4EC1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VCE English and English as an Additional Language (EAL)</vt:lpstr>
    </vt:vector>
  </TitlesOfParts>
  <Company>Victorian Curriculum and Assessment Authority</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and English as an Additional Language (EAL)</dc:title>
  <dc:subject>VCE English and English as an Additional Language (EAL)</dc:subject>
  <dc:creator>Julie Coleman</dc:creator>
  <cp:keywords>english, eal, writing, appendix, framework</cp:keywords>
  <cp:lastModifiedBy>Julie Coleman</cp:lastModifiedBy>
  <cp:revision>4</cp:revision>
  <cp:lastPrinted>2015-05-15T02:36:00Z</cp:lastPrinted>
  <dcterms:created xsi:type="dcterms:W3CDTF">2021-04-18T23:54:00Z</dcterms:created>
  <dcterms:modified xsi:type="dcterms:W3CDTF">2021-05-03T00:38:00Z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