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5D" w:rsidRPr="0086674E" w:rsidRDefault="000020C5" w:rsidP="0086674E">
      <w:pPr>
        <w:spacing w:after="0" w:line="240" w:lineRule="auto"/>
        <w:sectPr w:rsidR="00BC1D5D" w:rsidRPr="0086674E" w:rsidSect="00F074BE">
          <w:headerReference w:type="default" r:id="rId11"/>
          <w:headerReference w:type="first" r:id="rId12"/>
          <w:footerReference w:type="first" r:id="rId13"/>
          <w:pgSz w:w="11907" w:h="16840" w:code="9"/>
          <w:pgMar w:top="238" w:right="244" w:bottom="249" w:left="238" w:header="0" w:footer="0"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14:anchorId="06433957" wp14:editId="5BFB73CE">
                <wp:simplePos x="0" y="0"/>
                <wp:positionH relativeFrom="column">
                  <wp:posOffset>5544820</wp:posOffset>
                </wp:positionH>
                <wp:positionV relativeFrom="paragraph">
                  <wp:posOffset>1087120</wp:posOffset>
                </wp:positionV>
                <wp:extent cx="1350010" cy="79375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793750"/>
                        </a:xfrm>
                        <a:prstGeom prst="rect">
                          <a:avLst/>
                        </a:prstGeom>
                        <a:solidFill>
                          <a:schemeClr val="tx1"/>
                        </a:solidFill>
                        <a:ln w="9525">
                          <a:solidFill>
                            <a:srgbClr val="000000"/>
                          </a:solidFill>
                          <a:miter lim="800000"/>
                          <a:headEnd/>
                          <a:tailEnd/>
                        </a:ln>
                      </wps:spPr>
                      <wps:txbx>
                        <w:txbxContent>
                          <w:p w:rsidR="000020C5" w:rsidRPr="00407A22" w:rsidRDefault="000020C5" w:rsidP="000020C5">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33957" id="_x0000_t202" coordsize="21600,21600" o:spt="202" path="m,l,21600r21600,l21600,xe">
                <v:stroke joinstyle="miter"/>
                <v:path gradientshapeok="t" o:connecttype="rect"/>
              </v:shapetype>
              <v:shape id="Text Box 2" o:spid="_x0000_s1026" type="#_x0000_t202" style="position:absolute;margin-left:436.6pt;margin-top:85.6pt;width:106.3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" fillcolor="black [3213]">
                <v:textbox>
                  <w:txbxContent>
                    <w:p w:rsidR="000020C5" w:rsidRPr="00407A22" w:rsidRDefault="000020C5" w:rsidP="000020C5">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v:textbox>
              </v:shape>
            </w:pict>
          </mc:Fallback>
        </mc:AlternateContent>
      </w:r>
      <w:bookmarkStart w:id="0" w:name="_GoBack"/>
      <w:r w:rsidR="00476D01">
        <w:rPr>
          <w:noProof/>
          <w:lang w:val="en-AU" w:eastAsia="en-AU"/>
        </w:rPr>
        <w:drawing>
          <wp:inline distT="0" distB="0" distL="0" distR="0">
            <wp:extent cx="7254875" cy="102616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s-AFT-cv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54875" cy="10261600"/>
                    </a:xfrm>
                    <a:prstGeom prst="rect">
                      <a:avLst/>
                    </a:prstGeom>
                  </pic:spPr>
                </pic:pic>
              </a:graphicData>
            </a:graphic>
          </wp:inline>
        </w:drawing>
      </w:r>
      <w:bookmarkEnd w:id="0"/>
    </w:p>
    <w:p w:rsidR="00251B54" w:rsidRPr="00F04391" w:rsidRDefault="00251B54" w:rsidP="00192C91">
      <w:pPr>
        <w:pStyle w:val="VCAAtrademarkinfo"/>
        <w:spacing w:before="9840"/>
      </w:pPr>
      <w:r w:rsidRPr="00B21D15">
        <w:lastRenderedPageBreak/>
        <w:t xml:space="preserve">Authorised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A357B4">
        <w:t xml:space="preserve">ISBN: </w:t>
      </w:r>
      <w:r w:rsidR="00A357B4">
        <w:t>978-1-925264-03-6</w:t>
      </w:r>
    </w:p>
    <w:p w:rsidR="00251B54" w:rsidRPr="00E71CFD" w:rsidRDefault="00251B54" w:rsidP="00251B54">
      <w:pPr>
        <w:pStyle w:val="VCAAtrademarkinfo"/>
        <w:rPr>
          <w:lang w:val="en-AU"/>
        </w:rPr>
      </w:pPr>
      <w:r w:rsidRPr="00E71CFD">
        <w:rPr>
          <w:lang w:val="en-AU"/>
        </w:rPr>
        <w:t>© Victorian Curri</w:t>
      </w:r>
      <w:r>
        <w:rPr>
          <w:lang w:val="en-AU"/>
        </w:rPr>
        <w:t xml:space="preserve">culum and Assessment Authority </w:t>
      </w:r>
      <w:r w:rsidR="00BB5AC6">
        <w:rPr>
          <w:lang w:val="en-AU"/>
        </w:rPr>
        <w:t>2015</w:t>
      </w:r>
    </w:p>
    <w:p w:rsidR="00251B54" w:rsidRPr="00E71CFD" w:rsidRDefault="00251B54"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00905D94" w:rsidRPr="0015679E">
          <w:rPr>
            <w:rStyle w:val="Hyperlink"/>
            <w:lang w:val="en-AU"/>
          </w:rPr>
          <w:t>www.vcaa.vic.edu.au/Footer/Pages/Copyright.aspx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905D94">
          <w:rPr>
            <w:rStyle w:val="Hyperlink"/>
            <w:lang w:val="en-AU"/>
          </w:rPr>
          <w:t>www.vcaa.vic.edu.au</w:t>
        </w:r>
      </w:hyperlink>
    </w:p>
    <w:p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905D94">
          <w:rPr>
            <w:rStyle w:val="Hyperlink"/>
            <w:lang w:val="en-AU"/>
          </w:rPr>
          <w:t>vcaa.copyright@edumail.vic.gov.au</w:t>
        </w:r>
      </w:hyperlink>
    </w:p>
    <w:p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251B54" w:rsidRPr="00E71CFD" w:rsidRDefault="00251B54" w:rsidP="00251B54">
      <w:pPr>
        <w:pStyle w:val="VCAAtrademarkinfo"/>
        <w:rPr>
          <w:lang w:val="en-AU"/>
        </w:rPr>
      </w:pPr>
    </w:p>
    <w:p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rsidR="000627E9" w:rsidRDefault="000627E9" w:rsidP="008B01C8">
          <w:pPr>
            <w:pStyle w:val="TOCHeading"/>
            <w:tabs>
              <w:tab w:val="left" w:pos="2733"/>
            </w:tabs>
          </w:pPr>
          <w:r>
            <w:t>Contents</w:t>
          </w:r>
          <w:r w:rsidR="008B01C8">
            <w:tab/>
          </w:r>
        </w:p>
        <w:p w:rsidR="00BB3F53"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27845643" w:history="1">
            <w:r w:rsidR="00BB3F53" w:rsidRPr="009218FF">
              <w:rPr>
                <w:rStyle w:val="Hyperlink"/>
              </w:rPr>
              <w:t>Introduction</w:t>
            </w:r>
            <w:r w:rsidR="00BB3F53">
              <w:rPr>
                <w:webHidden/>
              </w:rPr>
              <w:tab/>
            </w:r>
            <w:r w:rsidR="00BB3F53">
              <w:rPr>
                <w:webHidden/>
              </w:rPr>
              <w:fldChar w:fldCharType="begin"/>
            </w:r>
            <w:r w:rsidR="00BB3F53">
              <w:rPr>
                <w:webHidden/>
              </w:rPr>
              <w:instrText xml:space="preserve"> PAGEREF _Toc427845643 \h </w:instrText>
            </w:r>
            <w:r w:rsidR="00BB3F53">
              <w:rPr>
                <w:webHidden/>
              </w:rPr>
            </w:r>
            <w:r w:rsidR="00BB3F53">
              <w:rPr>
                <w:webHidden/>
              </w:rPr>
              <w:fldChar w:fldCharType="separate"/>
            </w:r>
            <w:r w:rsidR="000E60F3">
              <w:rPr>
                <w:webHidden/>
              </w:rPr>
              <w:t>1</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44" w:history="1">
            <w:r w:rsidR="00BB3F53" w:rsidRPr="009218FF">
              <w:rPr>
                <w:rStyle w:val="Hyperlink"/>
              </w:rPr>
              <w:t>Administration</w:t>
            </w:r>
            <w:r w:rsidR="00BB3F53">
              <w:rPr>
                <w:webHidden/>
              </w:rPr>
              <w:tab/>
            </w:r>
            <w:r w:rsidR="00BB3F53">
              <w:rPr>
                <w:webHidden/>
              </w:rPr>
              <w:fldChar w:fldCharType="begin"/>
            </w:r>
            <w:r w:rsidR="00BB3F53">
              <w:rPr>
                <w:webHidden/>
              </w:rPr>
              <w:instrText xml:space="preserve"> PAGEREF _Toc427845644 \h </w:instrText>
            </w:r>
            <w:r w:rsidR="00BB3F53">
              <w:rPr>
                <w:webHidden/>
              </w:rPr>
            </w:r>
            <w:r w:rsidR="00BB3F53">
              <w:rPr>
                <w:webHidden/>
              </w:rPr>
              <w:fldChar w:fldCharType="separate"/>
            </w:r>
            <w:r w:rsidR="000E60F3">
              <w:rPr>
                <w:webHidden/>
              </w:rPr>
              <w:t>1</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46" w:history="1">
            <w:r w:rsidR="00BB3F53" w:rsidRPr="009218FF">
              <w:rPr>
                <w:rStyle w:val="Hyperlink"/>
              </w:rPr>
              <w:t>Curriculum</w:t>
            </w:r>
            <w:r w:rsidR="00BB3F53">
              <w:rPr>
                <w:webHidden/>
              </w:rPr>
              <w:tab/>
            </w:r>
            <w:r w:rsidR="00BB3F53">
              <w:rPr>
                <w:webHidden/>
              </w:rPr>
              <w:fldChar w:fldCharType="begin"/>
            </w:r>
            <w:r w:rsidR="00BB3F53">
              <w:rPr>
                <w:webHidden/>
              </w:rPr>
              <w:instrText xml:space="preserve"> PAGEREF _Toc427845646 \h </w:instrText>
            </w:r>
            <w:r w:rsidR="00BB3F53">
              <w:rPr>
                <w:webHidden/>
              </w:rPr>
            </w:r>
            <w:r w:rsidR="00BB3F53">
              <w:rPr>
                <w:webHidden/>
              </w:rPr>
              <w:fldChar w:fldCharType="separate"/>
            </w:r>
            <w:r w:rsidR="000E60F3">
              <w:rPr>
                <w:webHidden/>
              </w:rPr>
              <w:t>1</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47" w:history="1">
            <w:r w:rsidR="00BB3F53" w:rsidRPr="009218FF">
              <w:rPr>
                <w:rStyle w:val="Hyperlink"/>
              </w:rPr>
              <w:t>Developing a course</w:t>
            </w:r>
            <w:r w:rsidR="00BB3F53">
              <w:rPr>
                <w:webHidden/>
              </w:rPr>
              <w:tab/>
            </w:r>
            <w:r w:rsidR="00BB3F53">
              <w:rPr>
                <w:webHidden/>
              </w:rPr>
              <w:fldChar w:fldCharType="begin"/>
            </w:r>
            <w:r w:rsidR="00BB3F53">
              <w:rPr>
                <w:webHidden/>
              </w:rPr>
              <w:instrText xml:space="preserve"> PAGEREF _Toc427845647 \h </w:instrText>
            </w:r>
            <w:r w:rsidR="00BB3F53">
              <w:rPr>
                <w:webHidden/>
              </w:rPr>
            </w:r>
            <w:r w:rsidR="00BB3F53">
              <w:rPr>
                <w:webHidden/>
              </w:rPr>
              <w:fldChar w:fldCharType="separate"/>
            </w:r>
            <w:r w:rsidR="000E60F3">
              <w:rPr>
                <w:webHidden/>
              </w:rPr>
              <w:t>1</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48" w:history="1">
            <w:r w:rsidR="00BB3F53" w:rsidRPr="009218FF">
              <w:rPr>
                <w:rStyle w:val="Hyperlink"/>
              </w:rPr>
              <w:t>Historical thinking</w:t>
            </w:r>
            <w:r w:rsidR="00BB3F53">
              <w:rPr>
                <w:webHidden/>
              </w:rPr>
              <w:tab/>
            </w:r>
            <w:r w:rsidR="00BB3F53">
              <w:rPr>
                <w:webHidden/>
              </w:rPr>
              <w:fldChar w:fldCharType="begin"/>
            </w:r>
            <w:r w:rsidR="00BB3F53">
              <w:rPr>
                <w:webHidden/>
              </w:rPr>
              <w:instrText xml:space="preserve"> PAGEREF _Toc427845648 \h </w:instrText>
            </w:r>
            <w:r w:rsidR="00BB3F53">
              <w:rPr>
                <w:webHidden/>
              </w:rPr>
            </w:r>
            <w:r w:rsidR="00BB3F53">
              <w:rPr>
                <w:webHidden/>
              </w:rPr>
              <w:fldChar w:fldCharType="separate"/>
            </w:r>
            <w:r w:rsidR="000E60F3">
              <w:rPr>
                <w:webHidden/>
              </w:rPr>
              <w:t>1</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49" w:history="1">
            <w:r w:rsidR="00BB3F53" w:rsidRPr="009218FF">
              <w:rPr>
                <w:rStyle w:val="Hyperlink"/>
              </w:rPr>
              <w:t>Employability skills</w:t>
            </w:r>
            <w:r w:rsidR="00BB3F53">
              <w:rPr>
                <w:webHidden/>
              </w:rPr>
              <w:tab/>
            </w:r>
            <w:r w:rsidR="00BB3F53">
              <w:rPr>
                <w:webHidden/>
              </w:rPr>
              <w:fldChar w:fldCharType="begin"/>
            </w:r>
            <w:r w:rsidR="00BB3F53">
              <w:rPr>
                <w:webHidden/>
              </w:rPr>
              <w:instrText xml:space="preserve"> PAGEREF _Toc427845649 \h </w:instrText>
            </w:r>
            <w:r w:rsidR="00BB3F53">
              <w:rPr>
                <w:webHidden/>
              </w:rPr>
            </w:r>
            <w:r w:rsidR="00BB3F53">
              <w:rPr>
                <w:webHidden/>
              </w:rPr>
              <w:fldChar w:fldCharType="separate"/>
            </w:r>
            <w:r w:rsidR="000E60F3">
              <w:rPr>
                <w:webHidden/>
              </w:rPr>
              <w:t>6</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50" w:history="1">
            <w:r w:rsidR="00BB3F53" w:rsidRPr="009218FF">
              <w:rPr>
                <w:rStyle w:val="Hyperlink"/>
              </w:rPr>
              <w:t>Resources</w:t>
            </w:r>
            <w:r w:rsidR="00BB3F53">
              <w:rPr>
                <w:webHidden/>
              </w:rPr>
              <w:tab/>
            </w:r>
            <w:r w:rsidR="00BB3F53">
              <w:rPr>
                <w:webHidden/>
              </w:rPr>
              <w:fldChar w:fldCharType="begin"/>
            </w:r>
            <w:r w:rsidR="00BB3F53">
              <w:rPr>
                <w:webHidden/>
              </w:rPr>
              <w:instrText xml:space="preserve"> PAGEREF _Toc427845650 \h </w:instrText>
            </w:r>
            <w:r w:rsidR="00BB3F53">
              <w:rPr>
                <w:webHidden/>
              </w:rPr>
            </w:r>
            <w:r w:rsidR="00BB3F53">
              <w:rPr>
                <w:webHidden/>
              </w:rPr>
              <w:fldChar w:fldCharType="separate"/>
            </w:r>
            <w:r w:rsidR="000E60F3">
              <w:rPr>
                <w:webHidden/>
              </w:rPr>
              <w:t>6</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51" w:history="1">
            <w:r w:rsidR="00BB3F53" w:rsidRPr="009218FF">
              <w:rPr>
                <w:rStyle w:val="Hyperlink"/>
              </w:rPr>
              <w:t>Assessment</w:t>
            </w:r>
            <w:r w:rsidR="00BB3F53">
              <w:rPr>
                <w:webHidden/>
              </w:rPr>
              <w:tab/>
            </w:r>
            <w:r w:rsidR="00BB3F53">
              <w:rPr>
                <w:webHidden/>
              </w:rPr>
              <w:fldChar w:fldCharType="begin"/>
            </w:r>
            <w:r w:rsidR="00BB3F53">
              <w:rPr>
                <w:webHidden/>
              </w:rPr>
              <w:instrText xml:space="preserve"> PAGEREF _Toc427845651 \h </w:instrText>
            </w:r>
            <w:r w:rsidR="00BB3F53">
              <w:rPr>
                <w:webHidden/>
              </w:rPr>
            </w:r>
            <w:r w:rsidR="00BB3F53">
              <w:rPr>
                <w:webHidden/>
              </w:rPr>
              <w:fldChar w:fldCharType="separate"/>
            </w:r>
            <w:r w:rsidR="000E60F3">
              <w:rPr>
                <w:webHidden/>
              </w:rPr>
              <w:t>7</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52" w:history="1">
            <w:r w:rsidR="00BB3F53" w:rsidRPr="009218FF">
              <w:rPr>
                <w:rStyle w:val="Hyperlink"/>
              </w:rPr>
              <w:t>Scope of tasks</w:t>
            </w:r>
            <w:r w:rsidR="00BB3F53">
              <w:rPr>
                <w:webHidden/>
              </w:rPr>
              <w:tab/>
            </w:r>
            <w:r w:rsidR="00BB3F53">
              <w:rPr>
                <w:webHidden/>
              </w:rPr>
              <w:fldChar w:fldCharType="begin"/>
            </w:r>
            <w:r w:rsidR="00BB3F53">
              <w:rPr>
                <w:webHidden/>
              </w:rPr>
              <w:instrText xml:space="preserve"> PAGEREF _Toc427845652 \h </w:instrText>
            </w:r>
            <w:r w:rsidR="00BB3F53">
              <w:rPr>
                <w:webHidden/>
              </w:rPr>
            </w:r>
            <w:r w:rsidR="00BB3F53">
              <w:rPr>
                <w:webHidden/>
              </w:rPr>
              <w:fldChar w:fldCharType="separate"/>
            </w:r>
            <w:r w:rsidR="000E60F3">
              <w:rPr>
                <w:webHidden/>
              </w:rPr>
              <w:t>8</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53" w:history="1">
            <w:r w:rsidR="00BB3F53" w:rsidRPr="009218FF">
              <w:rPr>
                <w:rStyle w:val="Hyperlink"/>
              </w:rPr>
              <w:t>Units 3 and 4</w:t>
            </w:r>
            <w:r w:rsidR="00BB3F53">
              <w:rPr>
                <w:webHidden/>
              </w:rPr>
              <w:tab/>
            </w:r>
            <w:r w:rsidR="00BB3F53">
              <w:rPr>
                <w:webHidden/>
              </w:rPr>
              <w:fldChar w:fldCharType="begin"/>
            </w:r>
            <w:r w:rsidR="00BB3F53">
              <w:rPr>
                <w:webHidden/>
              </w:rPr>
              <w:instrText xml:space="preserve"> PAGEREF _Toc427845653 \h </w:instrText>
            </w:r>
            <w:r w:rsidR="00BB3F53">
              <w:rPr>
                <w:webHidden/>
              </w:rPr>
            </w:r>
            <w:r w:rsidR="00BB3F53">
              <w:rPr>
                <w:webHidden/>
              </w:rPr>
              <w:fldChar w:fldCharType="separate"/>
            </w:r>
            <w:r w:rsidR="000E60F3">
              <w:rPr>
                <w:webHidden/>
              </w:rPr>
              <w:t>9</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54" w:history="1">
            <w:r w:rsidR="00BB3F53" w:rsidRPr="009218FF">
              <w:rPr>
                <w:rStyle w:val="Hyperlink"/>
              </w:rPr>
              <w:t>Authentication</w:t>
            </w:r>
            <w:r w:rsidR="00BB3F53">
              <w:rPr>
                <w:webHidden/>
              </w:rPr>
              <w:tab/>
            </w:r>
            <w:r w:rsidR="00BB3F53">
              <w:rPr>
                <w:webHidden/>
              </w:rPr>
              <w:fldChar w:fldCharType="begin"/>
            </w:r>
            <w:r w:rsidR="00BB3F53">
              <w:rPr>
                <w:webHidden/>
              </w:rPr>
              <w:instrText xml:space="preserve"> PAGEREF _Toc427845654 \h </w:instrText>
            </w:r>
            <w:r w:rsidR="00BB3F53">
              <w:rPr>
                <w:webHidden/>
              </w:rPr>
            </w:r>
            <w:r w:rsidR="00BB3F53">
              <w:rPr>
                <w:webHidden/>
              </w:rPr>
              <w:fldChar w:fldCharType="separate"/>
            </w:r>
            <w:r w:rsidR="000E60F3">
              <w:rPr>
                <w:webHidden/>
              </w:rPr>
              <w:t>10</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55" w:history="1">
            <w:r w:rsidR="00BB3F53" w:rsidRPr="009218FF">
              <w:rPr>
                <w:rStyle w:val="Hyperlink"/>
              </w:rPr>
              <w:t>Learning activities</w:t>
            </w:r>
            <w:r w:rsidR="00BB3F53">
              <w:rPr>
                <w:webHidden/>
              </w:rPr>
              <w:tab/>
            </w:r>
            <w:r w:rsidR="00BB3F53">
              <w:rPr>
                <w:webHidden/>
              </w:rPr>
              <w:fldChar w:fldCharType="begin"/>
            </w:r>
            <w:r w:rsidR="00BB3F53">
              <w:rPr>
                <w:webHidden/>
              </w:rPr>
              <w:instrText xml:space="preserve"> PAGEREF _Toc427845655 \h </w:instrText>
            </w:r>
            <w:r w:rsidR="00BB3F53">
              <w:rPr>
                <w:webHidden/>
              </w:rPr>
            </w:r>
            <w:r w:rsidR="00BB3F53">
              <w:rPr>
                <w:webHidden/>
              </w:rPr>
              <w:fldChar w:fldCharType="separate"/>
            </w:r>
            <w:r w:rsidR="000E60F3">
              <w:rPr>
                <w:webHidden/>
              </w:rPr>
              <w:t>11</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56" w:history="1">
            <w:r w:rsidR="00BB3F53" w:rsidRPr="009218FF">
              <w:rPr>
                <w:rStyle w:val="Hyperlink"/>
              </w:rPr>
              <w:t>Units 3 and 4</w:t>
            </w:r>
            <w:r w:rsidR="00BB3F53">
              <w:rPr>
                <w:webHidden/>
              </w:rPr>
              <w:tab/>
            </w:r>
            <w:r w:rsidR="00BB3F53">
              <w:rPr>
                <w:webHidden/>
              </w:rPr>
              <w:fldChar w:fldCharType="begin"/>
            </w:r>
            <w:r w:rsidR="00BB3F53">
              <w:rPr>
                <w:webHidden/>
              </w:rPr>
              <w:instrText xml:space="preserve"> PAGEREF _Toc427845656 \h </w:instrText>
            </w:r>
            <w:r w:rsidR="00BB3F53">
              <w:rPr>
                <w:webHidden/>
              </w:rPr>
            </w:r>
            <w:r w:rsidR="00BB3F53">
              <w:rPr>
                <w:webHidden/>
              </w:rPr>
              <w:fldChar w:fldCharType="separate"/>
            </w:r>
            <w:r w:rsidR="000E60F3">
              <w:rPr>
                <w:webHidden/>
              </w:rPr>
              <w:t>11</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57" w:history="1">
            <w:r w:rsidR="00BB3F53" w:rsidRPr="009218FF">
              <w:rPr>
                <w:rStyle w:val="Hyperlink"/>
              </w:rPr>
              <w:t xml:space="preserve">School-assessed Coursework (SAC): Sample approach </w:t>
            </w:r>
            <w:r w:rsidR="00BB3F53">
              <w:rPr>
                <w:rStyle w:val="Hyperlink"/>
              </w:rPr>
              <w:br/>
            </w:r>
            <w:r w:rsidR="00BB3F53" w:rsidRPr="009218FF">
              <w:rPr>
                <w:rStyle w:val="Hyperlink"/>
              </w:rPr>
              <w:t>to developing an assessment task</w:t>
            </w:r>
            <w:r w:rsidR="00BB3F53">
              <w:rPr>
                <w:webHidden/>
              </w:rPr>
              <w:tab/>
            </w:r>
            <w:r w:rsidR="00BB3F53">
              <w:rPr>
                <w:webHidden/>
              </w:rPr>
              <w:fldChar w:fldCharType="begin"/>
            </w:r>
            <w:r w:rsidR="00BB3F53">
              <w:rPr>
                <w:webHidden/>
              </w:rPr>
              <w:instrText xml:space="preserve"> PAGEREF _Toc427845657 \h </w:instrText>
            </w:r>
            <w:r w:rsidR="00BB3F53">
              <w:rPr>
                <w:webHidden/>
              </w:rPr>
            </w:r>
            <w:r w:rsidR="00BB3F53">
              <w:rPr>
                <w:webHidden/>
              </w:rPr>
              <w:fldChar w:fldCharType="separate"/>
            </w:r>
            <w:r w:rsidR="000E60F3">
              <w:rPr>
                <w:webHidden/>
              </w:rPr>
              <w:t>17</w:t>
            </w:r>
            <w:r w:rsidR="00BB3F53">
              <w:rPr>
                <w:webHidden/>
              </w:rPr>
              <w:fldChar w:fldCharType="end"/>
            </w:r>
          </w:hyperlink>
        </w:p>
        <w:p w:rsidR="00BB3F53" w:rsidRDefault="000020C5">
          <w:pPr>
            <w:pStyle w:val="TOC2"/>
            <w:rPr>
              <w:rFonts w:asciiTheme="minorHAnsi" w:eastAsiaTheme="minorEastAsia" w:hAnsiTheme="minorHAnsi" w:cstheme="minorBidi"/>
              <w:szCs w:val="22"/>
            </w:rPr>
          </w:pPr>
          <w:hyperlink w:anchor="_Toc427845658" w:history="1">
            <w:r w:rsidR="00BB3F53" w:rsidRPr="009218FF">
              <w:rPr>
                <w:rStyle w:val="Hyperlink"/>
              </w:rPr>
              <w:t>Units 3 and 4</w:t>
            </w:r>
            <w:r w:rsidR="00BB3F53">
              <w:rPr>
                <w:webHidden/>
              </w:rPr>
              <w:tab/>
            </w:r>
            <w:r w:rsidR="00BB3F53">
              <w:rPr>
                <w:webHidden/>
              </w:rPr>
              <w:fldChar w:fldCharType="begin"/>
            </w:r>
            <w:r w:rsidR="00BB3F53">
              <w:rPr>
                <w:webHidden/>
              </w:rPr>
              <w:instrText xml:space="preserve"> PAGEREF _Toc427845658 \h </w:instrText>
            </w:r>
            <w:r w:rsidR="00BB3F53">
              <w:rPr>
                <w:webHidden/>
              </w:rPr>
            </w:r>
            <w:r w:rsidR="00BB3F53">
              <w:rPr>
                <w:webHidden/>
              </w:rPr>
              <w:fldChar w:fldCharType="separate"/>
            </w:r>
            <w:r w:rsidR="000E60F3">
              <w:rPr>
                <w:webHidden/>
              </w:rPr>
              <w:t>17</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60" w:history="1">
            <w:r w:rsidR="00BB3F53" w:rsidRPr="009218FF">
              <w:rPr>
                <w:rStyle w:val="Hyperlink"/>
              </w:rPr>
              <w:t>Performance Descriptors</w:t>
            </w:r>
            <w:r w:rsidR="00BB3F53">
              <w:rPr>
                <w:webHidden/>
              </w:rPr>
              <w:tab/>
            </w:r>
            <w:r w:rsidR="00BB3F53">
              <w:rPr>
                <w:webHidden/>
              </w:rPr>
              <w:fldChar w:fldCharType="begin"/>
            </w:r>
            <w:r w:rsidR="00BB3F53">
              <w:rPr>
                <w:webHidden/>
              </w:rPr>
              <w:instrText xml:space="preserve"> PAGEREF _Toc427845660 \h </w:instrText>
            </w:r>
            <w:r w:rsidR="00BB3F53">
              <w:rPr>
                <w:webHidden/>
              </w:rPr>
            </w:r>
            <w:r w:rsidR="00BB3F53">
              <w:rPr>
                <w:webHidden/>
              </w:rPr>
              <w:fldChar w:fldCharType="separate"/>
            </w:r>
            <w:r w:rsidR="000E60F3">
              <w:rPr>
                <w:webHidden/>
              </w:rPr>
              <w:t>22</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61" w:history="1">
            <w:r w:rsidR="00BB3F53" w:rsidRPr="009218FF">
              <w:rPr>
                <w:rStyle w:val="Hyperlink"/>
              </w:rPr>
              <w:t>Appendix 1: Employability skills</w:t>
            </w:r>
            <w:r w:rsidR="00BB3F53">
              <w:rPr>
                <w:webHidden/>
              </w:rPr>
              <w:tab/>
            </w:r>
            <w:r w:rsidR="00BB3F53">
              <w:rPr>
                <w:webHidden/>
              </w:rPr>
              <w:fldChar w:fldCharType="begin"/>
            </w:r>
            <w:r w:rsidR="00BB3F53">
              <w:rPr>
                <w:webHidden/>
              </w:rPr>
              <w:instrText xml:space="preserve"> PAGEREF _Toc427845661 \h </w:instrText>
            </w:r>
            <w:r w:rsidR="00BB3F53">
              <w:rPr>
                <w:webHidden/>
              </w:rPr>
            </w:r>
            <w:r w:rsidR="00BB3F53">
              <w:rPr>
                <w:webHidden/>
              </w:rPr>
              <w:fldChar w:fldCharType="separate"/>
            </w:r>
            <w:r w:rsidR="000E60F3">
              <w:rPr>
                <w:webHidden/>
              </w:rPr>
              <w:t>24</w:t>
            </w:r>
            <w:r w:rsidR="00BB3F53">
              <w:rPr>
                <w:webHidden/>
              </w:rPr>
              <w:fldChar w:fldCharType="end"/>
            </w:r>
          </w:hyperlink>
        </w:p>
        <w:p w:rsidR="00BB3F53" w:rsidRDefault="000020C5">
          <w:pPr>
            <w:pStyle w:val="TOC1"/>
            <w:rPr>
              <w:rFonts w:asciiTheme="minorHAnsi" w:eastAsiaTheme="minorEastAsia" w:hAnsiTheme="minorHAnsi" w:cstheme="minorBidi"/>
              <w:b w:val="0"/>
              <w:bCs w:val="0"/>
              <w:szCs w:val="22"/>
            </w:rPr>
          </w:pPr>
          <w:hyperlink w:anchor="_Toc427845662" w:history="1">
            <w:r w:rsidR="00BB3F53" w:rsidRPr="009218FF">
              <w:rPr>
                <w:rStyle w:val="Hyperlink"/>
              </w:rPr>
              <w:t>Appendix 2: Example</w:t>
            </w:r>
            <w:r w:rsidR="00B44F77">
              <w:rPr>
                <w:rStyle w:val="Hyperlink"/>
              </w:rPr>
              <w:t>s</w:t>
            </w:r>
            <w:r w:rsidR="00BB3F53" w:rsidRPr="009218FF">
              <w:rPr>
                <w:rStyle w:val="Hyperlink"/>
              </w:rPr>
              <w:t xml:space="preserve"> of a </w:t>
            </w:r>
            <w:r w:rsidR="00B44F77">
              <w:rPr>
                <w:rStyle w:val="Hyperlink"/>
              </w:rPr>
              <w:t xml:space="preserve">weekly </w:t>
            </w:r>
            <w:r w:rsidR="00BB3F53" w:rsidRPr="009218FF">
              <w:rPr>
                <w:rStyle w:val="Hyperlink"/>
              </w:rPr>
              <w:t xml:space="preserve">course </w:t>
            </w:r>
            <w:r w:rsidR="00B44F77">
              <w:rPr>
                <w:rStyle w:val="Hyperlink"/>
              </w:rPr>
              <w:t>outline</w:t>
            </w:r>
            <w:r w:rsidR="00BB3F53">
              <w:rPr>
                <w:webHidden/>
              </w:rPr>
              <w:tab/>
            </w:r>
            <w:r w:rsidR="00BB3F53">
              <w:rPr>
                <w:webHidden/>
              </w:rPr>
              <w:fldChar w:fldCharType="begin"/>
            </w:r>
            <w:r w:rsidR="00BB3F53">
              <w:rPr>
                <w:webHidden/>
              </w:rPr>
              <w:instrText xml:space="preserve"> PAGEREF _Toc427845662 \h </w:instrText>
            </w:r>
            <w:r w:rsidR="00BB3F53">
              <w:rPr>
                <w:webHidden/>
              </w:rPr>
            </w:r>
            <w:r w:rsidR="00BB3F53">
              <w:rPr>
                <w:webHidden/>
              </w:rPr>
              <w:fldChar w:fldCharType="separate"/>
            </w:r>
            <w:r w:rsidR="000E60F3">
              <w:rPr>
                <w:webHidden/>
              </w:rPr>
              <w:t>25</w:t>
            </w:r>
            <w:r w:rsidR="00BB3F53">
              <w:rPr>
                <w:webHidden/>
              </w:rPr>
              <w:fldChar w:fldCharType="end"/>
            </w:r>
          </w:hyperlink>
        </w:p>
        <w:p w:rsidR="00074421" w:rsidRPr="00074421" w:rsidRDefault="000627E9" w:rsidP="009C6351">
          <w:pPr>
            <w:pStyle w:val="TOC1"/>
          </w:pPr>
          <w:r>
            <w:fldChar w:fldCharType="end"/>
          </w:r>
        </w:p>
        <w:p w:rsidR="00B275F7" w:rsidRDefault="000020C5" w:rsidP="00F6654D"/>
      </w:sdtContent>
    </w:sdt>
    <w:p w:rsidR="00DB1C96" w:rsidRDefault="00DB1C96" w:rsidP="009C6351">
      <w:pPr>
        <w:pStyle w:val="TOC1"/>
        <w:sectPr w:rsidR="00DB1C96" w:rsidSect="00B65CD8">
          <w:headerReference w:type="first" r:id="rId18"/>
          <w:footerReference w:type="first" r:id="rId19"/>
          <w:pgSz w:w="11907" w:h="16840" w:code="9"/>
          <w:pgMar w:top="0" w:right="1134" w:bottom="0" w:left="1134" w:header="794" w:footer="284" w:gutter="0"/>
          <w:cols w:space="708"/>
          <w:titlePg/>
          <w:docGrid w:linePitch="360"/>
        </w:sectPr>
      </w:pPr>
    </w:p>
    <w:p w:rsidR="00274A13" w:rsidRDefault="00274A13" w:rsidP="000F16FD">
      <w:pPr>
        <w:pStyle w:val="VCAAHeading1"/>
      </w:pPr>
      <w:bookmarkStart w:id="1" w:name="_Toc427845643"/>
      <w:r>
        <w:lastRenderedPageBreak/>
        <w:t>Introduction</w:t>
      </w:r>
      <w:bookmarkEnd w:id="1"/>
    </w:p>
    <w:p w:rsidR="00192C91" w:rsidRPr="00774F18" w:rsidRDefault="00192C91" w:rsidP="00FB18C8">
      <w:pPr>
        <w:pStyle w:val="VCAAbody"/>
        <w:rPr>
          <w:color w:val="20231E"/>
          <w:lang w:eastAsia="en-AU"/>
        </w:rPr>
      </w:pPr>
      <w:r w:rsidRPr="00774F18">
        <w:t xml:space="preserve">The VCE </w:t>
      </w:r>
      <w:r w:rsidR="007E70D5">
        <w:t>Revolutions</w:t>
      </w:r>
      <w:r w:rsidRPr="00774F18">
        <w:t xml:space="preserve"> </w:t>
      </w:r>
      <w:r w:rsidRPr="00236FBA">
        <w:rPr>
          <w:i/>
        </w:rPr>
        <w:t xml:space="preserve">Advice for </w:t>
      </w:r>
      <w:proofErr w:type="gramStart"/>
      <w:r w:rsidRPr="00236FBA">
        <w:rPr>
          <w:i/>
        </w:rPr>
        <w:t>teachers</w:t>
      </w:r>
      <w:proofErr w:type="gramEnd"/>
      <w:r w:rsidRPr="00774F18">
        <w:t xml:space="preserve"> handbook provides curriculum and assessment advice for Units </w:t>
      </w:r>
      <w:r w:rsidR="007E70D5">
        <w:t>3 and</w:t>
      </w:r>
      <w:r w:rsidRPr="00774F18">
        <w:t xml:space="preserve">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274A13" w:rsidRDefault="00192C91" w:rsidP="00192C91">
      <w:pPr>
        <w:pStyle w:val="VCAAbody"/>
      </w:pPr>
      <w:r w:rsidRPr="00774F18">
        <w:t>Assessment information is provided for school</w:t>
      </w:r>
      <w:r w:rsidR="00572574">
        <w:t>-</w:t>
      </w:r>
      <w:r w:rsidRPr="00774F18">
        <w:t xml:space="preserve">based assessment in Units 3 and 4 and advice for teachers on how to construct assessment tasks with </w:t>
      </w:r>
      <w:r>
        <w:t>suggested</w:t>
      </w:r>
      <w:r w:rsidRPr="00774F18">
        <w:t xml:space="preserve"> performance descriptors and rubrics.</w:t>
      </w:r>
    </w:p>
    <w:p w:rsidR="005A1517" w:rsidRDefault="005A1517" w:rsidP="005A1517">
      <w:pPr>
        <w:pStyle w:val="VCAAbody"/>
      </w:pPr>
      <w:r w:rsidRPr="00774F18">
        <w:t xml:space="preserve">The course developed and delivered to students must be in accordance with the </w:t>
      </w:r>
      <w:hyperlink r:id="rId20" w:history="1">
        <w:r w:rsidRPr="00905D94">
          <w:rPr>
            <w:rStyle w:val="Hyperlink"/>
            <w:i/>
          </w:rPr>
          <w:t xml:space="preserve">VCE </w:t>
        </w:r>
        <w:r w:rsidR="007E70D5" w:rsidRPr="00905D94">
          <w:rPr>
            <w:rStyle w:val="Hyperlink"/>
            <w:i/>
          </w:rPr>
          <w:t>History</w:t>
        </w:r>
        <w:r w:rsidRPr="00905D94">
          <w:rPr>
            <w:rStyle w:val="Hyperlink"/>
            <w:i/>
          </w:rPr>
          <w:t xml:space="preserve"> Study </w:t>
        </w:r>
        <w:r w:rsidR="007E70D5" w:rsidRPr="00905D94">
          <w:rPr>
            <w:rStyle w:val="Hyperlink"/>
            <w:i/>
          </w:rPr>
          <w:t>D</w:t>
        </w:r>
        <w:r w:rsidRPr="00905D94">
          <w:rPr>
            <w:rStyle w:val="Hyperlink"/>
            <w:i/>
          </w:rPr>
          <w:t>esign 2016</w:t>
        </w:r>
        <w:r w:rsidR="007E70D5" w:rsidRPr="00905D94">
          <w:rPr>
            <w:rStyle w:val="Hyperlink"/>
            <w:i/>
          </w:rPr>
          <w:t>–</w:t>
        </w:r>
        <w:r w:rsidRPr="00905D94">
          <w:rPr>
            <w:rStyle w:val="Hyperlink"/>
            <w:i/>
          </w:rPr>
          <w:t>202</w:t>
        </w:r>
        <w:r w:rsidR="00572574">
          <w:rPr>
            <w:rStyle w:val="Hyperlink"/>
            <w:i/>
          </w:rPr>
          <w:t>1</w:t>
        </w:r>
      </w:hyperlink>
      <w:r w:rsidR="007E70D5">
        <w:t>.</w:t>
      </w:r>
    </w:p>
    <w:p w:rsidR="00192C91" w:rsidRDefault="00192C91" w:rsidP="00192C91">
      <w:pPr>
        <w:pStyle w:val="VCAAHeading1"/>
      </w:pPr>
      <w:bookmarkStart w:id="2" w:name="_Toc427845644"/>
      <w:r w:rsidRPr="00491601">
        <w:t>Administration</w:t>
      </w:r>
      <w:bookmarkEnd w:id="2"/>
    </w:p>
    <w:p w:rsidR="00FD1AB4" w:rsidRPr="00EC123A" w:rsidRDefault="00FD1AB4" w:rsidP="00FD1AB4">
      <w:pPr>
        <w:pStyle w:val="VCAAbody"/>
        <w:rPr>
          <w:i/>
          <w:u w:val="single"/>
          <w:lang w:val="en-GB"/>
        </w:rPr>
      </w:pPr>
      <w:r w:rsidRPr="00EC123A">
        <w:rPr>
          <w:lang w:val="en-GB"/>
        </w:rPr>
        <w:t xml:space="preserve">Advice on matters related to the administration of Victorian Certificate of Education (VCE) assessment is published annually in the </w:t>
      </w:r>
      <w:hyperlink r:id="rId21" w:history="1">
        <w:r w:rsidRPr="00905D94">
          <w:rPr>
            <w:rStyle w:val="Hyperlink"/>
            <w:i/>
            <w:lang w:val="en-GB"/>
          </w:rPr>
          <w:t>VCE and VCAL Administrative Handbook</w:t>
        </w:r>
      </w:hyperlink>
      <w:r w:rsidRPr="00905D94">
        <w:rPr>
          <w:i/>
          <w:lang w:val="en-GB"/>
        </w:rPr>
        <w:t>.</w:t>
      </w:r>
      <w:r w:rsidRPr="00EC123A">
        <w:rPr>
          <w:lang w:val="en-GB"/>
        </w:rPr>
        <w:t xml:space="preserve"> Updates to matters related to the administration of VCE assessment are published in the </w:t>
      </w:r>
      <w:hyperlink r:id="rId22" w:history="1">
        <w:r w:rsidRPr="00905D94">
          <w:rPr>
            <w:rStyle w:val="Hyperlink"/>
            <w:i/>
            <w:lang w:val="en-GB"/>
          </w:rPr>
          <w:t>VCAA Bulletin</w:t>
        </w:r>
      </w:hyperlink>
      <w:r w:rsidRPr="00905D94">
        <w:rPr>
          <w:i/>
          <w:lang w:val="en-GB"/>
        </w:rPr>
        <w:t>.</w:t>
      </w:r>
    </w:p>
    <w:p w:rsidR="00FD1AB4" w:rsidRPr="00EC123A" w:rsidRDefault="00FD1AB4" w:rsidP="00FD1AB4">
      <w:pPr>
        <w:pStyle w:val="VCAAHeading1"/>
        <w:spacing w:before="120" w:after="120"/>
        <w:rPr>
          <w:b w:val="0"/>
          <w:sz w:val="22"/>
          <w:szCs w:val="22"/>
          <w:lang w:val="en-GB"/>
        </w:rPr>
      </w:pPr>
      <w:bookmarkStart w:id="3" w:name="_Toc422207258"/>
      <w:bookmarkStart w:id="4" w:name="_Toc422749609"/>
      <w:bookmarkStart w:id="5" w:name="_Toc424032475"/>
      <w:bookmarkStart w:id="6" w:name="_Toc425856503"/>
      <w:bookmarkStart w:id="7" w:name="_Toc427845645"/>
      <w:r w:rsidRPr="00EC123A">
        <w:rPr>
          <w:b w:val="0"/>
          <w:sz w:val="22"/>
          <w:szCs w:val="22"/>
          <w:lang w:val="en-GB"/>
        </w:rPr>
        <w:t xml:space="preserve">VCE </w:t>
      </w:r>
      <w:r w:rsidR="007E70D5">
        <w:rPr>
          <w:b w:val="0"/>
          <w:sz w:val="22"/>
          <w:szCs w:val="22"/>
          <w:lang w:val="en-GB"/>
        </w:rPr>
        <w:t>History</w:t>
      </w:r>
      <w:r w:rsidRPr="00EC123A">
        <w:rPr>
          <w:b w:val="0"/>
          <w:sz w:val="22"/>
          <w:szCs w:val="22"/>
          <w:lang w:val="en-GB"/>
        </w:rPr>
        <w:t xml:space="preserve"> study design examination specifications, past examination papers and corresponding examination reports can be accessed at: </w:t>
      </w:r>
      <w:bookmarkEnd w:id="3"/>
      <w:bookmarkEnd w:id="4"/>
      <w:r w:rsidR="00905D94">
        <w:rPr>
          <w:b w:val="0"/>
          <w:sz w:val="22"/>
          <w:szCs w:val="22"/>
          <w:lang w:val="en-GB"/>
        </w:rPr>
        <w:fldChar w:fldCharType="begin"/>
      </w:r>
      <w:r w:rsidR="00905D94">
        <w:rPr>
          <w:b w:val="0"/>
          <w:sz w:val="22"/>
          <w:szCs w:val="22"/>
          <w:lang w:val="en-GB"/>
        </w:rPr>
        <w:instrText xml:space="preserve"> HYPERLINK "http://</w:instrText>
      </w:r>
      <w:r w:rsidR="00905D94" w:rsidRPr="00905D94">
        <w:rPr>
          <w:b w:val="0"/>
          <w:sz w:val="22"/>
          <w:szCs w:val="22"/>
          <w:lang w:val="en-GB"/>
        </w:rPr>
        <w:instrText>www.vcaa.vic.edu.au/assessment/vce-assessment/past-examinations/Pages/revolutions.aspx</w:instrText>
      </w:r>
      <w:r w:rsidR="00905D94">
        <w:rPr>
          <w:b w:val="0"/>
          <w:sz w:val="22"/>
          <w:szCs w:val="22"/>
          <w:lang w:val="en-GB"/>
        </w:rPr>
        <w:instrText xml:space="preserve">" </w:instrText>
      </w:r>
      <w:r w:rsidR="00905D94">
        <w:rPr>
          <w:b w:val="0"/>
          <w:sz w:val="22"/>
          <w:szCs w:val="22"/>
          <w:lang w:val="en-GB"/>
        </w:rPr>
        <w:fldChar w:fldCharType="separate"/>
      </w:r>
      <w:r w:rsidR="00905D94" w:rsidRPr="0015679E">
        <w:rPr>
          <w:rStyle w:val="Hyperlink"/>
          <w:b w:val="0"/>
          <w:sz w:val="22"/>
          <w:szCs w:val="22"/>
          <w:lang w:val="en-GB"/>
        </w:rPr>
        <w:t>www.vcaa.vic.edu.au/assessment/vce-assessment/past-examinations/Pages/revolutions.aspx</w:t>
      </w:r>
      <w:r w:rsidR="00905D94">
        <w:rPr>
          <w:b w:val="0"/>
          <w:sz w:val="22"/>
          <w:szCs w:val="22"/>
          <w:lang w:val="en-GB"/>
        </w:rPr>
        <w:fldChar w:fldCharType="end"/>
      </w:r>
      <w:bookmarkEnd w:id="5"/>
      <w:bookmarkEnd w:id="6"/>
      <w:bookmarkEnd w:id="7"/>
    </w:p>
    <w:p w:rsidR="00192C91" w:rsidRPr="00FD1AB4" w:rsidRDefault="00FD1AB4" w:rsidP="00192C91">
      <w:pPr>
        <w:pStyle w:val="VCAAbody"/>
        <w:jc w:val="left"/>
        <w:rPr>
          <w:color w:val="auto"/>
          <w:lang w:val="en-GB"/>
        </w:rPr>
      </w:pPr>
      <w:r w:rsidRPr="00EC123A">
        <w:rPr>
          <w:lang w:val="en-GB"/>
        </w:rPr>
        <w:t xml:space="preserve">Graded Distributions for Graded Assessment can be accessed at </w:t>
      </w:r>
      <w:hyperlink r:id="rId23" w:history="1">
        <w:r w:rsidR="00F20F01" w:rsidRPr="0015679E">
          <w:rPr>
            <w:rStyle w:val="Hyperlink"/>
            <w:lang w:val="en-GB"/>
          </w:rPr>
          <w:t>www.vcaa.vic.edu.au/administration/research-and-statistics/performance-senior-secondary/Pages/Index.aspx</w:t>
        </w:r>
      </w:hyperlink>
    </w:p>
    <w:p w:rsidR="00274A13" w:rsidRPr="00C13D59" w:rsidRDefault="00192C91" w:rsidP="00192C91">
      <w:pPr>
        <w:pStyle w:val="VCAAHeading1"/>
      </w:pPr>
      <w:bookmarkStart w:id="8" w:name="_Toc427845646"/>
      <w:r>
        <w:t>C</w:t>
      </w:r>
      <w:r w:rsidR="00274A13" w:rsidRPr="00FB1EC8">
        <w:t>urriculum</w:t>
      </w:r>
      <w:bookmarkEnd w:id="8"/>
    </w:p>
    <w:p w:rsidR="00274A13" w:rsidRPr="00C13D59" w:rsidRDefault="00274A13" w:rsidP="00274A13">
      <w:pPr>
        <w:pStyle w:val="VCAAHeading2"/>
      </w:pPr>
      <w:bookmarkStart w:id="9" w:name="_Toc427845647"/>
      <w:r w:rsidRPr="00C13D59">
        <w:t>Developing a course</w:t>
      </w:r>
      <w:bookmarkEnd w:id="9"/>
    </w:p>
    <w:p w:rsidR="00FB18C8" w:rsidRPr="00774F18" w:rsidRDefault="00FB18C8" w:rsidP="00FB18C8">
      <w:pPr>
        <w:pStyle w:val="VCAAbody"/>
      </w:pPr>
      <w:r w:rsidRPr="00774F18">
        <w:t>A course outlines the nature and sequence of teaching and learning necessary for students to demonstrate achievement of the set of outcomes for a unit. The areas of study describe the learning context</w:t>
      </w:r>
      <w:r w:rsidR="00063A0E">
        <w:t xml:space="preserve"> and</w:t>
      </w:r>
      <w:r w:rsidRPr="00774F18">
        <w:t xml:space="preserve"> the knowledge and skills required for the demonstration of each outcome. </w:t>
      </w:r>
    </w:p>
    <w:p w:rsidR="00FB18C8" w:rsidRDefault="00FB18C8" w:rsidP="00FB18C8">
      <w:pPr>
        <w:pStyle w:val="VCAAbody"/>
      </w:pPr>
      <w:r w:rsidRPr="00774F18">
        <w:t xml:space="preserve">Teachers must develop courses that include appropriate learning activities to enable students to develop the </w:t>
      </w:r>
      <w:r w:rsidRPr="00FB18C8">
        <w:t>knowledge</w:t>
      </w:r>
      <w:r w:rsidRPr="00774F18">
        <w:t xml:space="preserve"> and s</w:t>
      </w:r>
      <w:r>
        <w:t xml:space="preserve">kills identified in the outcomes </w:t>
      </w:r>
      <w:r w:rsidRPr="00774F18">
        <w:t>in each unit.</w:t>
      </w:r>
      <w:r>
        <w:t xml:space="preserve"> </w:t>
      </w:r>
    </w:p>
    <w:p w:rsidR="00560CE4" w:rsidRDefault="00560CE4" w:rsidP="00560CE4">
      <w:pPr>
        <w:pStyle w:val="VCAAbody"/>
        <w:rPr>
          <w:lang w:val="en-GB"/>
        </w:rPr>
      </w:pPr>
      <w:r>
        <w:rPr>
          <w:lang w:val="en-GB"/>
        </w:rPr>
        <w:t>All units in VCE History are constructed on the basis of 50 hours class contact time.</w:t>
      </w:r>
    </w:p>
    <w:p w:rsidR="00560CE4" w:rsidRPr="00560CE4" w:rsidRDefault="00560CE4" w:rsidP="00FB18C8">
      <w:pPr>
        <w:pStyle w:val="VCAAbody"/>
        <w:rPr>
          <w:lang w:val="en-GB"/>
        </w:rPr>
      </w:pPr>
      <w:r>
        <w:rPr>
          <w:lang w:val="en-GB"/>
        </w:rPr>
        <w:t xml:space="preserve">Example weekly course outlines are provided in </w:t>
      </w:r>
      <w:hyperlink w:anchor="Append2" w:history="1">
        <w:r w:rsidRPr="00560CE4">
          <w:rPr>
            <w:rStyle w:val="Hyperlink"/>
            <w:lang w:val="en-GB"/>
          </w:rPr>
          <w:t>Appendix 2</w:t>
        </w:r>
      </w:hyperlink>
      <w:r>
        <w:rPr>
          <w:lang w:val="en-GB"/>
        </w:rPr>
        <w:t>. They are not intended as prescriptions.</w:t>
      </w:r>
    </w:p>
    <w:p w:rsidR="00F20F01" w:rsidRDefault="00F20F01">
      <w:pPr>
        <w:rPr>
          <w:rFonts w:ascii="Arial" w:hAnsi="Arial" w:cs="Arial"/>
          <w:b/>
          <w:color w:val="000000" w:themeColor="text1"/>
          <w:sz w:val="32"/>
          <w:szCs w:val="28"/>
        </w:rPr>
      </w:pPr>
      <w:bookmarkStart w:id="10" w:name="_Toc423434555"/>
      <w:bookmarkStart w:id="11" w:name="_Toc423611869"/>
      <w:bookmarkStart w:id="12" w:name="_Toc427845648"/>
      <w:bookmarkStart w:id="13" w:name="_Toc424032479"/>
      <w:r>
        <w:br w:type="page"/>
      </w:r>
    </w:p>
    <w:p w:rsidR="00280697" w:rsidRDefault="00280697" w:rsidP="00280697">
      <w:pPr>
        <w:pStyle w:val="VCAAHeading2"/>
      </w:pPr>
      <w:r w:rsidRPr="00F50F17">
        <w:lastRenderedPageBreak/>
        <w:t>Historical thinking</w:t>
      </w:r>
      <w:bookmarkEnd w:id="10"/>
      <w:bookmarkEnd w:id="11"/>
      <w:bookmarkEnd w:id="12"/>
    </w:p>
    <w:p w:rsidR="00695A35" w:rsidRPr="0003044B" w:rsidRDefault="00695A35" w:rsidP="00695A35">
      <w:pPr>
        <w:pStyle w:val="VCAAbody"/>
      </w:pPr>
      <w:r w:rsidRPr="0003044B">
        <w:t xml:space="preserve">Specific historical thinking concepts that underpin the treatment of key knowledge and skills are outlined in the </w:t>
      </w:r>
      <w:hyperlink r:id="rId24" w:anchor="page=10" w:history="1">
        <w:r w:rsidRPr="00195844">
          <w:rPr>
            <w:rStyle w:val="Hyperlink"/>
          </w:rPr>
          <w:t>Characteristics</w:t>
        </w:r>
      </w:hyperlink>
      <w:r w:rsidRPr="0003044B">
        <w:t xml:space="preserve"> of the study on page 10 of the </w:t>
      </w:r>
      <w:r>
        <w:t xml:space="preserve">VCE </w:t>
      </w:r>
      <w:r w:rsidRPr="0003044B">
        <w:t xml:space="preserve">History Study Design. Teachers are advised to explicitly teach the skills that </w:t>
      </w:r>
      <w:proofErr w:type="spellStart"/>
      <w:r w:rsidRPr="0003044B">
        <w:t>characterise</w:t>
      </w:r>
      <w:proofErr w:type="spellEnd"/>
      <w:r w:rsidRPr="0003044B">
        <w:t xml:space="preserve"> historical thinking. These include: ask historical questions, establish historical significance, use sources as evidence, identify continuity and change, </w:t>
      </w:r>
      <w:proofErr w:type="spellStart"/>
      <w:r w:rsidRPr="0003044B">
        <w:t>analyse</w:t>
      </w:r>
      <w:proofErr w:type="spellEnd"/>
      <w:r w:rsidRPr="0003044B">
        <w:t xml:space="preserve"> cause and consequence, explore historical perspectives, examine ethical dimensions of history and construct historical arguments. These skills should shape the teaching program and assessment and should not be taught in isolation. They should inform students’ historical inquiry. A single assessment </w:t>
      </w:r>
      <w:r>
        <w:t>should provide the opportunity for students to</w:t>
      </w:r>
      <w:r w:rsidRPr="0003044B">
        <w:t xml:space="preserve"> demonstrate understanding</w:t>
      </w:r>
      <w:r>
        <w:t xml:space="preserve"> and application</w:t>
      </w:r>
      <w:r w:rsidRPr="0003044B">
        <w:t xml:space="preserve"> of more than one skill.</w:t>
      </w:r>
    </w:p>
    <w:p w:rsidR="00695A35" w:rsidRPr="0003044B" w:rsidRDefault="00695A35" w:rsidP="00695A35">
      <w:pPr>
        <w:pStyle w:val="VCAAHeading4"/>
      </w:pPr>
      <w:r w:rsidRPr="0003044B">
        <w:t>Ask historical questions</w:t>
      </w:r>
    </w:p>
    <w:p w:rsidR="00695A35" w:rsidRPr="0003044B" w:rsidRDefault="00695A35" w:rsidP="00695A35">
      <w:pPr>
        <w:pStyle w:val="VCAAbody"/>
      </w:pPr>
      <w:r w:rsidRPr="0003044B">
        <w:t xml:space="preserve">At the core of historical inquiry is the ability to ask questions about the past. These should be drawn from the key concepts relating to the knowledge and skills which underpin the outcome statements. Teachers are advised to encourage students to examine the questions framing each area of study by asking: What type of question is it? What type of thinking is involved in this question? What is this question asking you to think about? What focus questions do you need to ask to help explain, </w:t>
      </w:r>
      <w:proofErr w:type="spellStart"/>
      <w:r w:rsidRPr="0003044B">
        <w:t>analyse</w:t>
      </w:r>
      <w:proofErr w:type="spellEnd"/>
      <w:r w:rsidRPr="0003044B">
        <w:t xml:space="preserve"> and evaluate key knowledge? What questions do you need to ask when exploring the outcome?</w:t>
      </w:r>
    </w:p>
    <w:p w:rsidR="00695A35" w:rsidRPr="0003044B" w:rsidRDefault="00695A35" w:rsidP="00695A35">
      <w:pPr>
        <w:pStyle w:val="VCAAbody"/>
      </w:pPr>
      <w:r w:rsidRPr="0003044B">
        <w:t xml:space="preserve">A good historical question could include the following components: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747"/>
        <w:gridCol w:w="2728"/>
        <w:gridCol w:w="2828"/>
      </w:tblGrid>
      <w:tr w:rsidR="00695A35" w:rsidRPr="00195844" w:rsidTr="00560CE4">
        <w:tc>
          <w:tcPr>
            <w:tcW w:w="1718" w:type="dxa"/>
          </w:tcPr>
          <w:p w:rsidR="00695A35" w:rsidRPr="00195844" w:rsidRDefault="00695A35" w:rsidP="00560CE4">
            <w:pPr>
              <w:pStyle w:val="VCAAtablecondensedheading"/>
              <w:spacing w:before="120" w:after="120"/>
              <w:rPr>
                <w:b/>
              </w:rPr>
            </w:pPr>
            <w:r w:rsidRPr="00195844">
              <w:rPr>
                <w:b/>
              </w:rPr>
              <w:t xml:space="preserve">Type of thinking </w:t>
            </w:r>
          </w:p>
        </w:tc>
        <w:tc>
          <w:tcPr>
            <w:tcW w:w="1751" w:type="dxa"/>
          </w:tcPr>
          <w:p w:rsidR="00695A35" w:rsidRPr="00195844" w:rsidRDefault="00695A35" w:rsidP="00560CE4">
            <w:pPr>
              <w:pStyle w:val="VCAAtablecondensedheading"/>
              <w:spacing w:before="120" w:after="120"/>
              <w:rPr>
                <w:b/>
              </w:rPr>
            </w:pPr>
            <w:r w:rsidRPr="00195844">
              <w:rPr>
                <w:b/>
              </w:rPr>
              <w:t>Type of question</w:t>
            </w:r>
          </w:p>
        </w:tc>
        <w:tc>
          <w:tcPr>
            <w:tcW w:w="2735" w:type="dxa"/>
          </w:tcPr>
          <w:p w:rsidR="00695A35" w:rsidRPr="00195844" w:rsidRDefault="00695A35" w:rsidP="00560CE4">
            <w:pPr>
              <w:pStyle w:val="VCAAtablecondensedheading"/>
              <w:spacing w:before="120" w:after="120"/>
              <w:rPr>
                <w:b/>
              </w:rPr>
            </w:pPr>
            <w:r w:rsidRPr="00195844">
              <w:rPr>
                <w:b/>
              </w:rPr>
              <w:t>Historical thinking concepts</w:t>
            </w:r>
          </w:p>
        </w:tc>
        <w:tc>
          <w:tcPr>
            <w:tcW w:w="2835" w:type="dxa"/>
          </w:tcPr>
          <w:p w:rsidR="00695A35" w:rsidRPr="00195844" w:rsidRDefault="00695A35" w:rsidP="00560CE4">
            <w:pPr>
              <w:pStyle w:val="VCAAtablecondensedheading"/>
              <w:spacing w:before="120" w:after="120"/>
              <w:rPr>
                <w:b/>
              </w:rPr>
            </w:pPr>
            <w:r w:rsidRPr="00195844">
              <w:rPr>
                <w:b/>
              </w:rPr>
              <w:t>Key knowledge</w:t>
            </w:r>
          </w:p>
        </w:tc>
      </w:tr>
      <w:tr w:rsidR="00695A35" w:rsidRPr="0003044B" w:rsidTr="00F20F01">
        <w:trPr>
          <w:trHeight w:val="3265"/>
        </w:trPr>
        <w:tc>
          <w:tcPr>
            <w:tcW w:w="1718" w:type="dxa"/>
          </w:tcPr>
          <w:p w:rsidR="00695A35" w:rsidRPr="0003044B" w:rsidRDefault="00695A35" w:rsidP="00560CE4">
            <w:pPr>
              <w:pStyle w:val="VCAAtablecondensed"/>
              <w:spacing w:before="120"/>
            </w:pPr>
            <w:r w:rsidRPr="0003044B">
              <w:t>Identify</w:t>
            </w:r>
          </w:p>
          <w:p w:rsidR="00695A35" w:rsidRPr="0003044B" w:rsidRDefault="00695A35" w:rsidP="00560CE4">
            <w:pPr>
              <w:pStyle w:val="VCAAtablecondensed"/>
            </w:pPr>
            <w:r w:rsidRPr="0003044B">
              <w:t>Describe</w:t>
            </w:r>
          </w:p>
          <w:p w:rsidR="00695A35" w:rsidRPr="0003044B" w:rsidRDefault="00695A35" w:rsidP="00560CE4">
            <w:pPr>
              <w:pStyle w:val="VCAAtablecondensed"/>
            </w:pPr>
            <w:r w:rsidRPr="0003044B">
              <w:t>Explain</w:t>
            </w:r>
          </w:p>
          <w:p w:rsidR="00695A35" w:rsidRPr="0003044B" w:rsidRDefault="00695A35" w:rsidP="00560CE4">
            <w:pPr>
              <w:pStyle w:val="VCAAtablecondensed"/>
            </w:pPr>
            <w:proofErr w:type="spellStart"/>
            <w:r w:rsidRPr="0003044B">
              <w:t>Analyse</w:t>
            </w:r>
            <w:proofErr w:type="spellEnd"/>
          </w:p>
          <w:p w:rsidR="00695A35" w:rsidRPr="0003044B" w:rsidRDefault="00695A35" w:rsidP="00560CE4">
            <w:pPr>
              <w:pStyle w:val="VCAAtablecondensed"/>
            </w:pPr>
            <w:r w:rsidRPr="0003044B">
              <w:t>Evaluate</w:t>
            </w:r>
          </w:p>
        </w:tc>
        <w:tc>
          <w:tcPr>
            <w:tcW w:w="1751" w:type="dxa"/>
          </w:tcPr>
          <w:p w:rsidR="00695A35" w:rsidRPr="0003044B" w:rsidRDefault="00695A35" w:rsidP="00560CE4">
            <w:pPr>
              <w:pStyle w:val="VCAAtablecondensed"/>
              <w:spacing w:before="120"/>
            </w:pPr>
            <w:r w:rsidRPr="0003044B">
              <w:t>Who</w:t>
            </w:r>
            <w:proofErr w:type="gramStart"/>
            <w:r w:rsidRPr="0003044B">
              <w:t>... ?</w:t>
            </w:r>
            <w:proofErr w:type="gramEnd"/>
          </w:p>
          <w:p w:rsidR="00695A35" w:rsidRPr="0003044B" w:rsidRDefault="00695A35" w:rsidP="00560CE4">
            <w:pPr>
              <w:pStyle w:val="VCAAtablecondensed"/>
            </w:pPr>
            <w:r w:rsidRPr="0003044B">
              <w:t>What</w:t>
            </w:r>
            <w:proofErr w:type="gramStart"/>
            <w:r w:rsidRPr="0003044B">
              <w:t>... ?</w:t>
            </w:r>
            <w:proofErr w:type="gramEnd"/>
          </w:p>
          <w:p w:rsidR="00695A35" w:rsidRPr="0003044B" w:rsidRDefault="00695A35" w:rsidP="00560CE4">
            <w:pPr>
              <w:pStyle w:val="VCAAtablecondensed"/>
            </w:pPr>
            <w:r w:rsidRPr="0003044B">
              <w:t xml:space="preserve">When...? </w:t>
            </w:r>
          </w:p>
          <w:p w:rsidR="00695A35" w:rsidRPr="0003044B" w:rsidRDefault="00695A35" w:rsidP="00560CE4">
            <w:pPr>
              <w:pStyle w:val="VCAAtablecondensed"/>
            </w:pPr>
            <w:r w:rsidRPr="0003044B">
              <w:t>Where</w:t>
            </w:r>
            <w:proofErr w:type="gramStart"/>
            <w:r w:rsidRPr="0003044B">
              <w:t>... ?</w:t>
            </w:r>
            <w:proofErr w:type="gramEnd"/>
          </w:p>
          <w:p w:rsidR="00695A35" w:rsidRPr="0003044B" w:rsidRDefault="00695A35" w:rsidP="00560CE4">
            <w:pPr>
              <w:pStyle w:val="VCAAtablecondensed"/>
            </w:pPr>
            <w:r w:rsidRPr="0003044B">
              <w:t>How</w:t>
            </w:r>
            <w:proofErr w:type="gramStart"/>
            <w:r w:rsidRPr="0003044B">
              <w:t>... ?</w:t>
            </w:r>
            <w:proofErr w:type="gramEnd"/>
            <w:r w:rsidRPr="0003044B">
              <w:t xml:space="preserve"> </w:t>
            </w:r>
          </w:p>
          <w:p w:rsidR="00695A35" w:rsidRPr="0003044B" w:rsidRDefault="00695A35" w:rsidP="00560CE4">
            <w:pPr>
              <w:pStyle w:val="VCAAtablecondensed"/>
            </w:pPr>
            <w:r w:rsidRPr="0003044B">
              <w:t>Why</w:t>
            </w:r>
            <w:proofErr w:type="gramStart"/>
            <w:r w:rsidRPr="0003044B">
              <w:t>... ?</w:t>
            </w:r>
            <w:proofErr w:type="gramEnd"/>
          </w:p>
        </w:tc>
        <w:tc>
          <w:tcPr>
            <w:tcW w:w="2735" w:type="dxa"/>
          </w:tcPr>
          <w:p w:rsidR="00695A35" w:rsidRPr="0003044B" w:rsidRDefault="00695A35" w:rsidP="00560CE4">
            <w:pPr>
              <w:pStyle w:val="VCAAtablecondensed"/>
              <w:spacing w:before="120"/>
            </w:pPr>
            <w:r w:rsidRPr="0003044B">
              <w:t>Significance</w:t>
            </w:r>
          </w:p>
          <w:p w:rsidR="00695A35" w:rsidRPr="0003044B" w:rsidRDefault="00695A35" w:rsidP="00560CE4">
            <w:pPr>
              <w:pStyle w:val="VCAAtablecondensed"/>
            </w:pPr>
            <w:r w:rsidRPr="0003044B">
              <w:t>Evidence</w:t>
            </w:r>
          </w:p>
          <w:p w:rsidR="00695A35" w:rsidRPr="0003044B" w:rsidRDefault="00695A35" w:rsidP="00560CE4">
            <w:pPr>
              <w:pStyle w:val="VCAAtablecondensed"/>
            </w:pPr>
            <w:r w:rsidRPr="0003044B">
              <w:t>Continuity and</w:t>
            </w:r>
          </w:p>
          <w:p w:rsidR="00695A35" w:rsidRPr="0003044B" w:rsidRDefault="00695A35" w:rsidP="00560CE4">
            <w:pPr>
              <w:pStyle w:val="VCAAtablecondensed"/>
            </w:pPr>
            <w:r w:rsidRPr="0003044B">
              <w:t>change</w:t>
            </w:r>
          </w:p>
          <w:p w:rsidR="00695A35" w:rsidRPr="0003044B" w:rsidRDefault="00695A35" w:rsidP="00560CE4">
            <w:pPr>
              <w:pStyle w:val="VCAAtablecondensed"/>
            </w:pPr>
            <w:r w:rsidRPr="0003044B">
              <w:t>Cause and</w:t>
            </w:r>
          </w:p>
          <w:p w:rsidR="00695A35" w:rsidRPr="0003044B" w:rsidRDefault="00695A35" w:rsidP="00560CE4">
            <w:pPr>
              <w:pStyle w:val="VCAAtablecondensed"/>
            </w:pPr>
            <w:r w:rsidRPr="0003044B">
              <w:t>consequence</w:t>
            </w:r>
          </w:p>
          <w:p w:rsidR="00695A35" w:rsidRPr="0003044B" w:rsidRDefault="00695A35" w:rsidP="00560CE4">
            <w:pPr>
              <w:pStyle w:val="VCAAtablecondensed"/>
            </w:pPr>
            <w:r w:rsidRPr="0003044B">
              <w:t>Perspectives</w:t>
            </w:r>
          </w:p>
          <w:p w:rsidR="00695A35" w:rsidRPr="0003044B" w:rsidRDefault="00695A35" w:rsidP="00560CE4">
            <w:pPr>
              <w:pStyle w:val="VCAAtablecondensed"/>
            </w:pPr>
            <w:r w:rsidRPr="0003044B">
              <w:t>Ethical dimensions</w:t>
            </w:r>
          </w:p>
          <w:p w:rsidR="00695A35" w:rsidRPr="0003044B" w:rsidRDefault="00695A35" w:rsidP="00560CE4">
            <w:pPr>
              <w:pStyle w:val="VCAAtablecondensed"/>
              <w:spacing w:after="240"/>
            </w:pPr>
            <w:r w:rsidRPr="0003044B">
              <w:t>Historical arguments</w:t>
            </w:r>
          </w:p>
        </w:tc>
        <w:tc>
          <w:tcPr>
            <w:tcW w:w="2835" w:type="dxa"/>
          </w:tcPr>
          <w:p w:rsidR="00695A35" w:rsidRPr="0003044B" w:rsidRDefault="00695A35" w:rsidP="00560CE4">
            <w:pPr>
              <w:pStyle w:val="VCAAtablecondensed"/>
              <w:spacing w:before="120"/>
            </w:pPr>
            <w:r w:rsidRPr="0003044B">
              <w:t xml:space="preserve">Use key knowledge from the Study Design when </w:t>
            </w:r>
            <w:proofErr w:type="spellStart"/>
            <w:r w:rsidRPr="0003044B">
              <w:t>contextualising</w:t>
            </w:r>
            <w:proofErr w:type="spellEnd"/>
            <w:r w:rsidRPr="0003044B">
              <w:t xml:space="preserve"> a question. </w:t>
            </w:r>
          </w:p>
        </w:tc>
      </w:tr>
    </w:tbl>
    <w:p w:rsidR="00695A35" w:rsidRPr="0003044B" w:rsidRDefault="00695A35" w:rsidP="00695A35">
      <w:pPr>
        <w:pStyle w:val="VCAAbody"/>
        <w:spacing w:before="240"/>
      </w:pPr>
      <w:r w:rsidRPr="0003044B">
        <w:t xml:space="preserve">Historical questions could include: What caused the expansion of New Kingdom Egypt? What were the perspectives of the </w:t>
      </w:r>
      <w:proofErr w:type="spellStart"/>
      <w:r w:rsidRPr="0003044B">
        <w:t>coloniser</w:t>
      </w:r>
      <w:proofErr w:type="spellEnd"/>
      <w:r w:rsidRPr="0003044B">
        <w:t xml:space="preserve"> and the indigenous peoples in North America? Who significantly contributed to change during the Enlightenment? What were the consequences of post-World War One reparations for Germany? How did the Bauhaus movement influence cultural change? What were the consequences of the Boston Massacre? Why did Mao Zedong introduce the Great Leap Forward? How did the anti-war movement change attitudes to international involvement in the Vietnam War? Who significantly contributed to changing attitudes towards Australian immigration policy? How did differing conceptions of identity within American settler societies affect their actions and choices during the American War of Independence? </w:t>
      </w:r>
    </w:p>
    <w:p w:rsidR="00F20F01" w:rsidRDefault="00F20F01">
      <w:pPr>
        <w:rPr>
          <w:rFonts w:ascii="Arial" w:hAnsi="Arial" w:cs="Arial"/>
          <w:b/>
          <w:color w:val="000000" w:themeColor="text1"/>
          <w:sz w:val="24"/>
          <w:lang w:val="en" w:eastAsia="en-AU"/>
        </w:rPr>
      </w:pPr>
      <w:r>
        <w:br w:type="page"/>
      </w:r>
    </w:p>
    <w:p w:rsidR="00695A35" w:rsidRPr="0003044B" w:rsidRDefault="00695A35" w:rsidP="00695A35">
      <w:pPr>
        <w:pStyle w:val="VCAAHeading4"/>
      </w:pPr>
      <w:r w:rsidRPr="0003044B">
        <w:lastRenderedPageBreak/>
        <w:t>Establish historical significance</w:t>
      </w:r>
    </w:p>
    <w:p w:rsidR="00695A35" w:rsidRPr="0003044B" w:rsidRDefault="00695A35" w:rsidP="00695A35">
      <w:pPr>
        <w:pStyle w:val="VCAAbody"/>
      </w:pPr>
      <w:r w:rsidRPr="0003044B">
        <w:t>Ascribing historical significance involves applying evaluative judgments about the past. To establish the historical significance of an event, an idea, an individual or a group, students should use questions or criteria to construct an evidence-based historical argument. When making an evaluative judgment, students could ask questions such as:</w:t>
      </w:r>
    </w:p>
    <w:p w:rsidR="00695A35" w:rsidRPr="0003044B" w:rsidRDefault="00695A35" w:rsidP="00695A35">
      <w:pPr>
        <w:pStyle w:val="VCAAbullet"/>
      </w:pPr>
      <w:r>
        <w:t xml:space="preserve">How </w:t>
      </w:r>
      <w:r w:rsidRPr="0003044B">
        <w:t>important</w:t>
      </w:r>
      <w:r>
        <w:t xml:space="preserve"> </w:t>
      </w:r>
      <w:r w:rsidRPr="0003044B">
        <w:t>was</w:t>
      </w:r>
      <w:r>
        <w:t xml:space="preserve"> </w:t>
      </w:r>
      <w:r w:rsidRPr="0003044B">
        <w:t>it to</w:t>
      </w:r>
      <w:r>
        <w:t xml:space="preserve"> </w:t>
      </w:r>
      <w:r w:rsidRPr="0003044B">
        <w:t>people</w:t>
      </w:r>
      <w:r>
        <w:t xml:space="preserve"> </w:t>
      </w:r>
      <w:r w:rsidRPr="0003044B">
        <w:t>who</w:t>
      </w:r>
      <w:r>
        <w:t xml:space="preserve"> </w:t>
      </w:r>
      <w:r w:rsidRPr="0003044B">
        <w:t>lived</w:t>
      </w:r>
      <w:r>
        <w:t xml:space="preserve"> </w:t>
      </w:r>
      <w:r w:rsidRPr="0003044B">
        <w:t>at</w:t>
      </w:r>
      <w:r>
        <w:t xml:space="preserve"> </w:t>
      </w:r>
      <w:r w:rsidRPr="0003044B">
        <w:t>that</w:t>
      </w:r>
      <w:r>
        <w:t xml:space="preserve"> </w:t>
      </w:r>
      <w:r w:rsidRPr="0003044B">
        <w:t>time?</w:t>
      </w:r>
    </w:p>
    <w:p w:rsidR="00695A35" w:rsidRPr="0003044B" w:rsidRDefault="00695A35" w:rsidP="00695A35">
      <w:pPr>
        <w:pStyle w:val="VCAAbullet"/>
      </w:pPr>
      <w:r w:rsidRPr="0003044B">
        <w:t>How</w:t>
      </w:r>
      <w:r>
        <w:t xml:space="preserve"> </w:t>
      </w:r>
      <w:r w:rsidRPr="0003044B">
        <w:t>many</w:t>
      </w:r>
      <w:r>
        <w:t xml:space="preserve"> </w:t>
      </w:r>
      <w:r w:rsidRPr="0003044B">
        <w:t>people</w:t>
      </w:r>
      <w:r>
        <w:t xml:space="preserve"> </w:t>
      </w:r>
      <w:r w:rsidRPr="0003044B">
        <w:t>were</w:t>
      </w:r>
      <w:r>
        <w:t xml:space="preserve"> </w:t>
      </w:r>
      <w:r w:rsidRPr="0003044B">
        <w:t>affected?</w:t>
      </w:r>
    </w:p>
    <w:p w:rsidR="00695A35" w:rsidRPr="0003044B" w:rsidRDefault="00695A35" w:rsidP="00695A35">
      <w:pPr>
        <w:pStyle w:val="VCAAbullet"/>
      </w:pPr>
      <w:r w:rsidRPr="0003044B">
        <w:t>To</w:t>
      </w:r>
      <w:r>
        <w:t xml:space="preserve"> </w:t>
      </w:r>
      <w:r w:rsidRPr="0003044B">
        <w:t>what</w:t>
      </w:r>
      <w:r>
        <w:t xml:space="preserve"> </w:t>
      </w:r>
      <w:r w:rsidRPr="0003044B">
        <w:t>extent</w:t>
      </w:r>
      <w:r>
        <w:t xml:space="preserve"> </w:t>
      </w:r>
      <w:r w:rsidRPr="0003044B">
        <w:t>were</w:t>
      </w:r>
      <w:r>
        <w:t xml:space="preserve"> </w:t>
      </w:r>
      <w:r w:rsidRPr="0003044B">
        <w:t>people’s</w:t>
      </w:r>
      <w:r>
        <w:t xml:space="preserve"> </w:t>
      </w:r>
      <w:r w:rsidRPr="0003044B">
        <w:t>lives</w:t>
      </w:r>
      <w:r>
        <w:t xml:space="preserve"> </w:t>
      </w:r>
      <w:r w:rsidRPr="0003044B">
        <w:t>changed?</w:t>
      </w:r>
    </w:p>
    <w:p w:rsidR="00695A35" w:rsidRPr="0003044B" w:rsidRDefault="00695A35" w:rsidP="00695A35">
      <w:pPr>
        <w:pStyle w:val="VCAAbullet"/>
      </w:pPr>
      <w:r w:rsidRPr="0003044B">
        <w:t>What does it reveal about the period?</w:t>
      </w:r>
    </w:p>
    <w:p w:rsidR="00695A35" w:rsidRPr="0003044B" w:rsidRDefault="00695A35" w:rsidP="00695A35">
      <w:pPr>
        <w:pStyle w:val="VCAAbullet"/>
      </w:pPr>
      <w:r w:rsidRPr="0003044B">
        <w:t>How</w:t>
      </w:r>
      <w:r>
        <w:t xml:space="preserve"> </w:t>
      </w:r>
      <w:r w:rsidRPr="0003044B">
        <w:t>long lasting were</w:t>
      </w:r>
      <w:r>
        <w:t xml:space="preserve"> </w:t>
      </w:r>
      <w:r w:rsidRPr="0003044B">
        <w:t>the</w:t>
      </w:r>
      <w:r>
        <w:t xml:space="preserve"> </w:t>
      </w:r>
      <w:r w:rsidRPr="0003044B">
        <w:t>consequences?</w:t>
      </w:r>
    </w:p>
    <w:p w:rsidR="00695A35" w:rsidRPr="0003044B" w:rsidRDefault="00695A35" w:rsidP="00695A35">
      <w:pPr>
        <w:pStyle w:val="VCAAbullet"/>
      </w:pPr>
      <w:r w:rsidRPr="0003044B">
        <w:t>Can</w:t>
      </w:r>
      <w:r>
        <w:t xml:space="preserve"> </w:t>
      </w:r>
      <w:r w:rsidRPr="0003044B">
        <w:t>the</w:t>
      </w:r>
      <w:r>
        <w:t xml:space="preserve"> </w:t>
      </w:r>
      <w:r w:rsidRPr="0003044B">
        <w:t>consequences</w:t>
      </w:r>
      <w:r>
        <w:t xml:space="preserve"> </w:t>
      </w:r>
      <w:r w:rsidRPr="0003044B">
        <w:t>still</w:t>
      </w:r>
      <w:r>
        <w:t xml:space="preserve"> </w:t>
      </w:r>
      <w:r w:rsidRPr="0003044B">
        <w:t>be</w:t>
      </w:r>
      <w:r>
        <w:t xml:space="preserve"> </w:t>
      </w:r>
      <w:r w:rsidRPr="0003044B">
        <w:t>felt</w:t>
      </w:r>
      <w:r>
        <w:t xml:space="preserve"> </w:t>
      </w:r>
      <w:r w:rsidRPr="0003044B">
        <w:t>today?</w:t>
      </w:r>
    </w:p>
    <w:p w:rsidR="00695A35" w:rsidRPr="0003044B" w:rsidRDefault="00695A35" w:rsidP="00695A35">
      <w:pPr>
        <w:pStyle w:val="VCAAbullet"/>
      </w:pPr>
      <w:r w:rsidRPr="0003044B">
        <w:t>What is its legacy?</w:t>
      </w:r>
    </w:p>
    <w:p w:rsidR="00695A35" w:rsidRPr="0003044B" w:rsidRDefault="00695A35" w:rsidP="00695A35">
      <w:pPr>
        <w:pStyle w:val="VCAAbody"/>
      </w:pPr>
      <w:r w:rsidRPr="0003044B">
        <w:t xml:space="preserve">Establishing historical significance often requires the application of other historical thinking skills. For example, the question: What were the most significant causes of the American Revolution? requires students to identify and </w:t>
      </w:r>
      <w:proofErr w:type="spellStart"/>
      <w:r w:rsidRPr="0003044B">
        <w:t>analyse</w:t>
      </w:r>
      <w:proofErr w:type="spellEnd"/>
      <w:r w:rsidRPr="0003044B">
        <w:t xml:space="preserve"> multiple causes, </w:t>
      </w:r>
      <w:proofErr w:type="spellStart"/>
      <w:r w:rsidRPr="0003044B">
        <w:t>organise</w:t>
      </w:r>
      <w:proofErr w:type="spellEnd"/>
      <w:r w:rsidRPr="0003044B">
        <w:t xml:space="preserve"> them into the conditional factors (social, cultural, historical, economic, environmental, political causes), use questions or criteria to judge, and draw on multiple sources of evidence to construct their historical arguments, establishing the most significant. This is an example of using multiple historical skills to engage students’ historical thinking.</w:t>
      </w:r>
    </w:p>
    <w:p w:rsidR="00695A35" w:rsidRPr="0003044B" w:rsidRDefault="00695A35" w:rsidP="00695A35">
      <w:pPr>
        <w:pStyle w:val="VCAAHeading4"/>
      </w:pPr>
      <w:r>
        <w:t>Use</w:t>
      </w:r>
      <w:r w:rsidRPr="0003044B">
        <w:t xml:space="preserve"> sources as evidence</w:t>
      </w:r>
    </w:p>
    <w:p w:rsidR="00695A35" w:rsidRPr="0003044B" w:rsidRDefault="00695A35" w:rsidP="00695A35">
      <w:pPr>
        <w:pStyle w:val="VCAAbody"/>
      </w:pPr>
      <w:r w:rsidRPr="0003044B">
        <w:t>Developing historical thinking requires students to apply the historian’s method of interrogating and corroborating sources so that they can be used as evidence when constructing historical inquiry.</w:t>
      </w:r>
    </w:p>
    <w:p w:rsidR="00695A35" w:rsidRPr="0003044B" w:rsidRDefault="00695A35" w:rsidP="00695A35">
      <w:pPr>
        <w:pStyle w:val="VCAAbody"/>
      </w:pPr>
      <w:r w:rsidRPr="0003044B">
        <w:t>Primary sources are the building blocks of historical thinking and are fundamental to students’ understanding and interpretation of the past. They are created at the time of the event or shortly afterwards and may be visual, written, audio, audiovisual and artefacts. Secondary sources, such as textbooks or historical interpretations made by historians or commentators, often draw on primary sources to present an argument or interpretation of the past. Students should be encouraged to find, collect, select and evaluate the significance of sources to illuminate the</w:t>
      </w:r>
      <w:r w:rsidR="000D057B">
        <w:t xml:space="preserve"> historical questions they ask.</w:t>
      </w:r>
    </w:p>
    <w:p w:rsidR="00695A35" w:rsidRPr="0003044B" w:rsidRDefault="00695A35" w:rsidP="00695A35">
      <w:pPr>
        <w:pStyle w:val="VCAAbody"/>
      </w:pPr>
      <w:r w:rsidRPr="0003044B">
        <w:t xml:space="preserve">Just as they ask historical questions, students should ask questions of sources, such as: What type of source is it? Who wrote or created it? When and where and who was the intended audience? This can be followed by questions that </w:t>
      </w:r>
      <w:proofErr w:type="spellStart"/>
      <w:r w:rsidRPr="0003044B">
        <w:t>contextualise</w:t>
      </w:r>
      <w:proofErr w:type="spellEnd"/>
      <w:r w:rsidRPr="0003044B">
        <w:t xml:space="preserve"> the source in a time and place: When and where was it written? What was happening at the time of creation? What events are described in the source? Who is represented? How might the events or conditions at the time in which the document was created affect it</w:t>
      </w:r>
      <w:r w:rsidR="000D057B">
        <w:t>s</w:t>
      </w:r>
      <w:r w:rsidRPr="0003044B">
        <w:t xml:space="preserve"> content? Teachers are advised to teach students to read sources not only as a means of finding information, or ‘proof’ or evidence for an argument, but also to investigate the language and meaning in the context in which they were created.  </w:t>
      </w:r>
    </w:p>
    <w:p w:rsidR="00695A35" w:rsidRPr="0003044B" w:rsidRDefault="00695A35" w:rsidP="00695A35">
      <w:pPr>
        <w:pStyle w:val="VCAAbody"/>
      </w:pPr>
      <w:r w:rsidRPr="0003044B">
        <w:t xml:space="preserve">Students should also read sources closely, asking questions about literal and symbolic elements, and considering questions such as: What claims does the author make? and How does the author use language, words, symbols, gestures, </w:t>
      </w:r>
      <w:proofErr w:type="spellStart"/>
      <w:r w:rsidRPr="0003044B">
        <w:t>colours</w:t>
      </w:r>
      <w:proofErr w:type="spellEnd"/>
      <w:r w:rsidRPr="0003044B">
        <w:t xml:space="preserve"> to persuade the audience? Students can then pose questions about the purpose, accuracy and reliability of sources: What is the author’s perspective or intention? What claims is the author making? Why did they create it? Can the source be corroborated by other sources? What do other sources say? Do </w:t>
      </w:r>
      <w:r w:rsidRPr="0003044B">
        <w:lastRenderedPageBreak/>
        <w:t xml:space="preserve">they agree or contradict this source? Is it an accurate representation? Is it a reliable source? Why or why not? Corroborating sources is an important skill for developing historical thinking. It is advised that students use multiple sources when drawing on key knowledge or constructing arguments; for example, an assessment task could include a primary visual, primary written, and two contrasting historical interpretations. </w:t>
      </w:r>
    </w:p>
    <w:p w:rsidR="00695A35" w:rsidRPr="0003044B" w:rsidRDefault="00695A35" w:rsidP="00695A35">
      <w:pPr>
        <w:pStyle w:val="VCAAHeading4"/>
      </w:pPr>
      <w:r w:rsidRPr="0003044B">
        <w:t>Identify continuity and change</w:t>
      </w:r>
    </w:p>
    <w:p w:rsidR="00695A35" w:rsidRPr="0003044B" w:rsidRDefault="00695A35" w:rsidP="00695A35">
      <w:pPr>
        <w:pStyle w:val="VCAAbody"/>
      </w:pPr>
      <w:r w:rsidRPr="0003044B">
        <w:t xml:space="preserve">Developing students’ ability to make judgments and construct arguments about the past requires developing the ability to identify when change occurred or when things continued unchanged, as well as causes of change. Students’ ability to make sense of the past requires discerning patterns, such as the ability to place events in chronological order and to understand the sequence and order of events as a process of change. Students can link causation and turning points to the moments of change in direction, change in pace and depth of change.  </w:t>
      </w:r>
    </w:p>
    <w:p w:rsidR="00695A35" w:rsidRPr="0003044B" w:rsidRDefault="00695A35" w:rsidP="00695A35">
      <w:pPr>
        <w:pStyle w:val="VCAAbody"/>
      </w:pPr>
      <w:r w:rsidRPr="0003044B">
        <w:t xml:space="preserve">To identify and then construct arguments about continuity and change, students should understand the key knowledge, events, ideas, individuals, movements and turning points. The use of narratives and timelines as a starting point helps support students’ understanding of the sequence of events. When exploring, for example, how the storming of the Bastille changed the political conditions in France, students could discuss questions such as: How would you describe the changes? How did X event change Y? What changed most? Least? Why did some things change while others stayed the same? Did the changes improve </w:t>
      </w:r>
      <w:proofErr w:type="gramStart"/>
      <w:r w:rsidRPr="0003044B">
        <w:t>things</w:t>
      </w:r>
      <w:proofErr w:type="gramEnd"/>
      <w:r w:rsidRPr="0003044B">
        <w:t xml:space="preserve"> or did they make things worse? What do historian</w:t>
      </w:r>
      <w:r>
        <w:t>s</w:t>
      </w:r>
      <w:r w:rsidRPr="0003044B">
        <w:t xml:space="preserve"> X and Y identify as the most significant change? Turning points are a useful way of identifying change; for example, students should think about an event such as the October Revolution 1917 as a turning point. Students should be able to identify the type of change and whether, for example, it was social, cultural, economic, environmental, political, and/or technological. </w:t>
      </w:r>
    </w:p>
    <w:p w:rsidR="00695A35" w:rsidRPr="0003044B" w:rsidRDefault="00695A35" w:rsidP="00695A35">
      <w:pPr>
        <w:pStyle w:val="VCAAbody"/>
      </w:pPr>
      <w:r w:rsidRPr="0003044B">
        <w:t xml:space="preserve">When evaluating the impacts of change, students should think about: What was the direction of change (progress, decline, erosion of conditions)? What was the quality </w:t>
      </w:r>
      <w:r w:rsidR="000D057B">
        <w:t>o</w:t>
      </w:r>
      <w:r w:rsidRPr="0003044B">
        <w:t xml:space="preserve">f change, were things better or worse? What was the rate or speed of change? What was the impact of change? Exploring questions like these allows students to understand that continuity and change are multifaceted and involve ongoing processes that have a variety or patterns and speeds.  </w:t>
      </w:r>
    </w:p>
    <w:p w:rsidR="00695A35" w:rsidRPr="0003044B" w:rsidRDefault="00695A35" w:rsidP="00695A35">
      <w:pPr>
        <w:pStyle w:val="VCAAHeading4"/>
      </w:pPr>
      <w:proofErr w:type="spellStart"/>
      <w:r w:rsidRPr="0003044B">
        <w:t>Analyse</w:t>
      </w:r>
      <w:proofErr w:type="spellEnd"/>
      <w:r w:rsidRPr="0003044B">
        <w:t xml:space="preserve"> cause and consequence</w:t>
      </w:r>
    </w:p>
    <w:p w:rsidR="00695A35" w:rsidRPr="0003044B" w:rsidRDefault="00695A35" w:rsidP="00695A35">
      <w:pPr>
        <w:pStyle w:val="VCAAbody"/>
      </w:pPr>
      <w:r w:rsidRPr="0003044B">
        <w:t>Students are required to identify chains of cause and consequence, to identify turning points and explore how and why things happened in the past. In so doing, they should be able</w:t>
      </w:r>
      <w:r>
        <w:t xml:space="preserve"> to</w:t>
      </w:r>
      <w:r w:rsidRPr="0003044B">
        <w:t xml:space="preserve"> identify </w:t>
      </w:r>
      <w:proofErr w:type="gramStart"/>
      <w:r w:rsidRPr="0003044B">
        <w:t>many different kinds of</w:t>
      </w:r>
      <w:proofErr w:type="gramEnd"/>
      <w:r w:rsidRPr="0003044B">
        <w:t xml:space="preserve"> causes, including social, political, economic, short-term catalysts and long-term trends, and immediate and underlying causes. They should also be able to </w:t>
      </w:r>
      <w:proofErr w:type="spellStart"/>
      <w:r w:rsidRPr="0003044B">
        <w:t>organise</w:t>
      </w:r>
      <w:proofErr w:type="spellEnd"/>
      <w:r w:rsidRPr="0003044B">
        <w:t xml:space="preserve"> causes and consequences using chronology and to examine the role of individuals and movements in shaping, promoting and resisting change. It is advised that teachers avoid suggesting an event was inevitable because of a series of causes and that they encourage reflection on the unpredictability of events by asking 'What if…' questions that encourage students to develop analytical and evaluative thinking. </w:t>
      </w:r>
    </w:p>
    <w:p w:rsidR="00695A35" w:rsidRPr="0003044B" w:rsidRDefault="00695A35" w:rsidP="00695A35">
      <w:pPr>
        <w:pStyle w:val="VCAAbody"/>
      </w:pPr>
      <w:r w:rsidRPr="0003044B">
        <w:t xml:space="preserve">Narratives are a good starting point for identifying significant causes. Students should use timelines to map and </w:t>
      </w:r>
      <w:proofErr w:type="spellStart"/>
      <w:r w:rsidRPr="0003044B">
        <w:t>organise</w:t>
      </w:r>
      <w:proofErr w:type="spellEnd"/>
      <w:r w:rsidRPr="0003044B">
        <w:t xml:space="preserve"> events, people, ideas, movements and turning points to identify links between causes and consequences and to distinguish between long term (trends) and short term (triggers) causes of events. Listing causes or consequences and grouping them </w:t>
      </w:r>
      <w:r w:rsidRPr="0003044B">
        <w:lastRenderedPageBreak/>
        <w:t xml:space="preserve">according to conditional factors can help support analytical thinking. When evaluating the most significant cause, it is helpful to ask students to rank causes or consequences and to use questions </w:t>
      </w:r>
      <w:r>
        <w:t>(</w:t>
      </w:r>
      <w:r w:rsidRPr="0003044B">
        <w:t>outlined above under ‘Establish historical significance’) to justify their choice.</w:t>
      </w:r>
    </w:p>
    <w:p w:rsidR="00695A35" w:rsidRPr="0003044B" w:rsidRDefault="00695A35" w:rsidP="00695A35">
      <w:pPr>
        <w:pStyle w:val="VCAAbody"/>
      </w:pPr>
      <w:r w:rsidRPr="0003044B">
        <w:t xml:space="preserve">Getting students to identify causes or consequences that were intended and unintended can be useful discussion points. Using graphic </w:t>
      </w:r>
      <w:proofErr w:type="spellStart"/>
      <w:r w:rsidRPr="0003044B">
        <w:t>organisers</w:t>
      </w:r>
      <w:proofErr w:type="spellEnd"/>
      <w:r w:rsidRPr="0003044B">
        <w:t xml:space="preserve"> such as concept maps, causal spider webs, fishbone or ripple effect charts are useful in the </w:t>
      </w:r>
      <w:proofErr w:type="spellStart"/>
      <w:r w:rsidRPr="0003044B">
        <w:t>organisation</w:t>
      </w:r>
      <w:proofErr w:type="spellEnd"/>
      <w:r w:rsidRPr="0003044B">
        <w:t xml:space="preserve"> of thinking. Students could use a selection of primary sources, </w:t>
      </w:r>
      <w:proofErr w:type="spellStart"/>
      <w:r w:rsidRPr="0003044B">
        <w:t>organising</w:t>
      </w:r>
      <w:proofErr w:type="spellEnd"/>
      <w:r w:rsidRPr="0003044B">
        <w:t xml:space="preserve"> them in chronological order in relation to causes and annotating how each piece of evidence triggered the next event or cause. Students should also use multiple primary sources or historical interpretations as a way of identifying causation or corroborating consequences. Students’ understanding of causation allows them to construct evidence-based arguments. </w:t>
      </w:r>
    </w:p>
    <w:p w:rsidR="00695A35" w:rsidRPr="0003044B" w:rsidRDefault="00695A35" w:rsidP="00695A35">
      <w:pPr>
        <w:pStyle w:val="VCAAHeading4"/>
      </w:pPr>
      <w:r w:rsidRPr="0003044B">
        <w:t>Explore historical perspectives</w:t>
      </w:r>
    </w:p>
    <w:p w:rsidR="00695A35" w:rsidRPr="0003044B" w:rsidRDefault="00695A35" w:rsidP="00695A35">
      <w:pPr>
        <w:pStyle w:val="VCAAbody"/>
      </w:pPr>
      <w:r w:rsidRPr="0003044B">
        <w:t>Exploring historical perspectives requires students to consider the mindsets of historical actors and to understand how context shaped the ways they saw and acted in the world. It involves the identification and description of the viewpoints of witnesses to dramatic events who experienced the consequences or lived with their changes. It invites students to consider, for example, what it was like for someone who was a member of the Red Guard during the Cultural Revolution, or who lived in ancient Egypt, Greece or Rome, or how ordinary people’s lives were affected by the Enlightenment or Scientific Revolution, or what it was like to be a slave in the American colonies, or why boys</w:t>
      </w:r>
      <w:r w:rsidR="000D057B">
        <w:t xml:space="preserve"> and girls</w:t>
      </w:r>
      <w:r w:rsidRPr="0003044B">
        <w:t xml:space="preserve"> joined the Hitler Youth. It is advised that in exploring historical perspectives, teachers also explore with students the risks of imposing contemporary experiences onto historical actors and of making assumptions that they know how people in the past thought or felt.</w:t>
      </w:r>
    </w:p>
    <w:p w:rsidR="00695A35" w:rsidRPr="0003044B" w:rsidRDefault="00695A35" w:rsidP="00695A35">
      <w:pPr>
        <w:pStyle w:val="VCAAbody"/>
      </w:pPr>
      <w:r w:rsidRPr="0003044B">
        <w:t xml:space="preserve">Student’s exploration of historical perspectives is grounded in close reading of a range of historical sources and making inferences about the ideas, values and beliefs of historical actors, their thoughts and feelings or reasons for action. Using historical sources to make inferences allows students to value the role of human actions in contributing to historical causes, the consequences they have for individuals or groups within society and the changes brought to their everyday lives. </w:t>
      </w:r>
    </w:p>
    <w:p w:rsidR="00695A35" w:rsidRPr="0003044B" w:rsidRDefault="00695A35" w:rsidP="00695A35">
      <w:pPr>
        <w:pStyle w:val="VCAAbody"/>
      </w:pPr>
      <w:r w:rsidRPr="0003044B">
        <w:t xml:space="preserve">Students should be encouraged to engage with multiple and if possible contradictory perspectives. People in the past may have seen and interpreted events differently from different perspectives. Students could also explore the silent voices of the past such as Indigenous and Torres Strait Islander peoples, the illiterate, or women, to provide a rich narrative and inquiry. This allows students to critically challenge or corroborate sources and </w:t>
      </w:r>
      <w:r>
        <w:t xml:space="preserve">to </w:t>
      </w:r>
      <w:r w:rsidRPr="0003044B">
        <w:t>assess their reliability. Constructing arguments about the experiences of those in the past must be grounded in evidence-based arguments drawn from historical sources.</w:t>
      </w:r>
    </w:p>
    <w:p w:rsidR="00695A35" w:rsidRPr="0003044B" w:rsidRDefault="00695A35" w:rsidP="00695A35">
      <w:pPr>
        <w:pStyle w:val="VCAAHeading4"/>
      </w:pPr>
      <w:r w:rsidRPr="0003044B">
        <w:t>Examine ethical dimensions of history</w:t>
      </w:r>
    </w:p>
    <w:p w:rsidR="00695A35" w:rsidRPr="0003044B" w:rsidRDefault="00695A35" w:rsidP="00695A35">
      <w:pPr>
        <w:pStyle w:val="VCAAbody"/>
      </w:pPr>
      <w:r w:rsidRPr="0003044B">
        <w:t xml:space="preserve">As students develop understanding of people in the past, their actions and their intended and unintended consequences, they </w:t>
      </w:r>
      <w:r>
        <w:t>may</w:t>
      </w:r>
      <w:r w:rsidRPr="0003044B">
        <w:t xml:space="preserve"> begin to make ethical judgments about the beliefs, values and attitudes of historical actors. The making of implicit or explicit judgments can be problematic and teachers are advised to remind students not to impose contemporary moral standards upon the actions of those in the past, and to understand that it is too simplistic to label actions as right or wrong or reduce historical individuals to 'goodies' or '</w:t>
      </w:r>
      <w:proofErr w:type="gramStart"/>
      <w:r w:rsidRPr="0003044B">
        <w:t>baddies'</w:t>
      </w:r>
      <w:proofErr w:type="gramEnd"/>
      <w:r w:rsidRPr="0003044B">
        <w:t xml:space="preserve">. Often people in the past acted according to different moral frameworks and understanding this context can allow students to make informed judgments. Students who can make informed </w:t>
      </w:r>
      <w:r w:rsidRPr="0003044B">
        <w:lastRenderedPageBreak/>
        <w:t xml:space="preserve">ethical judgments of the actions of those in the past can better explain and evaluate the consequences of those events, how people </w:t>
      </w:r>
      <w:proofErr w:type="gramStart"/>
      <w:r w:rsidRPr="0003044B">
        <w:t>responded</w:t>
      </w:r>
      <w:proofErr w:type="gramEnd"/>
      <w:r w:rsidRPr="0003044B">
        <w:t xml:space="preserve"> and the changes brought to society. </w:t>
      </w:r>
    </w:p>
    <w:p w:rsidR="00695A35" w:rsidRPr="0003044B" w:rsidRDefault="00695A35" w:rsidP="00695A35">
      <w:pPr>
        <w:pStyle w:val="VCAAbody"/>
      </w:pPr>
      <w:r w:rsidRPr="0003044B">
        <w:t xml:space="preserve">It is advised that students engage in close reading of sources, narratives and historical interpretations and ask questions about the implicitly and explicitly expressed beliefs, values and attitudes of the author and about the audience and purpose of the source. Exploring the context </w:t>
      </w:r>
      <w:r>
        <w:t>that</w:t>
      </w:r>
      <w:r w:rsidRPr="0003044B">
        <w:t xml:space="preserve"> informed the actions of people in the past should help students understand the ethical dimensions of history. </w:t>
      </w:r>
    </w:p>
    <w:p w:rsidR="00695A35" w:rsidRPr="0003044B" w:rsidRDefault="00695A35" w:rsidP="00695A35">
      <w:pPr>
        <w:pStyle w:val="VCAAHeading4"/>
      </w:pPr>
      <w:r w:rsidRPr="0003044B">
        <w:t>Construct historical arguments</w:t>
      </w:r>
    </w:p>
    <w:p w:rsidR="00695A35" w:rsidRPr="0003044B" w:rsidRDefault="00695A35" w:rsidP="00695A35">
      <w:pPr>
        <w:pStyle w:val="VCAAbody"/>
      </w:pPr>
      <w:r w:rsidRPr="0003044B">
        <w:t>Developing well-supported arguments is the culmination of historical inquiry. Students’ arguments should be based on the questions asked, the establishment of historical significance, the use of sources as evidence, identification of continuity and change, the analysis of cause and consequence, the exploration of historical perspectives and the examination of ethical dimensions of history. Students should develop their own narratives and historical interpretations about the past which demonstrate understanding of key knowledge and key skills of the outcomes. Constructing an argument is a creative process grounded in and restrained by source-based evidence. It is through this creative and communicative process that students demonstrate historical understanding.</w:t>
      </w:r>
    </w:p>
    <w:p w:rsidR="00FC7BEB" w:rsidRDefault="00192C91" w:rsidP="00FC7BEB">
      <w:pPr>
        <w:pStyle w:val="VCAAHeading2"/>
      </w:pPr>
      <w:bookmarkStart w:id="14" w:name="_Toc427845649"/>
      <w:bookmarkEnd w:id="13"/>
      <w:r w:rsidRPr="00797AB4">
        <w:t xml:space="preserve">Employability </w:t>
      </w:r>
      <w:r w:rsidR="00FC7BEB">
        <w:t>s</w:t>
      </w:r>
      <w:r w:rsidRPr="00797AB4">
        <w:t>kills</w:t>
      </w:r>
      <w:bookmarkEnd w:id="14"/>
    </w:p>
    <w:p w:rsidR="00560CE4" w:rsidRPr="006D5EB7" w:rsidRDefault="00560CE4" w:rsidP="00560CE4">
      <w:pPr>
        <w:pStyle w:val="VCAAbody"/>
        <w:rPr>
          <w:lang w:val="en-GB"/>
        </w:rPr>
      </w:pPr>
      <w:r w:rsidRPr="006D5EB7">
        <w:rPr>
          <w:lang w:val="en-GB"/>
        </w:rPr>
        <w:t xml:space="preserve">This study provides students with the opportunity to engage in a range of learning activities. In addition to demonstrating their understanding and mastery of the content and skills specific to the study, students may also develop employability skills through their learning activities. </w:t>
      </w:r>
    </w:p>
    <w:p w:rsidR="00560CE4" w:rsidRPr="006D5EB7" w:rsidRDefault="00560CE4" w:rsidP="00560CE4">
      <w:pPr>
        <w:pStyle w:val="VCAAbody"/>
        <w:rPr>
          <w:lang w:val="en-GB"/>
        </w:rPr>
      </w:pPr>
      <w:r w:rsidRPr="006D5EB7">
        <w:rPr>
          <w:lang w:val="en-GB"/>
        </w:rPr>
        <w:t xml:space="preserve">The nationally agreed employability skills are: Communication; Planning and organising; Teamwork; Problem solving; Self-management; Initiative and enterprise; Technology; and Learning. </w:t>
      </w:r>
    </w:p>
    <w:p w:rsidR="00560CE4" w:rsidRPr="006D5EB7" w:rsidRDefault="00560CE4" w:rsidP="00560CE4">
      <w:pPr>
        <w:pStyle w:val="VCAAbody"/>
        <w:rPr>
          <w:lang w:val="en-GB"/>
        </w:rPr>
      </w:pPr>
      <w:r w:rsidRPr="006D5EB7">
        <w:rPr>
          <w:rFonts w:eastAsia="TimesNewRomanPSMT"/>
          <w:lang w:val="en-GB"/>
        </w:rPr>
        <w:t xml:space="preserve">The </w:t>
      </w:r>
      <w:hyperlink w:anchor="EmploySkills" w:history="1">
        <w:r w:rsidRPr="006D5EB7">
          <w:rPr>
            <w:rStyle w:val="Hyperlink"/>
            <w:lang w:val="en-GB"/>
          </w:rPr>
          <w:t>table</w:t>
        </w:r>
      </w:hyperlink>
      <w:r w:rsidRPr="006D5EB7">
        <w:rPr>
          <w:color w:val="auto"/>
          <w:lang w:val="en-GB"/>
        </w:rPr>
        <w:t xml:space="preserve"> </w:t>
      </w:r>
      <w:r w:rsidRPr="006D5EB7">
        <w:rPr>
          <w:lang w:val="en-GB"/>
        </w:rPr>
        <w:t>links those facets that may be understood and applied in a school or non-employment related setting, to the types of assessment commonly undertaken within the VCE study.</w:t>
      </w:r>
    </w:p>
    <w:p w:rsidR="00192C91" w:rsidRDefault="00192C91" w:rsidP="006373F1">
      <w:pPr>
        <w:pStyle w:val="VCAAHeading2"/>
      </w:pPr>
      <w:bookmarkStart w:id="15" w:name="_Toc427845650"/>
      <w:r w:rsidRPr="00A22908">
        <w:t>Resources</w:t>
      </w:r>
      <w:bookmarkEnd w:id="15"/>
    </w:p>
    <w:p w:rsidR="00274A13" w:rsidRDefault="00192C91" w:rsidP="006373F1">
      <w:pPr>
        <w:pStyle w:val="VCAAbody"/>
      </w:pPr>
      <w:r w:rsidRPr="00774F18">
        <w:t xml:space="preserve">A list of </w:t>
      </w:r>
      <w:hyperlink r:id="rId25" w:history="1">
        <w:r w:rsidRPr="00774F18">
          <w:rPr>
            <w:rStyle w:val="Hyperlink"/>
          </w:rPr>
          <w:t>resources</w:t>
        </w:r>
      </w:hyperlink>
      <w:r w:rsidRPr="00774F18">
        <w:t xml:space="preserve"> is published online on the VCAA website and is updated annually. </w:t>
      </w:r>
      <w:r w:rsidR="00560CE4" w:rsidRPr="00AE5DE7">
        <w:rPr>
          <w:rFonts w:ascii="Helvetica" w:hAnsi="Helvetica" w:cs="Helvetica"/>
        </w:rPr>
        <w:t xml:space="preserve">The list includes teaching, learning and assessment </w:t>
      </w:r>
      <w:r w:rsidR="00560CE4" w:rsidRPr="00AE5DE7">
        <w:rPr>
          <w:rFonts w:ascii="Helvetica" w:hAnsi="Helvetica" w:cs="Helvetica"/>
          <w:color w:val="auto"/>
        </w:rPr>
        <w:t>resources such as texts, websites and films and documentaries.</w:t>
      </w:r>
    </w:p>
    <w:p w:rsidR="00560CE4" w:rsidRDefault="00560CE4">
      <w:pPr>
        <w:rPr>
          <w:rFonts w:ascii="Arial" w:hAnsi="Arial" w:cs="Arial"/>
          <w:b/>
          <w:color w:val="000000" w:themeColor="text1"/>
          <w:sz w:val="40"/>
          <w:szCs w:val="40"/>
        </w:rPr>
      </w:pPr>
      <w:r>
        <w:br w:type="page"/>
      </w:r>
    </w:p>
    <w:p w:rsidR="006373F1" w:rsidRDefault="006373F1" w:rsidP="006373F1">
      <w:pPr>
        <w:pStyle w:val="VCAAHeading1"/>
      </w:pPr>
      <w:bookmarkStart w:id="16" w:name="_Toc427845651"/>
      <w:r w:rsidRPr="00876D1A">
        <w:lastRenderedPageBreak/>
        <w:t>Assessment</w:t>
      </w:r>
      <w:bookmarkEnd w:id="16"/>
    </w:p>
    <w:p w:rsidR="006373F1" w:rsidRPr="004F2217" w:rsidRDefault="006373F1" w:rsidP="0018529D">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 xml:space="preserve">secondary </w:t>
      </w:r>
      <w:proofErr w:type="gramStart"/>
      <w:r>
        <w:rPr>
          <w:lang w:val="en-AU"/>
        </w:rPr>
        <w:t>level</w:t>
      </w:r>
      <w:proofErr w:type="gramEnd"/>
      <w:r>
        <w:rPr>
          <w:lang w:val="en-AU"/>
        </w:rPr>
        <w:t xml:space="preserve"> it:</w:t>
      </w:r>
    </w:p>
    <w:p w:rsidR="006373F1" w:rsidRPr="004F2217" w:rsidRDefault="006373F1" w:rsidP="006373F1">
      <w:pPr>
        <w:pStyle w:val="VCAAbullet"/>
      </w:pPr>
      <w:r w:rsidRPr="004F2217">
        <w:t>identifies opportunities for further learning</w:t>
      </w:r>
    </w:p>
    <w:p w:rsidR="006373F1" w:rsidRPr="004F2217" w:rsidRDefault="006373F1" w:rsidP="006373F1">
      <w:pPr>
        <w:pStyle w:val="VCAAbullet"/>
      </w:pPr>
      <w:r w:rsidRPr="004F2217">
        <w:t>describes student achievement</w:t>
      </w:r>
    </w:p>
    <w:p w:rsidR="006373F1" w:rsidRPr="004F2217" w:rsidRDefault="006373F1" w:rsidP="006373F1">
      <w:pPr>
        <w:pStyle w:val="VCAAbullet"/>
      </w:pPr>
      <w:r w:rsidRPr="004F2217">
        <w:t>articulates and maintains standards</w:t>
      </w:r>
    </w:p>
    <w:p w:rsidR="006373F1" w:rsidRPr="004F2217" w:rsidRDefault="006373F1" w:rsidP="006373F1">
      <w:pPr>
        <w:pStyle w:val="VCAAbullet"/>
      </w:pPr>
      <w:r w:rsidRPr="004F2217">
        <w:t>provides the basis for the award of a certificate.</w:t>
      </w:r>
    </w:p>
    <w:p w:rsidR="006373F1" w:rsidRPr="004F2217" w:rsidRDefault="006373F1" w:rsidP="006373F1">
      <w:pPr>
        <w:pStyle w:val="VCAAbody"/>
        <w:rPr>
          <w:lang w:val="en-AU"/>
        </w:rPr>
      </w:pPr>
      <w:r w:rsidRPr="004F2217">
        <w:rPr>
          <w:lang w:val="en-AU"/>
        </w:rPr>
        <w:t>As part of VCE studies, assessment tasks enable:</w:t>
      </w:r>
    </w:p>
    <w:p w:rsidR="006373F1" w:rsidRPr="004F2217" w:rsidRDefault="006373F1" w:rsidP="006373F1">
      <w:pPr>
        <w:pStyle w:val="VCAAbullet"/>
      </w:pPr>
      <w:r w:rsidRPr="004F2217">
        <w:t>the demonstration of the achievement of an outcome or set of outcomes</w:t>
      </w:r>
      <w:r>
        <w:t xml:space="preserve"> for satisfactory completion of a unit</w:t>
      </w:r>
    </w:p>
    <w:p w:rsidR="006373F1" w:rsidRPr="004F2217" w:rsidRDefault="006373F1" w:rsidP="0018529D">
      <w:pPr>
        <w:pStyle w:val="VCAAbullet"/>
      </w:pPr>
      <w:r w:rsidRPr="004F2217">
        <w:t>judgment and reporting of a level of achievement for school-</w:t>
      </w:r>
      <w:r>
        <w:t>based assessments at Units 3 and 4.</w:t>
      </w:r>
    </w:p>
    <w:p w:rsidR="006373F1" w:rsidRDefault="006373F1" w:rsidP="001728F3">
      <w:pPr>
        <w:pStyle w:val="VCAAbody"/>
        <w:spacing w:after="240"/>
      </w:pPr>
      <w:r w:rsidRPr="004F2217">
        <w:rPr>
          <w:lang w:val="en-AU"/>
        </w:rPr>
        <w:t xml:space="preserve">The following are the principles that underpin all VCE assessment practices. These are extracted from the </w:t>
      </w:r>
      <w:hyperlink r:id="rId26" w:history="1">
        <w:r w:rsidRPr="00F20F01">
          <w:rPr>
            <w:rStyle w:val="Hyperlink"/>
            <w:i/>
            <w:lang w:val="en-AU"/>
          </w:rPr>
          <w:t>VCAA</w:t>
        </w:r>
        <w:r w:rsidRPr="00F20F01">
          <w:rPr>
            <w:rStyle w:val="Hyperlink"/>
            <w:lang w:val="en-AU"/>
          </w:rPr>
          <w:t xml:space="preserve"> </w:t>
        </w:r>
        <w:r w:rsidRPr="00F20F01">
          <w:rPr>
            <w:rStyle w:val="Hyperlink"/>
            <w:i/>
            <w:lang w:val="en-AU"/>
          </w:rPr>
          <w:t xml:space="preserve">Principles and </w:t>
        </w:r>
        <w:r w:rsidR="00F20F01" w:rsidRPr="00F20F01">
          <w:rPr>
            <w:rStyle w:val="Hyperlink"/>
            <w:i/>
            <w:lang w:val="en-AU"/>
          </w:rPr>
          <w:t>procedures</w:t>
        </w:r>
        <w:r w:rsidRPr="00F20F01">
          <w:rPr>
            <w:rStyle w:val="Hyperlink"/>
            <w:i/>
            <w:lang w:val="en-AU"/>
          </w:rPr>
          <w:t xml:space="preserve"> for the development and review of VCE Studies</w:t>
        </w:r>
      </w:hyperlink>
      <w:r w:rsidRPr="004F2217">
        <w:rPr>
          <w:lang w:val="en-AU"/>
        </w:rPr>
        <w:t xml:space="preserve"> published </w:t>
      </w:r>
      <w:r w:rsidR="004017AD">
        <w:rPr>
          <w:lang w:val="en-AU"/>
        </w:rPr>
        <w:t xml:space="preserve">on the </w:t>
      </w:r>
      <w:hyperlink r:id="rId27" w:history="1">
        <w:r w:rsidR="004017AD" w:rsidRPr="004017AD">
          <w:rPr>
            <w:rStyle w:val="Hyperlink"/>
            <w:lang w:val="en-AU"/>
          </w:rPr>
          <w:t>VCAA website</w:t>
        </w:r>
      </w:hyperlink>
      <w:r w:rsidR="004017AD">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9"/>
        <w:gridCol w:w="7088"/>
      </w:tblGrid>
      <w:tr w:rsidR="006373F1" w:rsidTr="001728F3">
        <w:tc>
          <w:tcPr>
            <w:tcW w:w="1809" w:type="dxa"/>
            <w:tcBorders>
              <w:bottom w:val="single" w:sz="4" w:space="0" w:color="auto"/>
            </w:tcBorders>
          </w:tcPr>
          <w:p w:rsidR="006373F1" w:rsidRPr="006373F1" w:rsidRDefault="006373F1" w:rsidP="006373F1">
            <w:pPr>
              <w:pStyle w:val="VCAAtablecondensed"/>
              <w:rPr>
                <w:b/>
                <w:bCs/>
                <w:lang w:val="en-AU"/>
              </w:rPr>
            </w:pPr>
            <w:r w:rsidRPr="006373F1">
              <w:rPr>
                <w:b/>
                <w:bCs/>
                <w:lang w:val="en-AU"/>
              </w:rPr>
              <w:t>VCE assessment will be valid</w:t>
            </w:r>
          </w:p>
        </w:tc>
        <w:tc>
          <w:tcPr>
            <w:tcW w:w="7088" w:type="dxa"/>
            <w:tcBorders>
              <w:bottom w:val="single" w:sz="4" w:space="0" w:color="auto"/>
            </w:tcBorders>
          </w:tcPr>
          <w:p w:rsidR="006373F1" w:rsidRDefault="006373F1" w:rsidP="008A6FAE">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sidR="00A164E3">
              <w:rPr>
                <w:lang w:val="en-AU"/>
              </w:rPr>
              <w:t xml:space="preserve"> for</w:t>
            </w:r>
            <w:r w:rsidRPr="00075577">
              <w:rPr>
                <w:lang w:val="en-AU"/>
              </w:rPr>
              <w:t xml:space="preserve"> the education system. The overarching concept of validity is elaborated as follows.</w:t>
            </w:r>
          </w:p>
        </w:tc>
      </w:tr>
      <w:tr w:rsidR="006373F1" w:rsidTr="001728F3">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should be fair and reasonable</w:t>
            </w:r>
          </w:p>
        </w:tc>
        <w:tc>
          <w:tcPr>
            <w:tcW w:w="7088" w:type="dxa"/>
            <w:tcBorders>
              <w:top w:val="single" w:sz="4" w:space="0" w:color="auto"/>
              <w:bottom w:val="single" w:sz="4" w:space="0" w:color="auto"/>
            </w:tcBorders>
          </w:tcPr>
          <w:p w:rsidR="006373F1" w:rsidRDefault="006373F1" w:rsidP="008A6FAE">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rsidR="00A164E3">
              <w:br/>
            </w:r>
            <w:r w:rsidRPr="00075577">
              <w:t>and transparent.</w:t>
            </w:r>
          </w:p>
          <w:p w:rsidR="00A164E3" w:rsidRPr="00075577" w:rsidRDefault="00A164E3" w:rsidP="008A6FAE">
            <w:pPr>
              <w:pStyle w:val="VCAAtablecondensed"/>
              <w:spacing w:before="120"/>
            </w:pPr>
            <w:r>
              <w:t xml:space="preserve">The curriculum content to be assessed must be explicitly described to teachers in each study design and related VCAA documents. Assessment instruments should </w:t>
            </w:r>
            <w:r w:rsidR="001728F3">
              <w:br/>
            </w:r>
            <w:r>
              <w:t>not assess learning that is outside the scope of a study design.</w:t>
            </w:r>
          </w:p>
          <w:p w:rsidR="006373F1" w:rsidRDefault="006373F1" w:rsidP="008A6FAE">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rsidR="00A164E3" w:rsidRDefault="00A164E3" w:rsidP="001728F3">
            <w:pPr>
              <w:pStyle w:val="VCAAtablecondensed"/>
              <w:spacing w:after="120"/>
              <w:rPr>
                <w:lang w:val="en-AU"/>
              </w:rPr>
            </w:pPr>
            <w:r>
              <w:rPr>
                <w:lang w:val="en-AU"/>
              </w:rPr>
              <w:t>Authentication and school moderation of assessment and the processes of external review and statistical moderation are to ensure that assessment results are fair and comparable across the student cohort for that study.</w:t>
            </w:r>
          </w:p>
        </w:tc>
      </w:tr>
      <w:tr w:rsidR="006373F1" w:rsidTr="001728F3">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should be equitable</w:t>
            </w:r>
          </w:p>
        </w:tc>
        <w:tc>
          <w:tcPr>
            <w:tcW w:w="7088" w:type="dxa"/>
            <w:tcBorders>
              <w:top w:val="single" w:sz="4" w:space="0" w:color="auto"/>
              <w:bottom w:val="single" w:sz="4" w:space="0" w:color="auto"/>
            </w:tcBorders>
          </w:tcPr>
          <w:p w:rsidR="006373F1" w:rsidRPr="00075577" w:rsidRDefault="006373F1" w:rsidP="008A6FAE">
            <w:pPr>
              <w:pStyle w:val="VCAAtablecondensed"/>
              <w:spacing w:before="120"/>
              <w:rPr>
                <w:lang w:val="en-AU"/>
              </w:rPr>
            </w:pPr>
            <w:r w:rsidRPr="00075577">
              <w:rPr>
                <w:lang w:val="en-AU"/>
              </w:rPr>
              <w:t xml:space="preserve">Assessment instruments should neither privilege nor disadvantage certain groups of students or exclude others </w:t>
            </w:r>
            <w:proofErr w:type="gramStart"/>
            <w:r w:rsidRPr="00075577">
              <w:rPr>
                <w:lang w:val="en-AU"/>
              </w:rPr>
              <w:t>on the basis of</w:t>
            </w:r>
            <w:proofErr w:type="gramEnd"/>
            <w:r w:rsidRPr="00075577">
              <w:rPr>
                <w:lang w:val="en-AU"/>
              </w:rPr>
              <w:t xml:space="preserve"> gender, culture, linguistic background, physical disability, socioeconomic status and geographical location.</w:t>
            </w:r>
          </w:p>
          <w:p w:rsidR="006373F1" w:rsidRDefault="006373F1" w:rsidP="008A6FAE">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bl>
    <w:p w:rsidR="00560CE4" w:rsidRDefault="00560CE4">
      <w:r>
        <w:br w:type="page"/>
      </w:r>
    </w:p>
    <w:tbl>
      <w:tblPr>
        <w:tblW w:w="0" w:type="auto"/>
        <w:tblBorders>
          <w:top w:val="single" w:sz="4" w:space="0" w:color="auto"/>
          <w:bottom w:val="single" w:sz="4" w:space="0" w:color="auto"/>
        </w:tblBorders>
        <w:tblLook w:val="04A0" w:firstRow="1" w:lastRow="0" w:firstColumn="1" w:lastColumn="0" w:noHBand="0" w:noVBand="1"/>
      </w:tblPr>
      <w:tblGrid>
        <w:gridCol w:w="1809"/>
        <w:gridCol w:w="7088"/>
      </w:tblGrid>
      <w:tr w:rsidR="006373F1" w:rsidTr="001728F3">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lastRenderedPageBreak/>
              <w:t>VCE assessment will be balanced</w:t>
            </w:r>
          </w:p>
        </w:tc>
        <w:tc>
          <w:tcPr>
            <w:tcW w:w="7088" w:type="dxa"/>
            <w:tcBorders>
              <w:top w:val="single" w:sz="4" w:space="0" w:color="auto"/>
              <w:bottom w:val="single" w:sz="4" w:space="0" w:color="auto"/>
            </w:tcBorders>
          </w:tcPr>
          <w:p w:rsidR="006373F1" w:rsidRPr="00075577" w:rsidRDefault="006373F1" w:rsidP="008A6FAE">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6373F1" w:rsidRDefault="006373F1" w:rsidP="008A6FAE">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6373F1" w:rsidTr="001728F3">
        <w:tc>
          <w:tcPr>
            <w:tcW w:w="1809" w:type="dxa"/>
            <w:tcBorders>
              <w:top w:val="single" w:sz="4" w:space="0" w:color="auto"/>
              <w:bottom w:val="single" w:sz="4" w:space="0" w:color="auto"/>
            </w:tcBorders>
          </w:tcPr>
          <w:p w:rsidR="006373F1" w:rsidRPr="006373F1" w:rsidRDefault="006373F1" w:rsidP="006373F1">
            <w:pPr>
              <w:pStyle w:val="VCAAtablecondensed"/>
              <w:rPr>
                <w:b/>
                <w:bCs/>
                <w:lang w:val="en-AU"/>
              </w:rPr>
            </w:pPr>
            <w:r w:rsidRPr="006373F1">
              <w:rPr>
                <w:b/>
                <w:bCs/>
                <w:lang w:val="en-AU"/>
              </w:rPr>
              <w:t>VCE assessment will be efficient</w:t>
            </w:r>
          </w:p>
        </w:tc>
        <w:tc>
          <w:tcPr>
            <w:tcW w:w="7088" w:type="dxa"/>
            <w:tcBorders>
              <w:top w:val="single" w:sz="4" w:space="0" w:color="auto"/>
              <w:bottom w:val="single" w:sz="4" w:space="0" w:color="auto"/>
            </w:tcBorders>
          </w:tcPr>
          <w:p w:rsidR="006373F1" w:rsidRDefault="006373F1" w:rsidP="008A6FAE">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6E4EF9" w:rsidRPr="002B3B4F" w:rsidRDefault="006E4EF9" w:rsidP="001728F3">
      <w:pPr>
        <w:pStyle w:val="VCAAHeading2"/>
        <w:spacing w:before="360"/>
      </w:pPr>
      <w:bookmarkStart w:id="17" w:name="_Toc427845652"/>
      <w:r w:rsidRPr="002B3B4F">
        <w:t>Scope of tasks</w:t>
      </w:r>
      <w:bookmarkEnd w:id="17"/>
    </w:p>
    <w:p w:rsidR="006E4EF9" w:rsidRPr="002B3B4F" w:rsidRDefault="006E4EF9" w:rsidP="006E4EF9">
      <w:pPr>
        <w:pStyle w:val="VCAAbody"/>
      </w:pPr>
      <w:r>
        <w:t xml:space="preserve">For Units </w:t>
      </w:r>
      <w:r w:rsidR="001728F3">
        <w:t>3 and</w:t>
      </w:r>
      <w:r>
        <w:t xml:space="preserve">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6E4EF9" w:rsidRPr="007D3519" w:rsidRDefault="006E4EF9" w:rsidP="006E4EF9">
      <w:pPr>
        <w:pStyle w:val="VCAAbody"/>
      </w:pPr>
      <w:bookmarkStart w:id="18" w:name="Points"/>
      <w:bookmarkEnd w:id="18"/>
      <w:r w:rsidRPr="00AE4294">
        <w:t>Points to consider in developing an assessment task</w:t>
      </w:r>
      <w:r>
        <w:t>:</w:t>
      </w:r>
    </w:p>
    <w:p w:rsidR="006E4EF9" w:rsidRPr="00182924" w:rsidRDefault="006E4EF9" w:rsidP="006E4EF9">
      <w:pPr>
        <w:pStyle w:val="VCAAnumbers"/>
        <w:contextualSpacing w:val="0"/>
      </w:pPr>
      <w:r w:rsidRPr="00182924">
        <w:t>List the key knowledge and key skills.</w:t>
      </w:r>
    </w:p>
    <w:p w:rsidR="006E4EF9" w:rsidRDefault="006E4EF9" w:rsidP="006E4EF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rsidR="006E4EF9" w:rsidRDefault="006E4EF9" w:rsidP="006E4EF9">
      <w:pPr>
        <w:pStyle w:val="VCAAnumbers"/>
        <w:contextualSpacing w:val="0"/>
      </w:pPr>
      <w:r>
        <w:t xml:space="preserve">Identify the qualities and characteristics that you are looking for in a student response and design the criteria and a marking scheme </w:t>
      </w:r>
    </w:p>
    <w:p w:rsidR="006E4EF9" w:rsidRDefault="006E4EF9" w:rsidP="006E4EF9">
      <w:pPr>
        <w:pStyle w:val="VCAAnumbers"/>
        <w:contextualSpacing w:val="0"/>
      </w:pPr>
      <w:r>
        <w:t>Identify the nature and sequence of teaching and learning activities to cover the key knowledge and key skills outlined in the study design and provide for different learning styles.</w:t>
      </w:r>
    </w:p>
    <w:p w:rsidR="006E4EF9" w:rsidRPr="00182924" w:rsidRDefault="006E4EF9" w:rsidP="006E4EF9">
      <w:pPr>
        <w:pStyle w:val="VCAAnumbers"/>
        <w:contextualSpacing w:val="0"/>
      </w:pPr>
      <w:r>
        <w:t>D</w:t>
      </w:r>
      <w:r w:rsidRPr="00182924">
        <w:t>ecide the most appropr</w:t>
      </w:r>
      <w:r>
        <w:t>iate time to set the</w:t>
      </w:r>
      <w:r w:rsidRPr="00182924">
        <w:t xml:space="preserve"> task. This decision is the result of several considerations including:</w:t>
      </w:r>
    </w:p>
    <w:p w:rsidR="006E4EF9" w:rsidRPr="003E5278" w:rsidRDefault="006E4EF9" w:rsidP="006E4EF9">
      <w:pPr>
        <w:pStyle w:val="VCAAbullet"/>
        <w:tabs>
          <w:tab w:val="clear" w:pos="284"/>
        </w:tabs>
        <w:ind w:left="567" w:hanging="283"/>
      </w:pPr>
      <w:r w:rsidRPr="003E5278">
        <w:t>the estimated time it will take to cover the key knowledge and key skills for the outcome</w:t>
      </w:r>
    </w:p>
    <w:p w:rsidR="006E4EF9" w:rsidRPr="003E5278" w:rsidRDefault="006E4EF9" w:rsidP="006E4EF9">
      <w:pPr>
        <w:pStyle w:val="VCAAbullet"/>
        <w:tabs>
          <w:tab w:val="clear" w:pos="284"/>
        </w:tabs>
        <w:ind w:left="567" w:hanging="283"/>
      </w:pPr>
      <w:r w:rsidRPr="003E5278">
        <w:t>the possible need to provide a practice, indicative task</w:t>
      </w:r>
    </w:p>
    <w:p w:rsidR="006E4EF9" w:rsidRPr="003E5278" w:rsidRDefault="006E4EF9" w:rsidP="006E4EF9">
      <w:pPr>
        <w:pStyle w:val="VCAAbullet"/>
        <w:tabs>
          <w:tab w:val="clear" w:pos="284"/>
        </w:tabs>
        <w:ind w:left="567" w:hanging="283"/>
      </w:pPr>
      <w:r w:rsidRPr="003E5278">
        <w:t>the likely length of time required for students to complete the task</w:t>
      </w:r>
    </w:p>
    <w:p w:rsidR="006E4EF9" w:rsidRDefault="006E4EF9" w:rsidP="006E4EF9">
      <w:pPr>
        <w:pStyle w:val="VCAAbullet"/>
        <w:tabs>
          <w:tab w:val="clear" w:pos="284"/>
        </w:tabs>
        <w:ind w:left="567" w:hanging="283"/>
      </w:pPr>
      <w:r w:rsidRPr="003E5278">
        <w:t xml:space="preserve">when tasks are being conducted in other </w:t>
      </w:r>
      <w:r w:rsidR="00063A0E">
        <w:t>studies</w:t>
      </w:r>
      <w:r w:rsidRPr="003E5278">
        <w:t xml:space="preserve"> and the workload implications for students.</w:t>
      </w:r>
    </w:p>
    <w:p w:rsidR="001728F3" w:rsidRDefault="001728F3">
      <w:pPr>
        <w:rPr>
          <w:rFonts w:ascii="Arial" w:hAnsi="Arial" w:cs="Arial"/>
          <w:b/>
          <w:color w:val="000000" w:themeColor="text1"/>
          <w:sz w:val="32"/>
          <w:szCs w:val="28"/>
        </w:rPr>
      </w:pPr>
      <w:r>
        <w:br w:type="page"/>
      </w:r>
    </w:p>
    <w:p w:rsidR="008B01C8" w:rsidRPr="00C13D59" w:rsidRDefault="008B01C8" w:rsidP="008B01C8">
      <w:pPr>
        <w:pStyle w:val="VCAAHeading2"/>
      </w:pPr>
      <w:bookmarkStart w:id="19" w:name="_Toc424032484"/>
      <w:bookmarkStart w:id="20" w:name="_Toc425856511"/>
      <w:bookmarkStart w:id="21" w:name="_Toc427845653"/>
      <w:r w:rsidRPr="00FB1EC8">
        <w:lastRenderedPageBreak/>
        <w:t xml:space="preserve">Units </w:t>
      </w:r>
      <w:r>
        <w:t>3</w:t>
      </w:r>
      <w:r w:rsidRPr="00FB1EC8">
        <w:t xml:space="preserve"> and </w:t>
      </w:r>
      <w:r>
        <w:t>4</w:t>
      </w:r>
      <w:bookmarkEnd w:id="19"/>
      <w:bookmarkEnd w:id="20"/>
      <w:bookmarkEnd w:id="21"/>
    </w:p>
    <w:p w:rsidR="008B01C8" w:rsidRDefault="008B01C8" w:rsidP="008B01C8">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rsidR="008B01C8" w:rsidRDefault="008B01C8" w:rsidP="008B01C8">
      <w:pPr>
        <w:pStyle w:val="VCAAbody"/>
        <w:spacing w:after="240"/>
        <w:rPr>
          <w:szCs w:val="20"/>
          <w:lang w:eastAsia="en-AU"/>
        </w:rPr>
      </w:pPr>
      <w:r w:rsidRPr="006F6E20">
        <w:rPr>
          <w:szCs w:val="20"/>
          <w:lang w:eastAsia="en-AU"/>
        </w:rPr>
        <w:t xml:space="preserve">There are two main forms of </w:t>
      </w:r>
      <w:proofErr w:type="gramStart"/>
      <w:r>
        <w:rPr>
          <w:szCs w:val="20"/>
          <w:lang w:eastAsia="en-AU"/>
        </w:rPr>
        <w:t>school based</w:t>
      </w:r>
      <w:proofErr w:type="gramEnd"/>
      <w:r>
        <w:rPr>
          <w:szCs w:val="20"/>
          <w:lang w:eastAsia="en-AU"/>
        </w:rPr>
        <w:t xml:space="preserve"> assessment: School-assessed Coursework (SAC) and in some studies, the School-assessed Task (SAT).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8B01C8" w:rsidTr="007E70D5">
        <w:tc>
          <w:tcPr>
            <w:tcW w:w="2029" w:type="dxa"/>
          </w:tcPr>
          <w:p w:rsidR="008B01C8" w:rsidRPr="00E82C62" w:rsidRDefault="008B01C8" w:rsidP="007E70D5">
            <w:pPr>
              <w:pStyle w:val="VCAAtablecondensed"/>
              <w:rPr>
                <w:lang w:eastAsia="en-AU"/>
              </w:rPr>
            </w:pPr>
            <w:r w:rsidRPr="00E82C62">
              <w:rPr>
                <w:lang w:eastAsia="en-AU"/>
              </w:rPr>
              <w:t>School–assessed Coursework</w:t>
            </w:r>
          </w:p>
        </w:tc>
        <w:tc>
          <w:tcPr>
            <w:tcW w:w="7214" w:type="dxa"/>
          </w:tcPr>
          <w:p w:rsidR="008B01C8" w:rsidRPr="009C75A2" w:rsidRDefault="008B01C8" w:rsidP="007E70D5">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ormanceDescriptors" w:history="1">
              <w:r w:rsidRPr="001728F3">
                <w:rPr>
                  <w:rStyle w:val="Hyperlink"/>
                  <w:szCs w:val="20"/>
                  <w:lang w:eastAsia="en-AU"/>
                </w:rPr>
                <w:t>performance descriptors</w:t>
              </w:r>
            </w:hyperlink>
            <w:r w:rsidR="001728F3">
              <w:rPr>
                <w:szCs w:val="20"/>
                <w:lang w:eastAsia="en-AU"/>
              </w:rPr>
              <w:t>.</w:t>
            </w:r>
            <w:r>
              <w:rPr>
                <w:lang w:eastAsia="en-AU"/>
              </w:rPr>
              <w:t xml:space="preserve"> </w:t>
            </w:r>
          </w:p>
          <w:p w:rsidR="008B01C8" w:rsidRDefault="008B01C8" w:rsidP="007E70D5">
            <w:pPr>
              <w:pStyle w:val="VCAAtablecondensed"/>
              <w:spacing w:after="120"/>
              <w:rPr>
                <w:lang w:eastAsia="en-AU"/>
              </w:rPr>
            </w:pPr>
            <w:r w:rsidRPr="00694E1E">
              <w:rPr>
                <w:lang w:eastAsia="en-AU"/>
              </w:rPr>
              <w:t xml:space="preserve">The </w:t>
            </w:r>
            <w:hyperlink r:id="rId28" w:history="1">
              <w:r w:rsidRPr="00E014F3">
                <w:rPr>
                  <w:rStyle w:val="Hyperlink"/>
                  <w:i/>
                  <w:lang w:eastAsia="en-AU"/>
                </w:rPr>
                <w:t>VCE and VCAL Administrative Handbook</w:t>
              </w:r>
            </w:hyperlink>
            <w:r w:rsidRPr="00694E1E">
              <w:rPr>
                <w:lang w:eastAsia="en-AU"/>
              </w:rPr>
              <w:t xml:space="preserve"> provides more detailed information about School-assessed Coursework.</w:t>
            </w:r>
          </w:p>
        </w:tc>
      </w:tr>
      <w:tr w:rsidR="008B01C8" w:rsidTr="007E70D5">
        <w:tc>
          <w:tcPr>
            <w:tcW w:w="2029" w:type="dxa"/>
          </w:tcPr>
          <w:p w:rsidR="008B01C8" w:rsidRPr="00E82C62" w:rsidRDefault="008B01C8" w:rsidP="007E70D5">
            <w:pPr>
              <w:pStyle w:val="VCAAtablecondensed"/>
              <w:rPr>
                <w:lang w:eastAsia="en-AU"/>
              </w:rPr>
            </w:pPr>
            <w:r w:rsidRPr="00E82C62">
              <w:rPr>
                <w:lang w:eastAsia="en-AU"/>
              </w:rPr>
              <w:t>School-assessed Task</w:t>
            </w:r>
          </w:p>
        </w:tc>
        <w:tc>
          <w:tcPr>
            <w:tcW w:w="7214" w:type="dxa"/>
          </w:tcPr>
          <w:p w:rsidR="008B01C8" w:rsidRDefault="008B01C8" w:rsidP="007E70D5">
            <w:pPr>
              <w:pStyle w:val="VCAAtablecondensed"/>
              <w:spacing w:before="120" w:after="120"/>
              <w:rPr>
                <w:lang w:eastAsia="en-AU"/>
              </w:rPr>
            </w:pPr>
            <w:r w:rsidRPr="009C75A2">
              <w:rPr>
                <w:lang w:eastAsia="en-AU"/>
              </w:rPr>
              <w:t xml:space="preserve">A SAT is a mandated task prescribed in the study design. The </w:t>
            </w:r>
            <w:r>
              <w:rPr>
                <w:lang w:eastAsia="en-AU"/>
              </w:rPr>
              <w:t xml:space="preserve">SAT is assessed using prescribed </w:t>
            </w:r>
            <w:r w:rsidRPr="009C75A2">
              <w:rPr>
                <w:lang w:eastAsia="en-AU"/>
              </w:rPr>
              <w:t xml:space="preserve">assessment criteria </w:t>
            </w:r>
            <w:r>
              <w:rPr>
                <w:lang w:eastAsia="en-AU"/>
              </w:rPr>
              <w:t xml:space="preserve">and accompanying </w:t>
            </w:r>
            <w:r w:rsidRPr="009C75A2">
              <w:rPr>
                <w:lang w:eastAsia="en-AU"/>
              </w:rPr>
              <w:t xml:space="preserve">performance descriptors published annually on the relevant study page on the </w:t>
            </w:r>
            <w:hyperlink r:id="rId29" w:history="1">
              <w:r w:rsidRPr="00E014F3">
                <w:rPr>
                  <w:rStyle w:val="Hyperlink"/>
                  <w:lang w:eastAsia="en-AU"/>
                </w:rPr>
                <w:t>VCAA website</w:t>
              </w:r>
            </w:hyperlink>
            <w:r>
              <w:rPr>
                <w:lang w:eastAsia="en-AU"/>
              </w:rPr>
              <w:t>.</w:t>
            </w:r>
            <w:r w:rsidRPr="009C75A2">
              <w:rPr>
                <w:lang w:eastAsia="en-AU"/>
              </w:rPr>
              <w:t xml:space="preserve"> Notification of their publication is given in the February </w:t>
            </w:r>
            <w:hyperlink r:id="rId30" w:history="1">
              <w:r w:rsidRPr="00E014F3">
                <w:rPr>
                  <w:rStyle w:val="Hyperlink"/>
                  <w:i/>
                  <w:iCs/>
                  <w:lang w:eastAsia="en-AU"/>
                </w:rPr>
                <w:t>VCAA Bulletin</w:t>
              </w:r>
            </w:hyperlink>
            <w:r w:rsidRPr="009C75A2">
              <w:rPr>
                <w:lang w:eastAsia="en-AU"/>
              </w:rPr>
              <w:t xml:space="preserve">. </w:t>
            </w:r>
            <w:r>
              <w:rPr>
                <w:rFonts w:cs="Arial Narrow"/>
                <w:color w:val="221E1F"/>
                <w:lang w:eastAsia="en-AU"/>
              </w:rPr>
              <w:t xml:space="preserve">Teachers will provide to the VCAA a score against each criterion that represents an assessment of the student’s level of performance. </w:t>
            </w:r>
            <w:r w:rsidRPr="009C75A2">
              <w:rPr>
                <w:lang w:eastAsia="en-AU"/>
              </w:rPr>
              <w:t xml:space="preserve">Details of authentication requirements and administrative arrangements for School-assessed Tasks are published annually in the current year’s </w:t>
            </w:r>
            <w:hyperlink r:id="rId31" w:history="1">
              <w:r w:rsidRPr="00E014F3">
                <w:rPr>
                  <w:rStyle w:val="Hyperlink"/>
                  <w:i/>
                  <w:iCs/>
                  <w:lang w:eastAsia="en-AU"/>
                </w:rPr>
                <w:t>VCE and VCAL Administrative Handbook</w:t>
              </w:r>
            </w:hyperlink>
            <w:r w:rsidRPr="009C75A2">
              <w:rPr>
                <w:lang w:eastAsia="en-AU"/>
              </w:rPr>
              <w:t xml:space="preserve">. </w:t>
            </w:r>
          </w:p>
        </w:tc>
      </w:tr>
    </w:tbl>
    <w:p w:rsidR="008B01C8" w:rsidRPr="00A07E71" w:rsidRDefault="008B01C8" w:rsidP="008B01C8">
      <w:pPr>
        <w:pStyle w:val="VCAAbody"/>
        <w:spacing w:before="240"/>
        <w:rPr>
          <w:lang w:val="en-AU"/>
        </w:rPr>
      </w:pPr>
      <w:r w:rsidRPr="00A07E71">
        <w:rPr>
          <w:lang w:val="en-AU"/>
        </w:rPr>
        <w:t xml:space="preserve">In VCE </w:t>
      </w:r>
      <w:r w:rsidR="00E014F3">
        <w:rPr>
          <w:lang w:val="en-AU"/>
        </w:rPr>
        <w:t>History</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rsidR="008B01C8" w:rsidRDefault="008B01C8" w:rsidP="008B01C8">
      <w:pPr>
        <w:pStyle w:val="VCAAbody"/>
        <w:rPr>
          <w:lang w:val="en-AU"/>
        </w:rPr>
      </w:pPr>
      <w:r w:rsidRPr="003242F4">
        <w:rPr>
          <w:lang w:val="en-AU"/>
        </w:rPr>
        <w:t>In Units 3 and 4</w:t>
      </w:r>
      <w:r>
        <w:rPr>
          <w:lang w:val="en-AU"/>
        </w:rPr>
        <w:t xml:space="preserve"> school-based assessment provides the VCAA with two judgements:</w:t>
      </w:r>
    </w:p>
    <w:p w:rsidR="008B01C8" w:rsidRPr="008A6FAE" w:rsidRDefault="008B01C8" w:rsidP="008B01C8">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rsidR="008B01C8" w:rsidRPr="00E44990" w:rsidRDefault="008B01C8" w:rsidP="008B01C8">
      <w:pPr>
        <w:pStyle w:val="VCAAbody"/>
        <w:rPr>
          <w:b/>
          <w:i/>
        </w:rPr>
      </w:pPr>
      <w:r w:rsidRPr="00E44990">
        <w:t>School-assessed Coursework provides teachers with the opportunity to:</w:t>
      </w:r>
    </w:p>
    <w:p w:rsidR="008B01C8" w:rsidRPr="00E44990" w:rsidRDefault="008B01C8" w:rsidP="008B01C8">
      <w:pPr>
        <w:pStyle w:val="VCAAbullet"/>
      </w:pPr>
      <w:r w:rsidRPr="00E44990">
        <w:t>select from the designated assessment task</w:t>
      </w:r>
      <w:r>
        <w:t>/</w:t>
      </w:r>
      <w:r w:rsidRPr="00E44990">
        <w:t>s in the study design</w:t>
      </w:r>
    </w:p>
    <w:p w:rsidR="008B01C8" w:rsidRPr="00E44990" w:rsidRDefault="008B01C8" w:rsidP="008B01C8">
      <w:pPr>
        <w:pStyle w:val="VCAAbullet"/>
      </w:pPr>
      <w:r w:rsidRPr="00E44990">
        <w:t>develop and administer their own assessment program for their students</w:t>
      </w:r>
    </w:p>
    <w:p w:rsidR="008B01C8" w:rsidRPr="00E44990" w:rsidRDefault="008B01C8" w:rsidP="008B01C8">
      <w:pPr>
        <w:pStyle w:val="VCAAbullet"/>
      </w:pPr>
      <w:r w:rsidRPr="00E44990">
        <w:t>monitor the progress and work of their students</w:t>
      </w:r>
    </w:p>
    <w:p w:rsidR="008B01C8" w:rsidRPr="00E44990" w:rsidRDefault="008B01C8" w:rsidP="008B01C8">
      <w:pPr>
        <w:pStyle w:val="VCAAbullet"/>
      </w:pPr>
      <w:r w:rsidRPr="00E44990">
        <w:t>provide important feedback to the student</w:t>
      </w:r>
    </w:p>
    <w:p w:rsidR="008B01C8" w:rsidRPr="00E44990" w:rsidRDefault="008B01C8" w:rsidP="008B01C8">
      <w:pPr>
        <w:pStyle w:val="VCAAbullet"/>
      </w:pPr>
      <w:r w:rsidRPr="00E44990">
        <w:t>gather information about the teaching program.</w:t>
      </w:r>
    </w:p>
    <w:p w:rsidR="008B01C8" w:rsidRPr="00E44990" w:rsidRDefault="008B01C8" w:rsidP="008B01C8">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rsidR="00E014F3" w:rsidRDefault="00E014F3">
      <w:pPr>
        <w:rPr>
          <w:rFonts w:ascii="Arial" w:hAnsi="Arial" w:cs="Arial"/>
          <w:color w:val="000000" w:themeColor="text1"/>
        </w:rPr>
      </w:pPr>
      <w:r>
        <w:br w:type="page"/>
      </w:r>
    </w:p>
    <w:p w:rsidR="008B01C8" w:rsidRPr="00E44990" w:rsidRDefault="008B01C8" w:rsidP="008B01C8">
      <w:pPr>
        <w:pStyle w:val="VCAAbody"/>
        <w:rPr>
          <w:b/>
          <w:i/>
        </w:rPr>
      </w:pPr>
      <w:r w:rsidRPr="00E44990">
        <w:lastRenderedPageBreak/>
        <w:t>Assessment tasks should be part of the teaching and learning program. For each assessment task students should be provided with the:</w:t>
      </w:r>
    </w:p>
    <w:p w:rsidR="008B01C8" w:rsidRPr="00E44990" w:rsidRDefault="008B01C8" w:rsidP="008B01C8">
      <w:pPr>
        <w:pStyle w:val="VCAAbullet"/>
      </w:pPr>
      <w:r w:rsidRPr="00E44990">
        <w:t xml:space="preserve">type of assessment task </w:t>
      </w:r>
      <w:r>
        <w:t xml:space="preserve">as listed in the study design </w:t>
      </w:r>
      <w:r w:rsidRPr="00E44990">
        <w:t>and approximate date for completion</w:t>
      </w:r>
    </w:p>
    <w:p w:rsidR="008B01C8" w:rsidRPr="00E44990" w:rsidRDefault="008B01C8" w:rsidP="008B01C8">
      <w:pPr>
        <w:pStyle w:val="VCAAbullet"/>
      </w:pPr>
      <w:r w:rsidRPr="00E44990">
        <w:t>time allowed for the task</w:t>
      </w:r>
    </w:p>
    <w:p w:rsidR="008B01C8" w:rsidRDefault="008B01C8" w:rsidP="008B01C8">
      <w:pPr>
        <w:pStyle w:val="VCAAbullet"/>
      </w:pPr>
      <w:r w:rsidRPr="00E44990">
        <w:t>allocation of marks</w:t>
      </w:r>
    </w:p>
    <w:p w:rsidR="008B01C8" w:rsidRPr="00E44990" w:rsidRDefault="008B01C8" w:rsidP="008B01C8">
      <w:pPr>
        <w:pStyle w:val="VCAAbullet"/>
      </w:pPr>
      <w:r w:rsidRPr="00E44990">
        <w:t>nature of any materials they can utilise when completing the task</w:t>
      </w:r>
    </w:p>
    <w:p w:rsidR="008B01C8" w:rsidRDefault="008B01C8" w:rsidP="008B01C8">
      <w:pPr>
        <w:pStyle w:val="VCAAbullet"/>
      </w:pPr>
      <w:r>
        <w:t>information about the relationship between the task and learning activities should also be provided as appropriate</w:t>
      </w:r>
      <w:r w:rsidRPr="00E44990">
        <w:t xml:space="preserve"> </w:t>
      </w:r>
    </w:p>
    <w:p w:rsidR="008B01C8" w:rsidRPr="00E44990" w:rsidRDefault="008B01C8" w:rsidP="008B01C8">
      <w:pPr>
        <w:pStyle w:val="VCAAbody"/>
        <w:rPr>
          <w:b/>
          <w:i/>
        </w:rPr>
      </w:pPr>
      <w:r w:rsidRPr="00E44990">
        <w:t>Following an assessment task:</w:t>
      </w:r>
    </w:p>
    <w:p w:rsidR="008B01C8" w:rsidRPr="00E44990" w:rsidRDefault="008B01C8" w:rsidP="008B01C8">
      <w:pPr>
        <w:pStyle w:val="VCAAbullet"/>
      </w:pPr>
      <w:r w:rsidRPr="00E44990">
        <w:t>teachers can use the performance of their students to evaluate the teaching and learning program</w:t>
      </w:r>
    </w:p>
    <w:p w:rsidR="008B01C8" w:rsidRDefault="008B01C8" w:rsidP="008B01C8">
      <w:pPr>
        <w:pStyle w:val="VCAAbullet"/>
      </w:pPr>
      <w:r w:rsidRPr="00E44990">
        <w:t>a topic may need to be carefully revised prior to the end of the unit to ensure students fully understand the key knowledge and key skills required in preparation for the</w:t>
      </w:r>
      <w:r>
        <w:t xml:space="preserve"> examination</w:t>
      </w:r>
    </w:p>
    <w:p w:rsidR="008B01C8" w:rsidRPr="002173BD" w:rsidRDefault="008B01C8" w:rsidP="008B01C8">
      <w:pPr>
        <w:pStyle w:val="VCAAbullet"/>
        <w:rPr>
          <w:b/>
          <w:i/>
        </w:rPr>
      </w:pPr>
      <w:r>
        <w:t>f</w:t>
      </w:r>
      <w:r w:rsidRPr="00E44990">
        <w:t>eedback provides students with important advice about which aspect or aspects of the key knowledge they need to learn and in which key skills they need more practice.</w:t>
      </w:r>
    </w:p>
    <w:p w:rsidR="006373F1" w:rsidRPr="004F2217" w:rsidRDefault="006373F1" w:rsidP="006373F1">
      <w:pPr>
        <w:pStyle w:val="VCAAHeading1"/>
        <w:rPr>
          <w:lang w:val="en-AU"/>
        </w:rPr>
      </w:pPr>
      <w:bookmarkStart w:id="22" w:name="_Toc427845654"/>
      <w:r w:rsidRPr="004F2217">
        <w:rPr>
          <w:lang w:val="en-AU"/>
        </w:rPr>
        <w:t>Authentication</w:t>
      </w:r>
      <w:bookmarkEnd w:id="22"/>
    </w:p>
    <w:p w:rsidR="006373F1" w:rsidRDefault="006373F1" w:rsidP="00A164E3">
      <w:pPr>
        <w:pStyle w:val="VCAAbody"/>
        <w:rPr>
          <w:lang w:val="en-AU"/>
        </w:rPr>
      </w:pPr>
      <w:r w:rsidRPr="004F2217">
        <w:rPr>
          <w:lang w:val="en-AU"/>
        </w:rPr>
        <w:t xml:space="preserve">Teachers should have in place strategies for ensuring that work submitted for assessment is the student’s own. Where aspects of tasks for </w:t>
      </w:r>
      <w:r w:rsidR="00A164E3">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6373F1" w:rsidRPr="004F2217" w:rsidRDefault="006373F1" w:rsidP="006373F1">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A164E3" w:rsidRDefault="00DB6F29" w:rsidP="006373F1">
      <w:pPr>
        <w:pStyle w:val="VCAAbullet"/>
      </w:pPr>
      <w:r>
        <w:t>E</w:t>
      </w:r>
      <w:r w:rsidR="00A164E3">
        <w:t>nsure that tasks are kept secure prior to administration, to avoid unauthorised release to students and compromising the assessment. They should not be sent by mail or electronically without due care.</w:t>
      </w:r>
    </w:p>
    <w:p w:rsidR="006373F1" w:rsidRPr="002B3B4F" w:rsidRDefault="006373F1" w:rsidP="006373F1">
      <w:pPr>
        <w:pStyle w:val="VCAAbullet"/>
      </w:pPr>
      <w:r w:rsidRPr="002B3B4F">
        <w:t>Ensure that a significant amount of classroom time is spent on the task so that the teacher is familiar with each student’s work and can regularly monitor and discuss aspects of the work with the student.</w:t>
      </w:r>
    </w:p>
    <w:p w:rsidR="006373F1" w:rsidRPr="002B3B4F" w:rsidRDefault="006373F1" w:rsidP="006373F1">
      <w:pPr>
        <w:pStyle w:val="VCAAbullet"/>
      </w:pPr>
      <w:r w:rsidRPr="002B3B4F">
        <w:t>Ensure that students document the specific development stages of work, starting with an early part of the task such as topic choice, list of resources and/or preliminary research.</w:t>
      </w:r>
    </w:p>
    <w:p w:rsidR="006373F1" w:rsidRPr="002B3B4F" w:rsidRDefault="006373F1" w:rsidP="006373F1">
      <w:pPr>
        <w:pStyle w:val="VCAAbullet"/>
      </w:pPr>
      <w:r w:rsidRPr="002B3B4F">
        <w:t>Filing of copies of each student’s work at given stages in its development.</w:t>
      </w:r>
    </w:p>
    <w:p w:rsidR="006373F1" w:rsidRPr="002B3B4F" w:rsidRDefault="006373F1" w:rsidP="006373F1">
      <w:pPr>
        <w:pStyle w:val="VCAAbullet"/>
      </w:pPr>
      <w:r w:rsidRPr="002B3B4F">
        <w:t>Regular rotation of topics from year to year to ensure that students are unable to use student work from the previous year.</w:t>
      </w:r>
    </w:p>
    <w:p w:rsidR="006373F1" w:rsidRPr="002B3B4F" w:rsidRDefault="006373F1" w:rsidP="006373F1">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6373F1" w:rsidRDefault="006373F1" w:rsidP="006373F1">
      <w:pPr>
        <w:pStyle w:val="VCAAbullet"/>
      </w:pPr>
      <w:r w:rsidRPr="002B3B4F">
        <w:lastRenderedPageBreak/>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2C049D" w:rsidRDefault="007A4BCF" w:rsidP="00104916">
      <w:pPr>
        <w:pStyle w:val="VCAAHeading1"/>
      </w:pPr>
      <w:bookmarkStart w:id="23" w:name="_Toc427845655"/>
      <w:r>
        <w:t>Learning activities</w:t>
      </w:r>
      <w:bookmarkEnd w:id="23"/>
    </w:p>
    <w:p w:rsidR="008D2339" w:rsidRDefault="008D2339" w:rsidP="00104916">
      <w:pPr>
        <w:pStyle w:val="VCAAHeading2"/>
      </w:pPr>
      <w:bookmarkStart w:id="24" w:name="_Toc424032487"/>
      <w:bookmarkStart w:id="25" w:name="_Toc425856514"/>
      <w:bookmarkStart w:id="26" w:name="_Toc427845656"/>
      <w:r w:rsidRPr="00C13D59">
        <w:t>Unit</w:t>
      </w:r>
      <w:r w:rsidR="00E014F3">
        <w:t>s</w:t>
      </w:r>
      <w:r w:rsidRPr="00C13D59">
        <w:t xml:space="preserve"> </w:t>
      </w:r>
      <w:r w:rsidR="00E014F3">
        <w:t>3 and 4</w:t>
      </w:r>
      <w:bookmarkEnd w:id="24"/>
      <w:bookmarkEnd w:id="25"/>
      <w:bookmarkEnd w:id="26"/>
    </w:p>
    <w:p w:rsidR="00E014F3" w:rsidRPr="00E014F3" w:rsidRDefault="00E014F3" w:rsidP="00E014F3">
      <w:pPr>
        <w:pStyle w:val="VCAAbody"/>
        <w:rPr>
          <w:lang w:val="en-AU"/>
        </w:rPr>
      </w:pPr>
      <w:r w:rsidRPr="00234DF1">
        <w:t>The following activities may be adapted for all four revolutions</w:t>
      </w:r>
      <w:r w:rsidRPr="005D403B">
        <w:t xml:space="preserve">. </w:t>
      </w:r>
      <w:r w:rsidRPr="00234DF1">
        <w:rPr>
          <w:lang w:val="en-AU"/>
        </w:rPr>
        <w:t>Learning activities</w:t>
      </w:r>
      <w:r>
        <w:rPr>
          <w:lang w:val="en-AU"/>
        </w:rPr>
        <w:t xml:space="preserve"> and extended examples (general and revolution specific)</w:t>
      </w:r>
      <w:r w:rsidRPr="00234DF1">
        <w:rPr>
          <w:lang w:val="en-AU"/>
        </w:rPr>
        <w:t xml:space="preserve"> should demonstrate a progression from Unit 3 to Unit 4 in histo</w:t>
      </w:r>
      <w:r>
        <w:rPr>
          <w:lang w:val="en-AU"/>
        </w:rPr>
        <w:t>rical understanding and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786EFA" w:rsidTr="00786EFA">
        <w:trPr>
          <w:trHeight w:val="275"/>
        </w:trPr>
        <w:tc>
          <w:tcPr>
            <w:tcW w:w="9243" w:type="dxa"/>
            <w:gridSpan w:val="2"/>
            <w:tcBorders>
              <w:bottom w:val="single" w:sz="4" w:space="0" w:color="auto"/>
            </w:tcBorders>
          </w:tcPr>
          <w:p w:rsidR="00786EFA" w:rsidRPr="00062ECC" w:rsidRDefault="00786EFA" w:rsidP="00E014F3">
            <w:pPr>
              <w:pStyle w:val="VCAAtablecondensedheading"/>
              <w:spacing w:before="120" w:after="120"/>
              <w:rPr>
                <w:b/>
                <w:bCs/>
              </w:rPr>
            </w:pPr>
            <w:r>
              <w:rPr>
                <w:b/>
                <w:bCs/>
              </w:rPr>
              <w:t xml:space="preserve">Area of Study 1: </w:t>
            </w:r>
            <w:r w:rsidR="00E014F3">
              <w:rPr>
                <w:b/>
                <w:bCs/>
              </w:rPr>
              <w:t>Causes of revolution</w:t>
            </w:r>
          </w:p>
        </w:tc>
      </w:tr>
      <w:tr w:rsidR="00062ECC" w:rsidTr="00786EFA">
        <w:trPr>
          <w:trHeight w:val="275"/>
        </w:trPr>
        <w:tc>
          <w:tcPr>
            <w:tcW w:w="2660" w:type="dxa"/>
            <w:tcBorders>
              <w:top w:val="single" w:sz="4" w:space="0" w:color="auto"/>
            </w:tcBorders>
          </w:tcPr>
          <w:p w:rsidR="00062ECC" w:rsidRDefault="00062ECC" w:rsidP="00062ECC">
            <w:pPr>
              <w:pStyle w:val="VCAAtablecondensedheading"/>
              <w:spacing w:before="120" w:after="0"/>
            </w:pPr>
            <w:r w:rsidRPr="00062ECC">
              <w:rPr>
                <w:b/>
                <w:bCs/>
              </w:rPr>
              <w:t>Outcome 1</w:t>
            </w:r>
            <w:r w:rsidRPr="00BB02E4">
              <w:t>:</w:t>
            </w:r>
          </w:p>
        </w:tc>
        <w:tc>
          <w:tcPr>
            <w:tcW w:w="6583" w:type="dxa"/>
            <w:tcBorders>
              <w:top w:val="single" w:sz="4" w:space="0" w:color="auto"/>
            </w:tcBorders>
          </w:tcPr>
          <w:p w:rsidR="00062ECC" w:rsidRPr="00062ECC" w:rsidRDefault="00062ECC" w:rsidP="00062ECC">
            <w:pPr>
              <w:pStyle w:val="VCAAtablecondensedheading"/>
              <w:spacing w:before="120" w:after="120"/>
              <w:rPr>
                <w:b/>
                <w:bCs/>
              </w:rPr>
            </w:pPr>
            <w:r w:rsidRPr="00062ECC">
              <w:rPr>
                <w:b/>
                <w:bCs/>
              </w:rPr>
              <w:t>Examples of learning activities</w:t>
            </w:r>
          </w:p>
        </w:tc>
      </w:tr>
      <w:tr w:rsidR="00062ECC" w:rsidTr="00062ECC">
        <w:tc>
          <w:tcPr>
            <w:tcW w:w="2660" w:type="dxa"/>
          </w:tcPr>
          <w:p w:rsidR="00062ECC" w:rsidRPr="00E014F3" w:rsidRDefault="0026565E" w:rsidP="00E014F3">
            <w:pPr>
              <w:pStyle w:val="VCAAtablecondensed"/>
              <w:spacing w:before="0"/>
              <w:rPr>
                <w:bCs/>
              </w:rPr>
            </w:pPr>
            <w:r>
              <w:rPr>
                <w:lang w:val="en-AU"/>
              </w:rPr>
              <w:t>A</w:t>
            </w:r>
            <w:r w:rsidR="00E014F3" w:rsidRPr="00E014F3">
              <w:rPr>
                <w:lang w:val="en-AU"/>
              </w:rPr>
              <w:t>nalyse the causes of revolution, and evaluate the contribution of significant ideas, events, individuals and popular movements.</w:t>
            </w:r>
          </w:p>
        </w:tc>
        <w:tc>
          <w:tcPr>
            <w:tcW w:w="6583" w:type="dxa"/>
          </w:tcPr>
          <w:p w:rsidR="001945F3" w:rsidRPr="009B6B0B" w:rsidRDefault="001945F3" w:rsidP="001945F3">
            <w:pPr>
              <w:pStyle w:val="VCAAtablecondensedbullet"/>
            </w:pPr>
            <w:r>
              <w:t>c</w:t>
            </w:r>
            <w:r w:rsidRPr="009B6B0B">
              <w:t xml:space="preserve">reate </w:t>
            </w:r>
            <w:r w:rsidRPr="00D06633">
              <w:t xml:space="preserve">an </w:t>
            </w:r>
            <w:r w:rsidRPr="00FB37FB">
              <w:t xml:space="preserve">annotated timeline indicating the people and events that contributed to the </w:t>
            </w:r>
            <w:r w:rsidRPr="00545A0C">
              <w:t>outbreak of the revolution</w:t>
            </w:r>
            <w:r>
              <w:t>; a</w:t>
            </w:r>
            <w:r w:rsidRPr="00D06633">
              <w:t xml:space="preserve">nnotations should include: </w:t>
            </w:r>
            <w:r w:rsidRPr="00545A0C">
              <w:t>key factual information</w:t>
            </w:r>
            <w:r>
              <w:t>,</w:t>
            </w:r>
            <w:r w:rsidRPr="009B6B0B">
              <w:t xml:space="preserve"> explanations of significant turning points</w:t>
            </w:r>
            <w:r>
              <w:t xml:space="preserve">, </w:t>
            </w:r>
            <w:r w:rsidRPr="009B6B0B">
              <w:t>the involvement of key individuals</w:t>
            </w:r>
          </w:p>
          <w:p w:rsidR="001945F3" w:rsidRPr="00FB37FB" w:rsidRDefault="001945F3" w:rsidP="001945F3">
            <w:pPr>
              <w:pStyle w:val="VCAAtablecondensedbullet"/>
            </w:pPr>
            <w:r>
              <w:t>c</w:t>
            </w:r>
            <w:r w:rsidRPr="009B6B0B">
              <w:t xml:space="preserve">reate a </w:t>
            </w:r>
            <w:r w:rsidRPr="00D06633">
              <w:t xml:space="preserve">flowchart or annotated diagram indicating the development of revolutionary and reformist ideas in the chosen </w:t>
            </w:r>
            <w:r>
              <w:t>r</w:t>
            </w:r>
            <w:r w:rsidRPr="009B6B0B">
              <w:t>evolution</w:t>
            </w:r>
          </w:p>
          <w:p w:rsidR="001945F3" w:rsidRPr="009B6B0B" w:rsidRDefault="001945F3" w:rsidP="001945F3">
            <w:pPr>
              <w:pStyle w:val="VCAAtablecondensedbullet"/>
            </w:pPr>
            <w:r w:rsidRPr="009B6B0B">
              <w:t xml:space="preserve">take a significant revolutionary idea and/or movement and create a propaganda poster, a speech or </w:t>
            </w:r>
            <w:proofErr w:type="spellStart"/>
            <w:r w:rsidRPr="009B6B0B">
              <w:t>dramatised</w:t>
            </w:r>
            <w:proofErr w:type="spellEnd"/>
            <w:r w:rsidRPr="009B6B0B">
              <w:t xml:space="preserve"> presentation (f</w:t>
            </w:r>
            <w:r w:rsidRPr="00D06633">
              <w:t>rom a contemporary perspective) that outlines the popular appeal of the revolutionary movement</w:t>
            </w:r>
            <w:r>
              <w:t>;</w:t>
            </w:r>
            <w:r w:rsidRPr="009B6B0B">
              <w:t xml:space="preserve"> </w:t>
            </w:r>
            <w:r>
              <w:t>check</w:t>
            </w:r>
            <w:r w:rsidRPr="009B6B0B">
              <w:t xml:space="preserve"> feedback on how </w:t>
            </w:r>
            <w:r>
              <w:t>persuasive</w:t>
            </w:r>
            <w:r w:rsidRPr="009B6B0B">
              <w:t xml:space="preserve"> this</w:t>
            </w:r>
            <w:r>
              <w:t xml:space="preserve"> presentation</w:t>
            </w:r>
            <w:r w:rsidRPr="009B6B0B">
              <w:t xml:space="preserve"> </w:t>
            </w:r>
            <w:r>
              <w:t xml:space="preserve">is to a contemporary audience and discuss whether it might have appealed </w:t>
            </w:r>
            <w:r w:rsidRPr="009B6B0B">
              <w:t>to the intended audience of the time</w:t>
            </w:r>
          </w:p>
          <w:p w:rsidR="001945F3" w:rsidRPr="00FB37FB" w:rsidRDefault="001945F3" w:rsidP="001945F3">
            <w:pPr>
              <w:pStyle w:val="VCAAtablecondensedbullet"/>
            </w:pPr>
            <w:r w:rsidRPr="00D06633">
              <w:t>analys</w:t>
            </w:r>
            <w:r>
              <w:t>e</w:t>
            </w:r>
            <w:r w:rsidRPr="009B6B0B">
              <w:t xml:space="preserve"> the contribution of popular movements in mobilising society and challenging the existing order</w:t>
            </w:r>
            <w:r>
              <w:t>, and</w:t>
            </w:r>
            <w:r w:rsidRPr="009B6B0B">
              <w:t xml:space="preserve"> </w:t>
            </w:r>
            <w:r w:rsidRPr="00FB37FB">
              <w:t>consider:</w:t>
            </w:r>
            <w:r>
              <w:t xml:space="preserve"> t</w:t>
            </w:r>
            <w:r w:rsidRPr="009B6B0B">
              <w:t>he objectives of the group</w:t>
            </w:r>
            <w:r>
              <w:t>; t</w:t>
            </w:r>
            <w:r w:rsidRPr="009B6B0B">
              <w:t>he skills/attributes of leadership assoc</w:t>
            </w:r>
            <w:r w:rsidRPr="00D06633">
              <w:t>iated with the movement</w:t>
            </w:r>
            <w:r>
              <w:t>; s</w:t>
            </w:r>
            <w:r w:rsidRPr="009B6B0B">
              <w:t>ources of support</w:t>
            </w:r>
            <w:r>
              <w:t>; s</w:t>
            </w:r>
            <w:r w:rsidRPr="009B6B0B">
              <w:t>ignificance and impact of the group in the revolutionary cause</w:t>
            </w:r>
          </w:p>
          <w:p w:rsidR="001945F3" w:rsidRPr="001945F3" w:rsidRDefault="001945F3" w:rsidP="001945F3">
            <w:pPr>
              <w:pStyle w:val="VCAAtablecondensedbullet"/>
              <w:shd w:val="clear" w:color="auto" w:fill="D9D9D9" w:themeFill="background1" w:themeFillShade="D9"/>
            </w:pPr>
            <w:r w:rsidRPr="001945F3">
              <w:t xml:space="preserve">analyse primary sources and historical interpretations to understand better the contribution individuals made to the revolution and the roles they played in the revolution </w:t>
            </w:r>
          </w:p>
          <w:p w:rsidR="00062ECC" w:rsidRPr="00B3672C" w:rsidRDefault="00062ECC" w:rsidP="00B3672C">
            <w:pPr>
              <w:pStyle w:val="VCAAtablecondensed"/>
              <w:spacing w:before="0"/>
            </w:pPr>
          </w:p>
        </w:tc>
      </w:tr>
    </w:tbl>
    <w:p w:rsidR="00062ECC" w:rsidRDefault="00062ECC" w:rsidP="007A4BCF">
      <w:pPr>
        <w:pStyle w:val="VCAAbody"/>
        <w:rPr>
          <w:bCs/>
        </w:rPr>
      </w:pPr>
    </w:p>
    <w:p w:rsidR="0026565E" w:rsidRDefault="0026565E">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538CF" w:rsidTr="00786EFA">
        <w:tc>
          <w:tcPr>
            <w:tcW w:w="9180" w:type="dxa"/>
            <w:shd w:val="clear" w:color="auto" w:fill="D9D9D9" w:themeFill="background1" w:themeFillShade="D9"/>
            <w:hideMark/>
          </w:tcPr>
          <w:p w:rsidR="00D538CF" w:rsidRPr="00CC21C9" w:rsidRDefault="000020C5" w:rsidP="001945F3">
            <w:pPr>
              <w:pStyle w:val="VCAAtablecondensedheading"/>
              <w:spacing w:before="120"/>
              <w:rPr>
                <w:b/>
                <w:lang w:val="en-AU" w:eastAsia="en-AU"/>
              </w:rPr>
            </w:pPr>
            <w:hyperlink r:id="rId32" w:history="1">
              <w:r w:rsidR="00D538CF" w:rsidRPr="00B3672C">
                <w:rPr>
                  <w:rStyle w:val="Hyperlink"/>
                  <w:b/>
                  <w:bCs/>
                  <w:color w:val="auto"/>
                  <w:u w:val="none"/>
                  <w:lang w:val="en-AU" w:eastAsia="en-AU"/>
                </w:rPr>
                <w:t>Detailed example</w:t>
              </w:r>
            </w:hyperlink>
          </w:p>
        </w:tc>
      </w:tr>
      <w:tr w:rsidR="00B3672C" w:rsidTr="00786EFA">
        <w:tc>
          <w:tcPr>
            <w:tcW w:w="9180" w:type="dxa"/>
            <w:shd w:val="clear" w:color="auto" w:fill="D9D9D9" w:themeFill="background1" w:themeFillShade="D9"/>
          </w:tcPr>
          <w:p w:rsidR="00B3672C" w:rsidRPr="00786EFA" w:rsidRDefault="001945F3" w:rsidP="00D538CF">
            <w:pPr>
              <w:pStyle w:val="VCAAtablecondensed"/>
              <w:rPr>
                <w:b/>
                <w:bCs/>
              </w:rPr>
            </w:pPr>
            <w:r>
              <w:rPr>
                <w:b/>
                <w:bCs/>
              </w:rPr>
              <w:t>ANALYSING SOURCES AND HISTORICAL INTERPRETATIONS: CAUSES OF REVOLUTION</w:t>
            </w:r>
          </w:p>
          <w:p w:rsidR="0026565E" w:rsidRPr="00395DDC" w:rsidRDefault="0026565E" w:rsidP="0026565E">
            <w:pPr>
              <w:pStyle w:val="VCAAtablecondensed"/>
              <w:ind w:left="284" w:hanging="284"/>
            </w:pPr>
            <w:r>
              <w:t>1.</w:t>
            </w:r>
            <w:r>
              <w:tab/>
            </w:r>
            <w:r w:rsidRPr="00395DDC">
              <w:t xml:space="preserve">Provide students with visual representations of a </w:t>
            </w:r>
            <w:proofErr w:type="gramStart"/>
            <w:r w:rsidRPr="00395DDC">
              <w:t>particular aspect</w:t>
            </w:r>
            <w:proofErr w:type="gramEnd"/>
            <w:r w:rsidRPr="00395DDC">
              <w:t xml:space="preserve"> of the revolution. For each representation students respond to the following:</w:t>
            </w:r>
          </w:p>
          <w:p w:rsidR="0026565E" w:rsidRPr="00395DDC" w:rsidRDefault="0026565E" w:rsidP="0026565E">
            <w:pPr>
              <w:pStyle w:val="VCAAtablecondensedbullet"/>
              <w:tabs>
                <w:tab w:val="clear" w:pos="340"/>
              </w:tabs>
              <w:ind w:left="567" w:hanging="283"/>
            </w:pPr>
            <w:r w:rsidRPr="00395DDC">
              <w:t>When was the source produced and who created it?</w:t>
            </w:r>
          </w:p>
          <w:p w:rsidR="0026565E" w:rsidRPr="00395DDC" w:rsidRDefault="0026565E" w:rsidP="0026565E">
            <w:pPr>
              <w:pStyle w:val="VCAAtablecondensedbullet"/>
              <w:tabs>
                <w:tab w:val="clear" w:pos="340"/>
              </w:tabs>
              <w:ind w:left="567" w:hanging="283"/>
            </w:pPr>
            <w:r w:rsidRPr="00395DDC">
              <w:t>What message does each representation convey?</w:t>
            </w:r>
          </w:p>
          <w:p w:rsidR="0026565E" w:rsidRPr="00395DDC" w:rsidRDefault="0026565E" w:rsidP="0026565E">
            <w:pPr>
              <w:pStyle w:val="VCAAtablecondensedbullet"/>
              <w:tabs>
                <w:tab w:val="clear" w:pos="340"/>
              </w:tabs>
              <w:ind w:left="567" w:hanging="283"/>
            </w:pPr>
            <w:r w:rsidRPr="00395DDC">
              <w:t xml:space="preserve">For each source, identify how the creator used language, words, symbols, gestures, colours and what affect this </w:t>
            </w:r>
            <w:r>
              <w:t xml:space="preserve">may </w:t>
            </w:r>
            <w:r w:rsidRPr="00395DDC">
              <w:t>have had</w:t>
            </w:r>
            <w:r>
              <w:t>.</w:t>
            </w:r>
          </w:p>
          <w:p w:rsidR="0026565E" w:rsidRPr="00395DDC" w:rsidRDefault="0026565E" w:rsidP="0026565E">
            <w:pPr>
              <w:pStyle w:val="VCAAtablecondensedbullet"/>
              <w:tabs>
                <w:tab w:val="clear" w:pos="340"/>
              </w:tabs>
              <w:ind w:left="567" w:hanging="283"/>
            </w:pPr>
            <w:r w:rsidRPr="00395DDC">
              <w:t>Identify one other source which supports and/or contrasts with the views provided.</w:t>
            </w:r>
          </w:p>
          <w:p w:rsidR="0026565E" w:rsidRPr="00395DDC" w:rsidRDefault="0026565E" w:rsidP="0026565E">
            <w:pPr>
              <w:pStyle w:val="VCAAtablecondensed"/>
              <w:ind w:left="284" w:hanging="284"/>
            </w:pPr>
            <w:r>
              <w:t>2.</w:t>
            </w:r>
            <w:r>
              <w:tab/>
            </w:r>
            <w:r w:rsidRPr="00395DDC">
              <w:t>Students examine a range of visua</w:t>
            </w:r>
            <w:r>
              <w:t>l representations that present</w:t>
            </w:r>
            <w:r w:rsidRPr="00395DDC">
              <w:t xml:space="preserve"> different perspectives about the causes of a revolution. Draw up a list of common symbols/elements and identify their significance; for example, what did </w:t>
            </w:r>
            <w:proofErr w:type="gramStart"/>
            <w:r w:rsidRPr="00395DDC">
              <w:t>looming</w:t>
            </w:r>
            <w:proofErr w:type="gramEnd"/>
            <w:r w:rsidRPr="00395DDC">
              <w:t xml:space="preserve"> storm clouds </w:t>
            </w:r>
            <w:proofErr w:type="spellStart"/>
            <w:r w:rsidRPr="00395DDC">
              <w:t>symbolise</w:t>
            </w:r>
            <w:proofErr w:type="spellEnd"/>
            <w:r w:rsidRPr="00395DDC">
              <w:t>?</w:t>
            </w:r>
          </w:p>
          <w:p w:rsidR="0026565E" w:rsidRPr="00395DDC" w:rsidRDefault="0026565E" w:rsidP="0026565E">
            <w:pPr>
              <w:pStyle w:val="VCAAtablecondensed"/>
              <w:ind w:left="284" w:hanging="284"/>
            </w:pPr>
            <w:r>
              <w:t>3.</w:t>
            </w:r>
            <w:r>
              <w:tab/>
            </w:r>
            <w:r w:rsidRPr="00395DDC">
              <w:t>Select a range of primary sources that relate to the causes of revolution. Consider the following for analysis and discussion:</w:t>
            </w:r>
          </w:p>
          <w:p w:rsidR="0026565E" w:rsidRPr="00395DDC" w:rsidRDefault="0026565E" w:rsidP="0026565E">
            <w:pPr>
              <w:pStyle w:val="VCAAtablecondensedbullet"/>
              <w:tabs>
                <w:tab w:val="clear" w:pos="340"/>
              </w:tabs>
              <w:ind w:left="567" w:hanging="283"/>
            </w:pPr>
            <w:r w:rsidRPr="00395DDC">
              <w:t>What is the origin the source?</w:t>
            </w:r>
          </w:p>
          <w:p w:rsidR="0026565E" w:rsidRPr="00395DDC" w:rsidRDefault="0026565E" w:rsidP="0026565E">
            <w:pPr>
              <w:pStyle w:val="VCAAtablecondensedbullet"/>
              <w:tabs>
                <w:tab w:val="clear" w:pos="340"/>
              </w:tabs>
              <w:ind w:left="567" w:hanging="283"/>
            </w:pPr>
            <w:r w:rsidRPr="00395DDC">
              <w:t>What was the purpose of the source?</w:t>
            </w:r>
          </w:p>
          <w:p w:rsidR="0026565E" w:rsidRPr="00395DDC" w:rsidRDefault="0026565E" w:rsidP="0026565E">
            <w:pPr>
              <w:pStyle w:val="VCAAtablecondensedbullet"/>
              <w:tabs>
                <w:tab w:val="clear" w:pos="340"/>
              </w:tabs>
              <w:ind w:left="567" w:hanging="283"/>
            </w:pPr>
            <w:r w:rsidRPr="00395DDC">
              <w:t>Who was the intended audience?</w:t>
            </w:r>
          </w:p>
          <w:p w:rsidR="0026565E" w:rsidRPr="00395DDC" w:rsidRDefault="0026565E" w:rsidP="0026565E">
            <w:pPr>
              <w:pStyle w:val="VCAAtablecondensedbullet"/>
              <w:tabs>
                <w:tab w:val="clear" w:pos="340"/>
              </w:tabs>
              <w:ind w:left="567" w:hanging="283"/>
            </w:pPr>
            <w:r w:rsidRPr="00395DDC">
              <w:t>What was happening at the time of its creation?</w:t>
            </w:r>
          </w:p>
          <w:p w:rsidR="0026565E" w:rsidRPr="00395DDC" w:rsidRDefault="0026565E" w:rsidP="0026565E">
            <w:pPr>
              <w:pStyle w:val="VCAAtablecondensedbullet"/>
              <w:tabs>
                <w:tab w:val="clear" w:pos="340"/>
              </w:tabs>
              <w:ind w:left="567" w:hanging="283"/>
            </w:pPr>
            <w:r w:rsidRPr="00395DDC">
              <w:t>Whose view was presented?</w:t>
            </w:r>
          </w:p>
          <w:p w:rsidR="0026565E" w:rsidRPr="00395DDC" w:rsidRDefault="0026565E" w:rsidP="0026565E">
            <w:pPr>
              <w:pStyle w:val="VCAAtablecondensedbullet"/>
              <w:tabs>
                <w:tab w:val="clear" w:pos="340"/>
              </w:tabs>
              <w:ind w:left="567" w:hanging="283"/>
            </w:pPr>
            <w:r w:rsidRPr="00395DDC">
              <w:t xml:space="preserve">Whose views were not represented? </w:t>
            </w:r>
          </w:p>
          <w:p w:rsidR="0026565E" w:rsidRPr="00395DDC" w:rsidRDefault="0026565E" w:rsidP="0026565E">
            <w:pPr>
              <w:pStyle w:val="VCAAtablecondensedbullet"/>
              <w:tabs>
                <w:tab w:val="clear" w:pos="340"/>
              </w:tabs>
              <w:ind w:left="567" w:hanging="283"/>
            </w:pPr>
            <w:r w:rsidRPr="00395DDC">
              <w:t>What ideas, values or beliefs underpin the view presented?</w:t>
            </w:r>
          </w:p>
          <w:p w:rsidR="0026565E" w:rsidRPr="00395DDC" w:rsidRDefault="0026565E" w:rsidP="0026565E">
            <w:pPr>
              <w:pStyle w:val="VCAAtablecondensedbullet"/>
              <w:tabs>
                <w:tab w:val="clear" w:pos="340"/>
              </w:tabs>
              <w:ind w:left="567" w:hanging="283"/>
            </w:pPr>
            <w:r w:rsidRPr="00395DDC">
              <w:t>How might the events and conditions at the time affect its content?</w:t>
            </w:r>
          </w:p>
          <w:p w:rsidR="0026565E" w:rsidRPr="00395DDC" w:rsidRDefault="0026565E" w:rsidP="0026565E">
            <w:pPr>
              <w:pStyle w:val="VCAAtablecondensedbullet"/>
              <w:tabs>
                <w:tab w:val="clear" w:pos="340"/>
              </w:tabs>
              <w:ind w:left="567" w:hanging="283"/>
            </w:pPr>
            <w:r w:rsidRPr="00395DDC">
              <w:t>Create a table to compare and contrast the views presented in each source.</w:t>
            </w:r>
          </w:p>
          <w:p w:rsidR="0026565E" w:rsidRPr="00395DDC" w:rsidRDefault="0026565E" w:rsidP="0026565E">
            <w:pPr>
              <w:pStyle w:val="VCAAtablecondensedbullet"/>
              <w:tabs>
                <w:tab w:val="clear" w:pos="340"/>
              </w:tabs>
              <w:ind w:left="567" w:hanging="283"/>
            </w:pPr>
            <w:r w:rsidRPr="00395DDC">
              <w:t>Using further evidence, summarise the significance of the aspect of the revolution presented in the sources.</w:t>
            </w:r>
          </w:p>
          <w:p w:rsidR="0026565E" w:rsidRPr="00545A0C" w:rsidRDefault="0026565E" w:rsidP="0026565E">
            <w:pPr>
              <w:pStyle w:val="VCAAtablecondensed"/>
              <w:ind w:left="284" w:hanging="284"/>
            </w:pPr>
            <w:r>
              <w:t>4.</w:t>
            </w:r>
            <w:r>
              <w:tab/>
            </w:r>
            <w:r w:rsidRPr="00FB37FB">
              <w:t xml:space="preserve">Provide students with extracts that </w:t>
            </w:r>
            <w:proofErr w:type="spellStart"/>
            <w:r w:rsidRPr="00FB37FB">
              <w:t>summarise</w:t>
            </w:r>
            <w:proofErr w:type="spellEnd"/>
            <w:r w:rsidRPr="00FB37FB">
              <w:t xml:space="preserve"> historical interpretations of </w:t>
            </w:r>
            <w:proofErr w:type="gramStart"/>
            <w:r w:rsidRPr="00FB37FB">
              <w:t>particular events</w:t>
            </w:r>
            <w:proofErr w:type="gramEnd"/>
            <w:r w:rsidRPr="00FB37FB">
              <w:t xml:space="preserve"> that were seen to contribute to the revolution. Use the following to unpack the interpretation:</w:t>
            </w:r>
          </w:p>
          <w:p w:rsidR="0026565E" w:rsidRPr="00395DDC" w:rsidRDefault="0026565E" w:rsidP="0026565E">
            <w:pPr>
              <w:pStyle w:val="VCAAtablecondensedbullet"/>
              <w:tabs>
                <w:tab w:val="clear" w:pos="340"/>
              </w:tabs>
              <w:ind w:left="567" w:hanging="283"/>
            </w:pPr>
            <w:r w:rsidRPr="00395DDC">
              <w:t xml:space="preserve">Summarise the view presented </w:t>
            </w:r>
          </w:p>
          <w:p w:rsidR="0026565E" w:rsidRPr="00395DDC" w:rsidRDefault="0026565E" w:rsidP="0026565E">
            <w:pPr>
              <w:pStyle w:val="VCAAtablecondensedbullet"/>
              <w:tabs>
                <w:tab w:val="clear" w:pos="340"/>
              </w:tabs>
              <w:ind w:left="567" w:hanging="283"/>
            </w:pPr>
            <w:r w:rsidRPr="00395DDC">
              <w:t>What evidence supports this view?</w:t>
            </w:r>
          </w:p>
          <w:p w:rsidR="0026565E" w:rsidRPr="00395DDC" w:rsidRDefault="0026565E" w:rsidP="0026565E">
            <w:pPr>
              <w:pStyle w:val="VCAAtablecondensedbullet"/>
              <w:tabs>
                <w:tab w:val="clear" w:pos="340"/>
              </w:tabs>
              <w:ind w:left="567" w:hanging="283"/>
            </w:pPr>
            <w:r w:rsidRPr="00395DDC">
              <w:t>What issues or aspects were omitted or not addressed?</w:t>
            </w:r>
          </w:p>
          <w:p w:rsidR="0026565E" w:rsidRPr="00395DDC" w:rsidRDefault="0026565E" w:rsidP="0026565E">
            <w:pPr>
              <w:pStyle w:val="VCAAtablecondensedbullet"/>
              <w:tabs>
                <w:tab w:val="clear" w:pos="340"/>
              </w:tabs>
              <w:ind w:left="567" w:hanging="283"/>
            </w:pPr>
            <w:r w:rsidRPr="00395DDC">
              <w:t xml:space="preserve">How does the author use language, words, symbols, gestures, colours to persuade the audience to accept their interpretation? </w:t>
            </w:r>
          </w:p>
          <w:p w:rsidR="00B3672C" w:rsidRDefault="0026565E" w:rsidP="0026565E">
            <w:pPr>
              <w:pStyle w:val="VCAAtablecondensedbullet"/>
              <w:tabs>
                <w:tab w:val="clear" w:pos="340"/>
              </w:tabs>
              <w:spacing w:after="240"/>
              <w:ind w:left="567" w:hanging="283"/>
            </w:pPr>
            <w:r w:rsidRPr="00395DDC">
              <w:t>How does this historical interpretation compare and contrast with others?</w:t>
            </w:r>
          </w:p>
        </w:tc>
      </w:tr>
    </w:tbl>
    <w:p w:rsidR="0026565E" w:rsidRDefault="0026565E" w:rsidP="00B3672C">
      <w:pPr>
        <w:pStyle w:val="VCAAbody"/>
      </w:pPr>
    </w:p>
    <w:p w:rsidR="003C4C8C" w:rsidRDefault="003C4C8C" w:rsidP="00B3672C">
      <w:pPr>
        <w:pStyle w:val="VCAA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2"/>
      </w:tblGrid>
      <w:tr w:rsidR="0026565E" w:rsidTr="0026565E">
        <w:trPr>
          <w:trHeight w:val="275"/>
        </w:trPr>
        <w:tc>
          <w:tcPr>
            <w:tcW w:w="9243" w:type="dxa"/>
            <w:gridSpan w:val="2"/>
            <w:tcBorders>
              <w:bottom w:val="single" w:sz="4" w:space="0" w:color="auto"/>
            </w:tcBorders>
          </w:tcPr>
          <w:p w:rsidR="0026565E" w:rsidRPr="00062ECC" w:rsidRDefault="0026565E" w:rsidP="0026565E">
            <w:pPr>
              <w:pStyle w:val="VCAAtablecondensedheading"/>
              <w:spacing w:before="120" w:after="120"/>
              <w:rPr>
                <w:b/>
                <w:bCs/>
              </w:rPr>
            </w:pPr>
            <w:r>
              <w:rPr>
                <w:b/>
                <w:bCs/>
              </w:rPr>
              <w:lastRenderedPageBreak/>
              <w:t>Area of Study 2: Consequences of revolution</w:t>
            </w:r>
          </w:p>
        </w:tc>
      </w:tr>
      <w:tr w:rsidR="0026565E" w:rsidTr="0026565E">
        <w:trPr>
          <w:trHeight w:val="275"/>
        </w:trPr>
        <w:tc>
          <w:tcPr>
            <w:tcW w:w="2660" w:type="dxa"/>
            <w:tcBorders>
              <w:top w:val="single" w:sz="4" w:space="0" w:color="auto"/>
            </w:tcBorders>
          </w:tcPr>
          <w:p w:rsidR="0026565E" w:rsidRDefault="0026565E" w:rsidP="006D7477">
            <w:pPr>
              <w:pStyle w:val="VCAAtablecondensedheading"/>
              <w:spacing w:before="120" w:after="0"/>
            </w:pPr>
            <w:r w:rsidRPr="00062ECC">
              <w:rPr>
                <w:b/>
                <w:bCs/>
              </w:rPr>
              <w:t xml:space="preserve">Outcome </w:t>
            </w:r>
            <w:r w:rsidR="006D7477">
              <w:rPr>
                <w:b/>
                <w:bCs/>
              </w:rPr>
              <w:t>2</w:t>
            </w:r>
            <w:r w:rsidRPr="00BB02E4">
              <w:t>:</w:t>
            </w:r>
          </w:p>
        </w:tc>
        <w:tc>
          <w:tcPr>
            <w:tcW w:w="6583" w:type="dxa"/>
            <w:tcBorders>
              <w:top w:val="single" w:sz="4" w:space="0" w:color="auto"/>
            </w:tcBorders>
          </w:tcPr>
          <w:p w:rsidR="0026565E" w:rsidRPr="00062ECC" w:rsidRDefault="0026565E" w:rsidP="0026565E">
            <w:pPr>
              <w:pStyle w:val="VCAAtablecondensedheading"/>
              <w:spacing w:before="120" w:after="120"/>
              <w:rPr>
                <w:b/>
                <w:bCs/>
              </w:rPr>
            </w:pPr>
            <w:r w:rsidRPr="00062ECC">
              <w:rPr>
                <w:b/>
                <w:bCs/>
              </w:rPr>
              <w:t>Examples of learning activities</w:t>
            </w:r>
          </w:p>
        </w:tc>
      </w:tr>
      <w:tr w:rsidR="0026565E" w:rsidTr="0026565E">
        <w:tc>
          <w:tcPr>
            <w:tcW w:w="2660" w:type="dxa"/>
          </w:tcPr>
          <w:p w:rsidR="0026565E" w:rsidRPr="0026565E" w:rsidRDefault="0026565E" w:rsidP="0026565E">
            <w:pPr>
              <w:pStyle w:val="VCAAtablecondensed"/>
              <w:spacing w:before="0"/>
              <w:rPr>
                <w:bCs/>
              </w:rPr>
            </w:pPr>
            <w:r>
              <w:rPr>
                <w:lang w:val="en-AU"/>
              </w:rPr>
              <w:t>A</w:t>
            </w:r>
            <w:r w:rsidRPr="0026565E">
              <w:rPr>
                <w:lang w:val="en-AU"/>
              </w:rPr>
              <w:t>nalyse the consequences of revolution and evaluate the extent of change brought to society.</w:t>
            </w:r>
          </w:p>
        </w:tc>
        <w:tc>
          <w:tcPr>
            <w:tcW w:w="6583" w:type="dxa"/>
          </w:tcPr>
          <w:p w:rsidR="0026565E" w:rsidRPr="002522FB" w:rsidRDefault="0026565E" w:rsidP="0026565E">
            <w:pPr>
              <w:pStyle w:val="VCAAtablecondensedbullet"/>
            </w:pPr>
            <w:r>
              <w:t>c</w:t>
            </w:r>
            <w:r w:rsidRPr="002522FB">
              <w:t>reate a concept map that illustrates the challenges and/or opposition faced by the revolutionary government</w:t>
            </w:r>
            <w:r>
              <w:t>;</w:t>
            </w:r>
            <w:r w:rsidRPr="002522FB">
              <w:t xml:space="preserve"> </w:t>
            </w:r>
            <w:r>
              <w:t>f</w:t>
            </w:r>
            <w:r w:rsidRPr="002522FB">
              <w:t xml:space="preserve">or each challenge, indicate the outcome and consequence for the </w:t>
            </w:r>
            <w:r>
              <w:t>n</w:t>
            </w:r>
            <w:r w:rsidRPr="002522FB">
              <w:t>ew regime</w:t>
            </w:r>
          </w:p>
          <w:p w:rsidR="0026565E" w:rsidRPr="002522FB" w:rsidRDefault="0026565E" w:rsidP="0026565E">
            <w:pPr>
              <w:pStyle w:val="VCAAtablecondensedbullet"/>
            </w:pPr>
            <w:r>
              <w:t>s</w:t>
            </w:r>
            <w:r w:rsidRPr="002522FB">
              <w:t xml:space="preserve">elect a significant development and change that came about in the </w:t>
            </w:r>
            <w:r>
              <w:t>n</w:t>
            </w:r>
            <w:r w:rsidRPr="002522FB">
              <w:t>ew regime</w:t>
            </w:r>
            <w:r>
              <w:t>;</w:t>
            </w:r>
            <w:r w:rsidRPr="002522FB">
              <w:t xml:space="preserve"> </w:t>
            </w:r>
            <w:r>
              <w:t>e</w:t>
            </w:r>
            <w:r w:rsidRPr="002522FB">
              <w:t xml:space="preserve">xplain </w:t>
            </w:r>
            <w:r w:rsidRPr="00234DF1">
              <w:rPr>
                <w:i/>
              </w:rPr>
              <w:t>what</w:t>
            </w:r>
            <w:r w:rsidRPr="002522FB">
              <w:t xml:space="preserve"> the change and/or development involved, </w:t>
            </w:r>
            <w:r w:rsidRPr="00234DF1">
              <w:rPr>
                <w:i/>
              </w:rPr>
              <w:t>who</w:t>
            </w:r>
            <w:r w:rsidRPr="002522FB">
              <w:t xml:space="preserve"> the issue affected, </w:t>
            </w:r>
            <w:r w:rsidRPr="00234DF1">
              <w:rPr>
                <w:i/>
              </w:rPr>
              <w:t>why</w:t>
            </w:r>
            <w:r w:rsidRPr="002522FB">
              <w:t xml:space="preserve"> the change occurred and the significant </w:t>
            </w:r>
            <w:r w:rsidRPr="00234DF1">
              <w:rPr>
                <w:i/>
              </w:rPr>
              <w:t>consequences</w:t>
            </w:r>
            <w:r w:rsidRPr="002522FB">
              <w:t xml:space="preserve"> of the change</w:t>
            </w:r>
            <w:r>
              <w:t>;</w:t>
            </w:r>
            <w:r w:rsidRPr="002522FB">
              <w:t xml:space="preserve"> </w:t>
            </w:r>
            <w:r>
              <w:t>i</w:t>
            </w:r>
            <w:r w:rsidRPr="002522FB">
              <w:t>dentify evidence from primary sources and historical interpretations that supports</w:t>
            </w:r>
            <w:r>
              <w:t xml:space="preserve"> the explanation</w:t>
            </w:r>
          </w:p>
          <w:p w:rsidR="0026565E" w:rsidRPr="002522FB" w:rsidRDefault="0026565E" w:rsidP="0026565E">
            <w:pPr>
              <w:pStyle w:val="VCAAtablecondensedbullet"/>
            </w:pPr>
            <w:r>
              <w:t>d</w:t>
            </w:r>
            <w:r w:rsidRPr="002522FB">
              <w:t>ivide the class into small groups and allocate</w:t>
            </w:r>
            <w:r>
              <w:t xml:space="preserve"> to each group</w:t>
            </w:r>
            <w:r w:rsidRPr="002522FB">
              <w:t xml:space="preserve"> a significant event </w:t>
            </w:r>
            <w:r>
              <w:t xml:space="preserve">which occurred in the new regime: </w:t>
            </w:r>
            <w:r w:rsidRPr="009250F7">
              <w:t>provide a synopsis of the event</w:t>
            </w:r>
            <w:r>
              <w:t xml:space="preserve">, </w:t>
            </w:r>
            <w:r w:rsidRPr="00FB37FB">
              <w:t>list the key individuals or groups involved</w:t>
            </w:r>
            <w:r>
              <w:t xml:space="preserve">, </w:t>
            </w:r>
            <w:r w:rsidRPr="00234DF1">
              <w:t>identify the key ideas related to the event</w:t>
            </w:r>
            <w:r>
              <w:t>, and</w:t>
            </w:r>
            <w:r w:rsidRPr="00234DF1">
              <w:t xml:space="preserve"> outline the consequences (political, </w:t>
            </w:r>
            <w:r>
              <w:t xml:space="preserve">social, economic) of the event </w:t>
            </w:r>
          </w:p>
          <w:p w:rsidR="0026565E" w:rsidRPr="002522FB" w:rsidRDefault="0026565E" w:rsidP="0026565E">
            <w:pPr>
              <w:pStyle w:val="VCAAtablecondensedbullet"/>
            </w:pPr>
            <w:r>
              <w:t>supply two sets of cards;</w:t>
            </w:r>
            <w:r w:rsidRPr="002522FB">
              <w:t xml:space="preserve"> </w:t>
            </w:r>
            <w:r>
              <w:t>o</w:t>
            </w:r>
            <w:r w:rsidRPr="002522FB">
              <w:t xml:space="preserve">ne set should contain key dates relating to either </w:t>
            </w:r>
            <w:r>
              <w:t>the causes or consequences</w:t>
            </w:r>
            <w:r w:rsidRPr="002522FB">
              <w:t xml:space="preserve"> for the revolution being studied</w:t>
            </w:r>
            <w:r>
              <w:t>;</w:t>
            </w:r>
            <w:r w:rsidRPr="002522FB">
              <w:t xml:space="preserve"> </w:t>
            </w:r>
            <w:r>
              <w:t>t</w:t>
            </w:r>
            <w:r w:rsidRPr="002522FB">
              <w:t>he second set of cards should contain information relating to a key event which occurred during this period</w:t>
            </w:r>
            <w:r>
              <w:t>;</w:t>
            </w:r>
            <w:r w:rsidRPr="002522FB">
              <w:t xml:space="preserve"> </w:t>
            </w:r>
            <w:r>
              <w:t>w</w:t>
            </w:r>
            <w:r w:rsidRPr="002522FB">
              <w:t>orking either individually or in pairs, match each date with the event</w:t>
            </w:r>
            <w:r>
              <w:t>;</w:t>
            </w:r>
            <w:r w:rsidRPr="002522FB">
              <w:t xml:space="preserve"> </w:t>
            </w:r>
          </w:p>
          <w:p w:rsidR="0026565E" w:rsidRPr="002522FB" w:rsidRDefault="0026565E" w:rsidP="0026565E">
            <w:pPr>
              <w:pStyle w:val="VCAAtablecondensedbullet"/>
            </w:pPr>
            <w:r w:rsidRPr="002522FB">
              <w:t>provide a summary of what occurred for each event and explain the significance of each event in relation to the outbreak of a revolution or th</w:t>
            </w:r>
            <w:r>
              <w:t>e establishment of a new regime</w:t>
            </w:r>
          </w:p>
          <w:p w:rsidR="0026565E" w:rsidRPr="002522FB" w:rsidRDefault="0026565E" w:rsidP="0026565E">
            <w:pPr>
              <w:pStyle w:val="VCAAtablecondensedbullet"/>
            </w:pPr>
            <w:r>
              <w:t>u</w:t>
            </w:r>
            <w:r w:rsidRPr="002522FB">
              <w:t>sing the</w:t>
            </w:r>
            <w:r>
              <w:t xml:space="preserve"> social groups listed in the</w:t>
            </w:r>
            <w:r w:rsidRPr="002522FB">
              <w:t xml:space="preserve"> </w:t>
            </w:r>
            <w:r>
              <w:t>k</w:t>
            </w:r>
            <w:r w:rsidRPr="002522FB">
              <w:t xml:space="preserve">ey knowledge, develop a table which summarises the diverse revolutionary experiences </w:t>
            </w:r>
            <w:r>
              <w:t>for these</w:t>
            </w:r>
            <w:r w:rsidRPr="002522FB">
              <w:t xml:space="preserve"> social groups and changes to the conditions of everyday life</w:t>
            </w:r>
          </w:p>
          <w:p w:rsidR="0026565E" w:rsidRDefault="0026565E" w:rsidP="0026565E">
            <w:pPr>
              <w:pStyle w:val="VCAAtablecondensedbullet"/>
            </w:pPr>
            <w:r>
              <w:t>c</w:t>
            </w:r>
            <w:r w:rsidRPr="00234DF1">
              <w:t>ompile a comment bank of quotations by leading revolutionary figures</w:t>
            </w:r>
            <w:r>
              <w:t>;</w:t>
            </w:r>
            <w:r w:rsidRPr="00234DF1">
              <w:t xml:space="preserve"> </w:t>
            </w:r>
            <w:r>
              <w:t>f</w:t>
            </w:r>
            <w:r w:rsidRPr="00234DF1">
              <w:t>or each, write a short comment on what each one reveals about their ideological convictions, views on changing society, attitude to opposition, consolidation of power and/or other consequences of revolution</w:t>
            </w:r>
          </w:p>
          <w:p w:rsidR="0026565E" w:rsidRPr="002522FB" w:rsidRDefault="0026565E" w:rsidP="0026565E">
            <w:pPr>
              <w:pStyle w:val="VCAAtablecondensedbullet"/>
            </w:pPr>
            <w:r>
              <w:t>supply</w:t>
            </w:r>
            <w:r w:rsidRPr="00234DF1">
              <w:t xml:space="preserve"> two sets of small cards</w:t>
            </w:r>
            <w:r>
              <w:t>; o</w:t>
            </w:r>
            <w:r w:rsidRPr="00234DF1">
              <w:t>ne set of cards should contain the names of a range of well-known historians for the revolution being studied</w:t>
            </w:r>
            <w:r>
              <w:t>;</w:t>
            </w:r>
            <w:r w:rsidRPr="00234DF1">
              <w:t xml:space="preserve"> </w:t>
            </w:r>
            <w:r>
              <w:t>t</w:t>
            </w:r>
            <w:r w:rsidRPr="00234DF1">
              <w:t xml:space="preserve">he </w:t>
            </w:r>
            <w:r>
              <w:t>second</w:t>
            </w:r>
            <w:r w:rsidRPr="00234DF1">
              <w:t xml:space="preserve"> set</w:t>
            </w:r>
            <w:r>
              <w:t xml:space="preserve"> of cards</w:t>
            </w:r>
            <w:r w:rsidRPr="00234DF1">
              <w:t xml:space="preserve"> should contain an interpretation of an event, individual or movement by each of the historians already provided</w:t>
            </w:r>
            <w:r>
              <w:t>;</w:t>
            </w:r>
            <w:r w:rsidRPr="00234DF1">
              <w:t xml:space="preserve"> work either individually or in pairs to match each view to the historian who expressed it</w:t>
            </w:r>
            <w:r>
              <w:t xml:space="preserve">; </w:t>
            </w:r>
            <w:r w:rsidRPr="00545A0C">
              <w:t xml:space="preserve">locate </w:t>
            </w:r>
            <w:r w:rsidRPr="00234DF1">
              <w:t>opposing interpretation</w:t>
            </w:r>
            <w:r>
              <w:t>s</w:t>
            </w:r>
            <w:r w:rsidRPr="00FB37FB">
              <w:t xml:space="preserve"> to those provided and to group views according to ideas, individuals, events and movements</w:t>
            </w:r>
          </w:p>
          <w:p w:rsidR="0026565E" w:rsidRDefault="0026565E" w:rsidP="0026565E">
            <w:pPr>
              <w:pStyle w:val="VCAAtablecondensedbullet"/>
            </w:pPr>
            <w:r>
              <w:t>w</w:t>
            </w:r>
            <w:r w:rsidRPr="002522FB">
              <w:t>hen analysing a particular event, discuss and identify the extent to which the event was shaped by</w:t>
            </w:r>
            <w:r>
              <w:t xml:space="preserve"> </w:t>
            </w:r>
            <w:r w:rsidRPr="00234DF1">
              <w:t>preceding events</w:t>
            </w:r>
            <w:r>
              <w:t xml:space="preserve">, </w:t>
            </w:r>
            <w:r w:rsidRPr="00234DF1">
              <w:t>the influence of individuals</w:t>
            </w:r>
            <w:r>
              <w:t xml:space="preserve">, </w:t>
            </w:r>
            <w:r w:rsidRPr="00234DF1">
              <w:t>ideology</w:t>
            </w:r>
            <w:r>
              <w:t xml:space="preserve">, and </w:t>
            </w:r>
            <w:r w:rsidRPr="00234DF1">
              <w:t>broader movements</w:t>
            </w:r>
            <w:r>
              <w:t>; t</w:t>
            </w:r>
            <w:r w:rsidRPr="00234DF1">
              <w:t>hese could be summari</w:t>
            </w:r>
            <w:r>
              <w:t>s</w:t>
            </w:r>
            <w:r w:rsidRPr="00234DF1">
              <w:t xml:space="preserve">ed in a table or under headings </w:t>
            </w:r>
          </w:p>
          <w:p w:rsidR="0026565E" w:rsidRPr="0026565E" w:rsidRDefault="0026565E" w:rsidP="009D1189">
            <w:pPr>
              <w:pStyle w:val="VCAAtablecondensedbullet"/>
              <w:shd w:val="clear" w:color="auto" w:fill="D9D9D9" w:themeFill="background1" w:themeFillShade="D9"/>
            </w:pPr>
            <w:r w:rsidRPr="0026565E">
              <w:t xml:space="preserve">analyse primary sources and historical interpretations to understand better the consequences of the revolution and </w:t>
            </w:r>
            <w:proofErr w:type="spellStart"/>
            <w:r w:rsidRPr="0026565E">
              <w:t>they</w:t>
            </w:r>
            <w:proofErr w:type="spellEnd"/>
            <w:r w:rsidRPr="0026565E">
              <w:t xml:space="preserve"> way people were involved or affected by the new regime</w:t>
            </w:r>
          </w:p>
          <w:p w:rsidR="0026565E" w:rsidRPr="00B3672C" w:rsidRDefault="0026565E" w:rsidP="0026565E">
            <w:pPr>
              <w:pStyle w:val="VCAAtablecondensed"/>
              <w:spacing w:before="0"/>
            </w:pPr>
          </w:p>
        </w:tc>
      </w:tr>
    </w:tbl>
    <w:p w:rsidR="0026565E" w:rsidRDefault="0026565E" w:rsidP="0026565E">
      <w:pPr>
        <w:pStyle w:val="VCAAbody"/>
        <w:rPr>
          <w:bCs/>
        </w:rPr>
      </w:pPr>
    </w:p>
    <w:p w:rsidR="0026565E" w:rsidRDefault="0026565E" w:rsidP="0026565E">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26565E" w:rsidTr="0026565E">
        <w:tc>
          <w:tcPr>
            <w:tcW w:w="9180" w:type="dxa"/>
            <w:shd w:val="clear" w:color="auto" w:fill="D9D9D9" w:themeFill="background1" w:themeFillShade="D9"/>
            <w:hideMark/>
          </w:tcPr>
          <w:p w:rsidR="0026565E" w:rsidRPr="00CC21C9" w:rsidRDefault="000020C5" w:rsidP="0026565E">
            <w:pPr>
              <w:pStyle w:val="VCAAtablecondensedheading"/>
              <w:spacing w:before="120"/>
              <w:rPr>
                <w:b/>
                <w:lang w:val="en-AU" w:eastAsia="en-AU"/>
              </w:rPr>
            </w:pPr>
            <w:hyperlink r:id="rId33" w:history="1">
              <w:r w:rsidR="0026565E" w:rsidRPr="00B3672C">
                <w:rPr>
                  <w:rStyle w:val="Hyperlink"/>
                  <w:b/>
                  <w:bCs/>
                  <w:color w:val="auto"/>
                  <w:u w:val="none"/>
                  <w:lang w:val="en-AU" w:eastAsia="en-AU"/>
                </w:rPr>
                <w:t>Detailed example</w:t>
              </w:r>
            </w:hyperlink>
          </w:p>
        </w:tc>
      </w:tr>
      <w:tr w:rsidR="0026565E" w:rsidTr="0026565E">
        <w:tc>
          <w:tcPr>
            <w:tcW w:w="9180" w:type="dxa"/>
            <w:shd w:val="clear" w:color="auto" w:fill="D9D9D9" w:themeFill="background1" w:themeFillShade="D9"/>
          </w:tcPr>
          <w:p w:rsidR="0026565E" w:rsidRPr="00786EFA" w:rsidRDefault="0026565E" w:rsidP="0026565E">
            <w:pPr>
              <w:pStyle w:val="VCAAtablecondensed"/>
              <w:rPr>
                <w:b/>
                <w:bCs/>
              </w:rPr>
            </w:pPr>
            <w:r>
              <w:rPr>
                <w:b/>
                <w:bCs/>
              </w:rPr>
              <w:t>ANALYSING SOURCES AND HISTORICAL INTERPRETATIONS: CONSEQUENCES OF REVOLUTION</w:t>
            </w:r>
          </w:p>
          <w:p w:rsidR="0026565E" w:rsidRPr="00395DDC" w:rsidRDefault="0026565E" w:rsidP="0026565E">
            <w:pPr>
              <w:pStyle w:val="VCAAtablecondensed"/>
              <w:ind w:left="284" w:hanging="284"/>
            </w:pPr>
            <w:r>
              <w:t>1.</w:t>
            </w:r>
            <w:r>
              <w:tab/>
            </w:r>
            <w:r w:rsidRPr="00395DDC">
              <w:t xml:space="preserve">Provide students with visual representations of a </w:t>
            </w:r>
            <w:proofErr w:type="gramStart"/>
            <w:r w:rsidRPr="00395DDC">
              <w:t>particular aspect</w:t>
            </w:r>
            <w:proofErr w:type="gramEnd"/>
            <w:r w:rsidRPr="00395DDC">
              <w:t xml:space="preserve"> of the </w:t>
            </w:r>
            <w:r>
              <w:t>new regime</w:t>
            </w:r>
            <w:r w:rsidRPr="00395DDC">
              <w:t>. For each representation students respond to the following:</w:t>
            </w:r>
          </w:p>
          <w:p w:rsidR="0026565E" w:rsidRPr="00395DDC" w:rsidRDefault="0026565E" w:rsidP="0026565E">
            <w:pPr>
              <w:pStyle w:val="VCAAtablecondensedbullet"/>
              <w:tabs>
                <w:tab w:val="clear" w:pos="340"/>
              </w:tabs>
              <w:ind w:left="567" w:hanging="283"/>
            </w:pPr>
            <w:r w:rsidRPr="00395DDC">
              <w:t>When was the source produced and who created it?</w:t>
            </w:r>
          </w:p>
          <w:p w:rsidR="0026565E" w:rsidRPr="00395DDC" w:rsidRDefault="0026565E" w:rsidP="0026565E">
            <w:pPr>
              <w:pStyle w:val="VCAAtablecondensedbullet"/>
              <w:tabs>
                <w:tab w:val="clear" w:pos="340"/>
              </w:tabs>
              <w:ind w:left="567" w:hanging="283"/>
            </w:pPr>
            <w:r w:rsidRPr="00395DDC">
              <w:t>What message does each representation convey?</w:t>
            </w:r>
          </w:p>
          <w:p w:rsidR="0026565E" w:rsidRPr="00395DDC" w:rsidRDefault="0026565E" w:rsidP="0026565E">
            <w:pPr>
              <w:pStyle w:val="VCAAtablecondensedbullet"/>
              <w:tabs>
                <w:tab w:val="clear" w:pos="340"/>
              </w:tabs>
              <w:ind w:left="567" w:hanging="283"/>
            </w:pPr>
            <w:r w:rsidRPr="00395DDC">
              <w:t xml:space="preserve">For each source, identify how the creator used language, words, symbols, gestures, colours and what </w:t>
            </w:r>
            <w:r>
              <w:t>e</w:t>
            </w:r>
            <w:r w:rsidRPr="00395DDC">
              <w:t xml:space="preserve">ffect this </w:t>
            </w:r>
            <w:r>
              <w:t xml:space="preserve">may </w:t>
            </w:r>
            <w:r w:rsidRPr="00395DDC">
              <w:t>have had</w:t>
            </w:r>
            <w:r>
              <w:t>.</w:t>
            </w:r>
          </w:p>
          <w:p w:rsidR="0026565E" w:rsidRPr="00395DDC" w:rsidRDefault="0026565E" w:rsidP="0026565E">
            <w:pPr>
              <w:pStyle w:val="VCAAtablecondensedbullet"/>
              <w:tabs>
                <w:tab w:val="clear" w:pos="340"/>
              </w:tabs>
              <w:ind w:left="567" w:hanging="283"/>
            </w:pPr>
            <w:r w:rsidRPr="00395DDC">
              <w:t>Identify one other source which supports and/or contrasts with the views provided.</w:t>
            </w:r>
          </w:p>
          <w:p w:rsidR="0026565E" w:rsidRPr="00395DDC" w:rsidRDefault="0026565E" w:rsidP="0026565E">
            <w:pPr>
              <w:pStyle w:val="VCAAtablecondensed"/>
              <w:ind w:left="284" w:hanging="284"/>
            </w:pPr>
            <w:r>
              <w:t>2.</w:t>
            </w:r>
            <w:r>
              <w:tab/>
            </w:r>
            <w:r w:rsidRPr="00395DDC">
              <w:t>Students examine a range of visua</w:t>
            </w:r>
            <w:r>
              <w:t>l representations that present</w:t>
            </w:r>
            <w:r w:rsidRPr="00395DDC">
              <w:t xml:space="preserve"> different perspectives about the </w:t>
            </w:r>
            <w:r>
              <w:t xml:space="preserve">consequences </w:t>
            </w:r>
            <w:r w:rsidRPr="00395DDC">
              <w:t xml:space="preserve">of a revolution. Draw up a list of common symbols/elements and identify their significance; for example, what did </w:t>
            </w:r>
            <w:r>
              <w:t>rays of sunlight</w:t>
            </w:r>
            <w:r w:rsidRPr="00395DDC">
              <w:t xml:space="preserve"> </w:t>
            </w:r>
            <w:proofErr w:type="spellStart"/>
            <w:r w:rsidRPr="00395DDC">
              <w:t>symbolise</w:t>
            </w:r>
            <w:proofErr w:type="spellEnd"/>
            <w:r w:rsidRPr="00395DDC">
              <w:t>?</w:t>
            </w:r>
          </w:p>
          <w:p w:rsidR="0026565E" w:rsidRPr="00395DDC" w:rsidRDefault="0026565E" w:rsidP="0026565E">
            <w:pPr>
              <w:pStyle w:val="VCAAtablecondensed"/>
              <w:ind w:left="284" w:hanging="284"/>
            </w:pPr>
            <w:r>
              <w:t>3.</w:t>
            </w:r>
            <w:r>
              <w:tab/>
            </w:r>
            <w:r w:rsidRPr="00395DDC">
              <w:t xml:space="preserve">Select a range of primary sources that relate to the </w:t>
            </w:r>
            <w:r>
              <w:t>consequences</w:t>
            </w:r>
            <w:r w:rsidRPr="00395DDC">
              <w:t xml:space="preserve"> of revolution</w:t>
            </w:r>
            <w:r>
              <w:t xml:space="preserve"> and/or the new regime</w:t>
            </w:r>
            <w:r w:rsidRPr="00395DDC">
              <w:t>. Consider the following for analysis and discussion:</w:t>
            </w:r>
          </w:p>
          <w:p w:rsidR="0026565E" w:rsidRPr="00395DDC" w:rsidRDefault="0026565E" w:rsidP="0026565E">
            <w:pPr>
              <w:pStyle w:val="VCAAtablecondensedbullet"/>
              <w:tabs>
                <w:tab w:val="clear" w:pos="340"/>
              </w:tabs>
              <w:ind w:left="567" w:hanging="283"/>
            </w:pPr>
            <w:r w:rsidRPr="00395DDC">
              <w:t>What is the origin the source?</w:t>
            </w:r>
          </w:p>
          <w:p w:rsidR="0026565E" w:rsidRPr="00395DDC" w:rsidRDefault="0026565E" w:rsidP="0026565E">
            <w:pPr>
              <w:pStyle w:val="VCAAtablecondensedbullet"/>
              <w:tabs>
                <w:tab w:val="clear" w:pos="340"/>
              </w:tabs>
              <w:ind w:left="567" w:hanging="283"/>
            </w:pPr>
            <w:r w:rsidRPr="00395DDC">
              <w:t>What was the purpose of the source?</w:t>
            </w:r>
          </w:p>
          <w:p w:rsidR="0026565E" w:rsidRPr="00395DDC" w:rsidRDefault="0026565E" w:rsidP="0026565E">
            <w:pPr>
              <w:pStyle w:val="VCAAtablecondensedbullet"/>
              <w:tabs>
                <w:tab w:val="clear" w:pos="340"/>
              </w:tabs>
              <w:ind w:left="567" w:hanging="283"/>
            </w:pPr>
            <w:r w:rsidRPr="00395DDC">
              <w:t>Who was the intended audience?</w:t>
            </w:r>
          </w:p>
          <w:p w:rsidR="0026565E" w:rsidRPr="00395DDC" w:rsidRDefault="0026565E" w:rsidP="0026565E">
            <w:pPr>
              <w:pStyle w:val="VCAAtablecondensedbullet"/>
              <w:tabs>
                <w:tab w:val="clear" w:pos="340"/>
              </w:tabs>
              <w:ind w:left="567" w:hanging="283"/>
            </w:pPr>
            <w:r w:rsidRPr="00395DDC">
              <w:t>What was happening at the time of its creation?</w:t>
            </w:r>
          </w:p>
          <w:p w:rsidR="0026565E" w:rsidRPr="00395DDC" w:rsidRDefault="0026565E" w:rsidP="0026565E">
            <w:pPr>
              <w:pStyle w:val="VCAAtablecondensedbullet"/>
              <w:tabs>
                <w:tab w:val="clear" w:pos="340"/>
              </w:tabs>
              <w:ind w:left="567" w:hanging="283"/>
            </w:pPr>
            <w:r w:rsidRPr="00395DDC">
              <w:t>Whose view was presented?</w:t>
            </w:r>
          </w:p>
          <w:p w:rsidR="0026565E" w:rsidRPr="00395DDC" w:rsidRDefault="0026565E" w:rsidP="0026565E">
            <w:pPr>
              <w:pStyle w:val="VCAAtablecondensedbullet"/>
              <w:tabs>
                <w:tab w:val="clear" w:pos="340"/>
              </w:tabs>
              <w:ind w:left="567" w:hanging="283"/>
            </w:pPr>
            <w:r w:rsidRPr="00395DDC">
              <w:t xml:space="preserve">Whose views were not represented? </w:t>
            </w:r>
          </w:p>
          <w:p w:rsidR="0026565E" w:rsidRPr="00395DDC" w:rsidRDefault="0026565E" w:rsidP="0026565E">
            <w:pPr>
              <w:pStyle w:val="VCAAtablecondensedbullet"/>
              <w:tabs>
                <w:tab w:val="clear" w:pos="340"/>
              </w:tabs>
              <w:ind w:left="567" w:hanging="283"/>
            </w:pPr>
            <w:r w:rsidRPr="00395DDC">
              <w:t>What ideas, values or beliefs underpin the view presented?</w:t>
            </w:r>
          </w:p>
          <w:p w:rsidR="0026565E" w:rsidRPr="00395DDC" w:rsidRDefault="0026565E" w:rsidP="0026565E">
            <w:pPr>
              <w:pStyle w:val="VCAAtablecondensedbullet"/>
              <w:tabs>
                <w:tab w:val="clear" w:pos="340"/>
              </w:tabs>
              <w:ind w:left="567" w:hanging="283"/>
            </w:pPr>
            <w:r w:rsidRPr="00395DDC">
              <w:t>How might the events and conditions at the time affect its content?</w:t>
            </w:r>
          </w:p>
          <w:p w:rsidR="0026565E" w:rsidRPr="00395DDC" w:rsidRDefault="0026565E" w:rsidP="0026565E">
            <w:pPr>
              <w:pStyle w:val="VCAAtablecondensedbullet"/>
              <w:tabs>
                <w:tab w:val="clear" w:pos="340"/>
              </w:tabs>
              <w:ind w:left="567" w:hanging="283"/>
            </w:pPr>
            <w:r w:rsidRPr="00395DDC">
              <w:t>Create a table to compare and contrast the views presented in each source.</w:t>
            </w:r>
          </w:p>
          <w:p w:rsidR="0026565E" w:rsidRPr="00395DDC" w:rsidRDefault="0026565E" w:rsidP="0026565E">
            <w:pPr>
              <w:pStyle w:val="VCAAtablecondensedbullet"/>
              <w:tabs>
                <w:tab w:val="clear" w:pos="340"/>
              </w:tabs>
              <w:ind w:left="567" w:hanging="283"/>
            </w:pPr>
            <w:r w:rsidRPr="00395DDC">
              <w:t xml:space="preserve">Using further evidence, summarise the significance of the aspect of the revolution </w:t>
            </w:r>
            <w:r w:rsidR="009E742D">
              <w:t xml:space="preserve">and/or new regime </w:t>
            </w:r>
            <w:r w:rsidRPr="00395DDC">
              <w:t>presented in the sources.</w:t>
            </w:r>
          </w:p>
          <w:p w:rsidR="0026565E" w:rsidRPr="00545A0C" w:rsidRDefault="0026565E" w:rsidP="0026565E">
            <w:pPr>
              <w:pStyle w:val="VCAAtablecondensed"/>
              <w:ind w:left="284" w:hanging="284"/>
            </w:pPr>
            <w:r>
              <w:t>4.</w:t>
            </w:r>
            <w:r>
              <w:tab/>
            </w:r>
            <w:r w:rsidRPr="00FB37FB">
              <w:t xml:space="preserve">Provide students with extracts that </w:t>
            </w:r>
            <w:proofErr w:type="spellStart"/>
            <w:r w:rsidRPr="00FB37FB">
              <w:t>summarise</w:t>
            </w:r>
            <w:proofErr w:type="spellEnd"/>
            <w:r w:rsidRPr="00FB37FB">
              <w:t xml:space="preserve"> historical interpretations of </w:t>
            </w:r>
            <w:proofErr w:type="gramStart"/>
            <w:r w:rsidRPr="00FB37FB">
              <w:t>particular events</w:t>
            </w:r>
            <w:proofErr w:type="gramEnd"/>
            <w:r w:rsidRPr="00FB37FB">
              <w:t xml:space="preserve"> that were seen </w:t>
            </w:r>
            <w:r w:rsidR="009E742D">
              <w:t>as a consequence of</w:t>
            </w:r>
            <w:r w:rsidRPr="00FB37FB">
              <w:t xml:space="preserve"> the revolution. Use the following to unpack the interpretation:</w:t>
            </w:r>
          </w:p>
          <w:p w:rsidR="0026565E" w:rsidRPr="00395DDC" w:rsidRDefault="0026565E" w:rsidP="0026565E">
            <w:pPr>
              <w:pStyle w:val="VCAAtablecondensedbullet"/>
              <w:tabs>
                <w:tab w:val="clear" w:pos="340"/>
              </w:tabs>
              <w:ind w:left="567" w:hanging="283"/>
            </w:pPr>
            <w:r w:rsidRPr="00395DDC">
              <w:t xml:space="preserve">Summarise the view presented </w:t>
            </w:r>
          </w:p>
          <w:p w:rsidR="0026565E" w:rsidRPr="00395DDC" w:rsidRDefault="0026565E" w:rsidP="0026565E">
            <w:pPr>
              <w:pStyle w:val="VCAAtablecondensedbullet"/>
              <w:tabs>
                <w:tab w:val="clear" w:pos="340"/>
              </w:tabs>
              <w:ind w:left="567" w:hanging="283"/>
            </w:pPr>
            <w:r w:rsidRPr="00395DDC">
              <w:t>What evidence supports this view?</w:t>
            </w:r>
          </w:p>
          <w:p w:rsidR="0026565E" w:rsidRPr="00395DDC" w:rsidRDefault="0026565E" w:rsidP="0026565E">
            <w:pPr>
              <w:pStyle w:val="VCAAtablecondensedbullet"/>
              <w:tabs>
                <w:tab w:val="clear" w:pos="340"/>
              </w:tabs>
              <w:ind w:left="567" w:hanging="283"/>
            </w:pPr>
            <w:r w:rsidRPr="00395DDC">
              <w:t>What issues or aspects were omitted or not addressed?</w:t>
            </w:r>
          </w:p>
          <w:p w:rsidR="0026565E" w:rsidRPr="00395DDC" w:rsidRDefault="0026565E" w:rsidP="0026565E">
            <w:pPr>
              <w:pStyle w:val="VCAAtablecondensedbullet"/>
              <w:tabs>
                <w:tab w:val="clear" w:pos="340"/>
              </w:tabs>
              <w:ind w:left="567" w:hanging="283"/>
            </w:pPr>
            <w:r w:rsidRPr="00395DDC">
              <w:t xml:space="preserve">How does the author use language, words, symbols, gestures, colours to persuade the audience to accept their interpretation? </w:t>
            </w:r>
          </w:p>
          <w:p w:rsidR="0026565E" w:rsidRDefault="0026565E" w:rsidP="009E742D">
            <w:pPr>
              <w:pStyle w:val="VCAAtablecondensedbullet"/>
              <w:tabs>
                <w:tab w:val="clear" w:pos="340"/>
              </w:tabs>
              <w:ind w:left="567" w:hanging="283"/>
            </w:pPr>
            <w:r w:rsidRPr="00395DDC">
              <w:t>How does this historical interpretation compare and contrast with others?</w:t>
            </w:r>
          </w:p>
          <w:p w:rsidR="009E742D" w:rsidRDefault="009E742D" w:rsidP="009E742D">
            <w:pPr>
              <w:pStyle w:val="VCAAtablecondensed"/>
              <w:spacing w:after="240"/>
              <w:ind w:left="426" w:hanging="426"/>
            </w:pPr>
            <w:r>
              <w:t>5.</w:t>
            </w:r>
            <w:r>
              <w:tab/>
            </w:r>
            <w:r w:rsidRPr="00095494">
              <w:t xml:space="preserve">Select a visual representation that depicts people being involved with or affected </w:t>
            </w:r>
            <w:r>
              <w:t>by a significant aspect of the n</w:t>
            </w:r>
            <w:r w:rsidRPr="00095494">
              <w:t>ew regime. Add thought or speech bubbles to show how the people involved experienced the revolutionary society.</w:t>
            </w:r>
          </w:p>
        </w:tc>
      </w:tr>
    </w:tbl>
    <w:p w:rsidR="0026565E" w:rsidRDefault="0026565E" w:rsidP="0026565E">
      <w:pPr>
        <w:pStyle w:val="VCAAbody"/>
      </w:pPr>
    </w:p>
    <w:p w:rsidR="009E742D" w:rsidRDefault="009E742D" w:rsidP="0026565E">
      <w:pPr>
        <w:pStyle w:val="VCAAbody"/>
      </w:pPr>
    </w:p>
    <w:p w:rsidR="009E742D" w:rsidRDefault="009E742D">
      <w:pPr>
        <w:rPr>
          <w:rFonts w:ascii="Arial" w:hAnsi="Arial" w:cs="Arial"/>
          <w:color w:val="000000" w:themeColor="text1"/>
        </w:rPr>
      </w:pPr>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9E742D" w:rsidTr="009E742D">
        <w:tc>
          <w:tcPr>
            <w:tcW w:w="9180" w:type="dxa"/>
            <w:shd w:val="clear" w:color="auto" w:fill="D9D9D9" w:themeFill="background1" w:themeFillShade="D9"/>
            <w:hideMark/>
          </w:tcPr>
          <w:p w:rsidR="009E742D" w:rsidRPr="00CC21C9" w:rsidRDefault="000020C5" w:rsidP="009E742D">
            <w:pPr>
              <w:pStyle w:val="VCAAtablecondensedheading"/>
              <w:spacing w:before="120"/>
              <w:rPr>
                <w:b/>
                <w:lang w:val="en-AU" w:eastAsia="en-AU"/>
              </w:rPr>
            </w:pPr>
            <w:hyperlink r:id="rId34" w:history="1">
              <w:r w:rsidR="009E742D" w:rsidRPr="00B3672C">
                <w:rPr>
                  <w:rStyle w:val="Hyperlink"/>
                  <w:b/>
                  <w:bCs/>
                  <w:color w:val="auto"/>
                  <w:u w:val="none"/>
                  <w:lang w:val="en-AU" w:eastAsia="en-AU"/>
                </w:rPr>
                <w:t>Detailed example</w:t>
              </w:r>
            </w:hyperlink>
            <w:r w:rsidR="009E742D">
              <w:rPr>
                <w:rStyle w:val="Hyperlink"/>
                <w:b/>
                <w:bCs/>
                <w:color w:val="auto"/>
                <w:u w:val="none"/>
                <w:lang w:val="en-AU" w:eastAsia="en-AU"/>
              </w:rPr>
              <w:t>s by revolution</w:t>
            </w:r>
          </w:p>
        </w:tc>
      </w:tr>
      <w:tr w:rsidR="009E742D" w:rsidTr="009E742D">
        <w:tc>
          <w:tcPr>
            <w:tcW w:w="9180" w:type="dxa"/>
            <w:shd w:val="clear" w:color="auto" w:fill="D9D9D9" w:themeFill="background1" w:themeFillShade="D9"/>
          </w:tcPr>
          <w:p w:rsidR="009E742D" w:rsidRDefault="009E742D" w:rsidP="009E742D">
            <w:pPr>
              <w:pStyle w:val="VCAAtablecondensed"/>
              <w:rPr>
                <w:b/>
                <w:bCs/>
              </w:rPr>
            </w:pPr>
            <w:r>
              <w:rPr>
                <w:b/>
                <w:bCs/>
              </w:rPr>
              <w:t>AMERICA</w:t>
            </w:r>
          </w:p>
          <w:p w:rsidR="009E742D" w:rsidRPr="00786EFA" w:rsidRDefault="009E742D" w:rsidP="009E742D">
            <w:pPr>
              <w:pStyle w:val="VCAAtablecondensed"/>
              <w:rPr>
                <w:b/>
                <w:bCs/>
              </w:rPr>
            </w:pPr>
            <w:r>
              <w:rPr>
                <w:b/>
                <w:bCs/>
              </w:rPr>
              <w:t>Primary source analysis</w:t>
            </w:r>
          </w:p>
          <w:p w:rsidR="00945D8D" w:rsidRPr="002522FB" w:rsidRDefault="00945D8D" w:rsidP="00945D8D">
            <w:pPr>
              <w:pStyle w:val="VCAAtablecondensed"/>
            </w:pPr>
            <w:r>
              <w:t>A</w:t>
            </w:r>
            <w:r w:rsidRPr="002522FB">
              <w:t xml:space="preserve"> copy of the engraving based on John Turnbull’s painting ‘The Signing of the Declaration of Independence’</w:t>
            </w:r>
            <w:r>
              <w:t xml:space="preserve"> is provided to students (a</w:t>
            </w:r>
            <w:r w:rsidRPr="002522FB">
              <w:t>vailable online)</w:t>
            </w:r>
            <w:r>
              <w:t>. Please cite the source.</w:t>
            </w:r>
          </w:p>
          <w:p w:rsidR="00945D8D" w:rsidRPr="002522FB" w:rsidRDefault="00945D8D" w:rsidP="00945D8D">
            <w:pPr>
              <w:pStyle w:val="VCAAtablecondensed"/>
            </w:pPr>
            <w:r w:rsidRPr="002522FB">
              <w:t>This engraving shows not the signing but the presentation of the document on 2 July 1776 to the Continental Congress by the five</w:t>
            </w:r>
            <w:r>
              <w:t>-</w:t>
            </w:r>
            <w:r w:rsidRPr="002522FB">
              <w:t>man committee who prepared it. The scene is not an accurate representation of the event</w:t>
            </w:r>
            <w:r>
              <w:t>.</w:t>
            </w:r>
            <w:r w:rsidRPr="002522FB">
              <w:t xml:space="preserve"> </w:t>
            </w:r>
            <w:r>
              <w:t>I</w:t>
            </w:r>
            <w:r w:rsidRPr="002522FB">
              <w:t xml:space="preserve">t was designed as a composite painting to </w:t>
            </w:r>
            <w:proofErr w:type="spellStart"/>
            <w:r w:rsidRPr="002522FB">
              <w:t>recognise</w:t>
            </w:r>
            <w:proofErr w:type="spellEnd"/>
            <w:r w:rsidRPr="002522FB">
              <w:t xml:space="preserve"> people’s contribution to independence. It includes most of those who were involved in the decision although some were not actually present at the time the document was presented.</w:t>
            </w:r>
          </w:p>
          <w:p w:rsidR="00945D8D" w:rsidRPr="002522FB" w:rsidRDefault="00945D8D" w:rsidP="00945D8D">
            <w:pPr>
              <w:pStyle w:val="VCAAtablecondensed"/>
            </w:pPr>
            <w:r w:rsidRPr="002522FB">
              <w:t xml:space="preserve">Review the representation as a class and discuss the various symbols and figures in the representation. </w:t>
            </w:r>
          </w:p>
          <w:p w:rsidR="00945D8D" w:rsidRPr="002522FB" w:rsidRDefault="00945D8D" w:rsidP="00945D8D">
            <w:pPr>
              <w:pStyle w:val="VCAAtablecondensed"/>
            </w:pPr>
            <w:r>
              <w:t>S</w:t>
            </w:r>
            <w:r w:rsidRPr="002522FB">
              <w:t>tudents complete the following:</w:t>
            </w:r>
          </w:p>
          <w:p w:rsidR="00945D8D" w:rsidRPr="002522FB" w:rsidRDefault="00945D8D" w:rsidP="00945D8D">
            <w:pPr>
              <w:pStyle w:val="VCAAtablecondensedbullet"/>
            </w:pPr>
            <w:r w:rsidRPr="002522FB">
              <w:t>Identify two symbols</w:t>
            </w:r>
            <w:r>
              <w:t xml:space="preserve"> of</w:t>
            </w:r>
            <w:r w:rsidRPr="002522FB">
              <w:t xml:space="preserve"> Britain in the image.</w:t>
            </w:r>
          </w:p>
          <w:p w:rsidR="00945D8D" w:rsidRPr="002522FB" w:rsidRDefault="00945D8D" w:rsidP="00945D8D">
            <w:pPr>
              <w:pStyle w:val="VCAAtablecondensedbullet"/>
            </w:pPr>
            <w:r w:rsidRPr="002522FB">
              <w:t>How many members were there in the committee that wrote the Declaration of Independence and who were they?</w:t>
            </w:r>
          </w:p>
          <w:p w:rsidR="00945D8D" w:rsidRPr="002522FB" w:rsidRDefault="00945D8D" w:rsidP="00945D8D">
            <w:pPr>
              <w:pStyle w:val="VCAAtablecondensedbullet"/>
            </w:pPr>
            <w:r w:rsidRPr="002522FB">
              <w:t>Referring to the image and your own knowledge</w:t>
            </w:r>
            <w:r>
              <w:t>,</w:t>
            </w:r>
            <w:r w:rsidRPr="002522FB">
              <w:t xml:space="preserve"> explain the significance of the event depicted.</w:t>
            </w:r>
          </w:p>
          <w:p w:rsidR="00945D8D" w:rsidRPr="002522FB" w:rsidRDefault="00945D8D" w:rsidP="00945D8D">
            <w:pPr>
              <w:pStyle w:val="VCAAtablecondensedbullet"/>
            </w:pPr>
            <w:r w:rsidRPr="002522FB">
              <w:t>To what extent does the Declaration of Independence provide a complete explanation of the causes of the revolution?</w:t>
            </w:r>
          </w:p>
          <w:p w:rsidR="00945D8D" w:rsidRPr="00945D8D" w:rsidRDefault="00945D8D" w:rsidP="00945D8D">
            <w:pPr>
              <w:pStyle w:val="VCAAtablecondensed"/>
              <w:spacing w:before="240"/>
              <w:rPr>
                <w:b/>
              </w:rPr>
            </w:pPr>
            <w:r>
              <w:rPr>
                <w:b/>
              </w:rPr>
              <w:t>FRANCE</w:t>
            </w:r>
          </w:p>
          <w:p w:rsidR="00945D8D" w:rsidRPr="00945D8D" w:rsidRDefault="00945D8D" w:rsidP="00945D8D">
            <w:pPr>
              <w:pStyle w:val="VCAAtablecondensed"/>
              <w:rPr>
                <w:b/>
              </w:rPr>
            </w:pPr>
            <w:r w:rsidRPr="00945D8D">
              <w:rPr>
                <w:b/>
              </w:rPr>
              <w:t>Analysis of the role of individuals and/or popular movements</w:t>
            </w:r>
          </w:p>
          <w:p w:rsidR="00945D8D" w:rsidRPr="002522FB" w:rsidRDefault="00945D8D" w:rsidP="00945D8D">
            <w:pPr>
              <w:pStyle w:val="VCAAtablecondensed"/>
              <w:rPr>
                <w:lang w:val="en-AU" w:eastAsia="en-AU"/>
              </w:rPr>
            </w:pPr>
            <w:r w:rsidRPr="002522FB">
              <w:t xml:space="preserve">Students choose from the list of significant individuals who contributed to the French revolution: </w:t>
            </w:r>
            <w:r w:rsidRPr="002522FB">
              <w:rPr>
                <w:lang w:val="en-AU" w:eastAsia="en-AU"/>
              </w:rPr>
              <w:t xml:space="preserve">Louis XVI and Marie Antoinette, Duc </w:t>
            </w:r>
            <w:proofErr w:type="spellStart"/>
            <w:r w:rsidRPr="002522FB">
              <w:rPr>
                <w:lang w:val="en-AU" w:eastAsia="en-AU"/>
              </w:rPr>
              <w:t>d’Orléans</w:t>
            </w:r>
            <w:proofErr w:type="spellEnd"/>
            <w:r w:rsidRPr="002522FB">
              <w:rPr>
                <w:lang w:val="en-AU" w:eastAsia="en-AU"/>
              </w:rPr>
              <w:t>, Emmanuel Joseph Sieyès, Comte de Mirabeau, Marquis de Lafayette and Camille Desmoulins</w:t>
            </w:r>
            <w:r>
              <w:rPr>
                <w:lang w:val="en-AU" w:eastAsia="en-AU"/>
              </w:rPr>
              <w:t>.</w:t>
            </w:r>
          </w:p>
          <w:p w:rsidR="00945D8D" w:rsidRPr="002522FB" w:rsidRDefault="00945D8D" w:rsidP="00945D8D">
            <w:pPr>
              <w:pStyle w:val="VCAAtablecondensed"/>
              <w:rPr>
                <w:lang w:val="en-AU" w:eastAsia="en-AU"/>
              </w:rPr>
            </w:pPr>
            <w:r w:rsidRPr="002522FB">
              <w:rPr>
                <w:lang w:val="en-AU" w:eastAsia="en-AU"/>
              </w:rPr>
              <w:t xml:space="preserve">For </w:t>
            </w:r>
            <w:proofErr w:type="gramStart"/>
            <w:r w:rsidRPr="002522FB">
              <w:rPr>
                <w:lang w:val="en-AU" w:eastAsia="en-AU"/>
              </w:rPr>
              <w:t>each individual</w:t>
            </w:r>
            <w:proofErr w:type="gramEnd"/>
            <w:r w:rsidRPr="002522FB">
              <w:rPr>
                <w:lang w:val="en-AU" w:eastAsia="en-AU"/>
              </w:rPr>
              <w:t>:</w:t>
            </w:r>
          </w:p>
          <w:p w:rsidR="00945D8D" w:rsidRPr="002522FB" w:rsidRDefault="00945D8D" w:rsidP="00945D8D">
            <w:pPr>
              <w:pStyle w:val="VCAAtablecondensedbullet"/>
            </w:pPr>
            <w:r w:rsidRPr="002522FB">
              <w:t>provide relevant biographical details (</w:t>
            </w:r>
            <w:r>
              <w:t>five to ten</w:t>
            </w:r>
            <w:r w:rsidRPr="002522FB">
              <w:t xml:space="preserve"> points/facts)</w:t>
            </w:r>
          </w:p>
          <w:p w:rsidR="00945D8D" w:rsidRPr="002522FB" w:rsidRDefault="00945D8D" w:rsidP="00945D8D">
            <w:pPr>
              <w:pStyle w:val="VCAAtablecondensedbullet"/>
            </w:pPr>
            <w:r w:rsidRPr="002522FB">
              <w:t>summarise the individual’s political ideology</w:t>
            </w:r>
          </w:p>
          <w:p w:rsidR="00945D8D" w:rsidRPr="002522FB" w:rsidRDefault="00945D8D" w:rsidP="00945D8D">
            <w:pPr>
              <w:pStyle w:val="VCAAtablecondensedbullet"/>
            </w:pPr>
            <w:r w:rsidRPr="002522FB">
              <w:t>identify interpretations of the contribution of this individual to the revolution/new regime and of the consequences of this contribution (personal or otherwise)</w:t>
            </w:r>
          </w:p>
          <w:p w:rsidR="00945D8D" w:rsidRPr="002522FB" w:rsidRDefault="00945D8D" w:rsidP="00945D8D">
            <w:pPr>
              <w:pStyle w:val="VCAAtablecondensedbullet"/>
            </w:pPr>
            <w:r w:rsidRPr="002522FB">
              <w:t>locate an alternative quotation attributed to the individual and/or about the individual which provides a different perspective</w:t>
            </w:r>
          </w:p>
          <w:p w:rsidR="00945D8D" w:rsidRPr="002522FB" w:rsidRDefault="00945D8D" w:rsidP="00945D8D">
            <w:pPr>
              <w:pStyle w:val="VCAAtablecondensedbullet"/>
            </w:pPr>
            <w:r w:rsidRPr="002522FB">
              <w:t xml:space="preserve">summarise </w:t>
            </w:r>
            <w:r>
              <w:t>the individual’s</w:t>
            </w:r>
            <w:r w:rsidRPr="002522FB">
              <w:t xml:space="preserve"> role and contribution to the revolution</w:t>
            </w:r>
            <w:r>
              <w:t>.</w:t>
            </w:r>
          </w:p>
          <w:p w:rsidR="009E742D" w:rsidRDefault="00945D8D" w:rsidP="00945D8D">
            <w:pPr>
              <w:pStyle w:val="VCAAtablecondensed"/>
              <w:spacing w:after="240"/>
            </w:pPr>
            <w:r w:rsidRPr="002522FB">
              <w:t>Students provide a class presentation and single page handout to the rest of the class</w:t>
            </w:r>
            <w:r>
              <w:t>.</w:t>
            </w:r>
          </w:p>
          <w:p w:rsidR="000328A1" w:rsidRPr="000328A1" w:rsidRDefault="000328A1" w:rsidP="000328A1">
            <w:pPr>
              <w:pStyle w:val="VCAAtablecondensed"/>
              <w:rPr>
                <w:b/>
              </w:rPr>
            </w:pPr>
            <w:r w:rsidRPr="000328A1">
              <w:rPr>
                <w:b/>
              </w:rPr>
              <w:t>RUSSIA</w:t>
            </w:r>
          </w:p>
          <w:p w:rsidR="000328A1" w:rsidRPr="00E949B1" w:rsidRDefault="000328A1" w:rsidP="000328A1">
            <w:pPr>
              <w:pStyle w:val="VCAAtablecondensed"/>
              <w:rPr>
                <w:rFonts w:eastAsia="Calibri"/>
              </w:rPr>
            </w:pPr>
            <w:r w:rsidRPr="00E949B1">
              <w:rPr>
                <w:rFonts w:eastAsia="Calibri"/>
              </w:rPr>
              <w:t>Draw up a table in which you complete the following:</w:t>
            </w:r>
          </w:p>
          <w:p w:rsidR="000328A1" w:rsidRPr="00E949B1" w:rsidRDefault="000328A1" w:rsidP="000328A1">
            <w:pPr>
              <w:pStyle w:val="VCAAtablecondensed"/>
              <w:ind w:left="284" w:hanging="284"/>
              <w:rPr>
                <w:rFonts w:eastAsia="Calibri"/>
              </w:rPr>
            </w:pPr>
            <w:r w:rsidRPr="00E949B1">
              <w:rPr>
                <w:rFonts w:eastAsia="Calibri"/>
              </w:rPr>
              <w:t>1.</w:t>
            </w:r>
            <w:r>
              <w:rPr>
                <w:rFonts w:eastAsia="Calibri"/>
              </w:rPr>
              <w:tab/>
            </w:r>
            <w:r w:rsidRPr="00E949B1">
              <w:rPr>
                <w:rFonts w:eastAsia="Calibri"/>
              </w:rPr>
              <w:t>Identify the origin and perspective of each source</w:t>
            </w:r>
          </w:p>
          <w:p w:rsidR="000328A1" w:rsidRPr="00E949B1" w:rsidRDefault="000328A1" w:rsidP="000328A1">
            <w:pPr>
              <w:pStyle w:val="VCAAtablecondensed"/>
              <w:ind w:left="284" w:hanging="284"/>
              <w:rPr>
                <w:rFonts w:eastAsia="Calibri"/>
              </w:rPr>
            </w:pPr>
            <w:r w:rsidRPr="00E949B1">
              <w:rPr>
                <w:rFonts w:eastAsia="Calibri"/>
              </w:rPr>
              <w:t>2.</w:t>
            </w:r>
            <w:r>
              <w:rPr>
                <w:rFonts w:eastAsia="Calibri"/>
              </w:rPr>
              <w:tab/>
            </w:r>
            <w:r w:rsidRPr="00E949B1">
              <w:rPr>
                <w:rFonts w:eastAsia="Calibri"/>
              </w:rPr>
              <w:t xml:space="preserve">Make a dot point summary of the information contained about Bloody Sunday  </w:t>
            </w:r>
          </w:p>
          <w:p w:rsidR="000328A1" w:rsidRPr="00365070" w:rsidRDefault="000328A1" w:rsidP="000328A1">
            <w:pPr>
              <w:pStyle w:val="VCAAtablecondensed"/>
              <w:ind w:left="284" w:hanging="284"/>
              <w:rPr>
                <w:rFonts w:eastAsia="Calibri"/>
              </w:rPr>
            </w:pPr>
            <w:r w:rsidRPr="00E949B1">
              <w:rPr>
                <w:rFonts w:eastAsia="Calibri"/>
              </w:rPr>
              <w:t>3.</w:t>
            </w:r>
            <w:r>
              <w:rPr>
                <w:rFonts w:eastAsia="Calibri"/>
              </w:rPr>
              <w:tab/>
            </w:r>
            <w:r w:rsidRPr="00E949B1">
              <w:rPr>
                <w:rFonts w:eastAsia="Calibri"/>
              </w:rPr>
              <w:t>Identify significant similarities and differences between each of the sources</w:t>
            </w:r>
            <w:r w:rsidRPr="00365070">
              <w:rPr>
                <w:rFonts w:eastAsia="Calibri"/>
              </w:rPr>
              <w:t>.</w:t>
            </w:r>
          </w:p>
          <w:p w:rsidR="000328A1" w:rsidRPr="00365070" w:rsidRDefault="000328A1" w:rsidP="000328A1">
            <w:pPr>
              <w:pStyle w:val="VCAAtablecondensed"/>
              <w:ind w:left="284" w:hanging="284"/>
              <w:rPr>
                <w:rFonts w:eastAsia="Calibri"/>
              </w:rPr>
            </w:pPr>
            <w:r w:rsidRPr="00365070">
              <w:rPr>
                <w:rFonts w:eastAsia="Calibri"/>
              </w:rPr>
              <w:t>4.</w:t>
            </w:r>
            <w:r>
              <w:rPr>
                <w:rFonts w:eastAsia="Calibri"/>
              </w:rPr>
              <w:tab/>
            </w:r>
            <w:r w:rsidRPr="00365070">
              <w:rPr>
                <w:rFonts w:eastAsia="Calibri"/>
              </w:rPr>
              <w:t xml:space="preserve">Use sources as evidence to </w:t>
            </w:r>
            <w:proofErr w:type="spellStart"/>
            <w:r w:rsidRPr="00365070">
              <w:rPr>
                <w:rFonts w:eastAsia="Calibri"/>
              </w:rPr>
              <w:t>organise</w:t>
            </w:r>
            <w:proofErr w:type="spellEnd"/>
            <w:r w:rsidRPr="00365070">
              <w:rPr>
                <w:rFonts w:eastAsia="Calibri"/>
              </w:rPr>
              <w:t xml:space="preserve"> </w:t>
            </w:r>
            <w:r>
              <w:rPr>
                <w:rFonts w:eastAsia="Calibri"/>
              </w:rPr>
              <w:t xml:space="preserve">into casual </w:t>
            </w:r>
            <w:r w:rsidRPr="00365070">
              <w:rPr>
                <w:rFonts w:eastAsia="Calibri"/>
              </w:rPr>
              <w:t>factors.</w:t>
            </w:r>
          </w:p>
          <w:p w:rsidR="000328A1" w:rsidRPr="00365070" w:rsidRDefault="000328A1" w:rsidP="000328A1">
            <w:pPr>
              <w:pStyle w:val="VCAAtablecondensed"/>
              <w:rPr>
                <w:rFonts w:eastAsia="Calibri"/>
              </w:rPr>
            </w:pPr>
            <w:r w:rsidRPr="00365070">
              <w:rPr>
                <w:rFonts w:eastAsia="Calibri"/>
              </w:rPr>
              <w:t>Source List:</w:t>
            </w:r>
          </w:p>
          <w:p w:rsidR="000328A1" w:rsidRPr="00365070" w:rsidRDefault="000328A1" w:rsidP="000328A1">
            <w:pPr>
              <w:pStyle w:val="VCAAtablecondensed"/>
              <w:numPr>
                <w:ilvl w:val="0"/>
                <w:numId w:val="8"/>
              </w:numPr>
              <w:ind w:left="284" w:hanging="284"/>
            </w:pPr>
            <w:r w:rsidRPr="00365070">
              <w:t>Petition prepared for presentation to Nicholas II on January 9</w:t>
            </w:r>
            <w:r w:rsidRPr="00365070">
              <w:rPr>
                <w:vertAlign w:val="superscript"/>
              </w:rPr>
              <w:t>th</w:t>
            </w:r>
            <w:proofErr w:type="gramStart"/>
            <w:r w:rsidRPr="00365070">
              <w:t xml:space="preserve"> 1905</w:t>
            </w:r>
            <w:proofErr w:type="gramEnd"/>
          </w:p>
          <w:p w:rsidR="000328A1" w:rsidRPr="00365070" w:rsidRDefault="000328A1" w:rsidP="000328A1">
            <w:pPr>
              <w:pStyle w:val="VCAAtablecondensed"/>
              <w:numPr>
                <w:ilvl w:val="0"/>
                <w:numId w:val="8"/>
              </w:numPr>
              <w:ind w:left="284" w:hanging="284"/>
            </w:pPr>
            <w:r w:rsidRPr="00365070">
              <w:t>Government report on events of 8-9 January 1905</w:t>
            </w:r>
          </w:p>
          <w:p w:rsidR="000328A1" w:rsidRPr="00365070" w:rsidRDefault="000328A1" w:rsidP="000328A1">
            <w:pPr>
              <w:pStyle w:val="VCAAtablecondensed"/>
              <w:numPr>
                <w:ilvl w:val="0"/>
                <w:numId w:val="8"/>
              </w:numPr>
              <w:ind w:left="284" w:hanging="284"/>
            </w:pPr>
            <w:r w:rsidRPr="00365070">
              <w:rPr>
                <w:i/>
                <w:iCs/>
              </w:rPr>
              <w:t>Harper's Weekly</w:t>
            </w:r>
            <w:r w:rsidRPr="00365070">
              <w:t xml:space="preserve"> featured a cartoon about the Russian Revolution of 1905, </w:t>
            </w:r>
            <w:r w:rsidRPr="00365070">
              <w:rPr>
                <w:bCs/>
              </w:rPr>
              <w:t>July 15, 1905</w:t>
            </w:r>
            <w:r w:rsidRPr="00365070">
              <w:t>.</w:t>
            </w:r>
          </w:p>
          <w:p w:rsidR="000328A1" w:rsidRPr="00365070" w:rsidRDefault="000328A1" w:rsidP="000328A1">
            <w:pPr>
              <w:pStyle w:val="VCAAtablecondensed"/>
              <w:spacing w:after="240"/>
              <w:rPr>
                <w:rFonts w:eastAsia="Calibri"/>
              </w:rPr>
            </w:pPr>
            <w:r w:rsidRPr="00E949B1">
              <w:rPr>
                <w:rFonts w:eastAsia="Calibri"/>
              </w:rPr>
              <w:t>Use the information you have collected and further evidence to write an extended response in which you articulate the causes and consequences of Bloody Sunday upon the Tsarist Regime</w:t>
            </w:r>
            <w:r w:rsidRPr="00365070">
              <w:rPr>
                <w:rFonts w:eastAsia="Calibri"/>
              </w:rPr>
              <w:t xml:space="preserve">. </w:t>
            </w:r>
          </w:p>
          <w:p w:rsidR="000328A1" w:rsidRPr="000328A1" w:rsidRDefault="000328A1" w:rsidP="000328A1">
            <w:pPr>
              <w:pStyle w:val="VCAAtablecondensed"/>
              <w:spacing w:before="0"/>
              <w:rPr>
                <w:rFonts w:eastAsia="Calibri"/>
                <w:b/>
              </w:rPr>
            </w:pPr>
            <w:r w:rsidRPr="000328A1">
              <w:rPr>
                <w:rFonts w:eastAsia="Calibri"/>
                <w:b/>
              </w:rPr>
              <w:lastRenderedPageBreak/>
              <w:t>CHINA</w:t>
            </w:r>
          </w:p>
          <w:p w:rsidR="000328A1" w:rsidRPr="00365070" w:rsidRDefault="000328A1" w:rsidP="000328A1">
            <w:pPr>
              <w:pStyle w:val="VCAAtablecondensed"/>
              <w:rPr>
                <w:rFonts w:eastAsia="Calibri"/>
              </w:rPr>
            </w:pPr>
            <w:r w:rsidRPr="00365070">
              <w:rPr>
                <w:rFonts w:eastAsia="Calibri"/>
              </w:rPr>
              <w:t>Draw up a table in which you complete the following:</w:t>
            </w:r>
          </w:p>
          <w:p w:rsidR="000328A1" w:rsidRPr="00365070" w:rsidRDefault="000328A1" w:rsidP="000328A1">
            <w:pPr>
              <w:pStyle w:val="VCAAtablecondensed"/>
              <w:ind w:left="284" w:hanging="284"/>
              <w:rPr>
                <w:rFonts w:eastAsia="Calibri"/>
              </w:rPr>
            </w:pPr>
            <w:r w:rsidRPr="00365070">
              <w:rPr>
                <w:rFonts w:eastAsia="Calibri"/>
              </w:rPr>
              <w:t>1.</w:t>
            </w:r>
            <w:r>
              <w:rPr>
                <w:rFonts w:eastAsia="Calibri"/>
              </w:rPr>
              <w:tab/>
            </w:r>
            <w:r w:rsidRPr="00365070">
              <w:rPr>
                <w:rFonts w:eastAsia="Calibri"/>
              </w:rPr>
              <w:t>Identify the origin and perspective of each source</w:t>
            </w:r>
          </w:p>
          <w:p w:rsidR="000328A1" w:rsidRPr="00365070" w:rsidRDefault="000328A1" w:rsidP="000328A1">
            <w:pPr>
              <w:pStyle w:val="VCAAtablecondensed"/>
              <w:ind w:left="284" w:hanging="284"/>
              <w:rPr>
                <w:rFonts w:eastAsia="Calibri"/>
              </w:rPr>
            </w:pPr>
            <w:r w:rsidRPr="00365070">
              <w:rPr>
                <w:rFonts w:eastAsia="Calibri"/>
              </w:rPr>
              <w:t>2.</w:t>
            </w:r>
            <w:r>
              <w:rPr>
                <w:rFonts w:eastAsia="Calibri"/>
              </w:rPr>
              <w:tab/>
            </w:r>
            <w:r w:rsidRPr="00365070">
              <w:rPr>
                <w:rFonts w:eastAsia="Calibri"/>
              </w:rPr>
              <w:t xml:space="preserve">Make a dot point summary about the emerging ideas in China.  </w:t>
            </w:r>
          </w:p>
          <w:p w:rsidR="000328A1" w:rsidRDefault="000328A1" w:rsidP="000328A1">
            <w:pPr>
              <w:pStyle w:val="VCAAtablecondensed"/>
              <w:ind w:left="284" w:hanging="284"/>
              <w:rPr>
                <w:rFonts w:eastAsia="Calibri"/>
              </w:rPr>
            </w:pPr>
            <w:r w:rsidRPr="00365070">
              <w:rPr>
                <w:rFonts w:eastAsia="Calibri"/>
              </w:rPr>
              <w:t>3.</w:t>
            </w:r>
            <w:r>
              <w:rPr>
                <w:rFonts w:eastAsia="Calibri"/>
              </w:rPr>
              <w:tab/>
            </w:r>
            <w:r w:rsidRPr="00365070">
              <w:rPr>
                <w:rFonts w:eastAsia="Calibri"/>
              </w:rPr>
              <w:t>Identify significant similarities and differences between each of the sources.</w:t>
            </w:r>
          </w:p>
          <w:p w:rsidR="000328A1" w:rsidRDefault="000328A1" w:rsidP="000328A1">
            <w:pPr>
              <w:pStyle w:val="VCAAtablecondensed"/>
              <w:ind w:left="284" w:hanging="284"/>
              <w:rPr>
                <w:rFonts w:eastAsia="Calibri"/>
              </w:rPr>
            </w:pPr>
            <w:r>
              <w:rPr>
                <w:rFonts w:eastAsia="Calibri"/>
              </w:rPr>
              <w:t>4.</w:t>
            </w:r>
            <w:r>
              <w:rPr>
                <w:rFonts w:eastAsia="Calibri"/>
              </w:rPr>
              <w:tab/>
            </w:r>
            <w:r w:rsidRPr="00365070">
              <w:rPr>
                <w:rFonts w:eastAsia="Calibri"/>
              </w:rPr>
              <w:t xml:space="preserve">Use sources as evidence to </w:t>
            </w:r>
            <w:proofErr w:type="spellStart"/>
            <w:r w:rsidRPr="00365070">
              <w:rPr>
                <w:rFonts w:eastAsia="Calibri"/>
              </w:rPr>
              <w:t>organise</w:t>
            </w:r>
            <w:proofErr w:type="spellEnd"/>
            <w:r>
              <w:rPr>
                <w:rFonts w:eastAsia="Calibri"/>
              </w:rPr>
              <w:t xml:space="preserve"> ideas into causal</w:t>
            </w:r>
            <w:r w:rsidRPr="00365070">
              <w:rPr>
                <w:rFonts w:eastAsia="Calibri"/>
              </w:rPr>
              <w:t xml:space="preserve"> factors.</w:t>
            </w:r>
          </w:p>
          <w:p w:rsidR="000328A1" w:rsidRPr="00365070" w:rsidRDefault="000328A1" w:rsidP="000328A1">
            <w:pPr>
              <w:pStyle w:val="VCAAtablecondensed"/>
              <w:numPr>
                <w:ilvl w:val="0"/>
                <w:numId w:val="9"/>
              </w:numPr>
              <w:ind w:left="567" w:hanging="283"/>
              <w:rPr>
                <w:rFonts w:eastAsia="Calibri"/>
              </w:rPr>
            </w:pPr>
            <w:r>
              <w:rPr>
                <w:rFonts w:eastAsia="Calibri"/>
              </w:rPr>
              <w:t>‘</w:t>
            </w:r>
            <w:r w:rsidRPr="00365070">
              <w:rPr>
                <w:rFonts w:eastAsia="Calibri"/>
              </w:rPr>
              <w:t>Our Final Awakening</w:t>
            </w:r>
            <w:r w:rsidR="007A148E">
              <w:rPr>
                <w:rFonts w:eastAsia="Calibri"/>
              </w:rPr>
              <w:t>’</w:t>
            </w:r>
            <w:r w:rsidRPr="00365070">
              <w:rPr>
                <w:rFonts w:eastAsia="Calibri"/>
              </w:rPr>
              <w:t xml:space="preserve">, February 1916. Excerpts from Chen </w:t>
            </w:r>
            <w:proofErr w:type="spellStart"/>
            <w:r w:rsidRPr="00365070">
              <w:rPr>
                <w:rFonts w:eastAsia="Calibri"/>
              </w:rPr>
              <w:t>Duxiu</w:t>
            </w:r>
            <w:proofErr w:type="spellEnd"/>
            <w:r w:rsidRPr="00365070">
              <w:rPr>
                <w:rFonts w:eastAsia="Calibri"/>
              </w:rPr>
              <w:t xml:space="preserve"> (</w:t>
            </w:r>
            <w:proofErr w:type="spellStart"/>
            <w:r w:rsidRPr="00365070">
              <w:rPr>
                <w:rFonts w:eastAsia="Calibri"/>
              </w:rPr>
              <w:t>Ch'en</w:t>
            </w:r>
            <w:proofErr w:type="spellEnd"/>
            <w:r w:rsidRPr="00365070">
              <w:rPr>
                <w:rFonts w:eastAsia="Calibri"/>
              </w:rPr>
              <w:t xml:space="preserve"> </w:t>
            </w:r>
            <w:proofErr w:type="spellStart"/>
            <w:r w:rsidRPr="00365070">
              <w:rPr>
                <w:rFonts w:eastAsia="Calibri"/>
              </w:rPr>
              <w:t>TuHsiu</w:t>
            </w:r>
            <w:proofErr w:type="spellEnd"/>
            <w:r w:rsidRPr="00365070">
              <w:rPr>
                <w:rFonts w:eastAsia="Calibri"/>
              </w:rPr>
              <w:t xml:space="preserve">), </w:t>
            </w:r>
          </w:p>
          <w:p w:rsidR="000328A1" w:rsidRPr="00365070" w:rsidRDefault="000328A1" w:rsidP="000328A1">
            <w:pPr>
              <w:pStyle w:val="VCAAtablecondensed"/>
              <w:numPr>
                <w:ilvl w:val="0"/>
                <w:numId w:val="9"/>
              </w:numPr>
              <w:ind w:left="567" w:hanging="283"/>
              <w:rPr>
                <w:rFonts w:eastAsia="Calibri"/>
              </w:rPr>
            </w:pPr>
            <w:r w:rsidRPr="00365070">
              <w:rPr>
                <w:rFonts w:eastAsia="Calibri"/>
              </w:rPr>
              <w:t xml:space="preserve">The Three Principles of the People by Sun </w:t>
            </w:r>
            <w:proofErr w:type="spellStart"/>
            <w:r w:rsidRPr="00365070">
              <w:rPr>
                <w:rFonts w:eastAsia="Calibri"/>
              </w:rPr>
              <w:t>Yat-sen</w:t>
            </w:r>
            <w:proofErr w:type="spellEnd"/>
            <w:r w:rsidRPr="00365070">
              <w:rPr>
                <w:rFonts w:eastAsia="Calibri"/>
              </w:rPr>
              <w:t xml:space="preserve"> (1923)</w:t>
            </w:r>
          </w:p>
          <w:p w:rsidR="000328A1" w:rsidRPr="00365070" w:rsidRDefault="000328A1" w:rsidP="000328A1">
            <w:pPr>
              <w:pStyle w:val="VCAAtablecondensed"/>
              <w:numPr>
                <w:ilvl w:val="0"/>
                <w:numId w:val="9"/>
              </w:numPr>
              <w:ind w:left="567" w:hanging="283"/>
              <w:rPr>
                <w:rFonts w:eastAsia="Calibri"/>
              </w:rPr>
            </w:pPr>
            <w:r w:rsidRPr="00365070">
              <w:rPr>
                <w:rFonts w:eastAsia="Calibri"/>
              </w:rPr>
              <w:t>Report on an investigation of the Peasant Movement in Hunan by Mao (March 1923)</w:t>
            </w:r>
          </w:p>
          <w:p w:rsidR="004A4D3E" w:rsidRDefault="000328A1" w:rsidP="000328A1">
            <w:pPr>
              <w:pStyle w:val="VCAAtablecondensed"/>
            </w:pPr>
            <w:r w:rsidRPr="00E949B1">
              <w:rPr>
                <w:rFonts w:eastAsia="Calibri"/>
              </w:rPr>
              <w:t xml:space="preserve">Use the information you have collected and further evidence to write an extended response in which you </w:t>
            </w:r>
            <w:proofErr w:type="spellStart"/>
            <w:r>
              <w:rPr>
                <w:rFonts w:eastAsia="Calibri"/>
              </w:rPr>
              <w:t>analyse</w:t>
            </w:r>
            <w:proofErr w:type="spellEnd"/>
            <w:r>
              <w:rPr>
                <w:rFonts w:eastAsia="Calibri"/>
              </w:rPr>
              <w:t xml:space="preserve"> and evaluate how these ideas played a significant role in changing and challenging Chinese society.</w:t>
            </w:r>
          </w:p>
        </w:tc>
      </w:tr>
    </w:tbl>
    <w:p w:rsidR="009E742D" w:rsidRDefault="009E742D" w:rsidP="009E742D">
      <w:pPr>
        <w:pStyle w:val="VCAAbody"/>
      </w:pPr>
    </w:p>
    <w:p w:rsidR="009E742D" w:rsidRDefault="009E742D" w:rsidP="0026565E">
      <w:pPr>
        <w:pStyle w:val="VCAAbody"/>
      </w:pPr>
    </w:p>
    <w:p w:rsidR="0026565E" w:rsidRDefault="0026565E" w:rsidP="00B3672C">
      <w:pPr>
        <w:pStyle w:val="VCAAbody"/>
      </w:pPr>
    </w:p>
    <w:p w:rsidR="0026565E" w:rsidRDefault="0026565E">
      <w:pPr>
        <w:rPr>
          <w:rFonts w:ascii="Arial" w:hAnsi="Arial" w:cs="Arial"/>
          <w:color w:val="000000" w:themeColor="text1"/>
        </w:rPr>
      </w:pPr>
      <w:r>
        <w:br w:type="page"/>
      </w:r>
    </w:p>
    <w:p w:rsidR="00104916" w:rsidRDefault="008718FA" w:rsidP="008718FA">
      <w:pPr>
        <w:pStyle w:val="VCAAHeading1"/>
      </w:pPr>
      <w:bookmarkStart w:id="27" w:name="_Toc427845657"/>
      <w:r>
        <w:lastRenderedPageBreak/>
        <w:t>S</w:t>
      </w:r>
      <w:r w:rsidR="003C4C8C">
        <w:t>chool-</w:t>
      </w:r>
      <w:r w:rsidR="00104916">
        <w:t xml:space="preserve">assessed </w:t>
      </w:r>
      <w:r>
        <w:t>C</w:t>
      </w:r>
      <w:r w:rsidR="00104916">
        <w:t>oursework (</w:t>
      </w:r>
      <w:r>
        <w:t>SAC</w:t>
      </w:r>
      <w:r w:rsidR="00104916">
        <w:t>)</w:t>
      </w:r>
      <w:r w:rsidR="00945D8D">
        <w:t>: Sample approach to developing an assessment task</w:t>
      </w:r>
      <w:bookmarkEnd w:id="27"/>
    </w:p>
    <w:p w:rsidR="00104916" w:rsidRDefault="00104916" w:rsidP="00104916">
      <w:pPr>
        <w:pStyle w:val="VCAAHeading2"/>
      </w:pPr>
      <w:bookmarkStart w:id="28" w:name="_Toc424032489"/>
      <w:bookmarkStart w:id="29" w:name="_Toc425856516"/>
      <w:bookmarkStart w:id="30" w:name="_Toc427845658"/>
      <w:r>
        <w:t>Unit</w:t>
      </w:r>
      <w:r w:rsidR="00945D8D">
        <w:t>s</w:t>
      </w:r>
      <w:r>
        <w:t xml:space="preserve"> 3</w:t>
      </w:r>
      <w:r w:rsidR="00945D8D">
        <w:t xml:space="preserve"> and 4</w:t>
      </w:r>
      <w:bookmarkEnd w:id="28"/>
      <w:bookmarkEnd w:id="29"/>
      <w:bookmarkEnd w:id="30"/>
    </w:p>
    <w:p w:rsidR="00786EFA" w:rsidRDefault="00945D8D" w:rsidP="00945D8D">
      <w:pPr>
        <w:pStyle w:val="VCAAHeading3"/>
      </w:pPr>
      <w:bookmarkStart w:id="31" w:name="_Toc424032490"/>
      <w:bookmarkStart w:id="32" w:name="_Toc425856517"/>
      <w:bookmarkStart w:id="33" w:name="_Toc427845659"/>
      <w:r>
        <w:t>Outcome 1</w:t>
      </w:r>
      <w:bookmarkEnd w:id="31"/>
      <w:bookmarkEnd w:id="32"/>
      <w:bookmarkEnd w:id="33"/>
    </w:p>
    <w:p w:rsidR="00945D8D" w:rsidRPr="002522FB" w:rsidRDefault="00945D8D" w:rsidP="00945D8D">
      <w:pPr>
        <w:pStyle w:val="VCAAbody"/>
      </w:pPr>
      <w:proofErr w:type="spellStart"/>
      <w:r w:rsidRPr="002522FB">
        <w:t>Analyse</w:t>
      </w:r>
      <w:proofErr w:type="spellEnd"/>
      <w:r w:rsidRPr="002522FB">
        <w:t xml:space="preserve"> the causes of revolution, and evaluate the contribution of significant ideas, events, individuals and popular movements.</w:t>
      </w:r>
    </w:p>
    <w:p w:rsidR="00945D8D" w:rsidRPr="003213C9" w:rsidRDefault="00945D8D" w:rsidP="00945D8D">
      <w:pPr>
        <w:pStyle w:val="VCAAHeading4"/>
      </w:pPr>
      <w:r w:rsidRPr="003213C9">
        <w:t>Sample 1</w:t>
      </w:r>
    </w:p>
    <w:p w:rsidR="00945D8D" w:rsidRPr="00E73730" w:rsidRDefault="00945D8D" w:rsidP="00945D8D">
      <w:pPr>
        <w:pStyle w:val="VCAAbody"/>
        <w:rPr>
          <w:lang w:eastAsia="en-AU"/>
        </w:rPr>
      </w:pPr>
      <w:r>
        <w:rPr>
          <w:lang w:eastAsia="en-AU"/>
        </w:rPr>
        <w:t>An analysis of primary sources</w:t>
      </w:r>
      <w:r w:rsidRPr="00E73730">
        <w:rPr>
          <w:lang w:eastAsia="en-AU"/>
        </w:rPr>
        <w:t xml:space="preserve"> will be used</w:t>
      </w:r>
      <w:r>
        <w:rPr>
          <w:lang w:eastAsia="en-AU"/>
        </w:rPr>
        <w:t xml:space="preserve"> as a sample approach to this SAC.</w:t>
      </w:r>
      <w:r w:rsidRPr="00E73730">
        <w:rPr>
          <w:lang w:eastAsia="en-AU"/>
        </w:rPr>
        <w:t xml:space="preserve"> </w:t>
      </w:r>
    </w:p>
    <w:p w:rsidR="00945D8D" w:rsidRPr="002522FB" w:rsidRDefault="00945D8D" w:rsidP="00945D8D">
      <w:pPr>
        <w:pStyle w:val="VCAAHeading5"/>
      </w:pPr>
      <w:r w:rsidRPr="002522FB">
        <w:t>France</w:t>
      </w:r>
    </w:p>
    <w:p w:rsidR="00945D8D" w:rsidRPr="002522FB" w:rsidRDefault="00945D8D" w:rsidP="00945D8D">
      <w:pPr>
        <w:pStyle w:val="VCAAbody"/>
      </w:pPr>
      <w:r w:rsidRPr="002522FB">
        <w:t>Students should be provided with a range of primary sources relating to the causes and consequences for the leadership of Louis XVI of the Storming of the Bastille</w:t>
      </w:r>
      <w:r>
        <w:t>.</w:t>
      </w:r>
      <w:r w:rsidRPr="002522FB">
        <w:t xml:space="preserve"> </w:t>
      </w:r>
    </w:p>
    <w:p w:rsidR="00945D8D" w:rsidRPr="002522FB" w:rsidRDefault="00945D8D" w:rsidP="00945D8D">
      <w:pPr>
        <w:pStyle w:val="VCAAbody"/>
      </w:pPr>
      <w:r w:rsidRPr="002522FB">
        <w:t>Some suitable sources could include:</w:t>
      </w:r>
    </w:p>
    <w:p w:rsidR="00945D8D" w:rsidRPr="002522FB" w:rsidRDefault="00945D8D" w:rsidP="00945D8D">
      <w:pPr>
        <w:pStyle w:val="VCAAbody"/>
        <w:ind w:left="426"/>
      </w:pPr>
      <w:r w:rsidRPr="002522FB">
        <w:t xml:space="preserve">Visual representation: Claude </w:t>
      </w:r>
      <w:proofErr w:type="spellStart"/>
      <w:r w:rsidRPr="002522FB">
        <w:t>Cholat</w:t>
      </w:r>
      <w:proofErr w:type="spellEnd"/>
      <w:r w:rsidRPr="002522FB">
        <w:t xml:space="preserve">, </w:t>
      </w:r>
      <w:r>
        <w:t>‘</w:t>
      </w:r>
      <w:r w:rsidRPr="002522FB">
        <w:t>The Siege (taking) of the Bastille</w:t>
      </w:r>
      <w:r>
        <w:t>’</w:t>
      </w:r>
      <w:r w:rsidRPr="002522FB">
        <w:t>, 14 July 1789 (</w:t>
      </w:r>
      <w:r>
        <w:t>a</w:t>
      </w:r>
      <w:r w:rsidRPr="002522FB">
        <w:t>vailable online)</w:t>
      </w:r>
    </w:p>
    <w:p w:rsidR="00945D8D" w:rsidRPr="002522FB" w:rsidRDefault="00945D8D" w:rsidP="00945D8D">
      <w:pPr>
        <w:pStyle w:val="VCAAbody"/>
        <w:ind w:left="426"/>
        <w:rPr>
          <w:lang w:eastAsia="en-AU"/>
        </w:rPr>
      </w:pPr>
      <w:r w:rsidRPr="002522FB">
        <w:rPr>
          <w:lang w:eastAsia="en-AU"/>
        </w:rPr>
        <w:t xml:space="preserve">The British ambassador on the storming of the Bastille (1789) – </w:t>
      </w:r>
      <w:r>
        <w:rPr>
          <w:lang w:eastAsia="en-AU"/>
        </w:rPr>
        <w:t xml:space="preserve">a </w:t>
      </w:r>
      <w:r w:rsidRPr="002522FB">
        <w:rPr>
          <w:lang w:eastAsia="en-AU"/>
        </w:rPr>
        <w:t>report filed on 16 July 1789 (</w:t>
      </w:r>
      <w:r>
        <w:rPr>
          <w:lang w:eastAsia="en-AU"/>
        </w:rPr>
        <w:t>a</w:t>
      </w:r>
      <w:r w:rsidRPr="002522FB">
        <w:rPr>
          <w:lang w:eastAsia="en-AU"/>
        </w:rPr>
        <w:t xml:space="preserve">vailable online at alphahistory.com) </w:t>
      </w:r>
    </w:p>
    <w:p w:rsidR="00945D8D" w:rsidRPr="002522FB" w:rsidRDefault="00945D8D" w:rsidP="00945D8D">
      <w:pPr>
        <w:pStyle w:val="VCAAbody"/>
        <w:ind w:left="426"/>
        <w:rPr>
          <w:color w:val="000000"/>
          <w:lang w:val="en-GB"/>
        </w:rPr>
      </w:pPr>
      <w:r w:rsidRPr="002522FB">
        <w:rPr>
          <w:lang w:val="en-GB" w:eastAsia="en-AU"/>
        </w:rPr>
        <w:t xml:space="preserve">Transcript of </w:t>
      </w:r>
      <w:r w:rsidRPr="00234DF1">
        <w:rPr>
          <w:i/>
          <w:lang w:val="en-GB" w:eastAsia="en-AU"/>
        </w:rPr>
        <w:t>The London Gazette</w:t>
      </w:r>
      <w:r w:rsidRPr="002522FB">
        <w:rPr>
          <w:lang w:val="en-GB" w:eastAsia="en-AU"/>
        </w:rPr>
        <w:t xml:space="preserve"> – Saturday 18 July–Tuesday 21 July 1789 (</w:t>
      </w:r>
      <w:r>
        <w:rPr>
          <w:lang w:val="en-GB" w:eastAsia="en-AU"/>
        </w:rPr>
        <w:t>a</w:t>
      </w:r>
      <w:r w:rsidRPr="002522FB">
        <w:rPr>
          <w:lang w:val="en-GB" w:eastAsia="en-AU"/>
        </w:rPr>
        <w:t xml:space="preserve">vailable online at </w:t>
      </w:r>
      <w:r w:rsidRPr="002522FB">
        <w:rPr>
          <w:lang w:eastAsia="en-AU"/>
        </w:rPr>
        <w:t>nationalarchives.gov.uk/education/resources/french-revolution/source-3)</w:t>
      </w:r>
    </w:p>
    <w:p w:rsidR="00945D8D" w:rsidRPr="002522FB" w:rsidRDefault="00945D8D" w:rsidP="00945D8D">
      <w:pPr>
        <w:pStyle w:val="VCAAbody"/>
      </w:pPr>
      <w:r w:rsidRPr="002522FB">
        <w:t>Drawing on the primary sources provided, draw up a table in which you complete the following:</w:t>
      </w:r>
    </w:p>
    <w:p w:rsidR="00945D8D" w:rsidRPr="002522FB" w:rsidRDefault="00945D8D" w:rsidP="00945D8D">
      <w:pPr>
        <w:pStyle w:val="VCAAbody"/>
        <w:ind w:left="426" w:hanging="426"/>
        <w:rPr>
          <w:lang w:val="en-AU"/>
        </w:rPr>
      </w:pPr>
      <w:r>
        <w:rPr>
          <w:lang w:val="en-AU"/>
        </w:rPr>
        <w:t>1.</w:t>
      </w:r>
      <w:r>
        <w:rPr>
          <w:lang w:val="en-AU"/>
        </w:rPr>
        <w:tab/>
      </w:r>
      <w:r w:rsidRPr="002522FB">
        <w:rPr>
          <w:lang w:val="en-AU"/>
        </w:rPr>
        <w:t>Identify the origin and perspective of each source</w:t>
      </w:r>
      <w:r>
        <w:rPr>
          <w:lang w:val="en-AU"/>
        </w:rPr>
        <w:t>.</w:t>
      </w:r>
    </w:p>
    <w:p w:rsidR="00945D8D" w:rsidRPr="002522FB" w:rsidRDefault="00945D8D" w:rsidP="00945D8D">
      <w:pPr>
        <w:pStyle w:val="VCAAbody"/>
        <w:ind w:left="426" w:hanging="426"/>
        <w:rPr>
          <w:lang w:val="en-AU"/>
        </w:rPr>
      </w:pPr>
      <w:r>
        <w:rPr>
          <w:lang w:val="en-AU"/>
        </w:rPr>
        <w:t>2.</w:t>
      </w:r>
      <w:r>
        <w:rPr>
          <w:lang w:val="en-AU"/>
        </w:rPr>
        <w:tab/>
      </w:r>
      <w:r w:rsidRPr="002522FB">
        <w:rPr>
          <w:lang w:val="en-AU"/>
        </w:rPr>
        <w:t>Make a dot point summary of the information contained about the Storming of the Bastille</w:t>
      </w:r>
      <w:r>
        <w:rPr>
          <w:lang w:val="en-AU"/>
        </w:rPr>
        <w:t>.</w:t>
      </w:r>
      <w:r w:rsidRPr="002522FB">
        <w:rPr>
          <w:lang w:val="en-AU"/>
        </w:rPr>
        <w:t xml:space="preserve"> </w:t>
      </w:r>
    </w:p>
    <w:p w:rsidR="00945D8D" w:rsidRPr="002522FB" w:rsidRDefault="00945D8D" w:rsidP="00945D8D">
      <w:pPr>
        <w:pStyle w:val="VCAAbody"/>
        <w:ind w:left="426" w:hanging="426"/>
        <w:rPr>
          <w:lang w:val="en-AU"/>
        </w:rPr>
      </w:pPr>
      <w:r>
        <w:rPr>
          <w:lang w:val="en-AU"/>
        </w:rPr>
        <w:t>3.</w:t>
      </w:r>
      <w:r>
        <w:rPr>
          <w:lang w:val="en-AU"/>
        </w:rPr>
        <w:tab/>
      </w:r>
      <w:r w:rsidRPr="002522FB">
        <w:rPr>
          <w:lang w:val="en-AU"/>
        </w:rPr>
        <w:t>Identify significant similarities and differences between each of the sources</w:t>
      </w:r>
      <w:r>
        <w:rPr>
          <w:lang w:val="en-AU"/>
        </w:rPr>
        <w:t>.</w:t>
      </w:r>
    </w:p>
    <w:p w:rsidR="00945D8D" w:rsidRPr="002522FB" w:rsidRDefault="00945D8D" w:rsidP="00945D8D">
      <w:pPr>
        <w:pStyle w:val="VCAAbody"/>
        <w:ind w:left="426" w:hanging="426"/>
        <w:rPr>
          <w:b/>
        </w:rPr>
      </w:pPr>
      <w:r>
        <w:rPr>
          <w:lang w:val="en-AU"/>
        </w:rPr>
        <w:t>4.</w:t>
      </w:r>
      <w:r>
        <w:rPr>
          <w:lang w:val="en-AU"/>
        </w:rPr>
        <w:tab/>
      </w:r>
      <w:r w:rsidRPr="002522FB">
        <w:rPr>
          <w:lang w:val="en-AU"/>
        </w:rPr>
        <w:t xml:space="preserve">Use the information collected and further evidence to </w:t>
      </w:r>
      <w:r w:rsidRPr="00234DF1">
        <w:rPr>
          <w:lang w:val="en-AU"/>
        </w:rPr>
        <w:t>write an extended response in whi</w:t>
      </w:r>
      <w:r w:rsidRPr="002522FB">
        <w:rPr>
          <w:lang w:val="en-AU"/>
        </w:rPr>
        <w:t>ch you analyse the causes and consequences of the Storming of the Bastille on the leadership of Louis XVI</w:t>
      </w:r>
      <w:r>
        <w:rPr>
          <w:lang w:val="en-AU"/>
        </w:rPr>
        <w:t>.</w:t>
      </w:r>
      <w:r w:rsidRPr="002522FB">
        <w:rPr>
          <w:lang w:val="en-AU"/>
        </w:rPr>
        <w:t xml:space="preserve"> </w:t>
      </w:r>
    </w:p>
    <w:p w:rsidR="00945D8D" w:rsidRDefault="00945D8D" w:rsidP="00945D8D">
      <w:pPr>
        <w:pStyle w:val="VCAAHeading4"/>
      </w:pPr>
      <w:r w:rsidRPr="00E73730">
        <w:t xml:space="preserve">General </w:t>
      </w:r>
      <w:r>
        <w:t>a</w:t>
      </w:r>
      <w:r w:rsidRPr="00E73730">
        <w:t xml:space="preserve">dvice </w:t>
      </w:r>
    </w:p>
    <w:p w:rsidR="00945D8D" w:rsidRPr="002522FB" w:rsidRDefault="00945D8D" w:rsidP="00945D8D">
      <w:pPr>
        <w:pStyle w:val="VCAAbody"/>
      </w:pPr>
      <w:r w:rsidRPr="002522FB">
        <w:t>This task should be completed in class over approximately 120 minutes. At the discretion of the teacher, students could bring in support notes that may include evidence (facts, quotes, statistics, dates).</w:t>
      </w:r>
    </w:p>
    <w:p w:rsidR="00945D8D" w:rsidRPr="002522FB" w:rsidRDefault="00945D8D" w:rsidP="00945D8D">
      <w:pPr>
        <w:pStyle w:val="VCAAbody"/>
      </w:pPr>
      <w:r w:rsidRPr="002522FB">
        <w:t>If time permits the teacher may decide to allocate a preliminary lesson during which students may sight the SAC and create their own study notes for use during the completion of the SAC.</w:t>
      </w:r>
    </w:p>
    <w:p w:rsidR="00945D8D" w:rsidRPr="00E73730" w:rsidRDefault="00945D8D" w:rsidP="00945D8D">
      <w:pPr>
        <w:pStyle w:val="VCAAbody"/>
        <w:rPr>
          <w:szCs w:val="20"/>
          <w:lang w:eastAsia="en-AU"/>
        </w:rPr>
      </w:pPr>
      <w:r w:rsidRPr="008F429F">
        <w:rPr>
          <w:lang w:eastAsia="en-AU"/>
        </w:rPr>
        <w:t xml:space="preserve">Note: </w:t>
      </w:r>
      <w:r>
        <w:rPr>
          <w:lang w:eastAsia="en-AU"/>
        </w:rPr>
        <w:t>T</w:t>
      </w:r>
      <w:r>
        <w:t xml:space="preserve">he above task and advice is a sample only. </w:t>
      </w:r>
      <w:r w:rsidRPr="00E73730">
        <w:t xml:space="preserve">Teachers may choose </w:t>
      </w:r>
      <w:r>
        <w:t>to adapt the</w:t>
      </w:r>
      <w:r w:rsidRPr="00E73730">
        <w:t xml:space="preserve"> conditions under which the SAC will be completed</w:t>
      </w:r>
      <w:r>
        <w:t xml:space="preserve"> according to the task they select for their students</w:t>
      </w:r>
      <w:r w:rsidRPr="00E73730">
        <w:rPr>
          <w:lang w:eastAsia="en-AU"/>
        </w:rPr>
        <w:t xml:space="preserve">. </w:t>
      </w:r>
    </w:p>
    <w:p w:rsidR="00945D8D" w:rsidRPr="003213C9" w:rsidRDefault="00945D8D" w:rsidP="00945D8D">
      <w:pPr>
        <w:pStyle w:val="VCAAHeading4"/>
      </w:pPr>
      <w:r>
        <w:lastRenderedPageBreak/>
        <w:t>Sample 2</w:t>
      </w:r>
    </w:p>
    <w:p w:rsidR="00945D8D" w:rsidRPr="00E73730" w:rsidRDefault="00945D8D" w:rsidP="00945D8D">
      <w:pPr>
        <w:pStyle w:val="VCAAbody"/>
        <w:rPr>
          <w:lang w:eastAsia="en-AU"/>
        </w:rPr>
      </w:pPr>
      <w:r>
        <w:rPr>
          <w:lang w:eastAsia="en-AU"/>
        </w:rPr>
        <w:t>An historical inquiry</w:t>
      </w:r>
      <w:r w:rsidRPr="00E73730">
        <w:rPr>
          <w:lang w:eastAsia="en-AU"/>
        </w:rPr>
        <w:t xml:space="preserve"> will be used</w:t>
      </w:r>
      <w:r>
        <w:rPr>
          <w:lang w:eastAsia="en-AU"/>
        </w:rPr>
        <w:t xml:space="preserve"> as a sample approach to this SAC.</w:t>
      </w:r>
      <w:r w:rsidRPr="00E73730">
        <w:rPr>
          <w:lang w:eastAsia="en-AU"/>
        </w:rPr>
        <w:t xml:space="preserve"> </w:t>
      </w:r>
    </w:p>
    <w:p w:rsidR="00945D8D" w:rsidRPr="002522FB" w:rsidRDefault="00945D8D" w:rsidP="00945D8D">
      <w:pPr>
        <w:pStyle w:val="VCAAHeading5"/>
      </w:pPr>
      <w:r w:rsidRPr="002522FB">
        <w:t>China</w:t>
      </w:r>
    </w:p>
    <w:p w:rsidR="00945D8D" w:rsidRPr="002522FB" w:rsidRDefault="00945D8D" w:rsidP="00945D8D">
      <w:pPr>
        <w:pStyle w:val="VCAAbody"/>
      </w:pPr>
      <w:r w:rsidRPr="002522FB">
        <w:t xml:space="preserve">Create an historical inquiry in which you </w:t>
      </w:r>
      <w:proofErr w:type="spellStart"/>
      <w:r w:rsidRPr="00234DF1">
        <w:t>analyse</w:t>
      </w:r>
      <w:proofErr w:type="spellEnd"/>
      <w:r w:rsidRPr="00234DF1">
        <w:t xml:space="preserve"> and evaluate</w:t>
      </w:r>
      <w:r w:rsidRPr="002522FB">
        <w:rPr>
          <w:i/>
        </w:rPr>
        <w:t xml:space="preserve"> </w:t>
      </w:r>
      <w:r w:rsidRPr="002522FB">
        <w:t xml:space="preserve">the contribution of an idea, event, individual, and/or popular movement and present your findings. </w:t>
      </w:r>
    </w:p>
    <w:p w:rsidR="00945D8D" w:rsidRPr="002522FB" w:rsidRDefault="00945D8D" w:rsidP="00945D8D">
      <w:pPr>
        <w:pStyle w:val="VCAAbody"/>
      </w:pPr>
      <w:r w:rsidRPr="002522FB">
        <w:t>Some possible topics to choose from</w:t>
      </w:r>
      <w:r>
        <w:t xml:space="preserve"> include</w:t>
      </w:r>
      <w:r w:rsidRPr="002522FB">
        <w:t>:</w:t>
      </w:r>
    </w:p>
    <w:p w:rsidR="00945D8D" w:rsidRPr="002522FB" w:rsidRDefault="00945D8D" w:rsidP="00945D8D">
      <w:pPr>
        <w:pStyle w:val="VCAAbullet"/>
      </w:pPr>
      <w:r w:rsidRPr="002522FB">
        <w:t>The rise to power of Mao Zedong</w:t>
      </w:r>
    </w:p>
    <w:p w:rsidR="00945D8D" w:rsidRPr="002522FB" w:rsidRDefault="00945D8D" w:rsidP="00945D8D">
      <w:pPr>
        <w:pStyle w:val="VCAAbullet"/>
      </w:pPr>
      <w:r w:rsidRPr="002522FB">
        <w:t xml:space="preserve">The significance of Sun </w:t>
      </w:r>
      <w:proofErr w:type="spellStart"/>
      <w:r w:rsidRPr="002522FB">
        <w:t>Yixian’s</w:t>
      </w:r>
      <w:proofErr w:type="spellEnd"/>
      <w:r w:rsidRPr="002522FB">
        <w:t>’ ‘Three Principles of the People’</w:t>
      </w:r>
    </w:p>
    <w:p w:rsidR="00945D8D" w:rsidRPr="002522FB" w:rsidRDefault="00945D8D" w:rsidP="00945D8D">
      <w:pPr>
        <w:pStyle w:val="VCAAbullet"/>
      </w:pPr>
      <w:r w:rsidRPr="002522FB">
        <w:t xml:space="preserve">The rise to power of Jiang </w:t>
      </w:r>
      <w:proofErr w:type="spellStart"/>
      <w:r w:rsidRPr="002522FB">
        <w:t>Jieshi</w:t>
      </w:r>
      <w:proofErr w:type="spellEnd"/>
      <w:r w:rsidRPr="002522FB">
        <w:t xml:space="preserve"> </w:t>
      </w:r>
    </w:p>
    <w:p w:rsidR="00945D8D" w:rsidRPr="002522FB" w:rsidRDefault="00945D8D" w:rsidP="00945D8D">
      <w:pPr>
        <w:pStyle w:val="VCAAbullet"/>
      </w:pPr>
      <w:r w:rsidRPr="002522FB">
        <w:t>The Nationalist Decade</w:t>
      </w:r>
    </w:p>
    <w:p w:rsidR="00945D8D" w:rsidRPr="002522FB" w:rsidRDefault="00945D8D" w:rsidP="00945D8D">
      <w:pPr>
        <w:pStyle w:val="VCAAbullet"/>
      </w:pPr>
      <w:r w:rsidRPr="002522FB">
        <w:t xml:space="preserve">The Chinese Communist Party </w:t>
      </w:r>
    </w:p>
    <w:p w:rsidR="00945D8D" w:rsidRPr="002522FB" w:rsidRDefault="00945D8D" w:rsidP="00945D8D">
      <w:pPr>
        <w:pStyle w:val="VCAAbullet"/>
      </w:pPr>
      <w:r w:rsidRPr="002522FB">
        <w:t xml:space="preserve">The significance of the Jiangxi Soviet </w:t>
      </w:r>
    </w:p>
    <w:p w:rsidR="00945D8D" w:rsidRPr="002522FB" w:rsidRDefault="00945D8D" w:rsidP="00945D8D">
      <w:pPr>
        <w:pStyle w:val="VCAAbullet"/>
      </w:pPr>
      <w:r w:rsidRPr="002522FB">
        <w:t>The significance of the Long March</w:t>
      </w:r>
    </w:p>
    <w:p w:rsidR="00945D8D" w:rsidRPr="002522FB" w:rsidRDefault="00945D8D" w:rsidP="00945D8D">
      <w:pPr>
        <w:pStyle w:val="VCAAbullet"/>
      </w:pPr>
      <w:r w:rsidRPr="002522FB">
        <w:t xml:space="preserve">The role of </w:t>
      </w:r>
      <w:proofErr w:type="spellStart"/>
      <w:r w:rsidRPr="002522FB">
        <w:t>Yan’an</w:t>
      </w:r>
      <w:proofErr w:type="spellEnd"/>
      <w:r w:rsidRPr="002522FB">
        <w:t xml:space="preserve"> in the creation and implementation of Maoism</w:t>
      </w:r>
      <w:r>
        <w:t>.</w:t>
      </w:r>
    </w:p>
    <w:p w:rsidR="00945D8D" w:rsidRPr="002522FB" w:rsidRDefault="00945D8D" w:rsidP="00945D8D">
      <w:pPr>
        <w:pStyle w:val="VCAAbody"/>
      </w:pPr>
      <w:r>
        <w:t>As well as</w:t>
      </w:r>
      <w:r w:rsidRPr="002522FB">
        <w:t xml:space="preserve"> choos</w:t>
      </w:r>
      <w:r>
        <w:t>ing</w:t>
      </w:r>
      <w:r w:rsidRPr="002522FB">
        <w:t xml:space="preserve"> a topic for research</w:t>
      </w:r>
      <w:r>
        <w:t xml:space="preserve">, you </w:t>
      </w:r>
      <w:r w:rsidRPr="002522FB">
        <w:t xml:space="preserve">need to formulate a question </w:t>
      </w:r>
      <w:r>
        <w:t>that will guide your research.</w:t>
      </w:r>
    </w:p>
    <w:p w:rsidR="00945D8D" w:rsidRPr="002522FB" w:rsidRDefault="00945D8D" w:rsidP="00945D8D">
      <w:pPr>
        <w:pStyle w:val="VCAAbody"/>
      </w:pPr>
      <w:r w:rsidRPr="002522FB">
        <w:t>Examples of possible historical inquiry questions</w:t>
      </w:r>
      <w:r>
        <w:t xml:space="preserve"> include</w:t>
      </w:r>
      <w:r w:rsidRPr="002522FB">
        <w:t>:</w:t>
      </w:r>
    </w:p>
    <w:p w:rsidR="00945D8D" w:rsidRPr="002522FB" w:rsidRDefault="00945D8D" w:rsidP="00945D8D">
      <w:pPr>
        <w:pStyle w:val="VCAAbullet"/>
      </w:pPr>
      <w:r w:rsidRPr="002522FB">
        <w:t xml:space="preserve">Were the </w:t>
      </w:r>
      <w:proofErr w:type="spellStart"/>
      <w:r w:rsidRPr="002522FB">
        <w:t>Goumindang</w:t>
      </w:r>
      <w:proofErr w:type="spellEnd"/>
      <w:r w:rsidRPr="002522FB">
        <w:t xml:space="preserve"> able to successfully implement Sun </w:t>
      </w:r>
      <w:proofErr w:type="spellStart"/>
      <w:r w:rsidRPr="002522FB">
        <w:t>Yixian’s</w:t>
      </w:r>
      <w:proofErr w:type="spellEnd"/>
      <w:r w:rsidRPr="002522FB">
        <w:t>’ ‘Three Principles’?</w:t>
      </w:r>
    </w:p>
    <w:p w:rsidR="00945D8D" w:rsidRPr="002522FB" w:rsidRDefault="00945D8D" w:rsidP="00945D8D">
      <w:pPr>
        <w:pStyle w:val="VCAAbullet"/>
      </w:pPr>
      <w:r w:rsidRPr="002522FB">
        <w:t>What part did propaganda play in the success of the CCP?</w:t>
      </w:r>
    </w:p>
    <w:p w:rsidR="00945D8D" w:rsidRPr="002522FB" w:rsidRDefault="00945D8D" w:rsidP="00945D8D">
      <w:pPr>
        <w:pStyle w:val="VCAAbullet"/>
      </w:pPr>
      <w:r w:rsidRPr="002522FB">
        <w:t xml:space="preserve">How did the corruption of Jiang </w:t>
      </w:r>
      <w:proofErr w:type="spellStart"/>
      <w:r w:rsidRPr="002522FB">
        <w:t>Jieshi’s</w:t>
      </w:r>
      <w:proofErr w:type="spellEnd"/>
      <w:r w:rsidRPr="002522FB">
        <w:t xml:space="preserve"> Nationalist Government impact upon its success during the Nationalist Decade?</w:t>
      </w:r>
    </w:p>
    <w:p w:rsidR="00945D8D" w:rsidRPr="002522FB" w:rsidRDefault="00945D8D" w:rsidP="00945D8D">
      <w:pPr>
        <w:pStyle w:val="VCAAbullet"/>
      </w:pPr>
      <w:r w:rsidRPr="002522FB">
        <w:t>What was the significance of the May 4</w:t>
      </w:r>
      <w:r w:rsidRPr="00945D8D">
        <w:t>th</w:t>
      </w:r>
      <w:r w:rsidRPr="002522FB">
        <w:t xml:space="preserve"> Movement and the subsequent New Culture Movement in the creation of a new breed of revolutionaries? </w:t>
      </w:r>
    </w:p>
    <w:p w:rsidR="00945D8D" w:rsidRPr="002522FB" w:rsidRDefault="00945D8D" w:rsidP="00945D8D">
      <w:pPr>
        <w:pStyle w:val="VCAAbullet"/>
      </w:pPr>
      <w:r w:rsidRPr="002522FB">
        <w:t xml:space="preserve">Did the </w:t>
      </w:r>
      <w:proofErr w:type="spellStart"/>
      <w:r w:rsidRPr="002522FB">
        <w:t>Yan’an</w:t>
      </w:r>
      <w:proofErr w:type="spellEnd"/>
      <w:r w:rsidRPr="002522FB">
        <w:t xml:space="preserve"> period lay the foundation </w:t>
      </w:r>
      <w:r>
        <w:t>for</w:t>
      </w:r>
      <w:r w:rsidRPr="002522FB">
        <w:t xml:space="preserve"> Maoism? </w:t>
      </w:r>
    </w:p>
    <w:p w:rsidR="00945D8D" w:rsidRPr="002522FB" w:rsidRDefault="00945D8D" w:rsidP="00E93C0D">
      <w:pPr>
        <w:pStyle w:val="VCAAbody"/>
      </w:pPr>
      <w:r w:rsidRPr="002522FB">
        <w:t xml:space="preserve">You will need to compose an </w:t>
      </w:r>
      <w:r w:rsidRPr="00234DF1">
        <w:t>introduction</w:t>
      </w:r>
      <w:r w:rsidRPr="002522FB">
        <w:t xml:space="preserve"> and </w:t>
      </w:r>
      <w:r w:rsidRPr="00234DF1">
        <w:t>conclusion</w:t>
      </w:r>
      <w:r w:rsidRPr="002522FB">
        <w:t xml:space="preserve"> </w:t>
      </w:r>
      <w:r>
        <w:t>to</w:t>
      </w:r>
      <w:r w:rsidRPr="002522FB">
        <w:t xml:space="preserve"> your historical inquiry in which you outline your response (contention) to the historical question</w:t>
      </w:r>
      <w:r>
        <w:t>/</w:t>
      </w:r>
      <w:r w:rsidRPr="002522FB">
        <w:t xml:space="preserve">s you have framed. </w:t>
      </w:r>
    </w:p>
    <w:p w:rsidR="00945D8D" w:rsidRPr="002522FB" w:rsidRDefault="00945D8D" w:rsidP="00E93C0D">
      <w:pPr>
        <w:pStyle w:val="VCAAbody"/>
      </w:pPr>
      <w:r w:rsidRPr="002522FB">
        <w:t>To successfully complete this task</w:t>
      </w:r>
      <w:r>
        <w:t>,</w:t>
      </w:r>
      <w:r w:rsidRPr="002522FB">
        <w:t xml:space="preserve"> students should: </w:t>
      </w:r>
    </w:p>
    <w:p w:rsidR="00945D8D" w:rsidRPr="002522FB" w:rsidRDefault="00945D8D" w:rsidP="00E93C0D">
      <w:pPr>
        <w:pStyle w:val="VCAAbullet"/>
        <w:rPr>
          <w:rFonts w:eastAsia="TimesNewRomanPSMT"/>
        </w:rPr>
      </w:pPr>
      <w:r w:rsidRPr="002522FB">
        <w:rPr>
          <w:rFonts w:eastAsia="TimesNewRomanPSMT"/>
        </w:rPr>
        <w:t>Ask historical questions about the consequences of revolution to inform historical inquiry.</w:t>
      </w:r>
    </w:p>
    <w:p w:rsidR="00945D8D" w:rsidRPr="002522FB" w:rsidRDefault="00945D8D" w:rsidP="00E93C0D">
      <w:pPr>
        <w:pStyle w:val="VCAAbullet"/>
        <w:rPr>
          <w:rFonts w:eastAsia="TimesNewRomanPSMT"/>
        </w:rPr>
      </w:pPr>
      <w:r w:rsidRPr="002522FB">
        <w:rPr>
          <w:rFonts w:eastAsia="TimesNewRomanPSMT"/>
        </w:rPr>
        <w:t>Use a range of primary sources and historical interpretations to support inquiry.</w:t>
      </w:r>
    </w:p>
    <w:p w:rsidR="00945D8D" w:rsidRPr="002522FB" w:rsidRDefault="00945D8D" w:rsidP="00E93C0D">
      <w:pPr>
        <w:pStyle w:val="VCAAbullet"/>
        <w:rPr>
          <w:rFonts w:eastAsia="TimesNewRomanPSMT"/>
          <w:b/>
        </w:rPr>
      </w:pPr>
      <w:r w:rsidRPr="002522FB">
        <w:rPr>
          <w:rFonts w:eastAsia="TimesNewRomanPSMT"/>
        </w:rPr>
        <w:t xml:space="preserve">Ensure </w:t>
      </w:r>
      <w:r>
        <w:rPr>
          <w:rFonts w:eastAsia="TimesNewRomanPSMT"/>
        </w:rPr>
        <w:t xml:space="preserve">the </w:t>
      </w:r>
      <w:r w:rsidRPr="002522FB">
        <w:rPr>
          <w:rFonts w:eastAsia="TimesNewRomanPSMT"/>
        </w:rPr>
        <w:t>response</w:t>
      </w:r>
      <w:r>
        <w:rPr>
          <w:rFonts w:eastAsia="TimesNewRomanPSMT"/>
        </w:rPr>
        <w:t xml:space="preserve"> is central to the inquiry question/s</w:t>
      </w:r>
      <w:r w:rsidRPr="002522FB">
        <w:rPr>
          <w:rFonts w:eastAsia="TimesNewRomanPSMT"/>
        </w:rPr>
        <w:t xml:space="preserve"> and is the focus of discussion on the consequences of the revolution.</w:t>
      </w:r>
    </w:p>
    <w:p w:rsidR="00945D8D" w:rsidRPr="002522FB" w:rsidRDefault="00945D8D" w:rsidP="00E93C0D">
      <w:pPr>
        <w:pStyle w:val="VCAAbullet"/>
        <w:rPr>
          <w:rFonts w:eastAsia="TimesNewRomanPSMT"/>
          <w:b/>
        </w:rPr>
      </w:pPr>
      <w:r>
        <w:rPr>
          <w:rFonts w:eastAsia="TimesNewRomanPSMT"/>
        </w:rPr>
        <w:t>P</w:t>
      </w:r>
      <w:r w:rsidRPr="002522FB">
        <w:rPr>
          <w:rFonts w:eastAsia="TimesNewRomanPSMT"/>
        </w:rPr>
        <w:t>rovide a logical argument, discussion and analysis</w:t>
      </w:r>
      <w:r>
        <w:rPr>
          <w:rFonts w:eastAsia="TimesNewRomanPSMT"/>
        </w:rPr>
        <w:t xml:space="preserve"> in the finished report</w:t>
      </w:r>
      <w:r w:rsidRPr="002522FB">
        <w:rPr>
          <w:rFonts w:eastAsia="TimesNewRomanPSMT"/>
        </w:rPr>
        <w:t xml:space="preserve">. </w:t>
      </w:r>
    </w:p>
    <w:p w:rsidR="00945D8D" w:rsidRDefault="00945D8D" w:rsidP="00E93C0D">
      <w:pPr>
        <w:pStyle w:val="VCAAHeading4"/>
      </w:pPr>
      <w:r w:rsidRPr="00E73730">
        <w:t xml:space="preserve">General </w:t>
      </w:r>
      <w:r>
        <w:t>a</w:t>
      </w:r>
      <w:r w:rsidRPr="00E73730">
        <w:t xml:space="preserve">dvice </w:t>
      </w:r>
    </w:p>
    <w:p w:rsidR="00945D8D" w:rsidRPr="002522FB" w:rsidRDefault="00945D8D" w:rsidP="00E93C0D">
      <w:pPr>
        <w:pStyle w:val="VCAAbody"/>
      </w:pPr>
      <w:r w:rsidRPr="002522FB">
        <w:t>This task should be completed in class over approximately 180 minutes. At the discretion of the teacher, students could bring in support notes that may include evidence (facts, quotes, statistics, dates).</w:t>
      </w:r>
    </w:p>
    <w:p w:rsidR="00945D8D" w:rsidRPr="002522FB" w:rsidRDefault="00945D8D" w:rsidP="00E93C0D">
      <w:pPr>
        <w:pStyle w:val="VCAAbody"/>
      </w:pPr>
      <w:r w:rsidRPr="002522FB">
        <w:t>If time permits the teacher may decide to allocate a preliminary lesson during which students may sight the SAC and create their own study notes for use during the completion of the SAC</w:t>
      </w:r>
      <w:r>
        <w:t>.</w:t>
      </w:r>
    </w:p>
    <w:p w:rsidR="00945D8D" w:rsidRPr="00E73730" w:rsidRDefault="00945D8D" w:rsidP="00E93C0D">
      <w:pPr>
        <w:pStyle w:val="VCAAbody"/>
        <w:rPr>
          <w:szCs w:val="20"/>
          <w:lang w:eastAsia="en-AU"/>
        </w:rPr>
      </w:pPr>
      <w:r w:rsidRPr="008F429F">
        <w:rPr>
          <w:lang w:eastAsia="en-AU"/>
        </w:rPr>
        <w:t xml:space="preserve">Note: </w:t>
      </w:r>
      <w:r>
        <w:rPr>
          <w:lang w:eastAsia="en-AU"/>
        </w:rPr>
        <w:t>T</w:t>
      </w:r>
      <w:r>
        <w:rPr>
          <w:szCs w:val="32"/>
        </w:rPr>
        <w:t xml:space="preserve">he above task and advice is a sample only. </w:t>
      </w:r>
      <w:r w:rsidRPr="00E73730">
        <w:rPr>
          <w:szCs w:val="32"/>
        </w:rPr>
        <w:t xml:space="preserve">Teachers may choose </w:t>
      </w:r>
      <w:r>
        <w:rPr>
          <w:szCs w:val="32"/>
        </w:rPr>
        <w:t>to adapt the</w:t>
      </w:r>
      <w:r w:rsidRPr="00E73730">
        <w:rPr>
          <w:szCs w:val="32"/>
        </w:rPr>
        <w:t xml:space="preserve"> conditions under which the SAC will be completed</w:t>
      </w:r>
      <w:r>
        <w:rPr>
          <w:szCs w:val="32"/>
        </w:rPr>
        <w:t xml:space="preserve"> according to the task they select for their students</w:t>
      </w:r>
      <w:r w:rsidRPr="00E73730">
        <w:rPr>
          <w:lang w:eastAsia="en-AU"/>
        </w:rPr>
        <w:t xml:space="preserve">. </w:t>
      </w:r>
    </w:p>
    <w:p w:rsidR="00945D8D" w:rsidRPr="003213C9" w:rsidRDefault="00945D8D" w:rsidP="00E93C0D">
      <w:pPr>
        <w:pStyle w:val="VCAAHeading4"/>
      </w:pPr>
      <w:r>
        <w:lastRenderedPageBreak/>
        <w:t>Sample 3</w:t>
      </w:r>
    </w:p>
    <w:p w:rsidR="00945D8D" w:rsidRDefault="00945D8D" w:rsidP="00E93C0D">
      <w:pPr>
        <w:pStyle w:val="VCAAbody"/>
        <w:rPr>
          <w:lang w:eastAsia="en-AU"/>
        </w:rPr>
      </w:pPr>
      <w:r>
        <w:rPr>
          <w:lang w:eastAsia="en-AU"/>
        </w:rPr>
        <w:t>An essay</w:t>
      </w:r>
      <w:r w:rsidRPr="00E73730">
        <w:rPr>
          <w:lang w:eastAsia="en-AU"/>
        </w:rPr>
        <w:t xml:space="preserve"> will be used</w:t>
      </w:r>
      <w:r>
        <w:rPr>
          <w:lang w:eastAsia="en-AU"/>
        </w:rPr>
        <w:t xml:space="preserve"> as a sample approach to this SAC.</w:t>
      </w:r>
      <w:r w:rsidRPr="00E73730">
        <w:rPr>
          <w:lang w:eastAsia="en-AU"/>
        </w:rPr>
        <w:t xml:space="preserve"> </w:t>
      </w:r>
    </w:p>
    <w:p w:rsidR="00945D8D" w:rsidRPr="002522FB" w:rsidRDefault="00945D8D" w:rsidP="00E93C0D">
      <w:pPr>
        <w:pStyle w:val="VCAAHeading5"/>
      </w:pPr>
      <w:r w:rsidRPr="002522FB">
        <w:t>Russia</w:t>
      </w:r>
    </w:p>
    <w:p w:rsidR="00945D8D" w:rsidRPr="002522FB" w:rsidRDefault="00945D8D" w:rsidP="00E93C0D">
      <w:pPr>
        <w:pStyle w:val="VCAAbody"/>
      </w:pPr>
      <w:r w:rsidRPr="002522FB">
        <w:t>Topic one:</w:t>
      </w:r>
    </w:p>
    <w:p w:rsidR="00945D8D" w:rsidRPr="002522FB" w:rsidRDefault="00945D8D" w:rsidP="00E93C0D">
      <w:pPr>
        <w:pStyle w:val="VCAAbody"/>
      </w:pPr>
      <w:r w:rsidRPr="002522FB">
        <w:t>The main features of the Bolshevik regime were violence, economic mismanagement and widespread social dissatisfaction. Discuss.</w:t>
      </w:r>
    </w:p>
    <w:p w:rsidR="00945D8D" w:rsidRPr="002522FB" w:rsidRDefault="00945D8D" w:rsidP="00E93C0D">
      <w:pPr>
        <w:pStyle w:val="VCAAbody"/>
      </w:pPr>
      <w:r>
        <w:t>OR</w:t>
      </w:r>
    </w:p>
    <w:p w:rsidR="00945D8D" w:rsidRPr="002522FB" w:rsidRDefault="00945D8D" w:rsidP="00E93C0D">
      <w:pPr>
        <w:pStyle w:val="VCAAbody"/>
      </w:pPr>
      <w:r w:rsidRPr="002522FB">
        <w:t xml:space="preserve">Topic </w:t>
      </w:r>
      <w:r>
        <w:t>t</w:t>
      </w:r>
      <w:r w:rsidRPr="002522FB">
        <w:t>wo:</w:t>
      </w:r>
    </w:p>
    <w:p w:rsidR="00945D8D" w:rsidRPr="002522FB" w:rsidRDefault="00945D8D" w:rsidP="00E93C0D">
      <w:pPr>
        <w:pStyle w:val="VCAAbody"/>
      </w:pPr>
      <w:r w:rsidRPr="002522FB">
        <w:t xml:space="preserve">The </w:t>
      </w:r>
      <w:proofErr w:type="gramStart"/>
      <w:r w:rsidRPr="002522FB">
        <w:t>ultimate aim</w:t>
      </w:r>
      <w:proofErr w:type="gramEnd"/>
      <w:r w:rsidRPr="002522FB">
        <w:t xml:space="preserve"> of the Communist regime was positive</w:t>
      </w:r>
      <w:r>
        <w:t>:</w:t>
      </w:r>
      <w:r w:rsidRPr="002522FB">
        <w:t xml:space="preserve"> the end of exploitation of man by man. To what extent what this achieved?</w:t>
      </w:r>
    </w:p>
    <w:p w:rsidR="00945D8D" w:rsidRDefault="00945D8D" w:rsidP="00E93C0D">
      <w:pPr>
        <w:pStyle w:val="VCAAHeading4"/>
      </w:pPr>
      <w:r w:rsidRPr="00E73730">
        <w:t xml:space="preserve">General </w:t>
      </w:r>
      <w:r>
        <w:t>a</w:t>
      </w:r>
      <w:r w:rsidRPr="00E73730">
        <w:t xml:space="preserve">dvice </w:t>
      </w:r>
    </w:p>
    <w:p w:rsidR="00945D8D" w:rsidRPr="002522FB" w:rsidRDefault="00945D8D" w:rsidP="00E93C0D">
      <w:pPr>
        <w:pStyle w:val="VCAAbody"/>
      </w:pPr>
      <w:r w:rsidRPr="002522FB">
        <w:t>This task should be completed in class over approximately 60 minutes. At the discretion of the teacher, students could bring in support notes that may include evidence (facts, quotes, statistics, dates).</w:t>
      </w:r>
    </w:p>
    <w:p w:rsidR="00945D8D" w:rsidRPr="002522FB" w:rsidRDefault="00945D8D" w:rsidP="00E93C0D">
      <w:pPr>
        <w:pStyle w:val="VCAAbody"/>
      </w:pPr>
      <w:r w:rsidRPr="002522FB">
        <w:t>If time permits the teacher may decide to allocate a preliminary lesson during which students may sight the SAC and create their own study notes for use during the completion of the SAC.</w:t>
      </w:r>
    </w:p>
    <w:p w:rsidR="00945D8D" w:rsidRPr="002522FB" w:rsidRDefault="00945D8D" w:rsidP="00E93C0D">
      <w:pPr>
        <w:pStyle w:val="VCAAbody"/>
      </w:pPr>
      <w:r w:rsidRPr="002522FB">
        <w:t xml:space="preserve">Teachers may select from a range of ways in which the task could be completed, for example: </w:t>
      </w:r>
    </w:p>
    <w:p w:rsidR="00945D8D" w:rsidRPr="00FB37FB" w:rsidRDefault="00945D8D" w:rsidP="00E93C0D">
      <w:pPr>
        <w:pStyle w:val="VCAAbullet"/>
        <w:rPr>
          <w:rFonts w:eastAsia="TimesNewRomanPSMT"/>
        </w:rPr>
      </w:pPr>
      <w:r w:rsidRPr="00FB37FB">
        <w:rPr>
          <w:rFonts w:eastAsia="TimesNewRomanPSMT"/>
        </w:rPr>
        <w:t>Give the class one topic for all students to complete</w:t>
      </w:r>
      <w:r>
        <w:rPr>
          <w:rFonts w:eastAsia="TimesNewRomanPSMT"/>
        </w:rPr>
        <w:t>.</w:t>
      </w:r>
    </w:p>
    <w:p w:rsidR="00945D8D" w:rsidRPr="00FB37FB" w:rsidRDefault="00945D8D" w:rsidP="00E93C0D">
      <w:pPr>
        <w:pStyle w:val="VCAAbullet"/>
        <w:rPr>
          <w:rFonts w:eastAsia="TimesNewRomanPSMT"/>
        </w:rPr>
      </w:pPr>
      <w:r w:rsidRPr="00234DF1">
        <w:rPr>
          <w:rFonts w:eastAsia="TimesNewRomanPSMT"/>
        </w:rPr>
        <w:t>Provide the students with two topics and allow each student to select one to write upon</w:t>
      </w:r>
      <w:r>
        <w:rPr>
          <w:rFonts w:eastAsia="TimesNewRomanPSMT"/>
        </w:rPr>
        <w:t>.</w:t>
      </w:r>
    </w:p>
    <w:p w:rsidR="00945D8D" w:rsidRPr="00FB37FB" w:rsidRDefault="00945D8D" w:rsidP="00E93C0D">
      <w:pPr>
        <w:pStyle w:val="VCAAbullet"/>
        <w:rPr>
          <w:rFonts w:eastAsia="TimesNewRomanPSMT"/>
        </w:rPr>
      </w:pPr>
      <w:r w:rsidRPr="00234DF1">
        <w:rPr>
          <w:rFonts w:eastAsia="TimesNewRomanPSMT"/>
        </w:rPr>
        <w:t>Release topic dates 24 hours before the completion of the SAC to allow students</w:t>
      </w:r>
      <w:r>
        <w:rPr>
          <w:rFonts w:eastAsia="TimesNewRomanPSMT"/>
        </w:rPr>
        <w:t xml:space="preserve"> </w:t>
      </w:r>
      <w:r w:rsidRPr="00234DF1">
        <w:rPr>
          <w:rFonts w:eastAsia="TimesNewRomanPSMT"/>
        </w:rPr>
        <w:t>planning and preparation time</w:t>
      </w:r>
      <w:r>
        <w:rPr>
          <w:rFonts w:eastAsia="TimesNewRomanPSMT"/>
        </w:rPr>
        <w:t>.</w:t>
      </w:r>
    </w:p>
    <w:p w:rsidR="00945D8D" w:rsidRPr="00FB37FB" w:rsidRDefault="00945D8D" w:rsidP="00E93C0D">
      <w:pPr>
        <w:pStyle w:val="VCAAbullet"/>
        <w:rPr>
          <w:rFonts w:eastAsia="TimesNewRomanPSMT"/>
        </w:rPr>
      </w:pPr>
      <w:r w:rsidRPr="00234DF1">
        <w:rPr>
          <w:rFonts w:eastAsia="TimesNewRomanPSMT"/>
        </w:rPr>
        <w:t>Allow students to bring in a page of study notes to assist in the completion of their essay</w:t>
      </w:r>
      <w:r>
        <w:rPr>
          <w:rFonts w:eastAsia="TimesNewRomanPSMT"/>
        </w:rPr>
        <w:t>.</w:t>
      </w:r>
    </w:p>
    <w:p w:rsidR="00945D8D" w:rsidRPr="00E73730" w:rsidRDefault="00945D8D" w:rsidP="00E93C0D">
      <w:pPr>
        <w:pStyle w:val="VCAAbody"/>
        <w:rPr>
          <w:szCs w:val="20"/>
          <w:lang w:eastAsia="en-AU"/>
        </w:rPr>
      </w:pPr>
      <w:r w:rsidRPr="008F429F">
        <w:rPr>
          <w:lang w:eastAsia="en-AU"/>
        </w:rPr>
        <w:t xml:space="preserve">Note: </w:t>
      </w:r>
      <w:r>
        <w:rPr>
          <w:lang w:eastAsia="en-AU"/>
        </w:rPr>
        <w:t>T</w:t>
      </w:r>
      <w:r>
        <w:t xml:space="preserve">he above task and advice is a sample only. </w:t>
      </w:r>
      <w:r w:rsidRPr="00E73730">
        <w:t xml:space="preserve">Teachers may choose </w:t>
      </w:r>
      <w:r>
        <w:t>to adapt the</w:t>
      </w:r>
      <w:r w:rsidRPr="00E73730">
        <w:t xml:space="preserve"> conditions under which the SAC will be completed</w:t>
      </w:r>
      <w:r>
        <w:t xml:space="preserve"> according to the task they select for their students</w:t>
      </w:r>
      <w:r w:rsidRPr="00E73730">
        <w:rPr>
          <w:lang w:eastAsia="en-AU"/>
        </w:rPr>
        <w:t xml:space="preserve">. </w:t>
      </w:r>
    </w:p>
    <w:p w:rsidR="00E93C0D" w:rsidRDefault="00E93C0D">
      <w:pPr>
        <w:rPr>
          <w:rFonts w:ascii="Arial" w:hAnsi="Arial" w:cs="Arial"/>
          <w:b/>
          <w:color w:val="000000" w:themeColor="text1"/>
          <w:sz w:val="28"/>
          <w:szCs w:val="24"/>
        </w:rPr>
      </w:pPr>
      <w:r>
        <w:br w:type="page"/>
      </w:r>
    </w:p>
    <w:p w:rsidR="00945D8D" w:rsidRDefault="00945D8D" w:rsidP="00E93C0D">
      <w:pPr>
        <w:pStyle w:val="VCAAbody"/>
      </w:pPr>
      <w:r w:rsidRPr="002522FB">
        <w:rPr>
          <w:b/>
        </w:rPr>
        <w:lastRenderedPageBreak/>
        <w:t>Outcome 2</w:t>
      </w:r>
      <w:r>
        <w:t xml:space="preserve">: </w:t>
      </w:r>
      <w:proofErr w:type="spellStart"/>
      <w:r w:rsidRPr="002522FB">
        <w:t>Analyse</w:t>
      </w:r>
      <w:proofErr w:type="spellEnd"/>
      <w:r w:rsidRPr="002522FB">
        <w:t xml:space="preserve"> the consequences of revolution and evaluate the extent of change brought to society. </w:t>
      </w:r>
    </w:p>
    <w:p w:rsidR="00945D8D" w:rsidRPr="003213C9" w:rsidRDefault="00945D8D" w:rsidP="00E93C0D">
      <w:pPr>
        <w:pStyle w:val="VCAAHeading4"/>
      </w:pPr>
      <w:r w:rsidRPr="003213C9">
        <w:t>Sample 1</w:t>
      </w:r>
    </w:p>
    <w:p w:rsidR="00945D8D" w:rsidRPr="00234DF1" w:rsidRDefault="00945D8D" w:rsidP="00E93C0D">
      <w:pPr>
        <w:pStyle w:val="VCAAbody"/>
        <w:rPr>
          <w:lang w:eastAsia="en-AU"/>
        </w:rPr>
      </w:pPr>
      <w:r>
        <w:rPr>
          <w:lang w:eastAsia="en-AU"/>
        </w:rPr>
        <w:t>An analysis of primary sources</w:t>
      </w:r>
      <w:r w:rsidRPr="00E73730">
        <w:rPr>
          <w:lang w:eastAsia="en-AU"/>
        </w:rPr>
        <w:t xml:space="preserve"> will be used</w:t>
      </w:r>
      <w:r>
        <w:rPr>
          <w:lang w:eastAsia="en-AU"/>
        </w:rPr>
        <w:t xml:space="preserve"> as a sample approach to this SAC.</w:t>
      </w:r>
      <w:r w:rsidRPr="00E73730">
        <w:rPr>
          <w:lang w:eastAsia="en-AU"/>
        </w:rPr>
        <w:t xml:space="preserve"> </w:t>
      </w:r>
    </w:p>
    <w:p w:rsidR="00945D8D" w:rsidRPr="002522FB" w:rsidRDefault="00945D8D" w:rsidP="00E93C0D">
      <w:pPr>
        <w:pStyle w:val="VCAAHeading5"/>
      </w:pPr>
      <w:r w:rsidRPr="002522FB">
        <w:t>America</w:t>
      </w:r>
    </w:p>
    <w:p w:rsidR="00945D8D" w:rsidRPr="002522FB" w:rsidRDefault="00945D8D" w:rsidP="00E93C0D">
      <w:pPr>
        <w:pStyle w:val="VCAAHeading5"/>
      </w:pPr>
      <w:r w:rsidRPr="002522FB">
        <w:t>Articles of Confederation</w:t>
      </w:r>
    </w:p>
    <w:p w:rsidR="00945D8D" w:rsidRPr="002522FB" w:rsidRDefault="00945D8D" w:rsidP="00E93C0D">
      <w:pPr>
        <w:pStyle w:val="VCAAbody"/>
        <w:rPr>
          <w:lang w:val="en-AU"/>
        </w:rPr>
      </w:pPr>
      <w:r w:rsidRPr="002522FB">
        <w:rPr>
          <w:lang w:val="en-AU"/>
        </w:rPr>
        <w:t xml:space="preserve">‘Articles of Confederation and perpetual Union between the states of New Hampshire, Massachusetts-bay Rhode Island and Providence Plantations, Connecticut, New York, New Jersey, Pennsylvania, Delaware, Maryland, Virginia, North Carolina, South Carolina and Georgia. </w:t>
      </w:r>
    </w:p>
    <w:p w:rsidR="00945D8D" w:rsidRPr="002522FB" w:rsidRDefault="00945D8D" w:rsidP="00E93C0D">
      <w:pPr>
        <w:pStyle w:val="VCAAbody"/>
        <w:rPr>
          <w:lang w:val="en-AU"/>
        </w:rPr>
      </w:pPr>
      <w:r w:rsidRPr="002522FB">
        <w:rPr>
          <w:lang w:val="en-AU"/>
        </w:rPr>
        <w:t xml:space="preserve">I. The Stile of this Confederacy shall be </w:t>
      </w:r>
      <w:r w:rsidR="00E93C0D">
        <w:rPr>
          <w:lang w:val="en-AU"/>
        </w:rPr>
        <w:t>‘</w:t>
      </w:r>
      <w:r w:rsidRPr="002522FB">
        <w:rPr>
          <w:lang w:val="en-AU"/>
        </w:rPr>
        <w:t>The United States of America</w:t>
      </w:r>
      <w:r w:rsidR="00E93C0D">
        <w:rPr>
          <w:lang w:val="en-AU"/>
        </w:rPr>
        <w:t>’</w:t>
      </w:r>
      <w:r w:rsidRPr="002522FB">
        <w:rPr>
          <w:lang w:val="en-AU"/>
        </w:rPr>
        <w:t>.</w:t>
      </w:r>
    </w:p>
    <w:p w:rsidR="00945D8D" w:rsidRPr="002522FB" w:rsidRDefault="00945D8D" w:rsidP="00E93C0D">
      <w:pPr>
        <w:pStyle w:val="VCAAbody"/>
        <w:rPr>
          <w:lang w:val="en-AU"/>
        </w:rPr>
      </w:pPr>
      <w:r w:rsidRPr="002522FB">
        <w:rPr>
          <w:lang w:val="en-AU"/>
        </w:rPr>
        <w:t xml:space="preserve">II. Each state retains its sovereignty, freedom, and independence, and every power, jurisdiction, and right, which is not by this Confederation expressly delegated to the United States … </w:t>
      </w:r>
    </w:p>
    <w:p w:rsidR="00945D8D" w:rsidRPr="002522FB" w:rsidRDefault="00945D8D" w:rsidP="00E93C0D">
      <w:pPr>
        <w:pStyle w:val="VCAAbody"/>
        <w:rPr>
          <w:lang w:val="en-AU"/>
        </w:rPr>
      </w:pPr>
      <w:r w:rsidRPr="002522FB">
        <w:rPr>
          <w:lang w:val="en-AU"/>
        </w:rPr>
        <w:t xml:space="preserve">III. The said States hereby severally enter into a firm league of friendship with each other, for their common </w:t>
      </w:r>
      <w:proofErr w:type="spellStart"/>
      <w:r w:rsidRPr="002522FB">
        <w:rPr>
          <w:lang w:val="en-AU"/>
        </w:rPr>
        <w:t>defense</w:t>
      </w:r>
      <w:proofErr w:type="spellEnd"/>
      <w:r w:rsidRPr="002522FB">
        <w:rPr>
          <w:lang w:val="en-AU"/>
        </w:rPr>
        <w:t>, the security of their liberties, and their mutual and general welfare, binding themselves to assist each other, against all force offered to, or attacks made upon them …</w:t>
      </w:r>
    </w:p>
    <w:p w:rsidR="00945D8D" w:rsidRPr="002522FB" w:rsidRDefault="00945D8D" w:rsidP="00E93C0D">
      <w:pPr>
        <w:pStyle w:val="VCAAbody"/>
        <w:rPr>
          <w:lang w:val="en-AU"/>
        </w:rPr>
      </w:pPr>
      <w:r w:rsidRPr="002522FB">
        <w:rPr>
          <w:lang w:val="en-AU"/>
        </w:rPr>
        <w:t xml:space="preserve">V. …each State shall have one vote. </w:t>
      </w:r>
    </w:p>
    <w:p w:rsidR="00945D8D" w:rsidRPr="002522FB" w:rsidRDefault="00945D8D" w:rsidP="00E93C0D">
      <w:pPr>
        <w:pStyle w:val="VCAAbody"/>
        <w:rPr>
          <w:lang w:val="en-AU"/>
        </w:rPr>
      </w:pPr>
      <w:r w:rsidRPr="002522FB">
        <w:rPr>
          <w:lang w:val="en-AU"/>
        </w:rPr>
        <w:t xml:space="preserve">VIII. All charges of war, and all other expenses that shall be incurred for the common </w:t>
      </w:r>
      <w:proofErr w:type="spellStart"/>
      <w:r w:rsidRPr="002522FB">
        <w:rPr>
          <w:lang w:val="en-AU"/>
        </w:rPr>
        <w:t>defense</w:t>
      </w:r>
      <w:proofErr w:type="spellEnd"/>
      <w:r w:rsidRPr="002522FB">
        <w:rPr>
          <w:lang w:val="en-AU"/>
        </w:rPr>
        <w:t xml:space="preserve"> or general welfare, and allowed by the United States in Congress assembled, shall be defrayed out of a common treasury, which shall be supplied by the several States in proportion to the value of all land within each State …</w:t>
      </w:r>
    </w:p>
    <w:p w:rsidR="00945D8D" w:rsidRPr="002522FB" w:rsidRDefault="00945D8D" w:rsidP="00E93C0D">
      <w:pPr>
        <w:pStyle w:val="VCAAbody"/>
        <w:rPr>
          <w:b/>
          <w:bCs/>
          <w:lang w:val="en-AU"/>
        </w:rPr>
      </w:pPr>
      <w:r w:rsidRPr="002522FB">
        <w:rPr>
          <w:lang w:val="en-AU"/>
        </w:rPr>
        <w:t xml:space="preserve">XIII. Every State shall abide by the determination of the United States in Congress assembled, on all questions … And the Articles of this Confederation shall be inviolably observed by every State, and the Union shall be perpetual; nor shall any alteration at any time hereafter be made in any of them; unless such alteration be agreed to in a Congress of the United </w:t>
      </w:r>
      <w:proofErr w:type="gramStart"/>
      <w:r w:rsidRPr="002522FB">
        <w:rPr>
          <w:lang w:val="en-AU"/>
        </w:rPr>
        <w:t>States, and</w:t>
      </w:r>
      <w:proofErr w:type="gramEnd"/>
      <w:r w:rsidRPr="002522FB">
        <w:rPr>
          <w:lang w:val="en-AU"/>
        </w:rPr>
        <w:t xml:space="preserve"> be afterwards confirmed by the legislatures of every State.’</w:t>
      </w:r>
    </w:p>
    <w:p w:rsidR="00945D8D" w:rsidRPr="002522FB" w:rsidRDefault="00945D8D" w:rsidP="00945D8D">
      <w:pPr>
        <w:spacing w:after="160" w:line="259" w:lineRule="auto"/>
        <w:rPr>
          <w:rFonts w:cs="Arial"/>
          <w:lang w:val="en-AU"/>
        </w:rPr>
      </w:pPr>
      <w:r w:rsidRPr="002522FB">
        <w:rPr>
          <w:rFonts w:cs="Arial"/>
          <w:lang w:val="en-AU"/>
        </w:rPr>
        <w:t xml:space="preserve">In force after ratification by Maryland, 1 March 1781 </w:t>
      </w:r>
    </w:p>
    <w:p w:rsidR="00945D8D" w:rsidRPr="002522FB" w:rsidRDefault="00945D8D" w:rsidP="006D7477">
      <w:pPr>
        <w:pStyle w:val="VCAAbody"/>
        <w:jc w:val="left"/>
        <w:rPr>
          <w:lang w:val="en-AU"/>
        </w:rPr>
      </w:pPr>
      <w:r w:rsidRPr="002522FB">
        <w:rPr>
          <w:lang w:val="en-AU"/>
        </w:rPr>
        <w:t xml:space="preserve">(Extract from Articles of Confederation: Library of Congress available: </w:t>
      </w:r>
      <w:hyperlink r:id="rId35" w:history="1">
        <w:r w:rsidRPr="00CD29AB">
          <w:rPr>
            <w:rStyle w:val="Hyperlink"/>
            <w:lang w:val="en-AU"/>
          </w:rPr>
          <w:t>www.loc.gov/rr/program/bib/ourdocs/articles.html</w:t>
        </w:r>
      </w:hyperlink>
      <w:r w:rsidRPr="002522FB">
        <w:rPr>
          <w:lang w:val="en-AU"/>
        </w:rPr>
        <w:t>)</w:t>
      </w:r>
    </w:p>
    <w:p w:rsidR="00945D8D" w:rsidRPr="002522FB" w:rsidRDefault="00945D8D" w:rsidP="00E93C0D">
      <w:pPr>
        <w:pStyle w:val="VCAAbody"/>
        <w:rPr>
          <w:lang w:val="en-AU"/>
        </w:rPr>
      </w:pPr>
      <w:r w:rsidRPr="002522FB">
        <w:rPr>
          <w:lang w:val="en-AU"/>
        </w:rPr>
        <w:t>Sample questions based on the extract:</w:t>
      </w:r>
    </w:p>
    <w:p w:rsidR="00945D8D" w:rsidRPr="002522FB" w:rsidRDefault="00E93C0D" w:rsidP="00E93C0D">
      <w:pPr>
        <w:pStyle w:val="VCAAbody"/>
        <w:ind w:left="426" w:hanging="426"/>
      </w:pPr>
      <w:r>
        <w:t>1.</w:t>
      </w:r>
      <w:r>
        <w:tab/>
      </w:r>
      <w:r w:rsidR="00945D8D" w:rsidRPr="002522FB">
        <w:t>What was the purpose of the Articles of Confederation</w:t>
      </w:r>
      <w:r w:rsidR="00945D8D">
        <w:t>?</w:t>
      </w:r>
    </w:p>
    <w:p w:rsidR="00945D8D" w:rsidRPr="002522FB" w:rsidRDefault="00E93C0D" w:rsidP="00E93C0D">
      <w:pPr>
        <w:pStyle w:val="VCAAbody"/>
        <w:ind w:left="426" w:hanging="426"/>
      </w:pPr>
      <w:r>
        <w:t>2.</w:t>
      </w:r>
      <w:r>
        <w:tab/>
      </w:r>
      <w:r w:rsidR="00945D8D" w:rsidRPr="002522FB">
        <w:t>What did each state retain in this agreement?</w:t>
      </w:r>
    </w:p>
    <w:p w:rsidR="00945D8D" w:rsidRPr="002522FB" w:rsidRDefault="00E93C0D" w:rsidP="00E93C0D">
      <w:pPr>
        <w:pStyle w:val="VCAAbody"/>
        <w:ind w:left="426" w:hanging="426"/>
      </w:pPr>
      <w:r>
        <w:t>3.</w:t>
      </w:r>
      <w:r>
        <w:tab/>
      </w:r>
      <w:r w:rsidR="00945D8D" w:rsidRPr="002522FB">
        <w:t>How much influence did each state have under this agreement</w:t>
      </w:r>
      <w:r w:rsidR="00945D8D">
        <w:t>?</w:t>
      </w:r>
    </w:p>
    <w:p w:rsidR="00945D8D" w:rsidRPr="002522FB" w:rsidRDefault="00E93C0D" w:rsidP="00E93C0D">
      <w:pPr>
        <w:pStyle w:val="VCAAbody"/>
        <w:ind w:left="426" w:hanging="426"/>
        <w:rPr>
          <w:bCs/>
        </w:rPr>
      </w:pPr>
      <w:r>
        <w:rPr>
          <w:bCs/>
        </w:rPr>
        <w:t>4.</w:t>
      </w:r>
      <w:r>
        <w:rPr>
          <w:bCs/>
        </w:rPr>
        <w:tab/>
      </w:r>
      <w:r w:rsidR="00945D8D" w:rsidRPr="002522FB">
        <w:rPr>
          <w:bCs/>
        </w:rPr>
        <w:t xml:space="preserve">By referring to parts of the representation and using your own knowledge, explain the significance of the Articles of Confederation. </w:t>
      </w:r>
    </w:p>
    <w:p w:rsidR="00945D8D" w:rsidRPr="002522FB" w:rsidRDefault="00E93C0D" w:rsidP="00E93C0D">
      <w:pPr>
        <w:pStyle w:val="VCAAbody"/>
        <w:ind w:left="426" w:hanging="426"/>
        <w:rPr>
          <w:bCs/>
        </w:rPr>
      </w:pPr>
      <w:r>
        <w:rPr>
          <w:bCs/>
        </w:rPr>
        <w:t>5.</w:t>
      </w:r>
      <w:r>
        <w:rPr>
          <w:bCs/>
        </w:rPr>
        <w:tab/>
      </w:r>
      <w:r w:rsidR="00945D8D" w:rsidRPr="002522FB">
        <w:rPr>
          <w:bCs/>
        </w:rPr>
        <w:t xml:space="preserve">Evaluate to what extent this representation provides an accurate representation of the government of the new society. </w:t>
      </w:r>
    </w:p>
    <w:p w:rsidR="00945D8D" w:rsidRDefault="00945D8D" w:rsidP="00E93C0D">
      <w:pPr>
        <w:pStyle w:val="VCAAHeading4"/>
      </w:pPr>
      <w:r w:rsidRPr="00E73730">
        <w:lastRenderedPageBreak/>
        <w:t xml:space="preserve">General </w:t>
      </w:r>
      <w:r>
        <w:t>a</w:t>
      </w:r>
      <w:r w:rsidRPr="00E73730">
        <w:t xml:space="preserve">dvice </w:t>
      </w:r>
    </w:p>
    <w:p w:rsidR="00945D8D" w:rsidRPr="002522FB" w:rsidRDefault="00945D8D" w:rsidP="00E93C0D">
      <w:pPr>
        <w:pStyle w:val="VCAAbody"/>
      </w:pPr>
      <w:r w:rsidRPr="002522FB">
        <w:t>This task should be completed in class over approximately 60 minutes.</w:t>
      </w:r>
    </w:p>
    <w:p w:rsidR="00945D8D" w:rsidRPr="002522FB" w:rsidRDefault="00945D8D" w:rsidP="00E93C0D">
      <w:pPr>
        <w:pStyle w:val="VCAAbody"/>
        <w:rPr>
          <w:lang w:val="en-AU"/>
        </w:rPr>
      </w:pPr>
      <w:r w:rsidRPr="002522FB">
        <w:t>Teachers may choose to</w:t>
      </w:r>
      <w:r>
        <w:rPr>
          <w:lang w:val="en-AU"/>
        </w:rPr>
        <w:t xml:space="preserve"> p</w:t>
      </w:r>
      <w:r w:rsidRPr="002522FB">
        <w:rPr>
          <w:lang w:val="en-AU"/>
        </w:rPr>
        <w:t>rovide students with the topic of the task prior to the SAC</w:t>
      </w:r>
      <w:r>
        <w:rPr>
          <w:lang w:val="en-AU"/>
        </w:rPr>
        <w:t xml:space="preserve"> or a</w:t>
      </w:r>
      <w:r w:rsidRPr="002522FB">
        <w:rPr>
          <w:lang w:val="en-AU"/>
        </w:rPr>
        <w:t>llow students to bring in a page of study notes containing facts, quotes, statistics, dates covering the consequences of the revolution</w:t>
      </w:r>
      <w:r>
        <w:rPr>
          <w:lang w:val="en-AU"/>
        </w:rPr>
        <w:t>.</w:t>
      </w:r>
    </w:p>
    <w:p w:rsidR="00945D8D" w:rsidRPr="00E73730" w:rsidRDefault="00945D8D" w:rsidP="00E93C0D">
      <w:pPr>
        <w:pStyle w:val="VCAAbody"/>
        <w:rPr>
          <w:szCs w:val="20"/>
          <w:lang w:eastAsia="en-AU"/>
        </w:rPr>
      </w:pPr>
      <w:r w:rsidRPr="008F429F">
        <w:rPr>
          <w:lang w:eastAsia="en-AU"/>
        </w:rPr>
        <w:t xml:space="preserve">Note: </w:t>
      </w:r>
      <w:r>
        <w:rPr>
          <w:lang w:eastAsia="en-AU"/>
        </w:rPr>
        <w:t>T</w:t>
      </w:r>
      <w:r>
        <w:rPr>
          <w:szCs w:val="32"/>
        </w:rPr>
        <w:t xml:space="preserve">he above task and advice is a sample only. </w:t>
      </w:r>
      <w:r w:rsidRPr="00E73730">
        <w:rPr>
          <w:szCs w:val="32"/>
        </w:rPr>
        <w:t xml:space="preserve">Teachers may choose </w:t>
      </w:r>
      <w:r>
        <w:rPr>
          <w:szCs w:val="32"/>
        </w:rPr>
        <w:t>to adapt the</w:t>
      </w:r>
      <w:r w:rsidRPr="00E73730">
        <w:rPr>
          <w:szCs w:val="32"/>
        </w:rPr>
        <w:t xml:space="preserve"> conditions under which the SAC will be completed</w:t>
      </w:r>
      <w:r>
        <w:rPr>
          <w:szCs w:val="32"/>
        </w:rPr>
        <w:t xml:space="preserve"> according to the task they select for their students</w:t>
      </w:r>
      <w:r w:rsidRPr="00E73730">
        <w:rPr>
          <w:lang w:eastAsia="en-AU"/>
        </w:rPr>
        <w:t xml:space="preserve">. </w:t>
      </w:r>
    </w:p>
    <w:p w:rsidR="00F6654D" w:rsidRDefault="00F6654D" w:rsidP="005029AB">
      <w:pPr>
        <w:pStyle w:val="VCAAbody"/>
      </w:pPr>
    </w:p>
    <w:p w:rsidR="00F6654D" w:rsidRDefault="00F6654D" w:rsidP="005029AB">
      <w:pPr>
        <w:pStyle w:val="VCAAbody"/>
      </w:pPr>
    </w:p>
    <w:p w:rsidR="00192C91" w:rsidRPr="001144E2" w:rsidRDefault="00192C91" w:rsidP="005029AB">
      <w:pPr>
        <w:pStyle w:val="VCAAbody"/>
      </w:pPr>
    </w:p>
    <w:p w:rsidR="00335A1D" w:rsidRDefault="00335A1D" w:rsidP="002B1E9E">
      <w:pPr>
        <w:pStyle w:val="VCAAbody"/>
        <w:sectPr w:rsidR="00335A1D" w:rsidSect="002C049D">
          <w:footerReference w:type="default" r:id="rId36"/>
          <w:footerReference w:type="first" r:id="rId37"/>
          <w:pgSz w:w="11907" w:h="16840" w:code="9"/>
          <w:pgMar w:top="1440" w:right="1440" w:bottom="1440" w:left="1440" w:header="794" w:footer="298" w:gutter="0"/>
          <w:pgNumType w:start="1"/>
          <w:cols w:space="708"/>
          <w:titlePg/>
          <w:docGrid w:linePitch="360"/>
        </w:sectPr>
      </w:pPr>
    </w:p>
    <w:p w:rsidR="00F6654D" w:rsidRDefault="00F6654D" w:rsidP="00F6654D">
      <w:pPr>
        <w:pStyle w:val="VCAAHeading1"/>
      </w:pPr>
      <w:bookmarkStart w:id="34" w:name="PerformanceDescriptors"/>
      <w:bookmarkStart w:id="35" w:name="_Toc427845660"/>
      <w:bookmarkEnd w:id="34"/>
      <w:r>
        <w:lastRenderedPageBreak/>
        <w:t>Performance Descriptors</w:t>
      </w:r>
      <w:bookmarkEnd w:id="35"/>
    </w:p>
    <w:tbl>
      <w:tblPr>
        <w:tblStyle w:val="TableGrid"/>
        <w:tblW w:w="0" w:type="auto"/>
        <w:tblLook w:val="04A0" w:firstRow="1" w:lastRow="0" w:firstColumn="1" w:lastColumn="0" w:noHBand="0" w:noVBand="1"/>
      </w:tblPr>
      <w:tblGrid>
        <w:gridCol w:w="2504"/>
        <w:gridCol w:w="2525"/>
        <w:gridCol w:w="2521"/>
        <w:gridCol w:w="2525"/>
        <w:gridCol w:w="2521"/>
        <w:gridCol w:w="2532"/>
      </w:tblGrid>
      <w:tr w:rsidR="006770E6" w:rsidTr="006B6A95">
        <w:tc>
          <w:tcPr>
            <w:tcW w:w="15354" w:type="dxa"/>
            <w:gridSpan w:val="6"/>
            <w:shd w:val="clear" w:color="auto" w:fill="DCE4F0" w:themeFill="accent6" w:themeFillTint="33"/>
            <w:vAlign w:val="center"/>
          </w:tcPr>
          <w:p w:rsidR="006770E6" w:rsidRPr="00E93C0D" w:rsidRDefault="00E93C0D" w:rsidP="006770E6">
            <w:pPr>
              <w:tabs>
                <w:tab w:val="left" w:pos="9580"/>
              </w:tabs>
              <w:spacing w:before="120"/>
              <w:ind w:right="-136"/>
              <w:jc w:val="center"/>
              <w:rPr>
                <w:rFonts w:ascii="Arial Narrow" w:hAnsi="Arial Narrow"/>
                <w:b/>
                <w:sz w:val="24"/>
                <w:szCs w:val="24"/>
                <w:lang w:eastAsia="en-AU"/>
              </w:rPr>
            </w:pPr>
            <w:r w:rsidRPr="00E93C0D">
              <w:rPr>
                <w:rFonts w:ascii="Arial Narrow" w:hAnsi="Arial Narrow"/>
                <w:b/>
                <w:sz w:val="24"/>
                <w:szCs w:val="24"/>
                <w:lang w:eastAsia="en-AU"/>
              </w:rPr>
              <w:t>REVOLUTIONS</w:t>
            </w:r>
          </w:p>
          <w:p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rsidTr="006B6A95">
        <w:tc>
          <w:tcPr>
            <w:tcW w:w="15354" w:type="dxa"/>
            <w:gridSpan w:val="6"/>
            <w:tcBorders>
              <w:bottom w:val="single" w:sz="4" w:space="0" w:color="auto"/>
            </w:tcBorders>
            <w:vAlign w:val="center"/>
          </w:tcPr>
          <w:p w:rsidR="006770E6" w:rsidRDefault="006770E6" w:rsidP="006770E6">
            <w:pPr>
              <w:spacing w:before="60" w:after="60"/>
              <w:jc w:val="center"/>
            </w:pPr>
            <w:r>
              <w:rPr>
                <w:rFonts w:ascii="Arial Narrow" w:eastAsia="Calibri" w:hAnsi="Arial Narrow" w:cs="Cordia New"/>
                <w:b/>
              </w:rPr>
              <w:t>Performance Descriptors</w:t>
            </w:r>
          </w:p>
        </w:tc>
      </w:tr>
      <w:tr w:rsidR="006770E6" w:rsidRPr="006770E6" w:rsidTr="006B6A95">
        <w:tc>
          <w:tcPr>
            <w:tcW w:w="15354" w:type="dxa"/>
            <w:gridSpan w:val="6"/>
            <w:tcBorders>
              <w:left w:val="nil"/>
              <w:right w:val="nil"/>
            </w:tcBorders>
          </w:tcPr>
          <w:p w:rsidR="006770E6" w:rsidRPr="006770E6" w:rsidRDefault="006770E6" w:rsidP="00CB0D41">
            <w:pPr>
              <w:rPr>
                <w:sz w:val="12"/>
                <w:szCs w:val="12"/>
              </w:rPr>
            </w:pPr>
          </w:p>
        </w:tc>
      </w:tr>
      <w:tr w:rsidR="006B6A95" w:rsidTr="006B6A95">
        <w:tc>
          <w:tcPr>
            <w:tcW w:w="2543" w:type="dxa"/>
            <w:vMerge w:val="restart"/>
            <w:vAlign w:val="center"/>
          </w:tcPr>
          <w:p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w:t>
            </w:r>
            <w:r w:rsidR="00161225">
              <w:rPr>
                <w:rFonts w:ascii="Arial Narrow" w:eastAsia="Calibri" w:hAnsi="Arial Narrow" w:cs="Cordia New"/>
                <w:b/>
                <w:bCs/>
                <w:i/>
                <w:iCs/>
                <w:color w:val="221E1F"/>
                <w:sz w:val="20"/>
                <w:szCs w:val="20"/>
              </w:rPr>
              <w:t>s</w:t>
            </w:r>
            <w:r w:rsidRPr="00AE4294">
              <w:rPr>
                <w:rFonts w:ascii="Arial Narrow" w:eastAsia="Calibri" w:hAnsi="Arial Narrow" w:cs="Cordia New"/>
                <w:b/>
                <w:bCs/>
                <w:i/>
                <w:iCs/>
                <w:color w:val="221E1F"/>
                <w:sz w:val="20"/>
                <w:szCs w:val="20"/>
              </w:rPr>
              <w:t xml:space="preserve"> 3</w:t>
            </w:r>
            <w:r w:rsidR="00161225">
              <w:rPr>
                <w:rFonts w:ascii="Arial Narrow" w:eastAsia="Calibri" w:hAnsi="Arial Narrow" w:cs="Cordia New"/>
                <w:b/>
                <w:bCs/>
                <w:i/>
                <w:iCs/>
                <w:color w:val="221E1F"/>
                <w:sz w:val="20"/>
                <w:szCs w:val="20"/>
              </w:rPr>
              <w:t xml:space="preserve"> and 4</w:t>
            </w:r>
          </w:p>
          <w:p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rsidR="006B6A95" w:rsidRPr="006B6A95" w:rsidRDefault="00161225" w:rsidP="00497336">
            <w:pPr>
              <w:spacing w:before="120" w:after="120"/>
              <w:rPr>
                <w:rFonts w:ascii="Arial Narrow" w:hAnsi="Arial Narrow"/>
              </w:rPr>
            </w:pPr>
            <w:r>
              <w:rPr>
                <w:rFonts w:ascii="Arial Narrow" w:eastAsia="Calibri" w:hAnsi="Arial Narrow" w:cs="Cordia New"/>
                <w:b/>
                <w:bCs/>
                <w:i/>
                <w:iCs/>
                <w:color w:val="221E1F"/>
                <w:sz w:val="20"/>
                <w:szCs w:val="20"/>
              </w:rPr>
              <w:t>Analyse the causes of revolution, and evaluate the contribution of significant ideas, events, individuals and popular movements.</w:t>
            </w:r>
          </w:p>
        </w:tc>
        <w:tc>
          <w:tcPr>
            <w:tcW w:w="12811" w:type="dxa"/>
            <w:gridSpan w:val="5"/>
            <w:shd w:val="clear" w:color="auto" w:fill="DCE4F0" w:themeFill="accent6" w:themeFillTint="33"/>
            <w:vAlign w:val="center"/>
          </w:tcPr>
          <w:p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rsidTr="006B6A95">
        <w:trPr>
          <w:trHeight w:val="170"/>
        </w:trPr>
        <w:tc>
          <w:tcPr>
            <w:tcW w:w="2543" w:type="dxa"/>
            <w:vMerge/>
            <w:vAlign w:val="center"/>
          </w:tcPr>
          <w:p w:rsidR="006B6A95" w:rsidRPr="00497336" w:rsidRDefault="006B6A95" w:rsidP="00786EFA">
            <w:pPr>
              <w:spacing w:before="120" w:after="120"/>
              <w:rPr>
                <w:rFonts w:ascii="Arial Narrow" w:hAnsi="Arial Narrow"/>
              </w:rPr>
            </w:pPr>
          </w:p>
        </w:tc>
        <w:tc>
          <w:tcPr>
            <w:tcW w:w="2563" w:type="dxa"/>
            <w:vAlign w:val="center"/>
          </w:tcPr>
          <w:p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161225" w:rsidTr="006B6A95">
        <w:tc>
          <w:tcPr>
            <w:tcW w:w="2543" w:type="dxa"/>
            <w:vMerge/>
          </w:tcPr>
          <w:p w:rsidR="00161225" w:rsidRDefault="00161225" w:rsidP="00CB0D41"/>
        </w:tc>
        <w:tc>
          <w:tcPr>
            <w:tcW w:w="2563" w:type="dxa"/>
          </w:tcPr>
          <w:p w:rsidR="00161225" w:rsidRPr="00161225" w:rsidRDefault="00476D01" w:rsidP="00161225">
            <w:pPr>
              <w:spacing w:before="120" w:after="120"/>
              <w:rPr>
                <w:rFonts w:cstheme="minorHAnsi"/>
                <w:sz w:val="16"/>
                <w:szCs w:val="16"/>
              </w:rPr>
            </w:pPr>
            <w:r>
              <w:rPr>
                <w:rFonts w:cstheme="minorHAnsi"/>
                <w:sz w:val="16"/>
                <w:szCs w:val="16"/>
              </w:rPr>
              <w:t>Some description of the long-</w:t>
            </w:r>
            <w:r w:rsidR="00161225" w:rsidRPr="00161225">
              <w:rPr>
                <w:rFonts w:cstheme="minorHAnsi"/>
                <w:sz w:val="16"/>
                <w:szCs w:val="16"/>
              </w:rPr>
              <w:t>term causes and sho</w:t>
            </w:r>
            <w:r>
              <w:rPr>
                <w:rFonts w:cstheme="minorHAnsi"/>
                <w:sz w:val="16"/>
                <w:szCs w:val="16"/>
              </w:rPr>
              <w:t>rt-</w:t>
            </w:r>
            <w:r w:rsidR="00161225">
              <w:rPr>
                <w:rFonts w:cstheme="minorHAnsi"/>
                <w:sz w:val="16"/>
                <w:szCs w:val="16"/>
              </w:rPr>
              <w:t>term triggers of revolution.</w:t>
            </w:r>
          </w:p>
        </w:tc>
        <w:tc>
          <w:tcPr>
            <w:tcW w:w="2559" w:type="dxa"/>
          </w:tcPr>
          <w:p w:rsidR="00161225" w:rsidRPr="00161225" w:rsidRDefault="00476D01" w:rsidP="00161225">
            <w:pPr>
              <w:spacing w:before="120" w:after="120"/>
              <w:rPr>
                <w:rFonts w:cstheme="minorHAnsi"/>
                <w:sz w:val="16"/>
                <w:szCs w:val="16"/>
              </w:rPr>
            </w:pPr>
            <w:r>
              <w:rPr>
                <w:rFonts w:cstheme="minorHAnsi"/>
                <w:sz w:val="16"/>
                <w:szCs w:val="16"/>
              </w:rPr>
              <w:t>Some analysis of the long-term causes and short-</w:t>
            </w:r>
            <w:r w:rsidR="00161225" w:rsidRPr="00161225">
              <w:rPr>
                <w:rFonts w:cstheme="minorHAnsi"/>
                <w:sz w:val="16"/>
                <w:szCs w:val="16"/>
              </w:rPr>
              <w:t>term triggers of revolution</w:t>
            </w:r>
            <w:r w:rsidR="00161225">
              <w:rPr>
                <w:rFonts w:cstheme="minorHAnsi"/>
                <w:sz w:val="16"/>
                <w:szCs w:val="16"/>
              </w:rPr>
              <w:t>.</w:t>
            </w:r>
          </w:p>
        </w:tc>
        <w:tc>
          <w:tcPr>
            <w:tcW w:w="2563" w:type="dxa"/>
          </w:tcPr>
          <w:p w:rsidR="00161225" w:rsidRPr="00161225" w:rsidRDefault="00476D01" w:rsidP="00476D01">
            <w:pPr>
              <w:spacing w:before="120" w:after="120"/>
              <w:rPr>
                <w:rFonts w:cstheme="minorHAnsi"/>
                <w:sz w:val="16"/>
                <w:szCs w:val="16"/>
              </w:rPr>
            </w:pPr>
            <w:r>
              <w:rPr>
                <w:rFonts w:cstheme="minorHAnsi"/>
                <w:sz w:val="16"/>
                <w:szCs w:val="16"/>
              </w:rPr>
              <w:t>Sound</w:t>
            </w:r>
            <w:r w:rsidR="00161225" w:rsidRPr="00161225">
              <w:rPr>
                <w:rFonts w:cstheme="minorHAnsi"/>
                <w:sz w:val="16"/>
                <w:szCs w:val="16"/>
              </w:rPr>
              <w:t xml:space="preserve"> analysis of the long</w:t>
            </w:r>
            <w:r>
              <w:rPr>
                <w:rFonts w:cstheme="minorHAnsi"/>
                <w:sz w:val="16"/>
                <w:szCs w:val="16"/>
              </w:rPr>
              <w:t>-term causes and short-</w:t>
            </w:r>
            <w:r w:rsidR="00161225" w:rsidRPr="00161225">
              <w:rPr>
                <w:rFonts w:cstheme="minorHAnsi"/>
                <w:sz w:val="16"/>
                <w:szCs w:val="16"/>
              </w:rPr>
              <w:t>term triggers of revolution</w:t>
            </w:r>
            <w:r w:rsidR="00161225">
              <w:rPr>
                <w:rFonts w:cstheme="minorHAnsi"/>
                <w:sz w:val="16"/>
                <w:szCs w:val="16"/>
              </w:rPr>
              <w:t>.</w:t>
            </w:r>
          </w:p>
        </w:tc>
        <w:tc>
          <w:tcPr>
            <w:tcW w:w="2559" w:type="dxa"/>
          </w:tcPr>
          <w:p w:rsidR="00161225" w:rsidRPr="00161225" w:rsidRDefault="00161225" w:rsidP="00161225">
            <w:pPr>
              <w:spacing w:before="120" w:after="120"/>
              <w:rPr>
                <w:rFonts w:cstheme="minorHAnsi"/>
                <w:sz w:val="16"/>
                <w:szCs w:val="16"/>
              </w:rPr>
            </w:pPr>
            <w:r w:rsidRPr="00161225">
              <w:rPr>
                <w:rFonts w:cstheme="minorHAnsi"/>
                <w:sz w:val="16"/>
                <w:szCs w:val="16"/>
              </w:rPr>
              <w:t>Detailed analysis of the long term causes and short –term triggers of revolution</w:t>
            </w:r>
            <w:r>
              <w:rPr>
                <w:rFonts w:cstheme="minorHAnsi"/>
                <w:sz w:val="16"/>
                <w:szCs w:val="16"/>
              </w:rPr>
              <w:t>.</w:t>
            </w:r>
          </w:p>
        </w:tc>
        <w:tc>
          <w:tcPr>
            <w:tcW w:w="2567" w:type="dxa"/>
          </w:tcPr>
          <w:p w:rsidR="00161225" w:rsidRPr="00161225" w:rsidRDefault="00161225" w:rsidP="00161225">
            <w:pPr>
              <w:spacing w:before="120" w:after="120"/>
              <w:rPr>
                <w:rFonts w:cstheme="minorHAnsi"/>
                <w:sz w:val="16"/>
                <w:szCs w:val="16"/>
              </w:rPr>
            </w:pPr>
            <w:r w:rsidRPr="00161225">
              <w:rPr>
                <w:rFonts w:cstheme="minorHAnsi"/>
                <w:sz w:val="16"/>
                <w:szCs w:val="16"/>
              </w:rPr>
              <w:t>Sop</w:t>
            </w:r>
            <w:r w:rsidR="00476D01">
              <w:rPr>
                <w:rFonts w:cstheme="minorHAnsi"/>
                <w:sz w:val="16"/>
                <w:szCs w:val="16"/>
              </w:rPr>
              <w:t>histicated analysis of the long-term causes and short-</w:t>
            </w:r>
            <w:r w:rsidRPr="00161225">
              <w:rPr>
                <w:rFonts w:cstheme="minorHAnsi"/>
                <w:sz w:val="16"/>
                <w:szCs w:val="16"/>
              </w:rPr>
              <w:t>term triggers of revolution</w:t>
            </w:r>
            <w:r>
              <w:rPr>
                <w:rFonts w:cstheme="minorHAnsi"/>
                <w:sz w:val="16"/>
                <w:szCs w:val="16"/>
              </w:rPr>
              <w:t>.</w:t>
            </w:r>
          </w:p>
        </w:tc>
      </w:tr>
      <w:tr w:rsidR="00161225" w:rsidTr="006B6A95">
        <w:tc>
          <w:tcPr>
            <w:tcW w:w="2543" w:type="dxa"/>
            <w:vMerge/>
          </w:tcPr>
          <w:p w:rsidR="00161225" w:rsidRDefault="00161225" w:rsidP="00CB0D41"/>
        </w:tc>
        <w:tc>
          <w:tcPr>
            <w:tcW w:w="2563" w:type="dxa"/>
          </w:tcPr>
          <w:p w:rsidR="00161225" w:rsidRPr="00161225" w:rsidRDefault="00476D01" w:rsidP="00161225">
            <w:pPr>
              <w:spacing w:before="120" w:after="120"/>
              <w:rPr>
                <w:rFonts w:cstheme="minorHAnsi"/>
                <w:sz w:val="16"/>
                <w:szCs w:val="16"/>
              </w:rPr>
            </w:pPr>
            <w:r>
              <w:rPr>
                <w:rFonts w:cstheme="minorHAnsi"/>
                <w:sz w:val="16"/>
                <w:szCs w:val="16"/>
              </w:rPr>
              <w:t>Some identification</w:t>
            </w:r>
            <w:r w:rsidR="00161225" w:rsidRPr="00161225">
              <w:rPr>
                <w:rFonts w:cstheme="minorHAnsi"/>
                <w:sz w:val="16"/>
                <w:szCs w:val="16"/>
              </w:rPr>
              <w:t xml:space="preserve"> of the significance of ideas, events, individuals and popular movements that contributed to the outbreak of revolution</w:t>
            </w:r>
            <w:r w:rsidR="00161225">
              <w:rPr>
                <w:rFonts w:cstheme="minorHAnsi"/>
                <w:sz w:val="16"/>
                <w:szCs w:val="16"/>
              </w:rPr>
              <w:t>.</w:t>
            </w:r>
          </w:p>
        </w:tc>
        <w:tc>
          <w:tcPr>
            <w:tcW w:w="2559" w:type="dxa"/>
          </w:tcPr>
          <w:p w:rsidR="00161225" w:rsidRPr="00161225" w:rsidRDefault="00476D01" w:rsidP="00161225">
            <w:pPr>
              <w:spacing w:before="120" w:after="120"/>
              <w:rPr>
                <w:rFonts w:cstheme="minorHAnsi"/>
                <w:sz w:val="16"/>
                <w:szCs w:val="16"/>
              </w:rPr>
            </w:pPr>
            <w:r>
              <w:rPr>
                <w:rFonts w:cstheme="minorHAnsi"/>
                <w:sz w:val="16"/>
                <w:szCs w:val="16"/>
              </w:rPr>
              <w:t>Some</w:t>
            </w:r>
            <w:r w:rsidR="00161225" w:rsidRPr="00161225">
              <w:rPr>
                <w:rFonts w:cstheme="minorHAnsi"/>
                <w:sz w:val="16"/>
                <w:szCs w:val="16"/>
              </w:rPr>
              <w:t xml:space="preserve"> evaluation of the significance of ideas, events, individuals and popular movements that contributed to the outbreak of revolution</w:t>
            </w:r>
            <w:r w:rsidR="00161225">
              <w:rPr>
                <w:rFonts w:cstheme="minorHAnsi"/>
                <w:sz w:val="16"/>
                <w:szCs w:val="16"/>
              </w:rPr>
              <w:t>.</w:t>
            </w:r>
          </w:p>
        </w:tc>
        <w:tc>
          <w:tcPr>
            <w:tcW w:w="2563" w:type="dxa"/>
          </w:tcPr>
          <w:p w:rsidR="00161225" w:rsidRPr="00161225" w:rsidRDefault="00476D01" w:rsidP="00161225">
            <w:pPr>
              <w:spacing w:before="120" w:after="120"/>
              <w:rPr>
                <w:rFonts w:cstheme="minorHAnsi"/>
                <w:sz w:val="16"/>
                <w:szCs w:val="16"/>
              </w:rPr>
            </w:pPr>
            <w:r>
              <w:rPr>
                <w:rFonts w:cstheme="minorHAnsi"/>
                <w:sz w:val="16"/>
                <w:szCs w:val="16"/>
              </w:rPr>
              <w:t>Sound</w:t>
            </w:r>
            <w:r w:rsidR="00161225" w:rsidRPr="00161225">
              <w:rPr>
                <w:rFonts w:cstheme="minorHAnsi"/>
                <w:sz w:val="16"/>
                <w:szCs w:val="16"/>
              </w:rPr>
              <w:t xml:space="preserve"> evaluation of the significance of ideas, events, individuals and popular movements that contributed to the outbreak of revolution</w:t>
            </w:r>
            <w:r w:rsidR="00161225">
              <w:rPr>
                <w:rFonts w:cstheme="minorHAnsi"/>
                <w:sz w:val="16"/>
                <w:szCs w:val="16"/>
              </w:rPr>
              <w:t>.</w:t>
            </w:r>
          </w:p>
        </w:tc>
        <w:tc>
          <w:tcPr>
            <w:tcW w:w="2559" w:type="dxa"/>
          </w:tcPr>
          <w:p w:rsidR="00161225" w:rsidRPr="00161225" w:rsidRDefault="00476D01" w:rsidP="00161225">
            <w:pPr>
              <w:spacing w:before="120" w:after="120"/>
              <w:rPr>
                <w:rFonts w:cstheme="minorHAnsi"/>
                <w:sz w:val="16"/>
                <w:szCs w:val="16"/>
              </w:rPr>
            </w:pPr>
            <w:r>
              <w:rPr>
                <w:rFonts w:cstheme="minorHAnsi"/>
                <w:sz w:val="16"/>
                <w:szCs w:val="16"/>
              </w:rPr>
              <w:t>Thoughtful</w:t>
            </w:r>
            <w:r w:rsidR="00161225" w:rsidRPr="00161225">
              <w:rPr>
                <w:rFonts w:cstheme="minorHAnsi"/>
                <w:sz w:val="16"/>
                <w:szCs w:val="16"/>
              </w:rPr>
              <w:t xml:space="preserve"> evaluation of the significance of ideas, events, individuals and popular movements that contributed to the outbreak of revolution</w:t>
            </w:r>
            <w:r w:rsidR="00161225">
              <w:rPr>
                <w:rFonts w:cstheme="minorHAnsi"/>
                <w:sz w:val="16"/>
                <w:szCs w:val="16"/>
              </w:rPr>
              <w:t>.</w:t>
            </w:r>
          </w:p>
        </w:tc>
        <w:tc>
          <w:tcPr>
            <w:tcW w:w="2567" w:type="dxa"/>
          </w:tcPr>
          <w:p w:rsidR="00161225" w:rsidRPr="00161225" w:rsidRDefault="00476D01" w:rsidP="00161225">
            <w:pPr>
              <w:spacing w:before="120" w:after="120"/>
              <w:rPr>
                <w:rFonts w:cstheme="minorHAnsi"/>
                <w:sz w:val="16"/>
                <w:szCs w:val="16"/>
              </w:rPr>
            </w:pPr>
            <w:r>
              <w:rPr>
                <w:rFonts w:cstheme="minorHAnsi"/>
                <w:sz w:val="16"/>
                <w:szCs w:val="16"/>
              </w:rPr>
              <w:t>Comprehensive</w:t>
            </w:r>
            <w:r w:rsidR="00161225" w:rsidRPr="00161225">
              <w:rPr>
                <w:rFonts w:cstheme="minorHAnsi"/>
                <w:sz w:val="16"/>
                <w:szCs w:val="16"/>
              </w:rPr>
              <w:t xml:space="preserve"> evaluation of the significance of ideas, events, individuals and popular movements that contributed to the outbreak of revolution</w:t>
            </w:r>
            <w:r w:rsidR="00161225">
              <w:rPr>
                <w:rFonts w:cstheme="minorHAnsi"/>
                <w:sz w:val="16"/>
                <w:szCs w:val="16"/>
              </w:rPr>
              <w:t>.</w:t>
            </w:r>
          </w:p>
        </w:tc>
      </w:tr>
      <w:tr w:rsidR="00161225" w:rsidTr="006B6A95">
        <w:tc>
          <w:tcPr>
            <w:tcW w:w="2543" w:type="dxa"/>
            <w:vMerge/>
          </w:tcPr>
          <w:p w:rsidR="00161225" w:rsidRDefault="00161225" w:rsidP="00CB0D41"/>
        </w:tc>
        <w:tc>
          <w:tcPr>
            <w:tcW w:w="2563" w:type="dxa"/>
          </w:tcPr>
          <w:p w:rsidR="00161225" w:rsidRPr="00161225" w:rsidRDefault="00476D01" w:rsidP="00476D01">
            <w:pPr>
              <w:spacing w:before="120" w:after="120"/>
              <w:rPr>
                <w:rFonts w:cstheme="minorHAnsi"/>
                <w:sz w:val="16"/>
                <w:szCs w:val="16"/>
              </w:rPr>
            </w:pPr>
            <w:r>
              <w:rPr>
                <w:rFonts w:cstheme="minorHAnsi"/>
                <w:sz w:val="16"/>
                <w:szCs w:val="16"/>
              </w:rPr>
              <w:t>Very l</w:t>
            </w:r>
            <w:r w:rsidR="00161225" w:rsidRPr="00161225">
              <w:rPr>
                <w:rFonts w:cstheme="minorHAnsi"/>
                <w:sz w:val="16"/>
                <w:szCs w:val="16"/>
              </w:rPr>
              <w:t xml:space="preserve">ittle analysis of primary sources used as evidence to </w:t>
            </w:r>
            <w:proofErr w:type="spellStart"/>
            <w:r w:rsidR="00161225" w:rsidRPr="00161225">
              <w:rPr>
                <w:rFonts w:cstheme="minorHAnsi"/>
                <w:sz w:val="16"/>
                <w:szCs w:val="16"/>
              </w:rPr>
              <w:t>analyse</w:t>
            </w:r>
            <w:proofErr w:type="spellEnd"/>
            <w:r w:rsidR="00161225" w:rsidRPr="00161225">
              <w:rPr>
                <w:rFonts w:cstheme="minorHAnsi"/>
                <w:sz w:val="16"/>
                <w:szCs w:val="16"/>
              </w:rPr>
              <w:t xml:space="preserve"> the causes of revolution</w:t>
            </w:r>
            <w:r>
              <w:rPr>
                <w:rFonts w:cstheme="minorHAnsi"/>
                <w:sz w:val="16"/>
                <w:szCs w:val="16"/>
              </w:rPr>
              <w:t xml:space="preserve"> when developing an argument.</w:t>
            </w:r>
          </w:p>
        </w:tc>
        <w:tc>
          <w:tcPr>
            <w:tcW w:w="2559" w:type="dxa"/>
          </w:tcPr>
          <w:p w:rsidR="00161225" w:rsidRPr="00161225" w:rsidRDefault="00476D01" w:rsidP="00476D01">
            <w:pPr>
              <w:spacing w:before="120" w:after="120"/>
              <w:rPr>
                <w:rFonts w:cstheme="minorHAnsi"/>
                <w:sz w:val="16"/>
                <w:szCs w:val="16"/>
              </w:rPr>
            </w:pPr>
            <w:r>
              <w:rPr>
                <w:rFonts w:cstheme="minorHAnsi"/>
                <w:sz w:val="16"/>
                <w:szCs w:val="16"/>
              </w:rPr>
              <w:t>Some</w:t>
            </w:r>
            <w:r w:rsidR="00161225" w:rsidRPr="00161225">
              <w:rPr>
                <w:rFonts w:cstheme="minorHAnsi"/>
                <w:sz w:val="16"/>
                <w:szCs w:val="16"/>
              </w:rPr>
              <w:t xml:space="preserve"> analysis of primary sources used as evidence to </w:t>
            </w:r>
            <w:proofErr w:type="spellStart"/>
            <w:r w:rsidR="00161225" w:rsidRPr="00161225">
              <w:rPr>
                <w:rFonts w:cstheme="minorHAnsi"/>
                <w:sz w:val="16"/>
                <w:szCs w:val="16"/>
              </w:rPr>
              <w:t>analyse</w:t>
            </w:r>
            <w:proofErr w:type="spellEnd"/>
            <w:r w:rsidR="00161225" w:rsidRPr="00161225">
              <w:rPr>
                <w:rFonts w:cstheme="minorHAnsi"/>
                <w:sz w:val="16"/>
                <w:szCs w:val="16"/>
              </w:rPr>
              <w:t xml:space="preserve"> the causes of revolution</w:t>
            </w:r>
            <w:r>
              <w:rPr>
                <w:rFonts w:cstheme="minorHAnsi"/>
                <w:sz w:val="16"/>
                <w:szCs w:val="16"/>
              </w:rPr>
              <w:t xml:space="preserve"> when developing an argument</w:t>
            </w:r>
            <w:r w:rsidR="00161225">
              <w:rPr>
                <w:rFonts w:cstheme="minorHAnsi"/>
                <w:sz w:val="16"/>
                <w:szCs w:val="16"/>
              </w:rPr>
              <w:t>.</w:t>
            </w:r>
          </w:p>
        </w:tc>
        <w:tc>
          <w:tcPr>
            <w:tcW w:w="2563" w:type="dxa"/>
          </w:tcPr>
          <w:p w:rsidR="00161225" w:rsidRPr="00161225" w:rsidRDefault="00476D01" w:rsidP="00476D01">
            <w:pPr>
              <w:spacing w:before="120" w:after="120"/>
              <w:rPr>
                <w:rFonts w:cstheme="minorHAnsi"/>
                <w:sz w:val="16"/>
                <w:szCs w:val="16"/>
              </w:rPr>
            </w:pPr>
            <w:proofErr w:type="spellStart"/>
            <w:r>
              <w:rPr>
                <w:rFonts w:cstheme="minorHAnsi"/>
                <w:sz w:val="16"/>
                <w:szCs w:val="16"/>
              </w:rPr>
              <w:t>Adquate</w:t>
            </w:r>
            <w:proofErr w:type="spellEnd"/>
            <w:r>
              <w:rPr>
                <w:rFonts w:cstheme="minorHAnsi"/>
                <w:sz w:val="16"/>
                <w:szCs w:val="16"/>
              </w:rPr>
              <w:t xml:space="preserve"> analysis of </w:t>
            </w:r>
            <w:r w:rsidR="00161225" w:rsidRPr="00161225">
              <w:rPr>
                <w:rFonts w:cstheme="minorHAnsi"/>
                <w:sz w:val="16"/>
                <w:szCs w:val="16"/>
              </w:rPr>
              <w:t xml:space="preserve">primary sources used as evidence to </w:t>
            </w:r>
            <w:proofErr w:type="spellStart"/>
            <w:r w:rsidR="00161225" w:rsidRPr="00161225">
              <w:rPr>
                <w:rFonts w:cstheme="minorHAnsi"/>
                <w:sz w:val="16"/>
                <w:szCs w:val="16"/>
              </w:rPr>
              <w:t>analyse</w:t>
            </w:r>
            <w:proofErr w:type="spellEnd"/>
            <w:r w:rsidR="00161225" w:rsidRPr="00161225">
              <w:rPr>
                <w:rFonts w:cstheme="minorHAnsi"/>
                <w:sz w:val="16"/>
                <w:szCs w:val="16"/>
              </w:rPr>
              <w:t xml:space="preserve"> the causes of revolution</w:t>
            </w:r>
            <w:r>
              <w:rPr>
                <w:rFonts w:cstheme="minorHAnsi"/>
                <w:sz w:val="16"/>
                <w:szCs w:val="16"/>
              </w:rPr>
              <w:t xml:space="preserve"> when developing an argument</w:t>
            </w:r>
            <w:r w:rsidR="00161225">
              <w:rPr>
                <w:rFonts w:cstheme="minorHAnsi"/>
                <w:sz w:val="16"/>
                <w:szCs w:val="16"/>
              </w:rPr>
              <w:t>.</w:t>
            </w:r>
          </w:p>
        </w:tc>
        <w:tc>
          <w:tcPr>
            <w:tcW w:w="2559" w:type="dxa"/>
          </w:tcPr>
          <w:p w:rsidR="00161225" w:rsidRPr="00161225" w:rsidRDefault="00476D01" w:rsidP="00476D01">
            <w:pPr>
              <w:spacing w:before="120" w:after="120"/>
              <w:rPr>
                <w:rFonts w:cstheme="minorHAnsi"/>
                <w:sz w:val="16"/>
                <w:szCs w:val="16"/>
              </w:rPr>
            </w:pPr>
            <w:r>
              <w:rPr>
                <w:rFonts w:cstheme="minorHAnsi"/>
                <w:sz w:val="16"/>
                <w:szCs w:val="16"/>
              </w:rPr>
              <w:t>Detailed</w:t>
            </w:r>
            <w:r w:rsidR="00161225" w:rsidRPr="00161225">
              <w:rPr>
                <w:rFonts w:cstheme="minorHAnsi"/>
                <w:sz w:val="16"/>
                <w:szCs w:val="16"/>
              </w:rPr>
              <w:t xml:space="preserve"> analysis of primary sources used as evidence to </w:t>
            </w:r>
            <w:proofErr w:type="spellStart"/>
            <w:r w:rsidR="00161225" w:rsidRPr="00161225">
              <w:rPr>
                <w:rFonts w:cstheme="minorHAnsi"/>
                <w:sz w:val="16"/>
                <w:szCs w:val="16"/>
              </w:rPr>
              <w:t>analyse</w:t>
            </w:r>
            <w:proofErr w:type="spellEnd"/>
            <w:r w:rsidR="00161225" w:rsidRPr="00161225">
              <w:rPr>
                <w:rFonts w:cstheme="minorHAnsi"/>
                <w:sz w:val="16"/>
                <w:szCs w:val="16"/>
              </w:rPr>
              <w:t xml:space="preserve"> the causes of revolution</w:t>
            </w:r>
            <w:r>
              <w:rPr>
                <w:rFonts w:cstheme="minorHAnsi"/>
                <w:sz w:val="16"/>
                <w:szCs w:val="16"/>
              </w:rPr>
              <w:t xml:space="preserve"> when developing an argument</w:t>
            </w:r>
            <w:r w:rsidR="00161225">
              <w:rPr>
                <w:rFonts w:cstheme="minorHAnsi"/>
                <w:sz w:val="16"/>
                <w:szCs w:val="16"/>
              </w:rPr>
              <w:t>.</w:t>
            </w:r>
          </w:p>
        </w:tc>
        <w:tc>
          <w:tcPr>
            <w:tcW w:w="2567" w:type="dxa"/>
          </w:tcPr>
          <w:p w:rsidR="00161225" w:rsidRPr="00161225" w:rsidRDefault="00116FC9" w:rsidP="00116FC9">
            <w:pPr>
              <w:spacing w:before="120" w:after="120"/>
              <w:rPr>
                <w:rFonts w:cstheme="minorHAnsi"/>
                <w:sz w:val="16"/>
                <w:szCs w:val="16"/>
              </w:rPr>
            </w:pPr>
            <w:r>
              <w:rPr>
                <w:rFonts w:cstheme="minorHAnsi"/>
                <w:sz w:val="16"/>
                <w:szCs w:val="16"/>
              </w:rPr>
              <w:t xml:space="preserve">Thorough analysis </w:t>
            </w:r>
            <w:r w:rsidR="00161225" w:rsidRPr="00161225">
              <w:rPr>
                <w:rFonts w:cstheme="minorHAnsi"/>
                <w:sz w:val="16"/>
                <w:szCs w:val="16"/>
              </w:rPr>
              <w:t xml:space="preserve">of primary sources used as evidence to </w:t>
            </w:r>
            <w:proofErr w:type="spellStart"/>
            <w:r w:rsidR="00161225" w:rsidRPr="00161225">
              <w:rPr>
                <w:rFonts w:cstheme="minorHAnsi"/>
                <w:sz w:val="16"/>
                <w:szCs w:val="16"/>
              </w:rPr>
              <w:t>analyse</w:t>
            </w:r>
            <w:proofErr w:type="spellEnd"/>
            <w:r w:rsidR="00161225" w:rsidRPr="00161225">
              <w:rPr>
                <w:rFonts w:cstheme="minorHAnsi"/>
                <w:sz w:val="16"/>
                <w:szCs w:val="16"/>
              </w:rPr>
              <w:t xml:space="preserve"> the causes of revolution</w:t>
            </w:r>
            <w:r w:rsidR="00476D01">
              <w:rPr>
                <w:rFonts w:cstheme="minorHAnsi"/>
                <w:sz w:val="16"/>
                <w:szCs w:val="16"/>
              </w:rPr>
              <w:t xml:space="preserve"> when developing an argument</w:t>
            </w:r>
            <w:r w:rsidR="00161225">
              <w:rPr>
                <w:rFonts w:cstheme="minorHAnsi"/>
                <w:sz w:val="16"/>
                <w:szCs w:val="16"/>
              </w:rPr>
              <w:t>.</w:t>
            </w:r>
          </w:p>
        </w:tc>
      </w:tr>
      <w:tr w:rsidR="00161225" w:rsidTr="006B6A95">
        <w:tc>
          <w:tcPr>
            <w:tcW w:w="2543" w:type="dxa"/>
            <w:vMerge/>
          </w:tcPr>
          <w:p w:rsidR="00161225" w:rsidRDefault="00161225" w:rsidP="00CB0D41"/>
        </w:tc>
        <w:tc>
          <w:tcPr>
            <w:tcW w:w="2563" w:type="dxa"/>
          </w:tcPr>
          <w:p w:rsidR="00161225" w:rsidRPr="00161225" w:rsidRDefault="00161225" w:rsidP="00116FC9">
            <w:pPr>
              <w:spacing w:before="120" w:after="120"/>
              <w:rPr>
                <w:rFonts w:cstheme="minorHAnsi"/>
                <w:sz w:val="16"/>
                <w:szCs w:val="16"/>
              </w:rPr>
            </w:pPr>
            <w:r w:rsidRPr="00161225">
              <w:rPr>
                <w:rFonts w:cstheme="minorHAnsi"/>
                <w:sz w:val="16"/>
                <w:szCs w:val="16"/>
              </w:rPr>
              <w:t>Little comparison of a range of historical perspectives</w:t>
            </w:r>
            <w:r w:rsidR="00116FC9">
              <w:rPr>
                <w:rFonts w:cstheme="minorHAnsi"/>
                <w:sz w:val="16"/>
                <w:szCs w:val="16"/>
              </w:rPr>
              <w:t xml:space="preserve"> and/or historical interpretations</w:t>
            </w:r>
            <w:r w:rsidRPr="00161225">
              <w:rPr>
                <w:rFonts w:cstheme="minorHAnsi"/>
                <w:sz w:val="16"/>
                <w:szCs w:val="16"/>
              </w:rPr>
              <w:t xml:space="preserve"> about the causes of revolution</w:t>
            </w:r>
            <w:r w:rsidR="00116FC9">
              <w:rPr>
                <w:rFonts w:cstheme="minorHAnsi"/>
                <w:sz w:val="16"/>
                <w:szCs w:val="16"/>
              </w:rPr>
              <w:t xml:space="preserve"> when developing an argument</w:t>
            </w:r>
            <w:r>
              <w:rPr>
                <w:rFonts w:cstheme="minorHAnsi"/>
                <w:sz w:val="16"/>
                <w:szCs w:val="16"/>
              </w:rPr>
              <w:t>.</w:t>
            </w:r>
          </w:p>
        </w:tc>
        <w:tc>
          <w:tcPr>
            <w:tcW w:w="2559" w:type="dxa"/>
          </w:tcPr>
          <w:p w:rsidR="00161225" w:rsidRPr="00161225" w:rsidRDefault="007329CA" w:rsidP="00116FC9">
            <w:pPr>
              <w:spacing w:before="120" w:after="120"/>
              <w:rPr>
                <w:rFonts w:cstheme="minorHAnsi"/>
                <w:sz w:val="16"/>
                <w:szCs w:val="16"/>
              </w:rPr>
            </w:pPr>
            <w:r>
              <w:rPr>
                <w:rFonts w:cstheme="minorHAnsi"/>
                <w:sz w:val="16"/>
                <w:szCs w:val="16"/>
              </w:rPr>
              <w:t>Some c</w:t>
            </w:r>
            <w:r w:rsidR="00161225" w:rsidRPr="00161225">
              <w:rPr>
                <w:rFonts w:cstheme="minorHAnsi"/>
                <w:sz w:val="16"/>
                <w:szCs w:val="16"/>
              </w:rPr>
              <w:t>omparison of a range of historical perspectives</w:t>
            </w:r>
            <w:r w:rsidR="00116FC9">
              <w:rPr>
                <w:rFonts w:cstheme="minorHAnsi"/>
                <w:sz w:val="16"/>
                <w:szCs w:val="16"/>
              </w:rPr>
              <w:t xml:space="preserve"> and/or historical interpretations</w:t>
            </w:r>
            <w:r w:rsidR="00161225" w:rsidRPr="00161225">
              <w:rPr>
                <w:rFonts w:cstheme="minorHAnsi"/>
                <w:sz w:val="16"/>
                <w:szCs w:val="16"/>
              </w:rPr>
              <w:t xml:space="preserve"> about the causes of revolution</w:t>
            </w:r>
            <w:r w:rsidR="00116FC9">
              <w:rPr>
                <w:rFonts w:cstheme="minorHAnsi"/>
                <w:sz w:val="16"/>
                <w:szCs w:val="16"/>
              </w:rPr>
              <w:t xml:space="preserve"> when developing an argument</w:t>
            </w:r>
            <w:r w:rsidR="00161225">
              <w:rPr>
                <w:rFonts w:cstheme="minorHAnsi"/>
                <w:sz w:val="16"/>
                <w:szCs w:val="16"/>
              </w:rPr>
              <w:t>.</w:t>
            </w:r>
          </w:p>
        </w:tc>
        <w:tc>
          <w:tcPr>
            <w:tcW w:w="2563" w:type="dxa"/>
          </w:tcPr>
          <w:p w:rsidR="00161225" w:rsidRPr="00161225" w:rsidRDefault="00116FC9" w:rsidP="00161225">
            <w:pPr>
              <w:spacing w:before="120" w:after="120"/>
              <w:rPr>
                <w:rFonts w:cstheme="minorHAnsi"/>
                <w:sz w:val="16"/>
                <w:szCs w:val="16"/>
              </w:rPr>
            </w:pPr>
            <w:r>
              <w:rPr>
                <w:rFonts w:cstheme="minorHAnsi"/>
                <w:sz w:val="16"/>
                <w:szCs w:val="16"/>
              </w:rPr>
              <w:t>Satisfactory</w:t>
            </w:r>
            <w:r w:rsidR="00161225" w:rsidRPr="00161225">
              <w:rPr>
                <w:rFonts w:cstheme="minorHAnsi"/>
                <w:sz w:val="16"/>
                <w:szCs w:val="16"/>
              </w:rPr>
              <w:t xml:space="preserve"> comparison of a range of historical perspectives </w:t>
            </w:r>
            <w:r>
              <w:rPr>
                <w:rFonts w:cstheme="minorHAnsi"/>
                <w:sz w:val="16"/>
                <w:szCs w:val="16"/>
              </w:rPr>
              <w:t>and/or historical interpretations</w:t>
            </w:r>
            <w:r w:rsidRPr="00161225">
              <w:rPr>
                <w:rFonts w:cstheme="minorHAnsi"/>
                <w:sz w:val="16"/>
                <w:szCs w:val="16"/>
              </w:rPr>
              <w:t xml:space="preserve"> </w:t>
            </w:r>
            <w:r w:rsidR="00161225" w:rsidRPr="00161225">
              <w:rPr>
                <w:rFonts w:cstheme="minorHAnsi"/>
                <w:sz w:val="16"/>
                <w:szCs w:val="16"/>
              </w:rPr>
              <w:t>about the causes of revolution</w:t>
            </w:r>
            <w:r>
              <w:rPr>
                <w:rFonts w:cstheme="minorHAnsi"/>
                <w:sz w:val="16"/>
                <w:szCs w:val="16"/>
              </w:rPr>
              <w:t xml:space="preserve"> when developing an argument</w:t>
            </w:r>
            <w:r w:rsidR="00161225">
              <w:rPr>
                <w:rFonts w:cstheme="minorHAnsi"/>
                <w:sz w:val="16"/>
                <w:szCs w:val="16"/>
              </w:rPr>
              <w:t>.</w:t>
            </w:r>
          </w:p>
        </w:tc>
        <w:tc>
          <w:tcPr>
            <w:tcW w:w="2559" w:type="dxa"/>
          </w:tcPr>
          <w:p w:rsidR="00161225" w:rsidRPr="00161225" w:rsidRDefault="00116FC9" w:rsidP="00161225">
            <w:pPr>
              <w:spacing w:before="120" w:after="120"/>
              <w:rPr>
                <w:rFonts w:cstheme="minorHAnsi"/>
                <w:sz w:val="16"/>
                <w:szCs w:val="16"/>
              </w:rPr>
            </w:pPr>
            <w:r>
              <w:rPr>
                <w:rFonts w:cstheme="minorHAnsi"/>
                <w:sz w:val="16"/>
                <w:szCs w:val="16"/>
              </w:rPr>
              <w:t>Detailed</w:t>
            </w:r>
            <w:r w:rsidR="00161225" w:rsidRPr="00161225">
              <w:rPr>
                <w:rFonts w:cstheme="minorHAnsi"/>
                <w:sz w:val="16"/>
                <w:szCs w:val="16"/>
              </w:rPr>
              <w:t xml:space="preserve"> comparison of a range of historical perspectives</w:t>
            </w:r>
            <w:r>
              <w:rPr>
                <w:rFonts w:cstheme="minorHAnsi"/>
                <w:sz w:val="16"/>
                <w:szCs w:val="16"/>
              </w:rPr>
              <w:t xml:space="preserve"> and/or historical interpretations</w:t>
            </w:r>
            <w:r w:rsidR="00161225" w:rsidRPr="00161225">
              <w:rPr>
                <w:rFonts w:cstheme="minorHAnsi"/>
                <w:sz w:val="16"/>
                <w:szCs w:val="16"/>
              </w:rPr>
              <w:t xml:space="preserve"> about the causes of revolution</w:t>
            </w:r>
            <w:r>
              <w:rPr>
                <w:rFonts w:cstheme="minorHAnsi"/>
                <w:sz w:val="16"/>
                <w:szCs w:val="16"/>
              </w:rPr>
              <w:t xml:space="preserve"> when developing an argument</w:t>
            </w:r>
            <w:r w:rsidR="00161225">
              <w:rPr>
                <w:rFonts w:cstheme="minorHAnsi"/>
                <w:sz w:val="16"/>
                <w:szCs w:val="16"/>
              </w:rPr>
              <w:t>.</w:t>
            </w:r>
          </w:p>
        </w:tc>
        <w:tc>
          <w:tcPr>
            <w:tcW w:w="2567" w:type="dxa"/>
          </w:tcPr>
          <w:p w:rsidR="00161225" w:rsidRPr="00161225" w:rsidRDefault="00116FC9" w:rsidP="00161225">
            <w:pPr>
              <w:spacing w:before="120" w:after="120"/>
              <w:rPr>
                <w:rFonts w:cstheme="minorHAnsi"/>
                <w:sz w:val="16"/>
                <w:szCs w:val="16"/>
              </w:rPr>
            </w:pPr>
            <w:r>
              <w:rPr>
                <w:rFonts w:cstheme="minorHAnsi"/>
                <w:sz w:val="16"/>
                <w:szCs w:val="16"/>
              </w:rPr>
              <w:t>Comprehensive</w:t>
            </w:r>
            <w:r w:rsidR="00161225" w:rsidRPr="00161225">
              <w:rPr>
                <w:rFonts w:cstheme="minorHAnsi"/>
                <w:sz w:val="16"/>
                <w:szCs w:val="16"/>
              </w:rPr>
              <w:t xml:space="preserve"> comparison of a range of historical perspectives </w:t>
            </w:r>
            <w:r>
              <w:rPr>
                <w:rFonts w:cstheme="minorHAnsi"/>
                <w:sz w:val="16"/>
                <w:szCs w:val="16"/>
              </w:rPr>
              <w:t>and/or historical interpretations</w:t>
            </w:r>
            <w:r w:rsidRPr="00161225">
              <w:rPr>
                <w:rFonts w:cstheme="minorHAnsi"/>
                <w:sz w:val="16"/>
                <w:szCs w:val="16"/>
              </w:rPr>
              <w:t xml:space="preserve"> </w:t>
            </w:r>
            <w:r w:rsidR="00161225" w:rsidRPr="00161225">
              <w:rPr>
                <w:rFonts w:cstheme="minorHAnsi"/>
                <w:sz w:val="16"/>
                <w:szCs w:val="16"/>
              </w:rPr>
              <w:t>about the causes of revolution</w:t>
            </w:r>
            <w:r>
              <w:rPr>
                <w:rFonts w:cstheme="minorHAnsi"/>
                <w:sz w:val="16"/>
                <w:szCs w:val="16"/>
              </w:rPr>
              <w:t xml:space="preserve"> when developing an argument</w:t>
            </w:r>
            <w:r w:rsidR="00161225">
              <w:rPr>
                <w:rFonts w:cstheme="minorHAnsi"/>
                <w:sz w:val="16"/>
                <w:szCs w:val="16"/>
              </w:rPr>
              <w:t>.</w:t>
            </w:r>
          </w:p>
        </w:tc>
      </w:tr>
    </w:tbl>
    <w:p w:rsidR="00CB0D41" w:rsidRPr="00A65E35" w:rsidRDefault="00CB0D41" w:rsidP="00116FC9">
      <w:pPr>
        <w:spacing w:before="120" w:after="0"/>
        <w:rPr>
          <w:rFonts w:ascii="Arial Narrow" w:hAnsi="Arial Narrow"/>
          <w:i/>
          <w:sz w:val="18"/>
          <w:szCs w:val="18"/>
        </w:rPr>
      </w:pPr>
    </w:p>
    <w:p w:rsidR="00161225" w:rsidRPr="00E83B24" w:rsidRDefault="00161225" w:rsidP="00161225">
      <w:pPr>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5</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161225" w:rsidRPr="00E83B24" w:rsidTr="00161225">
        <w:tc>
          <w:tcPr>
            <w:tcW w:w="2062" w:type="dxa"/>
            <w:vAlign w:val="center"/>
          </w:tcPr>
          <w:p w:rsidR="00161225" w:rsidRPr="00E83B24" w:rsidRDefault="00161225" w:rsidP="00161225">
            <w:pPr>
              <w:spacing w:before="120" w:after="120"/>
              <w:jc w:val="center"/>
              <w:rPr>
                <w:rFonts w:cs="Arial"/>
                <w:sz w:val="20"/>
                <w:szCs w:val="20"/>
              </w:rPr>
            </w:pPr>
            <w:r w:rsidRPr="00E83B24">
              <w:rPr>
                <w:rFonts w:cs="Arial"/>
                <w:sz w:val="20"/>
                <w:szCs w:val="20"/>
              </w:rPr>
              <w:t xml:space="preserve">Low </w:t>
            </w:r>
            <w:r>
              <w:rPr>
                <w:rFonts w:cs="Arial"/>
                <w:sz w:val="20"/>
                <w:szCs w:val="20"/>
              </w:rPr>
              <w:t>1–10</w:t>
            </w:r>
          </w:p>
        </w:tc>
        <w:tc>
          <w:tcPr>
            <w:tcW w:w="2063" w:type="dxa"/>
            <w:vAlign w:val="center"/>
          </w:tcPr>
          <w:p w:rsidR="00161225" w:rsidRPr="00E83B24" w:rsidRDefault="00161225" w:rsidP="00161225">
            <w:pPr>
              <w:spacing w:before="120" w:after="120"/>
              <w:jc w:val="center"/>
              <w:rPr>
                <w:rFonts w:cs="Arial"/>
                <w:sz w:val="20"/>
                <w:szCs w:val="20"/>
              </w:rPr>
            </w:pPr>
            <w:r w:rsidRPr="00E83B24">
              <w:rPr>
                <w:rFonts w:cs="Arial"/>
                <w:sz w:val="20"/>
                <w:szCs w:val="20"/>
              </w:rPr>
              <w:t xml:space="preserve">Very low </w:t>
            </w:r>
            <w:r>
              <w:rPr>
                <w:rFonts w:cs="Arial"/>
                <w:sz w:val="20"/>
                <w:szCs w:val="20"/>
              </w:rPr>
              <w:t>11–20</w:t>
            </w:r>
          </w:p>
        </w:tc>
        <w:tc>
          <w:tcPr>
            <w:tcW w:w="2063" w:type="dxa"/>
            <w:vAlign w:val="center"/>
          </w:tcPr>
          <w:p w:rsidR="00161225" w:rsidRPr="00E83B24" w:rsidRDefault="00161225" w:rsidP="00161225">
            <w:pPr>
              <w:spacing w:before="120" w:after="120"/>
              <w:jc w:val="center"/>
              <w:rPr>
                <w:rFonts w:cs="Arial"/>
                <w:sz w:val="20"/>
                <w:szCs w:val="20"/>
              </w:rPr>
            </w:pPr>
            <w:r w:rsidRPr="00E83B24">
              <w:rPr>
                <w:rFonts w:cs="Arial"/>
                <w:sz w:val="20"/>
                <w:szCs w:val="20"/>
              </w:rPr>
              <w:t xml:space="preserve">Medium </w:t>
            </w:r>
            <w:r>
              <w:rPr>
                <w:rFonts w:cs="Arial"/>
                <w:sz w:val="20"/>
                <w:szCs w:val="20"/>
              </w:rPr>
              <w:t>21–30</w:t>
            </w:r>
          </w:p>
        </w:tc>
        <w:tc>
          <w:tcPr>
            <w:tcW w:w="2063" w:type="dxa"/>
            <w:vAlign w:val="center"/>
          </w:tcPr>
          <w:p w:rsidR="00161225" w:rsidRPr="00E83B24" w:rsidRDefault="00161225" w:rsidP="00161225">
            <w:pPr>
              <w:spacing w:before="120" w:after="120"/>
              <w:jc w:val="center"/>
              <w:rPr>
                <w:rFonts w:cs="Arial"/>
                <w:sz w:val="20"/>
                <w:szCs w:val="20"/>
              </w:rPr>
            </w:pPr>
            <w:r w:rsidRPr="00E83B24">
              <w:rPr>
                <w:rFonts w:cs="Arial"/>
                <w:sz w:val="20"/>
                <w:szCs w:val="20"/>
              </w:rPr>
              <w:t xml:space="preserve">High </w:t>
            </w:r>
            <w:r>
              <w:rPr>
                <w:rFonts w:cs="Arial"/>
                <w:sz w:val="20"/>
                <w:szCs w:val="20"/>
              </w:rPr>
              <w:t>31–40</w:t>
            </w:r>
          </w:p>
        </w:tc>
        <w:tc>
          <w:tcPr>
            <w:tcW w:w="2063" w:type="dxa"/>
            <w:vAlign w:val="center"/>
          </w:tcPr>
          <w:p w:rsidR="00161225" w:rsidRPr="00E83B24" w:rsidRDefault="00161225" w:rsidP="00161225">
            <w:pPr>
              <w:spacing w:before="120" w:after="120"/>
              <w:jc w:val="center"/>
              <w:rPr>
                <w:rFonts w:cs="Arial"/>
                <w:sz w:val="20"/>
                <w:szCs w:val="20"/>
              </w:rPr>
            </w:pPr>
            <w:r w:rsidRPr="00E83B24">
              <w:rPr>
                <w:rFonts w:cs="Arial"/>
                <w:sz w:val="20"/>
                <w:szCs w:val="20"/>
              </w:rPr>
              <w:t>Very high</w:t>
            </w:r>
            <w:r>
              <w:rPr>
                <w:rFonts w:cs="Arial"/>
                <w:sz w:val="20"/>
                <w:szCs w:val="20"/>
              </w:rPr>
              <w:t xml:space="preserve"> 41–5</w:t>
            </w:r>
            <w:r w:rsidRPr="00E83B24">
              <w:rPr>
                <w:rFonts w:cs="Arial"/>
                <w:sz w:val="20"/>
                <w:szCs w:val="20"/>
              </w:rPr>
              <w:t>0</w:t>
            </w:r>
          </w:p>
        </w:tc>
      </w:tr>
    </w:tbl>
    <w:p w:rsidR="00116FC9" w:rsidRDefault="00116FC9" w:rsidP="00116FC9">
      <w:pPr>
        <w:spacing w:after="0"/>
      </w:pPr>
    </w:p>
    <w:p w:rsidR="00161225" w:rsidRDefault="00161225" w:rsidP="00116FC9">
      <w:pPr>
        <w:spacing w:after="0"/>
      </w:pPr>
      <w:r>
        <w:br w:type="page"/>
      </w:r>
    </w:p>
    <w:tbl>
      <w:tblPr>
        <w:tblStyle w:val="TableGrid"/>
        <w:tblW w:w="0" w:type="auto"/>
        <w:tblLook w:val="04A0" w:firstRow="1" w:lastRow="0" w:firstColumn="1" w:lastColumn="0" w:noHBand="0" w:noVBand="1"/>
      </w:tblPr>
      <w:tblGrid>
        <w:gridCol w:w="2472"/>
        <w:gridCol w:w="2530"/>
        <w:gridCol w:w="2531"/>
        <w:gridCol w:w="2530"/>
        <w:gridCol w:w="2531"/>
        <w:gridCol w:w="2534"/>
      </w:tblGrid>
      <w:tr w:rsidR="00161225" w:rsidTr="00161225">
        <w:tc>
          <w:tcPr>
            <w:tcW w:w="15354" w:type="dxa"/>
            <w:gridSpan w:val="6"/>
            <w:shd w:val="clear" w:color="auto" w:fill="DCE4F0" w:themeFill="accent6" w:themeFillTint="33"/>
            <w:vAlign w:val="center"/>
          </w:tcPr>
          <w:p w:rsidR="00161225" w:rsidRPr="00161225" w:rsidRDefault="00161225" w:rsidP="00161225">
            <w:pPr>
              <w:tabs>
                <w:tab w:val="left" w:pos="9580"/>
              </w:tabs>
              <w:spacing w:before="120"/>
              <w:ind w:right="-136"/>
              <w:jc w:val="center"/>
              <w:rPr>
                <w:rFonts w:ascii="Arial Narrow" w:hAnsi="Arial Narrow"/>
                <w:b/>
                <w:sz w:val="24"/>
                <w:szCs w:val="24"/>
                <w:lang w:eastAsia="en-AU"/>
              </w:rPr>
            </w:pPr>
            <w:r w:rsidRPr="00161225">
              <w:rPr>
                <w:rFonts w:ascii="Arial Narrow" w:hAnsi="Arial Narrow"/>
                <w:b/>
                <w:sz w:val="24"/>
                <w:szCs w:val="24"/>
                <w:lang w:eastAsia="en-AU"/>
              </w:rPr>
              <w:lastRenderedPageBreak/>
              <w:t>REVOLUTIONS</w:t>
            </w:r>
          </w:p>
          <w:p w:rsidR="00161225" w:rsidRDefault="00161225" w:rsidP="00161225">
            <w:pPr>
              <w:spacing w:after="120"/>
              <w:jc w:val="center"/>
            </w:pPr>
            <w:r w:rsidRPr="006B6A95">
              <w:rPr>
                <w:rFonts w:ascii="Arial Narrow" w:hAnsi="Arial Narrow"/>
                <w:b/>
                <w:sz w:val="24"/>
                <w:szCs w:val="24"/>
                <w:lang w:eastAsia="en-AU"/>
              </w:rPr>
              <w:t>SCHOOL-ASSESSED COURSEWORK</w:t>
            </w:r>
          </w:p>
        </w:tc>
      </w:tr>
      <w:tr w:rsidR="00161225" w:rsidTr="00161225">
        <w:tc>
          <w:tcPr>
            <w:tcW w:w="15354" w:type="dxa"/>
            <w:gridSpan w:val="6"/>
            <w:tcBorders>
              <w:bottom w:val="single" w:sz="4" w:space="0" w:color="auto"/>
            </w:tcBorders>
            <w:vAlign w:val="center"/>
          </w:tcPr>
          <w:p w:rsidR="00161225" w:rsidRDefault="00161225" w:rsidP="00161225">
            <w:pPr>
              <w:spacing w:before="60" w:after="60"/>
              <w:jc w:val="center"/>
            </w:pPr>
            <w:r>
              <w:rPr>
                <w:rFonts w:ascii="Arial Narrow" w:eastAsia="Calibri" w:hAnsi="Arial Narrow" w:cs="Cordia New"/>
                <w:b/>
              </w:rPr>
              <w:t>Performance Descriptors</w:t>
            </w:r>
          </w:p>
        </w:tc>
      </w:tr>
      <w:tr w:rsidR="00161225" w:rsidRPr="006770E6" w:rsidTr="00161225">
        <w:tc>
          <w:tcPr>
            <w:tcW w:w="15354" w:type="dxa"/>
            <w:gridSpan w:val="6"/>
            <w:tcBorders>
              <w:left w:val="nil"/>
              <w:right w:val="nil"/>
            </w:tcBorders>
          </w:tcPr>
          <w:p w:rsidR="00161225" w:rsidRPr="006770E6" w:rsidRDefault="00161225" w:rsidP="00161225">
            <w:pPr>
              <w:rPr>
                <w:sz w:val="12"/>
                <w:szCs w:val="12"/>
              </w:rPr>
            </w:pPr>
          </w:p>
        </w:tc>
      </w:tr>
      <w:tr w:rsidR="00161225" w:rsidTr="00161225">
        <w:tc>
          <w:tcPr>
            <w:tcW w:w="2506" w:type="dxa"/>
            <w:vMerge w:val="restart"/>
            <w:vAlign w:val="center"/>
          </w:tcPr>
          <w:p w:rsidR="00161225" w:rsidRPr="0052614A" w:rsidRDefault="00161225" w:rsidP="00161225">
            <w:pPr>
              <w:rPr>
                <w:rFonts w:ascii="Arial Narrow" w:eastAsia="Calibri" w:hAnsi="Arial Narrow" w:cs="Cordia New"/>
                <w:b/>
                <w:bCs/>
                <w:i/>
                <w:iCs/>
                <w:color w:val="221E1F"/>
                <w:sz w:val="20"/>
                <w:szCs w:val="20"/>
              </w:rPr>
            </w:pPr>
            <w:r>
              <w:rPr>
                <w:rFonts w:ascii="Arial Narrow" w:eastAsia="Calibri" w:hAnsi="Arial Narrow" w:cs="Cordia New"/>
                <w:b/>
                <w:bCs/>
                <w:i/>
                <w:iCs/>
                <w:color w:val="221E1F"/>
                <w:sz w:val="20"/>
                <w:szCs w:val="20"/>
              </w:rPr>
              <w:t>Units 3 and 4</w:t>
            </w:r>
          </w:p>
          <w:p w:rsidR="00161225" w:rsidRPr="0052614A" w:rsidRDefault="00161225" w:rsidP="00161225">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rsidR="00161225" w:rsidRPr="00EB20E2" w:rsidRDefault="00161225" w:rsidP="00161225">
            <w:pPr>
              <w:spacing w:before="120" w:after="120"/>
              <w:rPr>
                <w:rFonts w:ascii="Arial Narrow" w:hAnsi="Arial Narrow"/>
              </w:rPr>
            </w:pP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the consequences of revolution and evaluate the extent of change brought to society.</w:t>
            </w:r>
          </w:p>
        </w:tc>
        <w:tc>
          <w:tcPr>
            <w:tcW w:w="12848" w:type="dxa"/>
            <w:gridSpan w:val="5"/>
            <w:vAlign w:val="center"/>
          </w:tcPr>
          <w:p w:rsidR="00161225" w:rsidRPr="00EB20E2" w:rsidRDefault="00161225" w:rsidP="00161225">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161225" w:rsidTr="00161225">
        <w:tc>
          <w:tcPr>
            <w:tcW w:w="2506" w:type="dxa"/>
            <w:vMerge/>
            <w:vAlign w:val="center"/>
          </w:tcPr>
          <w:p w:rsidR="00161225" w:rsidRDefault="00161225" w:rsidP="00161225">
            <w:pPr>
              <w:spacing w:before="120" w:after="120"/>
            </w:pPr>
          </w:p>
        </w:tc>
        <w:tc>
          <w:tcPr>
            <w:tcW w:w="2569" w:type="dxa"/>
            <w:vAlign w:val="center"/>
          </w:tcPr>
          <w:p w:rsidR="00161225" w:rsidRPr="0052614A" w:rsidRDefault="00161225" w:rsidP="00161225">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161225" w:rsidRPr="0052614A" w:rsidRDefault="00161225" w:rsidP="00161225">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161225" w:rsidRPr="0052614A" w:rsidRDefault="00161225" w:rsidP="00161225">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161225" w:rsidRPr="0052614A" w:rsidRDefault="00161225" w:rsidP="00161225">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161225" w:rsidRPr="0052614A" w:rsidRDefault="00161225" w:rsidP="00161225">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161225" w:rsidTr="00161225">
        <w:tc>
          <w:tcPr>
            <w:tcW w:w="2506" w:type="dxa"/>
            <w:vMerge/>
          </w:tcPr>
          <w:p w:rsidR="00161225" w:rsidRDefault="00161225" w:rsidP="00161225"/>
        </w:tc>
        <w:tc>
          <w:tcPr>
            <w:tcW w:w="2569"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Some description</w:t>
            </w:r>
            <w:r w:rsidR="00161225" w:rsidRPr="00526F19">
              <w:rPr>
                <w:rFonts w:ascii="Arial" w:hAnsi="Arial" w:cs="Arial"/>
                <w:sz w:val="16"/>
                <w:szCs w:val="16"/>
              </w:rPr>
              <w:t xml:space="preserve"> of </w:t>
            </w:r>
            <w:r>
              <w:rPr>
                <w:rFonts w:ascii="Arial" w:hAnsi="Arial" w:cs="Arial"/>
                <w:sz w:val="16"/>
                <w:szCs w:val="16"/>
              </w:rPr>
              <w:t>the consequences of revolution.</w:t>
            </w:r>
          </w:p>
        </w:tc>
        <w:tc>
          <w:tcPr>
            <w:tcW w:w="2570"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Some</w:t>
            </w:r>
            <w:r w:rsidR="00161225" w:rsidRPr="00526F19">
              <w:rPr>
                <w:rFonts w:ascii="Arial" w:hAnsi="Arial" w:cs="Arial"/>
                <w:sz w:val="16"/>
                <w:szCs w:val="16"/>
              </w:rPr>
              <w:t xml:space="preserve"> analysis of the consequences of revolution</w:t>
            </w:r>
            <w:r>
              <w:rPr>
                <w:rFonts w:ascii="Arial" w:hAnsi="Arial" w:cs="Arial"/>
                <w:sz w:val="16"/>
                <w:szCs w:val="16"/>
              </w:rPr>
              <w:t>.</w:t>
            </w:r>
          </w:p>
        </w:tc>
        <w:tc>
          <w:tcPr>
            <w:tcW w:w="2569"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Sound</w:t>
            </w:r>
            <w:r w:rsidR="00161225" w:rsidRPr="00526F19">
              <w:rPr>
                <w:rFonts w:ascii="Arial" w:hAnsi="Arial" w:cs="Arial"/>
                <w:sz w:val="16"/>
                <w:szCs w:val="16"/>
              </w:rPr>
              <w:t xml:space="preserve"> analysis of the consequences of revolution</w:t>
            </w:r>
            <w:r>
              <w:rPr>
                <w:rFonts w:ascii="Arial" w:hAnsi="Arial" w:cs="Arial"/>
                <w:sz w:val="16"/>
                <w:szCs w:val="16"/>
              </w:rPr>
              <w:t>.</w:t>
            </w:r>
          </w:p>
        </w:tc>
        <w:tc>
          <w:tcPr>
            <w:tcW w:w="2570" w:type="dxa"/>
          </w:tcPr>
          <w:p w:rsidR="00161225" w:rsidRPr="00526F19" w:rsidRDefault="00161225" w:rsidP="00116FC9">
            <w:pPr>
              <w:spacing w:before="120" w:after="120"/>
              <w:rPr>
                <w:rFonts w:ascii="Arial" w:hAnsi="Arial" w:cs="Arial"/>
                <w:sz w:val="16"/>
                <w:szCs w:val="16"/>
              </w:rPr>
            </w:pPr>
            <w:r w:rsidRPr="00526F19">
              <w:rPr>
                <w:rFonts w:ascii="Arial" w:hAnsi="Arial" w:cs="Arial"/>
                <w:sz w:val="16"/>
                <w:szCs w:val="16"/>
              </w:rPr>
              <w:t>Detailed analysis of the consequences of revolution</w:t>
            </w:r>
            <w:r w:rsidR="00116FC9">
              <w:rPr>
                <w:rFonts w:ascii="Arial" w:hAnsi="Arial" w:cs="Arial"/>
                <w:sz w:val="16"/>
                <w:szCs w:val="16"/>
              </w:rPr>
              <w:t>.</w:t>
            </w:r>
          </w:p>
        </w:tc>
        <w:tc>
          <w:tcPr>
            <w:tcW w:w="2570" w:type="dxa"/>
          </w:tcPr>
          <w:p w:rsidR="00161225" w:rsidRPr="00526F19" w:rsidRDefault="00161225" w:rsidP="00161225">
            <w:pPr>
              <w:spacing w:before="120" w:after="120"/>
              <w:rPr>
                <w:rFonts w:ascii="Arial" w:hAnsi="Arial" w:cs="Arial"/>
                <w:sz w:val="16"/>
                <w:szCs w:val="16"/>
              </w:rPr>
            </w:pPr>
            <w:r w:rsidRPr="00526F19">
              <w:rPr>
                <w:rFonts w:ascii="Arial" w:hAnsi="Arial" w:cs="Arial"/>
                <w:sz w:val="16"/>
                <w:szCs w:val="16"/>
              </w:rPr>
              <w:t>Sophisticated analysis of the consequences of revolution</w:t>
            </w:r>
            <w:r w:rsidR="00116FC9">
              <w:rPr>
                <w:rFonts w:ascii="Arial" w:hAnsi="Arial" w:cs="Arial"/>
                <w:sz w:val="16"/>
                <w:szCs w:val="16"/>
              </w:rPr>
              <w:t>.</w:t>
            </w:r>
          </w:p>
        </w:tc>
      </w:tr>
      <w:tr w:rsidR="00161225" w:rsidTr="00161225">
        <w:tc>
          <w:tcPr>
            <w:tcW w:w="2506" w:type="dxa"/>
            <w:vMerge/>
          </w:tcPr>
          <w:p w:rsidR="00161225" w:rsidRDefault="00161225" w:rsidP="00161225"/>
        </w:tc>
        <w:tc>
          <w:tcPr>
            <w:tcW w:w="2569"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Some identification</w:t>
            </w:r>
            <w:r w:rsidR="00161225" w:rsidRPr="00526F19">
              <w:rPr>
                <w:rFonts w:ascii="Arial" w:hAnsi="Arial" w:cs="Arial"/>
                <w:sz w:val="16"/>
                <w:szCs w:val="16"/>
              </w:rPr>
              <w:t xml:space="preserve"> of continuity and change in society as a result of revolution</w:t>
            </w:r>
            <w:r>
              <w:rPr>
                <w:rFonts w:ascii="Arial" w:hAnsi="Arial" w:cs="Arial"/>
                <w:sz w:val="16"/>
                <w:szCs w:val="16"/>
              </w:rPr>
              <w:t>.</w:t>
            </w:r>
          </w:p>
        </w:tc>
        <w:tc>
          <w:tcPr>
            <w:tcW w:w="2570" w:type="dxa"/>
          </w:tcPr>
          <w:p w:rsidR="00161225" w:rsidRPr="00526F19" w:rsidRDefault="00116FC9" w:rsidP="00116FC9">
            <w:pPr>
              <w:spacing w:before="120" w:after="120"/>
              <w:rPr>
                <w:rFonts w:ascii="Arial" w:hAnsi="Arial" w:cs="Arial"/>
                <w:sz w:val="16"/>
                <w:szCs w:val="16"/>
              </w:rPr>
            </w:pPr>
            <w:r>
              <w:rPr>
                <w:rFonts w:ascii="Arial" w:hAnsi="Arial" w:cs="Arial"/>
                <w:sz w:val="16"/>
                <w:szCs w:val="16"/>
              </w:rPr>
              <w:t>Some</w:t>
            </w:r>
            <w:r w:rsidR="00161225" w:rsidRPr="00526F19">
              <w:rPr>
                <w:rFonts w:ascii="Arial" w:hAnsi="Arial" w:cs="Arial"/>
                <w:sz w:val="16"/>
                <w:szCs w:val="16"/>
              </w:rPr>
              <w:t xml:space="preserve"> evaluation of continuity and change in society as a result of revolution</w:t>
            </w:r>
            <w:r>
              <w:rPr>
                <w:rFonts w:ascii="Arial" w:hAnsi="Arial" w:cs="Arial"/>
                <w:sz w:val="16"/>
                <w:szCs w:val="16"/>
              </w:rPr>
              <w:t>.</w:t>
            </w:r>
          </w:p>
        </w:tc>
        <w:tc>
          <w:tcPr>
            <w:tcW w:w="2569"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Sound</w:t>
            </w:r>
            <w:r w:rsidR="00161225" w:rsidRPr="00526F19">
              <w:rPr>
                <w:rFonts w:ascii="Arial" w:hAnsi="Arial" w:cs="Arial"/>
                <w:sz w:val="16"/>
                <w:szCs w:val="16"/>
              </w:rPr>
              <w:t xml:space="preserve"> evaluation of continuity and change in society as a result of revolution</w:t>
            </w:r>
            <w:r>
              <w:rPr>
                <w:rFonts w:ascii="Arial" w:hAnsi="Arial" w:cs="Arial"/>
                <w:sz w:val="16"/>
                <w:szCs w:val="16"/>
              </w:rPr>
              <w:t>.</w:t>
            </w:r>
          </w:p>
        </w:tc>
        <w:tc>
          <w:tcPr>
            <w:tcW w:w="2570"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Thoughtful</w:t>
            </w:r>
            <w:r w:rsidR="00161225" w:rsidRPr="00526F19">
              <w:rPr>
                <w:rFonts w:ascii="Arial" w:hAnsi="Arial" w:cs="Arial"/>
                <w:sz w:val="16"/>
                <w:szCs w:val="16"/>
              </w:rPr>
              <w:t xml:space="preserve"> evaluation of continuity and change in society as a result of revolution</w:t>
            </w:r>
            <w:r>
              <w:rPr>
                <w:rFonts w:ascii="Arial" w:hAnsi="Arial" w:cs="Arial"/>
                <w:sz w:val="16"/>
                <w:szCs w:val="16"/>
              </w:rPr>
              <w:t>.</w:t>
            </w:r>
          </w:p>
        </w:tc>
        <w:tc>
          <w:tcPr>
            <w:tcW w:w="2570"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Comprehensive</w:t>
            </w:r>
            <w:r w:rsidR="00161225" w:rsidRPr="00526F19">
              <w:rPr>
                <w:rFonts w:ascii="Arial" w:hAnsi="Arial" w:cs="Arial"/>
                <w:sz w:val="16"/>
                <w:szCs w:val="16"/>
              </w:rPr>
              <w:t xml:space="preserve"> evaluation of continuity and change in society as a result of revolution</w:t>
            </w:r>
            <w:r>
              <w:rPr>
                <w:rFonts w:ascii="Arial" w:hAnsi="Arial" w:cs="Arial"/>
                <w:sz w:val="16"/>
                <w:szCs w:val="16"/>
              </w:rPr>
              <w:t>.</w:t>
            </w:r>
          </w:p>
        </w:tc>
      </w:tr>
      <w:tr w:rsidR="00161225" w:rsidTr="00161225">
        <w:tc>
          <w:tcPr>
            <w:tcW w:w="2506" w:type="dxa"/>
            <w:vMerge/>
          </w:tcPr>
          <w:p w:rsidR="00161225" w:rsidRDefault="00161225" w:rsidP="00161225"/>
        </w:tc>
        <w:tc>
          <w:tcPr>
            <w:tcW w:w="2569"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Some description</w:t>
            </w:r>
            <w:r w:rsidR="00161225" w:rsidRPr="00526F19">
              <w:rPr>
                <w:rFonts w:ascii="Arial" w:hAnsi="Arial" w:cs="Arial"/>
                <w:sz w:val="16"/>
                <w:szCs w:val="16"/>
              </w:rPr>
              <w:t xml:space="preserve"> of the degree to which revolutionary ideas were achieved or compromised</w:t>
            </w:r>
            <w:r>
              <w:rPr>
                <w:rFonts w:ascii="Arial" w:hAnsi="Arial" w:cs="Arial"/>
                <w:sz w:val="16"/>
                <w:szCs w:val="16"/>
              </w:rPr>
              <w:t>.</w:t>
            </w:r>
          </w:p>
        </w:tc>
        <w:tc>
          <w:tcPr>
            <w:tcW w:w="2570" w:type="dxa"/>
          </w:tcPr>
          <w:p w:rsidR="00161225" w:rsidRPr="00526F19" w:rsidRDefault="00116FC9" w:rsidP="00116FC9">
            <w:pPr>
              <w:spacing w:before="120" w:after="120"/>
              <w:rPr>
                <w:rFonts w:ascii="Arial" w:hAnsi="Arial" w:cs="Arial"/>
                <w:sz w:val="16"/>
                <w:szCs w:val="16"/>
              </w:rPr>
            </w:pPr>
            <w:r>
              <w:rPr>
                <w:rFonts w:ascii="Arial" w:hAnsi="Arial" w:cs="Arial"/>
                <w:sz w:val="16"/>
                <w:szCs w:val="16"/>
              </w:rPr>
              <w:t>Some</w:t>
            </w:r>
            <w:r w:rsidR="00161225" w:rsidRPr="00526F19">
              <w:rPr>
                <w:rFonts w:ascii="Arial" w:hAnsi="Arial" w:cs="Arial"/>
                <w:sz w:val="16"/>
                <w:szCs w:val="16"/>
              </w:rPr>
              <w:t xml:space="preserve"> evaluation of the degree to which revolutionary ideas were achieved or compromised</w:t>
            </w:r>
            <w:r>
              <w:rPr>
                <w:rFonts w:ascii="Arial" w:hAnsi="Arial" w:cs="Arial"/>
                <w:sz w:val="16"/>
                <w:szCs w:val="16"/>
              </w:rPr>
              <w:t>.</w:t>
            </w:r>
          </w:p>
        </w:tc>
        <w:tc>
          <w:tcPr>
            <w:tcW w:w="2569" w:type="dxa"/>
          </w:tcPr>
          <w:p w:rsidR="00161225" w:rsidRPr="00526F19" w:rsidRDefault="00116FC9" w:rsidP="00161225">
            <w:pPr>
              <w:spacing w:before="120" w:after="120"/>
              <w:rPr>
                <w:rFonts w:ascii="Arial" w:hAnsi="Arial" w:cs="Arial"/>
                <w:sz w:val="16"/>
                <w:szCs w:val="16"/>
              </w:rPr>
            </w:pPr>
            <w:r>
              <w:rPr>
                <w:rFonts w:ascii="Arial" w:hAnsi="Arial" w:cs="Arial"/>
                <w:sz w:val="16"/>
                <w:szCs w:val="16"/>
              </w:rPr>
              <w:t>Satisfactory</w:t>
            </w:r>
            <w:r w:rsidR="00161225" w:rsidRPr="00526F19">
              <w:rPr>
                <w:rFonts w:ascii="Arial" w:hAnsi="Arial" w:cs="Arial"/>
                <w:sz w:val="16"/>
                <w:szCs w:val="16"/>
              </w:rPr>
              <w:t xml:space="preserve"> evaluation of the degree to which revolutionary ideas were achieved or compromised</w:t>
            </w:r>
            <w:r>
              <w:rPr>
                <w:rFonts w:ascii="Arial" w:hAnsi="Arial" w:cs="Arial"/>
                <w:sz w:val="16"/>
                <w:szCs w:val="16"/>
              </w:rPr>
              <w:t>.</w:t>
            </w:r>
          </w:p>
        </w:tc>
        <w:tc>
          <w:tcPr>
            <w:tcW w:w="2570" w:type="dxa"/>
          </w:tcPr>
          <w:p w:rsidR="00161225" w:rsidRPr="00526F19" w:rsidRDefault="00161225" w:rsidP="00161225">
            <w:pPr>
              <w:spacing w:before="120" w:after="120"/>
              <w:rPr>
                <w:rFonts w:ascii="Arial" w:hAnsi="Arial" w:cs="Arial"/>
                <w:sz w:val="16"/>
                <w:szCs w:val="16"/>
              </w:rPr>
            </w:pPr>
            <w:r w:rsidRPr="00526F19">
              <w:rPr>
                <w:rFonts w:ascii="Arial" w:hAnsi="Arial" w:cs="Arial"/>
                <w:sz w:val="16"/>
                <w:szCs w:val="16"/>
              </w:rPr>
              <w:t>Detailed evaluation of the degree to which revolutionary ideas were achieved or compromised</w:t>
            </w:r>
            <w:r w:rsidR="00116FC9">
              <w:rPr>
                <w:rFonts w:ascii="Arial" w:hAnsi="Arial" w:cs="Arial"/>
                <w:sz w:val="16"/>
                <w:szCs w:val="16"/>
              </w:rPr>
              <w:t>.</w:t>
            </w:r>
          </w:p>
        </w:tc>
        <w:tc>
          <w:tcPr>
            <w:tcW w:w="2570" w:type="dxa"/>
          </w:tcPr>
          <w:p w:rsidR="00161225" w:rsidRPr="00526F19" w:rsidRDefault="00161225" w:rsidP="00161225">
            <w:pPr>
              <w:spacing w:before="120" w:after="120"/>
              <w:rPr>
                <w:rFonts w:ascii="Arial" w:hAnsi="Arial" w:cs="Arial"/>
                <w:sz w:val="16"/>
                <w:szCs w:val="16"/>
              </w:rPr>
            </w:pPr>
            <w:r w:rsidRPr="00526F19">
              <w:rPr>
                <w:rFonts w:ascii="Arial" w:hAnsi="Arial" w:cs="Arial"/>
                <w:sz w:val="16"/>
                <w:szCs w:val="16"/>
              </w:rPr>
              <w:t>Thorough evaluation of the degree to which revolutionary ideas were achieved or compromised</w:t>
            </w:r>
            <w:r w:rsidR="00116FC9">
              <w:rPr>
                <w:rFonts w:ascii="Arial" w:hAnsi="Arial" w:cs="Arial"/>
                <w:sz w:val="16"/>
                <w:szCs w:val="16"/>
              </w:rPr>
              <w:t>.</w:t>
            </w:r>
          </w:p>
        </w:tc>
      </w:tr>
      <w:tr w:rsidR="00161225" w:rsidTr="00161225">
        <w:tc>
          <w:tcPr>
            <w:tcW w:w="2506" w:type="dxa"/>
            <w:vMerge/>
          </w:tcPr>
          <w:p w:rsidR="00161225" w:rsidRDefault="00161225" w:rsidP="00161225"/>
        </w:tc>
        <w:tc>
          <w:tcPr>
            <w:tcW w:w="2569" w:type="dxa"/>
          </w:tcPr>
          <w:p w:rsidR="00161225" w:rsidRPr="00526F19" w:rsidRDefault="00161225" w:rsidP="00116FC9">
            <w:pPr>
              <w:spacing w:before="120" w:after="120"/>
              <w:rPr>
                <w:rFonts w:ascii="Arial" w:hAnsi="Arial" w:cs="Arial"/>
                <w:sz w:val="16"/>
                <w:szCs w:val="16"/>
              </w:rPr>
            </w:pPr>
            <w:r w:rsidRPr="00526F19">
              <w:rPr>
                <w:rFonts w:ascii="Arial" w:hAnsi="Arial" w:cs="Arial"/>
                <w:sz w:val="16"/>
                <w:szCs w:val="16"/>
              </w:rPr>
              <w:t>Little analysis of primary sources used as eviden</w:t>
            </w:r>
            <w:r w:rsidR="00116FC9">
              <w:rPr>
                <w:rFonts w:ascii="Arial" w:hAnsi="Arial" w:cs="Arial"/>
                <w:sz w:val="16"/>
                <w:szCs w:val="16"/>
              </w:rPr>
              <w:t xml:space="preserve">ce to </w:t>
            </w:r>
            <w:proofErr w:type="spellStart"/>
            <w:r w:rsidR="00116FC9">
              <w:rPr>
                <w:rFonts w:ascii="Arial" w:hAnsi="Arial" w:cs="Arial"/>
                <w:sz w:val="16"/>
                <w:szCs w:val="16"/>
              </w:rPr>
              <w:t>analyse</w:t>
            </w:r>
            <w:proofErr w:type="spellEnd"/>
            <w:r w:rsidR="00116FC9">
              <w:rPr>
                <w:rFonts w:ascii="Arial" w:hAnsi="Arial" w:cs="Arial"/>
                <w:sz w:val="16"/>
                <w:szCs w:val="16"/>
              </w:rPr>
              <w:t xml:space="preserve"> the consequences </w:t>
            </w:r>
            <w:r w:rsidRPr="00526F19">
              <w:rPr>
                <w:rFonts w:ascii="Arial" w:hAnsi="Arial" w:cs="Arial"/>
                <w:sz w:val="16"/>
                <w:szCs w:val="16"/>
              </w:rPr>
              <w:t>of revolution</w:t>
            </w:r>
            <w:r w:rsidR="00116FC9">
              <w:rPr>
                <w:rFonts w:ascii="Arial" w:hAnsi="Arial" w:cs="Arial"/>
                <w:sz w:val="16"/>
                <w:szCs w:val="16"/>
              </w:rPr>
              <w:t xml:space="preserve"> when developing an argument.</w:t>
            </w:r>
          </w:p>
        </w:tc>
        <w:tc>
          <w:tcPr>
            <w:tcW w:w="2570" w:type="dxa"/>
          </w:tcPr>
          <w:p w:rsidR="00161225" w:rsidRPr="00526F19" w:rsidRDefault="00D93B54" w:rsidP="00D93B54">
            <w:pPr>
              <w:spacing w:before="120" w:after="120"/>
              <w:rPr>
                <w:rFonts w:ascii="Arial" w:hAnsi="Arial" w:cs="Arial"/>
                <w:sz w:val="16"/>
                <w:szCs w:val="16"/>
              </w:rPr>
            </w:pPr>
            <w:r>
              <w:rPr>
                <w:rFonts w:ascii="Arial" w:hAnsi="Arial" w:cs="Arial"/>
                <w:sz w:val="16"/>
                <w:szCs w:val="16"/>
              </w:rPr>
              <w:t>Some</w:t>
            </w:r>
            <w:r w:rsidR="00161225" w:rsidRPr="00526F19">
              <w:rPr>
                <w:rFonts w:ascii="Arial" w:hAnsi="Arial" w:cs="Arial"/>
                <w:sz w:val="16"/>
                <w:szCs w:val="16"/>
              </w:rPr>
              <w:t xml:space="preserve"> analysis of primary sources used as evidence to </w:t>
            </w:r>
            <w:proofErr w:type="spellStart"/>
            <w:r w:rsidR="00161225" w:rsidRPr="00526F19">
              <w:rPr>
                <w:rFonts w:ascii="Arial" w:hAnsi="Arial" w:cs="Arial"/>
                <w:sz w:val="16"/>
                <w:szCs w:val="16"/>
              </w:rPr>
              <w:t>analyse</w:t>
            </w:r>
            <w:proofErr w:type="spellEnd"/>
            <w:r w:rsidR="00116FC9">
              <w:rPr>
                <w:rFonts w:ascii="Arial" w:hAnsi="Arial" w:cs="Arial"/>
                <w:sz w:val="16"/>
                <w:szCs w:val="16"/>
              </w:rPr>
              <w:t xml:space="preserve"> the consequences of revolution</w:t>
            </w:r>
            <w:r>
              <w:rPr>
                <w:rFonts w:ascii="Arial" w:hAnsi="Arial" w:cs="Arial"/>
                <w:sz w:val="16"/>
                <w:szCs w:val="16"/>
              </w:rPr>
              <w:t xml:space="preserve"> when developing an argument</w:t>
            </w:r>
            <w:r w:rsidR="00116FC9">
              <w:rPr>
                <w:rFonts w:ascii="Arial" w:hAnsi="Arial" w:cs="Arial"/>
                <w:sz w:val="16"/>
                <w:szCs w:val="16"/>
              </w:rPr>
              <w:t>.</w:t>
            </w:r>
          </w:p>
        </w:tc>
        <w:tc>
          <w:tcPr>
            <w:tcW w:w="2569" w:type="dxa"/>
          </w:tcPr>
          <w:p w:rsidR="00161225" w:rsidRPr="00526F19" w:rsidRDefault="00D93B54" w:rsidP="00D93B54">
            <w:pPr>
              <w:spacing w:before="120" w:after="120"/>
              <w:rPr>
                <w:rFonts w:ascii="Arial" w:hAnsi="Arial" w:cs="Arial"/>
                <w:sz w:val="16"/>
                <w:szCs w:val="16"/>
              </w:rPr>
            </w:pPr>
            <w:r>
              <w:rPr>
                <w:rFonts w:ascii="Arial" w:hAnsi="Arial" w:cs="Arial"/>
                <w:sz w:val="16"/>
                <w:szCs w:val="16"/>
              </w:rPr>
              <w:t>Adequate</w:t>
            </w:r>
            <w:r w:rsidR="00161225" w:rsidRPr="00526F19">
              <w:rPr>
                <w:rFonts w:ascii="Arial" w:hAnsi="Arial" w:cs="Arial"/>
                <w:sz w:val="16"/>
                <w:szCs w:val="16"/>
              </w:rPr>
              <w:t xml:space="preserve"> analysis of primary sources used as evidence to </w:t>
            </w:r>
            <w:proofErr w:type="spellStart"/>
            <w:r w:rsidR="00161225" w:rsidRPr="00526F19">
              <w:rPr>
                <w:rFonts w:ascii="Arial" w:hAnsi="Arial" w:cs="Arial"/>
                <w:sz w:val="16"/>
                <w:szCs w:val="16"/>
              </w:rPr>
              <w:t>analyse</w:t>
            </w:r>
            <w:proofErr w:type="spellEnd"/>
            <w:r w:rsidR="00116FC9">
              <w:rPr>
                <w:rFonts w:ascii="Arial" w:hAnsi="Arial" w:cs="Arial"/>
                <w:sz w:val="16"/>
                <w:szCs w:val="16"/>
              </w:rPr>
              <w:t xml:space="preserve"> the consequences of revolution</w:t>
            </w:r>
            <w:r>
              <w:rPr>
                <w:rFonts w:ascii="Arial" w:hAnsi="Arial" w:cs="Arial"/>
                <w:sz w:val="16"/>
                <w:szCs w:val="16"/>
              </w:rPr>
              <w:t xml:space="preserve"> when developing an argument</w:t>
            </w:r>
            <w:r w:rsidR="00116FC9">
              <w:rPr>
                <w:rFonts w:ascii="Arial" w:hAnsi="Arial" w:cs="Arial"/>
                <w:sz w:val="16"/>
                <w:szCs w:val="16"/>
              </w:rPr>
              <w:t>.</w:t>
            </w:r>
          </w:p>
        </w:tc>
        <w:tc>
          <w:tcPr>
            <w:tcW w:w="2570" w:type="dxa"/>
          </w:tcPr>
          <w:p w:rsidR="00161225" w:rsidRPr="00526F19" w:rsidRDefault="00D93B54" w:rsidP="00D93B54">
            <w:pPr>
              <w:spacing w:before="120" w:after="120"/>
              <w:rPr>
                <w:rFonts w:ascii="Arial" w:hAnsi="Arial" w:cs="Arial"/>
                <w:sz w:val="16"/>
                <w:szCs w:val="16"/>
              </w:rPr>
            </w:pPr>
            <w:r>
              <w:rPr>
                <w:rFonts w:ascii="Arial" w:hAnsi="Arial" w:cs="Arial"/>
                <w:sz w:val="16"/>
                <w:szCs w:val="16"/>
              </w:rPr>
              <w:t>Detailed</w:t>
            </w:r>
            <w:r w:rsidR="00161225" w:rsidRPr="00526F19">
              <w:rPr>
                <w:rFonts w:ascii="Arial" w:hAnsi="Arial" w:cs="Arial"/>
                <w:sz w:val="16"/>
                <w:szCs w:val="16"/>
              </w:rPr>
              <w:t xml:space="preserve"> analysis of primary sources used as evidence to </w:t>
            </w:r>
            <w:proofErr w:type="spellStart"/>
            <w:r w:rsidR="00161225" w:rsidRPr="00526F19">
              <w:rPr>
                <w:rFonts w:ascii="Arial" w:hAnsi="Arial" w:cs="Arial"/>
                <w:sz w:val="16"/>
                <w:szCs w:val="16"/>
              </w:rPr>
              <w:t>analyse</w:t>
            </w:r>
            <w:proofErr w:type="spellEnd"/>
            <w:r w:rsidR="00161225" w:rsidRPr="00526F19">
              <w:rPr>
                <w:rFonts w:ascii="Arial" w:hAnsi="Arial" w:cs="Arial"/>
                <w:sz w:val="16"/>
                <w:szCs w:val="16"/>
              </w:rPr>
              <w:t xml:space="preserve"> the consequences of revolution</w:t>
            </w:r>
            <w:r>
              <w:rPr>
                <w:rFonts w:ascii="Arial" w:hAnsi="Arial" w:cs="Arial"/>
                <w:sz w:val="16"/>
                <w:szCs w:val="16"/>
              </w:rPr>
              <w:t xml:space="preserve"> when developing an argument</w:t>
            </w:r>
            <w:r w:rsidR="00116FC9">
              <w:rPr>
                <w:rFonts w:ascii="Arial" w:hAnsi="Arial" w:cs="Arial"/>
                <w:sz w:val="16"/>
                <w:szCs w:val="16"/>
              </w:rPr>
              <w:t>.</w:t>
            </w:r>
          </w:p>
        </w:tc>
        <w:tc>
          <w:tcPr>
            <w:tcW w:w="2570" w:type="dxa"/>
          </w:tcPr>
          <w:p w:rsidR="00161225" w:rsidRPr="00526F19" w:rsidRDefault="00D93B54" w:rsidP="00D93B54">
            <w:pPr>
              <w:spacing w:before="120" w:after="120"/>
              <w:rPr>
                <w:rFonts w:ascii="Arial" w:hAnsi="Arial" w:cs="Arial"/>
                <w:sz w:val="16"/>
                <w:szCs w:val="16"/>
              </w:rPr>
            </w:pPr>
            <w:r>
              <w:rPr>
                <w:rFonts w:ascii="Arial" w:hAnsi="Arial" w:cs="Arial"/>
                <w:sz w:val="16"/>
                <w:szCs w:val="16"/>
              </w:rPr>
              <w:t>Thorough</w:t>
            </w:r>
            <w:r w:rsidR="00161225" w:rsidRPr="00526F19">
              <w:rPr>
                <w:rFonts w:ascii="Arial" w:hAnsi="Arial" w:cs="Arial"/>
                <w:sz w:val="16"/>
                <w:szCs w:val="16"/>
              </w:rPr>
              <w:t xml:space="preserve"> analysis of primary sources used as evidence to </w:t>
            </w:r>
            <w:proofErr w:type="spellStart"/>
            <w:r w:rsidR="00161225" w:rsidRPr="00526F19">
              <w:rPr>
                <w:rFonts w:ascii="Arial" w:hAnsi="Arial" w:cs="Arial"/>
                <w:sz w:val="16"/>
                <w:szCs w:val="16"/>
              </w:rPr>
              <w:t>analyse</w:t>
            </w:r>
            <w:proofErr w:type="spellEnd"/>
            <w:r w:rsidR="00161225" w:rsidRPr="00526F19">
              <w:rPr>
                <w:rFonts w:ascii="Arial" w:hAnsi="Arial" w:cs="Arial"/>
                <w:sz w:val="16"/>
                <w:szCs w:val="16"/>
              </w:rPr>
              <w:t xml:space="preserve"> the consequences of revolution</w:t>
            </w:r>
            <w:r>
              <w:rPr>
                <w:rFonts w:ascii="Arial" w:hAnsi="Arial" w:cs="Arial"/>
                <w:sz w:val="16"/>
                <w:szCs w:val="16"/>
              </w:rPr>
              <w:t xml:space="preserve"> when developing an argument</w:t>
            </w:r>
            <w:r w:rsidR="00116FC9">
              <w:rPr>
                <w:rFonts w:ascii="Arial" w:hAnsi="Arial" w:cs="Arial"/>
                <w:sz w:val="16"/>
                <w:szCs w:val="16"/>
              </w:rPr>
              <w:t>.</w:t>
            </w:r>
          </w:p>
        </w:tc>
      </w:tr>
      <w:tr w:rsidR="00116FC9" w:rsidTr="00161225">
        <w:tc>
          <w:tcPr>
            <w:tcW w:w="2506" w:type="dxa"/>
            <w:vMerge/>
          </w:tcPr>
          <w:p w:rsidR="00116FC9" w:rsidRDefault="00116FC9" w:rsidP="00161225"/>
        </w:tc>
        <w:tc>
          <w:tcPr>
            <w:tcW w:w="2569" w:type="dxa"/>
          </w:tcPr>
          <w:p w:rsidR="00116FC9" w:rsidRPr="00526F19" w:rsidRDefault="00D93B54" w:rsidP="00BB3F53">
            <w:pPr>
              <w:spacing w:before="120" w:after="120"/>
              <w:rPr>
                <w:rFonts w:ascii="Arial" w:hAnsi="Arial" w:cs="Arial"/>
                <w:sz w:val="16"/>
                <w:szCs w:val="16"/>
              </w:rPr>
            </w:pPr>
            <w:r w:rsidRPr="00161225">
              <w:rPr>
                <w:rFonts w:asciiTheme="majorHAnsi" w:hAnsiTheme="majorHAnsi" w:cstheme="majorHAnsi"/>
                <w:sz w:val="16"/>
                <w:szCs w:val="16"/>
              </w:rPr>
              <w:t xml:space="preserve">Little comparison of a range of revolutionary experiences and perspectives </w:t>
            </w:r>
            <w:r w:rsidR="00BB3F53">
              <w:rPr>
                <w:rFonts w:asciiTheme="majorHAnsi" w:hAnsiTheme="majorHAnsi" w:cstheme="majorHAnsi"/>
                <w:sz w:val="16"/>
                <w:szCs w:val="16"/>
              </w:rPr>
              <w:t>when developing an argument.</w:t>
            </w:r>
          </w:p>
        </w:tc>
        <w:tc>
          <w:tcPr>
            <w:tcW w:w="2570" w:type="dxa"/>
          </w:tcPr>
          <w:p w:rsidR="00116FC9" w:rsidRPr="00526F19" w:rsidRDefault="00BB3F53" w:rsidP="00BB3F53">
            <w:pPr>
              <w:spacing w:before="120" w:after="120"/>
              <w:rPr>
                <w:rFonts w:ascii="Arial" w:hAnsi="Arial" w:cs="Arial"/>
                <w:sz w:val="16"/>
                <w:szCs w:val="16"/>
              </w:rPr>
            </w:pPr>
            <w:r>
              <w:rPr>
                <w:rFonts w:asciiTheme="majorHAnsi" w:hAnsiTheme="majorHAnsi" w:cstheme="majorHAnsi"/>
                <w:sz w:val="16"/>
                <w:szCs w:val="16"/>
              </w:rPr>
              <w:t>Some c</w:t>
            </w:r>
            <w:r w:rsidR="00D93B54" w:rsidRPr="00161225">
              <w:rPr>
                <w:rFonts w:asciiTheme="majorHAnsi" w:hAnsiTheme="majorHAnsi" w:cstheme="majorHAnsi"/>
                <w:sz w:val="16"/>
                <w:szCs w:val="16"/>
              </w:rPr>
              <w:t xml:space="preserve">omparison of aspects of a range of revolutionary experiences and perspectives </w:t>
            </w:r>
            <w:r>
              <w:rPr>
                <w:rFonts w:asciiTheme="majorHAnsi" w:hAnsiTheme="majorHAnsi" w:cstheme="majorHAnsi"/>
                <w:sz w:val="16"/>
                <w:szCs w:val="16"/>
              </w:rPr>
              <w:t>when developing an argument.</w:t>
            </w:r>
          </w:p>
        </w:tc>
        <w:tc>
          <w:tcPr>
            <w:tcW w:w="2569" w:type="dxa"/>
          </w:tcPr>
          <w:p w:rsidR="00116FC9" w:rsidRPr="00526F19" w:rsidRDefault="00BB3F53" w:rsidP="00161225">
            <w:pPr>
              <w:spacing w:before="120" w:after="120"/>
              <w:rPr>
                <w:rFonts w:ascii="Arial" w:hAnsi="Arial" w:cs="Arial"/>
                <w:sz w:val="16"/>
                <w:szCs w:val="16"/>
              </w:rPr>
            </w:pPr>
            <w:r>
              <w:rPr>
                <w:rFonts w:asciiTheme="majorHAnsi" w:hAnsiTheme="majorHAnsi" w:cstheme="majorHAnsi"/>
                <w:sz w:val="16"/>
                <w:szCs w:val="16"/>
              </w:rPr>
              <w:t>Satisfactory</w:t>
            </w:r>
            <w:r w:rsidR="00D93B54" w:rsidRPr="00161225">
              <w:rPr>
                <w:rFonts w:asciiTheme="majorHAnsi" w:hAnsiTheme="majorHAnsi" w:cstheme="majorHAnsi"/>
                <w:sz w:val="16"/>
                <w:szCs w:val="16"/>
              </w:rPr>
              <w:t xml:space="preserve"> comparison of a range of revolutionary experiences and perspectives </w:t>
            </w:r>
            <w:r>
              <w:rPr>
                <w:rFonts w:asciiTheme="majorHAnsi" w:hAnsiTheme="majorHAnsi" w:cstheme="majorHAnsi"/>
                <w:sz w:val="16"/>
                <w:szCs w:val="16"/>
              </w:rPr>
              <w:t>when developing an argument</w:t>
            </w:r>
            <w:r w:rsidR="00D93B54">
              <w:rPr>
                <w:rFonts w:asciiTheme="majorHAnsi" w:hAnsiTheme="majorHAnsi" w:cstheme="majorHAnsi"/>
                <w:sz w:val="16"/>
                <w:szCs w:val="16"/>
              </w:rPr>
              <w:t>.</w:t>
            </w:r>
          </w:p>
        </w:tc>
        <w:tc>
          <w:tcPr>
            <w:tcW w:w="2570" w:type="dxa"/>
          </w:tcPr>
          <w:p w:rsidR="00116FC9" w:rsidRPr="00526F19" w:rsidRDefault="00BB3F53" w:rsidP="00161225">
            <w:pPr>
              <w:spacing w:before="120" w:after="120"/>
              <w:rPr>
                <w:rFonts w:ascii="Arial" w:hAnsi="Arial" w:cs="Arial"/>
                <w:sz w:val="16"/>
                <w:szCs w:val="16"/>
              </w:rPr>
            </w:pPr>
            <w:r>
              <w:rPr>
                <w:rFonts w:asciiTheme="majorHAnsi" w:hAnsiTheme="majorHAnsi" w:cstheme="majorHAnsi"/>
                <w:sz w:val="16"/>
                <w:szCs w:val="16"/>
              </w:rPr>
              <w:t>Detailed</w:t>
            </w:r>
            <w:r w:rsidR="00D93B54" w:rsidRPr="00161225">
              <w:rPr>
                <w:rFonts w:asciiTheme="majorHAnsi" w:hAnsiTheme="majorHAnsi" w:cstheme="majorHAnsi"/>
                <w:sz w:val="16"/>
                <w:szCs w:val="16"/>
              </w:rPr>
              <w:t xml:space="preserve"> comparison of a range of revolutionary experiences and perspectives </w:t>
            </w:r>
            <w:r>
              <w:rPr>
                <w:rFonts w:asciiTheme="majorHAnsi" w:hAnsiTheme="majorHAnsi" w:cstheme="majorHAnsi"/>
                <w:sz w:val="16"/>
                <w:szCs w:val="16"/>
              </w:rPr>
              <w:t>when developing an argument</w:t>
            </w:r>
            <w:r w:rsidR="00D93B54">
              <w:rPr>
                <w:rFonts w:asciiTheme="majorHAnsi" w:hAnsiTheme="majorHAnsi" w:cstheme="majorHAnsi"/>
                <w:sz w:val="16"/>
                <w:szCs w:val="16"/>
              </w:rPr>
              <w:t>.</w:t>
            </w:r>
          </w:p>
        </w:tc>
        <w:tc>
          <w:tcPr>
            <w:tcW w:w="2570" w:type="dxa"/>
          </w:tcPr>
          <w:p w:rsidR="00116FC9" w:rsidRPr="00526F19" w:rsidRDefault="00BB3F53" w:rsidP="00161225">
            <w:pPr>
              <w:spacing w:before="120" w:after="120"/>
              <w:rPr>
                <w:rFonts w:ascii="Arial" w:hAnsi="Arial" w:cs="Arial"/>
                <w:sz w:val="16"/>
                <w:szCs w:val="16"/>
              </w:rPr>
            </w:pPr>
            <w:r>
              <w:rPr>
                <w:rFonts w:asciiTheme="majorHAnsi" w:hAnsiTheme="majorHAnsi" w:cstheme="majorHAnsi"/>
                <w:sz w:val="16"/>
                <w:szCs w:val="16"/>
              </w:rPr>
              <w:t>Comprehensive</w:t>
            </w:r>
            <w:r w:rsidR="00D93B54" w:rsidRPr="00161225">
              <w:rPr>
                <w:rFonts w:asciiTheme="majorHAnsi" w:hAnsiTheme="majorHAnsi" w:cstheme="majorHAnsi"/>
                <w:sz w:val="16"/>
                <w:szCs w:val="16"/>
              </w:rPr>
              <w:t xml:space="preserve"> comparison of a range of revolutionary experiences and perspectives </w:t>
            </w:r>
            <w:r>
              <w:rPr>
                <w:rFonts w:asciiTheme="majorHAnsi" w:hAnsiTheme="majorHAnsi" w:cstheme="majorHAnsi"/>
                <w:sz w:val="16"/>
                <w:szCs w:val="16"/>
              </w:rPr>
              <w:t>when developing an argument.</w:t>
            </w:r>
          </w:p>
        </w:tc>
      </w:tr>
      <w:tr w:rsidR="00161225" w:rsidTr="00161225">
        <w:tc>
          <w:tcPr>
            <w:tcW w:w="2506" w:type="dxa"/>
            <w:vMerge/>
          </w:tcPr>
          <w:p w:rsidR="00161225" w:rsidRDefault="00161225" w:rsidP="00161225"/>
        </w:tc>
        <w:tc>
          <w:tcPr>
            <w:tcW w:w="2569" w:type="dxa"/>
          </w:tcPr>
          <w:p w:rsidR="00161225" w:rsidRPr="00161225" w:rsidRDefault="00BB3F53" w:rsidP="00161225">
            <w:pPr>
              <w:spacing w:before="120" w:after="120"/>
              <w:rPr>
                <w:rFonts w:asciiTheme="majorHAnsi" w:hAnsiTheme="majorHAnsi" w:cstheme="majorHAnsi"/>
                <w:sz w:val="16"/>
                <w:szCs w:val="16"/>
              </w:rPr>
            </w:pPr>
            <w:r>
              <w:rPr>
                <w:rFonts w:cstheme="minorHAnsi"/>
                <w:sz w:val="16"/>
                <w:szCs w:val="16"/>
              </w:rPr>
              <w:t>Very l</w:t>
            </w:r>
            <w:r w:rsidRPr="00161225">
              <w:rPr>
                <w:rFonts w:cstheme="minorHAnsi"/>
                <w:sz w:val="16"/>
                <w:szCs w:val="16"/>
              </w:rPr>
              <w:t>ittle evaluation of historical interpretations about the significant consequences of revolution</w:t>
            </w:r>
            <w:r>
              <w:rPr>
                <w:rFonts w:cstheme="minorHAnsi"/>
                <w:sz w:val="16"/>
                <w:szCs w:val="16"/>
              </w:rPr>
              <w:t xml:space="preserve"> </w:t>
            </w:r>
            <w:r>
              <w:rPr>
                <w:rFonts w:asciiTheme="majorHAnsi" w:hAnsiTheme="majorHAnsi" w:cstheme="majorHAnsi"/>
                <w:sz w:val="16"/>
                <w:szCs w:val="16"/>
              </w:rPr>
              <w:t>when developing an argument.</w:t>
            </w:r>
          </w:p>
        </w:tc>
        <w:tc>
          <w:tcPr>
            <w:tcW w:w="2570" w:type="dxa"/>
          </w:tcPr>
          <w:p w:rsidR="00161225" w:rsidRPr="00161225" w:rsidRDefault="00BB3F53" w:rsidP="00161225">
            <w:pPr>
              <w:spacing w:before="120" w:after="120"/>
              <w:rPr>
                <w:rFonts w:asciiTheme="majorHAnsi" w:hAnsiTheme="majorHAnsi" w:cstheme="majorHAnsi"/>
                <w:sz w:val="16"/>
                <w:szCs w:val="16"/>
              </w:rPr>
            </w:pPr>
            <w:r w:rsidRPr="00161225">
              <w:rPr>
                <w:rFonts w:cstheme="minorHAnsi"/>
                <w:sz w:val="16"/>
                <w:szCs w:val="16"/>
              </w:rPr>
              <w:t>Partial evaluation of historical interpretations abo</w:t>
            </w:r>
            <w:r>
              <w:rPr>
                <w:rFonts w:cstheme="minorHAnsi"/>
                <w:sz w:val="16"/>
                <w:szCs w:val="16"/>
              </w:rPr>
              <w:t xml:space="preserve">ut the significant consequences of </w:t>
            </w:r>
            <w:r w:rsidRPr="00161225">
              <w:rPr>
                <w:rFonts w:cstheme="minorHAnsi"/>
                <w:sz w:val="16"/>
                <w:szCs w:val="16"/>
              </w:rPr>
              <w:t>revolution</w:t>
            </w:r>
            <w:r>
              <w:rPr>
                <w:rFonts w:cstheme="minorHAnsi"/>
                <w:sz w:val="16"/>
                <w:szCs w:val="16"/>
              </w:rPr>
              <w:t xml:space="preserve"> </w:t>
            </w:r>
            <w:r>
              <w:rPr>
                <w:rFonts w:asciiTheme="majorHAnsi" w:hAnsiTheme="majorHAnsi" w:cstheme="majorHAnsi"/>
                <w:sz w:val="16"/>
                <w:szCs w:val="16"/>
              </w:rPr>
              <w:t>when developing an argument.</w:t>
            </w:r>
          </w:p>
        </w:tc>
        <w:tc>
          <w:tcPr>
            <w:tcW w:w="2569" w:type="dxa"/>
          </w:tcPr>
          <w:p w:rsidR="00161225" w:rsidRPr="00161225" w:rsidRDefault="00BB3F53" w:rsidP="00161225">
            <w:pPr>
              <w:spacing w:before="120" w:after="120"/>
              <w:rPr>
                <w:rFonts w:asciiTheme="majorHAnsi" w:hAnsiTheme="majorHAnsi" w:cstheme="majorHAnsi"/>
                <w:sz w:val="16"/>
                <w:szCs w:val="16"/>
              </w:rPr>
            </w:pPr>
            <w:r>
              <w:rPr>
                <w:rFonts w:cstheme="minorHAnsi"/>
                <w:sz w:val="16"/>
                <w:szCs w:val="16"/>
              </w:rPr>
              <w:t>Satisfactory</w:t>
            </w:r>
            <w:r w:rsidRPr="00161225">
              <w:rPr>
                <w:rFonts w:cstheme="minorHAnsi"/>
                <w:sz w:val="16"/>
                <w:szCs w:val="16"/>
              </w:rPr>
              <w:t xml:space="preserve"> evaluation of historical interpretations abou</w:t>
            </w:r>
            <w:r>
              <w:rPr>
                <w:rFonts w:cstheme="minorHAnsi"/>
                <w:sz w:val="16"/>
                <w:szCs w:val="16"/>
              </w:rPr>
              <w:t xml:space="preserve">t the significant consequences of </w:t>
            </w:r>
            <w:r w:rsidRPr="00161225">
              <w:rPr>
                <w:rFonts w:cstheme="minorHAnsi"/>
                <w:sz w:val="16"/>
                <w:szCs w:val="16"/>
              </w:rPr>
              <w:t>revolution</w:t>
            </w:r>
            <w:r>
              <w:rPr>
                <w:rFonts w:cstheme="minorHAnsi"/>
                <w:sz w:val="16"/>
                <w:szCs w:val="16"/>
              </w:rPr>
              <w:t xml:space="preserve"> </w:t>
            </w:r>
            <w:r>
              <w:rPr>
                <w:rFonts w:asciiTheme="majorHAnsi" w:hAnsiTheme="majorHAnsi" w:cstheme="majorHAnsi"/>
                <w:sz w:val="16"/>
                <w:szCs w:val="16"/>
              </w:rPr>
              <w:t>when developing an argument.</w:t>
            </w:r>
          </w:p>
        </w:tc>
        <w:tc>
          <w:tcPr>
            <w:tcW w:w="2570" w:type="dxa"/>
          </w:tcPr>
          <w:p w:rsidR="00161225" w:rsidRPr="00161225" w:rsidRDefault="00BB3F53" w:rsidP="00161225">
            <w:pPr>
              <w:spacing w:before="120" w:after="120"/>
              <w:rPr>
                <w:rFonts w:asciiTheme="majorHAnsi" w:hAnsiTheme="majorHAnsi" w:cstheme="majorHAnsi"/>
                <w:sz w:val="16"/>
                <w:szCs w:val="16"/>
              </w:rPr>
            </w:pPr>
            <w:r w:rsidRPr="00161225">
              <w:rPr>
                <w:rFonts w:cstheme="minorHAnsi"/>
                <w:sz w:val="16"/>
                <w:szCs w:val="16"/>
              </w:rPr>
              <w:t>Detailed evaluation of historical interpretations abo</w:t>
            </w:r>
            <w:r>
              <w:rPr>
                <w:rFonts w:cstheme="minorHAnsi"/>
                <w:sz w:val="16"/>
                <w:szCs w:val="16"/>
              </w:rPr>
              <w:t>ut the significant consequences</w:t>
            </w:r>
            <w:r w:rsidRPr="00161225">
              <w:rPr>
                <w:rFonts w:cstheme="minorHAnsi"/>
                <w:sz w:val="16"/>
                <w:szCs w:val="16"/>
              </w:rPr>
              <w:t xml:space="preserve"> of revolution</w:t>
            </w:r>
            <w:r>
              <w:rPr>
                <w:rFonts w:asciiTheme="majorHAnsi" w:hAnsiTheme="majorHAnsi" w:cstheme="majorHAnsi"/>
                <w:sz w:val="16"/>
                <w:szCs w:val="16"/>
              </w:rPr>
              <w:t xml:space="preserve"> when developing an argument.</w:t>
            </w:r>
          </w:p>
        </w:tc>
        <w:tc>
          <w:tcPr>
            <w:tcW w:w="2570" w:type="dxa"/>
          </w:tcPr>
          <w:p w:rsidR="00161225" w:rsidRPr="00161225" w:rsidRDefault="00BB3F53" w:rsidP="00161225">
            <w:pPr>
              <w:spacing w:before="120" w:after="120"/>
              <w:rPr>
                <w:rFonts w:asciiTheme="majorHAnsi" w:hAnsiTheme="majorHAnsi" w:cstheme="majorHAnsi"/>
                <w:sz w:val="16"/>
                <w:szCs w:val="16"/>
              </w:rPr>
            </w:pPr>
            <w:r w:rsidRPr="00161225">
              <w:rPr>
                <w:rFonts w:cstheme="minorHAnsi"/>
                <w:sz w:val="16"/>
                <w:szCs w:val="16"/>
              </w:rPr>
              <w:t>Thorough evaluation of historical interpretations about the significant cons</w:t>
            </w:r>
            <w:r>
              <w:rPr>
                <w:rFonts w:cstheme="minorHAnsi"/>
                <w:sz w:val="16"/>
                <w:szCs w:val="16"/>
              </w:rPr>
              <w:t xml:space="preserve">equences </w:t>
            </w:r>
            <w:r w:rsidRPr="00161225">
              <w:rPr>
                <w:rFonts w:cstheme="minorHAnsi"/>
                <w:sz w:val="16"/>
                <w:szCs w:val="16"/>
              </w:rPr>
              <w:t>of revolution</w:t>
            </w:r>
            <w:r>
              <w:rPr>
                <w:rFonts w:asciiTheme="majorHAnsi" w:hAnsiTheme="majorHAnsi" w:cstheme="majorHAnsi"/>
                <w:sz w:val="16"/>
                <w:szCs w:val="16"/>
              </w:rPr>
              <w:t xml:space="preserve"> when developing an argument.</w:t>
            </w:r>
          </w:p>
        </w:tc>
      </w:tr>
    </w:tbl>
    <w:p w:rsidR="00A65E35" w:rsidRPr="00A65E35" w:rsidRDefault="00A65E35" w:rsidP="00BB3F53">
      <w:pPr>
        <w:spacing w:before="120" w:after="0"/>
        <w:rPr>
          <w:rFonts w:ascii="Arial Narrow" w:hAnsi="Arial Narrow"/>
          <w:i/>
          <w:sz w:val="18"/>
          <w:szCs w:val="18"/>
        </w:rPr>
      </w:pPr>
    </w:p>
    <w:p w:rsidR="00497336" w:rsidRDefault="00497336" w:rsidP="00BB3F53">
      <w:pPr>
        <w:spacing w:after="120"/>
        <w:rPr>
          <w:sz w:val="18"/>
          <w:szCs w:val="18"/>
        </w:rPr>
      </w:pPr>
      <w:r w:rsidRPr="007D0AF8">
        <w:rPr>
          <w:sz w:val="18"/>
          <w:szCs w:val="18"/>
        </w:rPr>
        <w:t>KEY to marking scale based on the Outcome contributing 50 marks</w:t>
      </w:r>
    </w:p>
    <w:tbl>
      <w:tblPr>
        <w:tblStyle w:val="TableGrid"/>
        <w:tblW w:w="0" w:type="auto"/>
        <w:tblLook w:val="04A0" w:firstRow="1" w:lastRow="0" w:firstColumn="1" w:lastColumn="0" w:noHBand="0" w:noVBand="1"/>
      </w:tblPr>
      <w:tblGrid>
        <w:gridCol w:w="2318"/>
        <w:gridCol w:w="2318"/>
        <w:gridCol w:w="2318"/>
        <w:gridCol w:w="2318"/>
        <w:gridCol w:w="2318"/>
      </w:tblGrid>
      <w:tr w:rsidR="00497336" w:rsidRPr="007D0AF8" w:rsidTr="00497336">
        <w:trPr>
          <w:trHeight w:val="170"/>
        </w:trPr>
        <w:tc>
          <w:tcPr>
            <w:tcW w:w="2318" w:type="dxa"/>
            <w:vAlign w:val="center"/>
          </w:tcPr>
          <w:p w:rsidR="00497336" w:rsidRPr="007D0AF8" w:rsidRDefault="00497336" w:rsidP="00497336">
            <w:pPr>
              <w:tabs>
                <w:tab w:val="left" w:pos="2268"/>
                <w:tab w:val="left" w:pos="4536"/>
                <w:tab w:val="left" w:pos="6765"/>
                <w:tab w:val="left" w:pos="9060"/>
              </w:tabs>
              <w:spacing w:before="120" w:after="120"/>
              <w:jc w:val="center"/>
              <w:rPr>
                <w:sz w:val="18"/>
                <w:szCs w:val="18"/>
              </w:rPr>
            </w:pPr>
            <w:r w:rsidRPr="007D0AF8">
              <w:rPr>
                <w:sz w:val="18"/>
                <w:szCs w:val="18"/>
              </w:rPr>
              <w:t>Very Low 1</w:t>
            </w:r>
            <w:r>
              <w:rPr>
                <w:sz w:val="18"/>
                <w:szCs w:val="18"/>
              </w:rPr>
              <w:t>–10</w:t>
            </w:r>
          </w:p>
        </w:tc>
        <w:tc>
          <w:tcPr>
            <w:tcW w:w="2318" w:type="dxa"/>
            <w:vAlign w:val="center"/>
          </w:tcPr>
          <w:p w:rsidR="00497336" w:rsidRPr="007D0AF8" w:rsidRDefault="00497336" w:rsidP="00497336">
            <w:pPr>
              <w:tabs>
                <w:tab w:val="left" w:pos="2268"/>
                <w:tab w:val="left" w:pos="4536"/>
                <w:tab w:val="left" w:pos="6765"/>
                <w:tab w:val="left" w:pos="9060"/>
              </w:tabs>
              <w:spacing w:before="120" w:after="120"/>
              <w:jc w:val="center"/>
              <w:rPr>
                <w:sz w:val="18"/>
                <w:szCs w:val="18"/>
              </w:rPr>
            </w:pPr>
            <w:r w:rsidRPr="007D0AF8">
              <w:rPr>
                <w:sz w:val="18"/>
                <w:szCs w:val="18"/>
              </w:rPr>
              <w:t xml:space="preserve">Low </w:t>
            </w:r>
            <w:r>
              <w:rPr>
                <w:sz w:val="18"/>
                <w:szCs w:val="18"/>
              </w:rPr>
              <w:t>11–20</w:t>
            </w:r>
          </w:p>
        </w:tc>
        <w:tc>
          <w:tcPr>
            <w:tcW w:w="2318" w:type="dxa"/>
            <w:vAlign w:val="center"/>
          </w:tcPr>
          <w:p w:rsidR="00497336" w:rsidRPr="007D0AF8" w:rsidRDefault="00497336" w:rsidP="00497336">
            <w:pPr>
              <w:tabs>
                <w:tab w:val="left" w:pos="2268"/>
                <w:tab w:val="left" w:pos="4536"/>
                <w:tab w:val="left" w:pos="6765"/>
                <w:tab w:val="left" w:pos="9060"/>
              </w:tabs>
              <w:spacing w:before="120" w:after="120"/>
              <w:jc w:val="center"/>
              <w:rPr>
                <w:sz w:val="18"/>
                <w:szCs w:val="18"/>
              </w:rPr>
            </w:pPr>
            <w:r w:rsidRPr="007D0AF8">
              <w:rPr>
                <w:sz w:val="18"/>
                <w:szCs w:val="18"/>
              </w:rPr>
              <w:t xml:space="preserve">Medium </w:t>
            </w:r>
            <w:r>
              <w:rPr>
                <w:sz w:val="18"/>
                <w:szCs w:val="18"/>
              </w:rPr>
              <w:t>21–30</w:t>
            </w:r>
          </w:p>
        </w:tc>
        <w:tc>
          <w:tcPr>
            <w:tcW w:w="2318" w:type="dxa"/>
            <w:vAlign w:val="center"/>
          </w:tcPr>
          <w:p w:rsidR="00497336" w:rsidRPr="007D0AF8" w:rsidRDefault="00497336" w:rsidP="00497336">
            <w:pPr>
              <w:tabs>
                <w:tab w:val="left" w:pos="2268"/>
                <w:tab w:val="left" w:pos="4536"/>
                <w:tab w:val="left" w:pos="6765"/>
                <w:tab w:val="left" w:pos="9060"/>
              </w:tabs>
              <w:spacing w:before="120" w:after="120"/>
              <w:jc w:val="center"/>
              <w:rPr>
                <w:sz w:val="18"/>
                <w:szCs w:val="18"/>
              </w:rPr>
            </w:pPr>
            <w:r w:rsidRPr="007D0AF8">
              <w:rPr>
                <w:sz w:val="18"/>
                <w:szCs w:val="18"/>
              </w:rPr>
              <w:t xml:space="preserve">High </w:t>
            </w:r>
            <w:r>
              <w:rPr>
                <w:sz w:val="18"/>
                <w:szCs w:val="18"/>
              </w:rPr>
              <w:t>31–40</w:t>
            </w:r>
          </w:p>
        </w:tc>
        <w:tc>
          <w:tcPr>
            <w:tcW w:w="2318" w:type="dxa"/>
            <w:vAlign w:val="center"/>
          </w:tcPr>
          <w:p w:rsidR="00497336" w:rsidRPr="007D0AF8" w:rsidRDefault="00497336" w:rsidP="00497336">
            <w:pPr>
              <w:tabs>
                <w:tab w:val="left" w:pos="2268"/>
                <w:tab w:val="left" w:pos="4536"/>
                <w:tab w:val="left" w:pos="6765"/>
                <w:tab w:val="left" w:pos="9060"/>
              </w:tabs>
              <w:spacing w:before="120" w:after="120"/>
              <w:jc w:val="center"/>
              <w:rPr>
                <w:sz w:val="18"/>
                <w:szCs w:val="18"/>
              </w:rPr>
            </w:pPr>
            <w:r w:rsidRPr="007D0AF8">
              <w:rPr>
                <w:sz w:val="18"/>
                <w:szCs w:val="18"/>
              </w:rPr>
              <w:t xml:space="preserve">Very High </w:t>
            </w:r>
            <w:r>
              <w:rPr>
                <w:sz w:val="18"/>
                <w:szCs w:val="18"/>
              </w:rPr>
              <w:t>41–5</w:t>
            </w:r>
            <w:r w:rsidRPr="007D0AF8">
              <w:rPr>
                <w:sz w:val="18"/>
                <w:szCs w:val="18"/>
              </w:rPr>
              <w:t>0</w:t>
            </w:r>
          </w:p>
        </w:tc>
      </w:tr>
    </w:tbl>
    <w:p w:rsidR="00E84846" w:rsidRDefault="00E84846" w:rsidP="00E84846">
      <w:pPr>
        <w:spacing w:after="0"/>
      </w:pPr>
    </w:p>
    <w:p w:rsidR="009B76CB" w:rsidRDefault="009B76CB" w:rsidP="00CB0D41">
      <w:pPr>
        <w:spacing w:after="0"/>
        <w:sectPr w:rsidR="009B76CB" w:rsidSect="00786EFA">
          <w:headerReference w:type="default" r:id="rId38"/>
          <w:footerReference w:type="default" r:id="rId39"/>
          <w:headerReference w:type="first" r:id="rId40"/>
          <w:footerReference w:type="first" r:id="rId41"/>
          <w:pgSz w:w="16840" w:h="11907" w:orient="landscape" w:code="9"/>
          <w:pgMar w:top="238" w:right="851" w:bottom="284" w:left="851" w:header="454" w:footer="0" w:gutter="0"/>
          <w:cols w:space="708"/>
          <w:titlePg/>
          <w:docGrid w:linePitch="360"/>
        </w:sectPr>
      </w:pPr>
    </w:p>
    <w:p w:rsidR="009B76CB" w:rsidRPr="00301B6F" w:rsidRDefault="009B76CB" w:rsidP="009B76CB">
      <w:pPr>
        <w:pStyle w:val="VCAAHeading1"/>
      </w:pPr>
      <w:bookmarkStart w:id="36" w:name="EmploySkills"/>
      <w:bookmarkStart w:id="37" w:name="_Toc410391477"/>
      <w:bookmarkStart w:id="38" w:name="_Toc419296365"/>
      <w:bookmarkStart w:id="39" w:name="_Toc427845661"/>
      <w:bookmarkEnd w:id="36"/>
      <w:r>
        <w:lastRenderedPageBreak/>
        <w:t>Appendix</w:t>
      </w:r>
      <w:r w:rsidR="00560CE4">
        <w:t xml:space="preserve"> 1</w:t>
      </w:r>
      <w:r>
        <w:t xml:space="preserve">: </w:t>
      </w:r>
      <w:r w:rsidRPr="00301B6F">
        <w:t>Employability skills</w:t>
      </w:r>
      <w:bookmarkEnd w:id="37"/>
      <w:bookmarkEnd w:id="38"/>
      <w:bookmarkEnd w:id="3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rsidTr="007E70D5">
        <w:tc>
          <w:tcPr>
            <w:tcW w:w="3071" w:type="dxa"/>
            <w:shd w:val="clear" w:color="auto" w:fill="D7D7D7"/>
          </w:tcPr>
          <w:p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rsidR="009B76CB" w:rsidRPr="003501EE" w:rsidRDefault="009B76CB" w:rsidP="007E70D5">
            <w:pPr>
              <w:pStyle w:val="VCAAtablecondensedheading"/>
              <w:rPr>
                <w:b/>
              </w:rPr>
            </w:pPr>
            <w:r w:rsidRPr="003501EE">
              <w:rPr>
                <w:b/>
              </w:rPr>
              <w:t>Employability skills selected facets</w:t>
            </w:r>
          </w:p>
        </w:tc>
      </w:tr>
      <w:tr w:rsidR="00A65E35" w:rsidRPr="003501EE" w:rsidTr="007E70D5">
        <w:tc>
          <w:tcPr>
            <w:tcW w:w="3071" w:type="dxa"/>
            <w:shd w:val="clear" w:color="auto" w:fill="auto"/>
          </w:tcPr>
          <w:p w:rsidR="00A65E35" w:rsidRPr="003501EE" w:rsidRDefault="00A65E35" w:rsidP="009C6351">
            <w:pPr>
              <w:pStyle w:val="VCAAtablecondensed"/>
              <w:rPr>
                <w:b/>
                <w:bCs/>
              </w:rPr>
            </w:pPr>
            <w:r w:rsidRPr="003501EE">
              <w:rPr>
                <w:b/>
                <w:bCs/>
                <w:color w:val="000000"/>
              </w:rPr>
              <w:t xml:space="preserve">A </w:t>
            </w:r>
            <w:r>
              <w:rPr>
                <w:b/>
                <w:bCs/>
                <w:color w:val="000000"/>
              </w:rPr>
              <w:t>historical inquiry</w:t>
            </w:r>
          </w:p>
        </w:tc>
        <w:tc>
          <w:tcPr>
            <w:tcW w:w="6535" w:type="dxa"/>
            <w:shd w:val="clear" w:color="auto" w:fill="auto"/>
          </w:tcPr>
          <w:p w:rsidR="00A65E35" w:rsidRPr="003501EE" w:rsidRDefault="00A65E35" w:rsidP="009C6351">
            <w:pPr>
              <w:pStyle w:val="VCAAtablecondensed"/>
              <w:spacing w:after="120"/>
            </w:pPr>
            <w:r w:rsidRPr="003501EE">
              <w:rPr>
                <w:b/>
                <w:bCs/>
                <w:color w:val="000000"/>
              </w:rPr>
              <w:t>Initiative and enterprise</w:t>
            </w:r>
            <w:r w:rsidRPr="003501EE">
              <w:rPr>
                <w:color w:val="000000"/>
              </w:rPr>
              <w:t xml:space="preserve"> (generating a range of options; being creative)</w:t>
            </w:r>
            <w:r>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w:t>
            </w:r>
            <w:r>
              <w:rPr>
                <w:color w:val="000000"/>
              </w:rPr>
              <w:t xml:space="preserve">planning the use of resources including time management; </w:t>
            </w:r>
            <w:r w:rsidRPr="003501EE">
              <w:rPr>
                <w:color w:val="000000"/>
              </w:rPr>
              <w:t xml:space="preserve">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Pr>
                <w:color w:val="000000"/>
              </w:rPr>
              <w:br/>
            </w:r>
            <w:r>
              <w:rPr>
                <w:b/>
                <w:bCs/>
                <w:color w:val="000000"/>
              </w:rPr>
              <w:t>Problem solving</w:t>
            </w:r>
            <w:r w:rsidRPr="003501EE">
              <w:rPr>
                <w:color w:val="000000"/>
              </w:rPr>
              <w:t xml:space="preserve"> (</w:t>
            </w:r>
            <w:r>
              <w:rPr>
                <w:color w:val="000000"/>
              </w:rPr>
              <w:t>developing practical solutions; testing assumptions taking the context of data and circumstances into account</w:t>
            </w:r>
            <w:r w:rsidRPr="003501EE">
              <w:rPr>
                <w:color w:val="000000"/>
              </w:rPr>
              <w:t>)</w:t>
            </w:r>
            <w:r w:rsidRPr="003501EE">
              <w:rPr>
                <w:color w:val="000000"/>
              </w:rPr>
              <w:br/>
            </w:r>
            <w:r w:rsidRPr="003501EE">
              <w:rPr>
                <w:b/>
                <w:bCs/>
                <w:color w:val="000000"/>
              </w:rPr>
              <w:t>Self-management</w:t>
            </w:r>
            <w:r w:rsidRPr="003501EE">
              <w:rPr>
                <w:color w:val="000000"/>
              </w:rPr>
              <w:t xml:space="preserve"> (evaluating and monitoring own performance</w:t>
            </w:r>
            <w:r>
              <w:rPr>
                <w:color w:val="000000"/>
              </w:rPr>
              <w:t>; taking responsibility</w:t>
            </w:r>
            <w:r w:rsidRPr="003501EE">
              <w:rPr>
                <w:color w:val="000000"/>
              </w:rPr>
              <w:t>)</w:t>
            </w:r>
            <w:r w:rsidRPr="003501EE">
              <w:rPr>
                <w:color w:val="000000"/>
              </w:rPr>
              <w:br/>
            </w:r>
            <w:r w:rsidRPr="003501EE">
              <w:rPr>
                <w:b/>
                <w:bCs/>
                <w:color w:val="000000"/>
              </w:rPr>
              <w:t>Communication</w:t>
            </w:r>
            <w:r w:rsidRPr="003501EE">
              <w:rPr>
                <w:color w:val="000000"/>
              </w:rPr>
              <w:t xml:space="preserve"> (</w:t>
            </w:r>
            <w:r>
              <w:rPr>
                <w:color w:val="000000"/>
              </w:rPr>
              <w:t xml:space="preserve">listening and understanding; reading independently; </w:t>
            </w:r>
            <w:r w:rsidRPr="003501EE">
              <w:rPr>
                <w:color w:val="000000"/>
              </w:rPr>
              <w:t>writing to the needs of the audience</w:t>
            </w:r>
            <w:r>
              <w:rPr>
                <w:color w:val="000000"/>
              </w:rPr>
              <w:t>; persuading effectively</w:t>
            </w:r>
            <w:r w:rsidRPr="003501EE">
              <w:rPr>
                <w:color w:val="000000"/>
              </w:rPr>
              <w:t>)</w:t>
            </w:r>
          </w:p>
        </w:tc>
      </w:tr>
      <w:tr w:rsidR="00A65E35" w:rsidRPr="003501EE" w:rsidTr="007E70D5">
        <w:tc>
          <w:tcPr>
            <w:tcW w:w="3071" w:type="dxa"/>
            <w:shd w:val="clear" w:color="auto" w:fill="auto"/>
          </w:tcPr>
          <w:p w:rsidR="00A65E35" w:rsidRPr="003501EE" w:rsidRDefault="00A65E35" w:rsidP="009C6351">
            <w:pPr>
              <w:pStyle w:val="VCAAtablecondensed"/>
              <w:rPr>
                <w:b/>
                <w:bCs/>
              </w:rPr>
            </w:pPr>
            <w:r w:rsidRPr="003501EE">
              <w:rPr>
                <w:b/>
                <w:bCs/>
                <w:color w:val="000000"/>
              </w:rPr>
              <w:t xml:space="preserve">An </w:t>
            </w:r>
            <w:r>
              <w:rPr>
                <w:b/>
                <w:bCs/>
                <w:color w:val="000000"/>
              </w:rPr>
              <w:t>analysis of primary sources</w:t>
            </w:r>
          </w:p>
        </w:tc>
        <w:tc>
          <w:tcPr>
            <w:tcW w:w="6535" w:type="dxa"/>
            <w:shd w:val="clear" w:color="auto" w:fill="auto"/>
          </w:tcPr>
          <w:p w:rsidR="00A65E35" w:rsidRPr="003501EE" w:rsidRDefault="00A65E35" w:rsidP="009C6351">
            <w:pPr>
              <w:pStyle w:val="VCAAtablecondensed"/>
              <w:spacing w:after="120"/>
            </w:pP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Pr>
                <w:b/>
                <w:bCs/>
                <w:color w:val="000000"/>
              </w:rPr>
              <w:t>Problem solving</w:t>
            </w:r>
            <w:r w:rsidRPr="003501EE">
              <w:rPr>
                <w:color w:val="000000"/>
              </w:rPr>
              <w:t xml:space="preserve"> (</w:t>
            </w:r>
            <w:r>
              <w:rPr>
                <w:color w:val="000000"/>
              </w:rPr>
              <w:t>testing assumptions taking the context of data and circumstances into account</w:t>
            </w:r>
            <w:r w:rsidRPr="003501EE">
              <w:rPr>
                <w:color w:val="000000"/>
              </w:rPr>
              <w:t>)</w:t>
            </w:r>
            <w:r w:rsidRPr="003501EE">
              <w:rPr>
                <w:color w:val="000000"/>
              </w:rPr>
              <w:br/>
            </w:r>
            <w:r w:rsidRPr="003501EE">
              <w:rPr>
                <w:b/>
                <w:bCs/>
                <w:color w:val="000000"/>
              </w:rPr>
              <w:t>Communication</w:t>
            </w:r>
            <w:r w:rsidRPr="003501EE">
              <w:rPr>
                <w:color w:val="000000"/>
              </w:rPr>
              <w:t xml:space="preserve"> (reading independently; writing to the needs of the audience</w:t>
            </w:r>
            <w:r>
              <w:rPr>
                <w:color w:val="000000"/>
              </w:rPr>
              <w:t xml:space="preserve">; persuading effectively) </w:t>
            </w:r>
          </w:p>
        </w:tc>
      </w:tr>
      <w:tr w:rsidR="00A65E35" w:rsidRPr="003501EE" w:rsidTr="007E70D5">
        <w:tc>
          <w:tcPr>
            <w:tcW w:w="3071" w:type="dxa"/>
            <w:shd w:val="clear" w:color="auto" w:fill="auto"/>
          </w:tcPr>
          <w:p w:rsidR="00A65E35" w:rsidRPr="003501EE" w:rsidRDefault="00A65E35" w:rsidP="009C6351">
            <w:pPr>
              <w:pStyle w:val="VCAAtablecondensed"/>
              <w:rPr>
                <w:b/>
                <w:bCs/>
              </w:rPr>
            </w:pPr>
            <w:r w:rsidRPr="003501EE">
              <w:rPr>
                <w:b/>
                <w:bCs/>
                <w:color w:val="000000"/>
              </w:rPr>
              <w:t xml:space="preserve">An </w:t>
            </w:r>
            <w:r>
              <w:rPr>
                <w:b/>
                <w:bCs/>
                <w:color w:val="000000"/>
              </w:rPr>
              <w:t>analysis of historical interpretations</w:t>
            </w:r>
          </w:p>
        </w:tc>
        <w:tc>
          <w:tcPr>
            <w:tcW w:w="6535" w:type="dxa"/>
            <w:shd w:val="clear" w:color="auto" w:fill="auto"/>
          </w:tcPr>
          <w:p w:rsidR="00A65E35" w:rsidRPr="003501EE" w:rsidRDefault="00A65E35" w:rsidP="009C6351">
            <w:pPr>
              <w:pStyle w:val="VCAAtablecondensed"/>
              <w:spacing w:after="120"/>
            </w:pP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Pr>
                <w:b/>
                <w:bCs/>
                <w:color w:val="000000"/>
              </w:rPr>
              <w:t>Problem solving</w:t>
            </w:r>
            <w:r w:rsidRPr="003501EE">
              <w:rPr>
                <w:color w:val="000000"/>
              </w:rPr>
              <w:t xml:space="preserve"> (</w:t>
            </w:r>
            <w:r>
              <w:rPr>
                <w:color w:val="000000"/>
              </w:rPr>
              <w:t>testing assumptions taking the context of data and circumstances into account</w:t>
            </w:r>
            <w:r w:rsidRPr="003501EE">
              <w:rPr>
                <w:color w:val="000000"/>
              </w:rPr>
              <w:t>)</w:t>
            </w:r>
            <w:r w:rsidRPr="003501EE">
              <w:rPr>
                <w:color w:val="000000"/>
              </w:rPr>
              <w:br/>
            </w:r>
            <w:r w:rsidRPr="003501EE">
              <w:rPr>
                <w:b/>
                <w:bCs/>
                <w:color w:val="000000"/>
              </w:rPr>
              <w:t>Communication</w:t>
            </w:r>
            <w:r w:rsidRPr="003501EE">
              <w:rPr>
                <w:color w:val="000000"/>
              </w:rPr>
              <w:t xml:space="preserve"> (reading independently; writing to the needs of the audience</w:t>
            </w:r>
            <w:r>
              <w:rPr>
                <w:color w:val="000000"/>
              </w:rPr>
              <w:t>; persuading effectively)</w:t>
            </w:r>
          </w:p>
        </w:tc>
      </w:tr>
      <w:tr w:rsidR="00A65E35" w:rsidRPr="003501EE" w:rsidTr="007E70D5">
        <w:tc>
          <w:tcPr>
            <w:tcW w:w="3071" w:type="dxa"/>
            <w:shd w:val="clear" w:color="auto" w:fill="auto"/>
          </w:tcPr>
          <w:p w:rsidR="00A65E35" w:rsidRPr="003501EE" w:rsidRDefault="00A65E35" w:rsidP="009C6351">
            <w:pPr>
              <w:pStyle w:val="VCAAtablecondensed"/>
              <w:rPr>
                <w:b/>
                <w:bCs/>
              </w:rPr>
            </w:pPr>
            <w:r>
              <w:rPr>
                <w:b/>
                <w:bCs/>
                <w:color w:val="000000"/>
              </w:rPr>
              <w:t>An essay</w:t>
            </w:r>
          </w:p>
        </w:tc>
        <w:tc>
          <w:tcPr>
            <w:tcW w:w="6535" w:type="dxa"/>
            <w:shd w:val="clear" w:color="auto" w:fill="auto"/>
          </w:tcPr>
          <w:p w:rsidR="00A65E35" w:rsidRPr="003501EE" w:rsidRDefault="00A65E35" w:rsidP="009C6351">
            <w:pPr>
              <w:pStyle w:val="VCAAtablecondensed"/>
              <w:spacing w:after="120"/>
            </w:pP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Pr>
                <w:b/>
                <w:bCs/>
                <w:color w:val="000000"/>
              </w:rPr>
              <w:t>Problem solving</w:t>
            </w:r>
            <w:r w:rsidRPr="003501EE">
              <w:rPr>
                <w:color w:val="000000"/>
              </w:rPr>
              <w:t xml:space="preserve"> (</w:t>
            </w:r>
            <w:r>
              <w:rPr>
                <w:color w:val="000000"/>
              </w:rPr>
              <w:t>testing assumptions taking the context of data and circumstances into account</w:t>
            </w:r>
            <w:r w:rsidRPr="003501EE">
              <w:rPr>
                <w:color w:val="000000"/>
              </w:rPr>
              <w:t>)</w:t>
            </w:r>
            <w:r w:rsidRPr="003501EE">
              <w:rPr>
                <w:color w:val="000000"/>
              </w:rPr>
              <w:br/>
            </w:r>
            <w:r w:rsidRPr="003501EE">
              <w:rPr>
                <w:b/>
                <w:bCs/>
                <w:color w:val="000000"/>
              </w:rPr>
              <w:t>Communication</w:t>
            </w:r>
            <w:r w:rsidRPr="003501EE">
              <w:rPr>
                <w:color w:val="000000"/>
              </w:rPr>
              <w:t xml:space="preserve"> (reading independently; writing to the needs of the audience</w:t>
            </w:r>
            <w:r>
              <w:rPr>
                <w:color w:val="000000"/>
              </w:rPr>
              <w:t>; persuading effectively)</w:t>
            </w:r>
          </w:p>
        </w:tc>
      </w:tr>
    </w:tbl>
    <w:p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rsidR="009B76CB" w:rsidRPr="00301B6F" w:rsidRDefault="009B76CB" w:rsidP="009B76CB">
      <w:pPr>
        <w:pStyle w:val="VCAAHeading4"/>
        <w:rPr>
          <w:lang w:val="en-US"/>
        </w:rPr>
      </w:pPr>
    </w:p>
    <w:p w:rsidR="00E84846" w:rsidRDefault="00E84846" w:rsidP="00CB0D41">
      <w:pPr>
        <w:spacing w:after="0"/>
      </w:pPr>
    </w:p>
    <w:p w:rsidR="00560CE4" w:rsidRDefault="00560CE4">
      <w:r>
        <w:br w:type="page"/>
      </w:r>
    </w:p>
    <w:p w:rsidR="00560CE4" w:rsidRPr="00F50F17" w:rsidRDefault="00560CE4" w:rsidP="00560CE4">
      <w:pPr>
        <w:pStyle w:val="VCAAHeading1"/>
      </w:pPr>
      <w:bookmarkStart w:id="40" w:name="Append2"/>
      <w:bookmarkStart w:id="41" w:name="_Toc427845662"/>
      <w:bookmarkEnd w:id="40"/>
      <w:r>
        <w:lastRenderedPageBreak/>
        <w:t xml:space="preserve">Appendix 2: </w:t>
      </w:r>
      <w:r w:rsidRPr="00F50F17">
        <w:t>Example</w:t>
      </w:r>
      <w:r w:rsidR="00B44F77">
        <w:t>s</w:t>
      </w:r>
      <w:r w:rsidRPr="00F50F17">
        <w:t xml:space="preserve"> of a </w:t>
      </w:r>
      <w:r w:rsidR="00B44F77">
        <w:t xml:space="preserve">weekly </w:t>
      </w:r>
      <w:r w:rsidRPr="00F50F17">
        <w:t xml:space="preserve">course </w:t>
      </w:r>
      <w:bookmarkEnd w:id="41"/>
      <w:r w:rsidR="00B44F77">
        <w:t>outline</w:t>
      </w:r>
    </w:p>
    <w:p w:rsidR="00560CE4" w:rsidRPr="00D00576" w:rsidRDefault="00560CE4" w:rsidP="00560CE4">
      <w:pPr>
        <w:spacing w:after="120"/>
        <w:jc w:val="both"/>
        <w:rPr>
          <w:szCs w:val="20"/>
        </w:rPr>
      </w:pPr>
      <w:r w:rsidRPr="00D00576">
        <w:rPr>
          <w:szCs w:val="20"/>
        </w:rPr>
        <w:t xml:space="preserve">All units in VCE History are constructed </w:t>
      </w:r>
      <w:proofErr w:type="gramStart"/>
      <w:r w:rsidRPr="00D00576">
        <w:rPr>
          <w:szCs w:val="20"/>
        </w:rPr>
        <w:t>on the basis of</w:t>
      </w:r>
      <w:proofErr w:type="gramEnd"/>
      <w:r w:rsidRPr="00D00576">
        <w:rPr>
          <w:szCs w:val="20"/>
        </w:rPr>
        <w:t xml:space="preserve"> 50 hours of class contact time. Consistent with this the following weekly outline</w:t>
      </w:r>
      <w:r>
        <w:rPr>
          <w:szCs w:val="20"/>
        </w:rPr>
        <w:t>s</w:t>
      </w:r>
      <w:r w:rsidRPr="00D00576">
        <w:rPr>
          <w:szCs w:val="20"/>
        </w:rPr>
        <w:t xml:space="preserve"> </w:t>
      </w:r>
      <w:r>
        <w:rPr>
          <w:szCs w:val="20"/>
        </w:rPr>
        <w:t>are</w:t>
      </w:r>
      <w:r w:rsidRPr="00D00576">
        <w:rPr>
          <w:szCs w:val="20"/>
        </w:rPr>
        <w:t xml:space="preserve"> suggested.</w:t>
      </w:r>
    </w:p>
    <w:p w:rsidR="00560CE4" w:rsidRPr="00D00576" w:rsidRDefault="00560CE4" w:rsidP="00560CE4">
      <w:pPr>
        <w:spacing w:after="120"/>
        <w:jc w:val="both"/>
        <w:rPr>
          <w:szCs w:val="20"/>
        </w:rPr>
      </w:pPr>
      <w:r w:rsidRPr="00D00576">
        <w:rPr>
          <w:szCs w:val="20"/>
        </w:rPr>
        <w:t>The example weekly course outlines below are provided as guides. They are not intended as prescriptions.</w:t>
      </w:r>
      <w:r>
        <w:rPr>
          <w:szCs w:val="20"/>
        </w:rPr>
        <w:t xml:space="preserve"> Teachers should use these outlines in conjunction with the outcome statements and key knowledge and skills in the study design.</w:t>
      </w:r>
    </w:p>
    <w:p w:rsidR="00560CE4" w:rsidRPr="002522FB" w:rsidRDefault="00560CE4" w:rsidP="00560CE4">
      <w:pPr>
        <w:pStyle w:val="VCAAHeading4"/>
      </w:pPr>
      <w:r w:rsidRPr="002522FB">
        <w:t>Unit 3 and Unit 4: Revolutions</w:t>
      </w:r>
    </w:p>
    <w:p w:rsidR="00560CE4" w:rsidRPr="002522FB" w:rsidRDefault="00560CE4" w:rsidP="00560CE4">
      <w:pPr>
        <w:pStyle w:val="VCAAbody"/>
      </w:pPr>
      <w:r w:rsidRPr="002522FB">
        <w:t>Teachers select two revolutions to be studied, one for Unit 3 and one for Unit 4 from the following:</w:t>
      </w:r>
    </w:p>
    <w:p w:rsidR="00560CE4" w:rsidRPr="00D06633" w:rsidRDefault="00560CE4" w:rsidP="00560CE4">
      <w:pPr>
        <w:pStyle w:val="VCAAbullet"/>
      </w:pPr>
      <w:r w:rsidRPr="00AC19B3">
        <w:t>The American revolu</w:t>
      </w:r>
      <w:r w:rsidRPr="009B6B0B">
        <w:t>tion of 1776</w:t>
      </w:r>
    </w:p>
    <w:p w:rsidR="00560CE4" w:rsidRPr="00545A0C" w:rsidRDefault="00560CE4" w:rsidP="00560CE4">
      <w:pPr>
        <w:pStyle w:val="VCAAbullet"/>
      </w:pPr>
      <w:r w:rsidRPr="00D06633">
        <w:t>The</w:t>
      </w:r>
      <w:r w:rsidRPr="004C290F">
        <w:t xml:space="preserve"> French Revolution of 1789</w:t>
      </w:r>
    </w:p>
    <w:p w:rsidR="00560CE4" w:rsidRPr="00234DF1" w:rsidRDefault="00560CE4" w:rsidP="00560CE4">
      <w:pPr>
        <w:pStyle w:val="VCAAbullet"/>
      </w:pPr>
      <w:r w:rsidRPr="00F51D6F">
        <w:t>The Russian Revolution of October 1917</w:t>
      </w:r>
    </w:p>
    <w:p w:rsidR="00560CE4" w:rsidRPr="00234DF1" w:rsidRDefault="00560CE4" w:rsidP="00560CE4">
      <w:pPr>
        <w:pStyle w:val="VCAAbullet"/>
      </w:pPr>
      <w:r w:rsidRPr="00234DF1">
        <w:t xml:space="preserve">The Chinese Revolution of 1949 </w:t>
      </w:r>
    </w:p>
    <w:p w:rsidR="00560CE4" w:rsidRPr="005E7AAF" w:rsidRDefault="00560CE4" w:rsidP="00560CE4">
      <w:pPr>
        <w:pStyle w:val="VCAAbody"/>
        <w:rPr>
          <w:lang w:val="en-AU"/>
        </w:rPr>
      </w:pPr>
      <w:r w:rsidRPr="005E7AAF">
        <w:rPr>
          <w:lang w:val="en-AU"/>
        </w:rPr>
        <w:t>For the two selected revolutions, both areas of study must be undertaken. Students are expected to demonstrate a progression from Unit 3 to Unit 4 in historical understanding and skills.</w:t>
      </w:r>
    </w:p>
    <w:p w:rsidR="00560CE4" w:rsidRPr="00AC19B3" w:rsidRDefault="00560CE4" w:rsidP="00560CE4">
      <w:pPr>
        <w:pStyle w:val="VCAAHeading4"/>
      </w:pPr>
      <w:r w:rsidRPr="00AC19B3">
        <w:t>The American revolution of 1776</w:t>
      </w:r>
    </w:p>
    <w:p w:rsidR="00560CE4" w:rsidRPr="00C50495" w:rsidRDefault="00560CE4" w:rsidP="007B5E07">
      <w:pPr>
        <w:pStyle w:val="VCAAHeading5"/>
        <w:spacing w:before="120"/>
        <w:contextualSpacing w:val="0"/>
        <w:rPr>
          <w:rFonts w:asciiTheme="majorHAnsi" w:hAnsiTheme="majorHAnsi" w:cstheme="majorHAnsi"/>
          <w:color w:val="auto"/>
          <w:szCs w:val="22"/>
        </w:rPr>
      </w:pPr>
      <w:r w:rsidRPr="000F4AA5">
        <w:rPr>
          <w:rFonts w:asciiTheme="majorHAnsi" w:hAnsiTheme="majorHAnsi" w:cstheme="majorHAnsi"/>
          <w:szCs w:val="22"/>
        </w:rPr>
        <w:t>Area of Study 1: Causes of revolution (</w:t>
      </w:r>
      <w:r w:rsidRPr="000F4AA5">
        <w:rPr>
          <w:rFonts w:asciiTheme="majorHAnsi" w:hAnsiTheme="majorHAnsi" w:cstheme="majorHAnsi"/>
          <w:szCs w:val="22"/>
          <w:lang w:val="en-AU"/>
        </w:rPr>
        <w:t>1754 to 4 July 1776)</w:t>
      </w:r>
    </w:p>
    <w:p w:rsidR="00560CE4" w:rsidRPr="002522FB" w:rsidRDefault="00560CE4" w:rsidP="00560CE4">
      <w:pPr>
        <w:pStyle w:val="VCAAHeading5"/>
        <w:contextualSpacing w:val="0"/>
      </w:pPr>
      <w:r w:rsidRPr="002522FB">
        <w:t>Weeks 1</w:t>
      </w:r>
      <w:r>
        <w:t>–</w:t>
      </w:r>
      <w:r w:rsidRPr="002522FB">
        <w:t>2</w:t>
      </w:r>
    </w:p>
    <w:p w:rsidR="00560CE4" w:rsidRPr="002522FB" w:rsidRDefault="00560CE4" w:rsidP="00560CE4">
      <w:pPr>
        <w:pStyle w:val="VCAAbody"/>
      </w:pPr>
      <w:r w:rsidRPr="002522FB">
        <w:t>Introduction to the course</w:t>
      </w:r>
      <w:r>
        <w:t>:</w:t>
      </w:r>
      <w:r w:rsidRPr="002522FB">
        <w:t xml:space="preserve"> </w:t>
      </w:r>
      <w:r>
        <w:t>o</w:t>
      </w:r>
      <w:r w:rsidRPr="002522FB">
        <w:t>verview of areas of study, outcomes and assessment</w:t>
      </w:r>
      <w:r>
        <w:t>;</w:t>
      </w:r>
      <w:r w:rsidRPr="002522FB">
        <w:t xml:space="preserve"> </w:t>
      </w:r>
      <w:r>
        <w:t>d</w:t>
      </w:r>
      <w:r w:rsidRPr="002522FB">
        <w:t>iscussion of nature of ‘revolution’</w:t>
      </w:r>
      <w:r>
        <w:t>; o</w:t>
      </w:r>
      <w:r w:rsidRPr="002522FB">
        <w:t>verview of significance of the American Revolution as the first major revolution, revolutionary ideas and language and modern republican government</w:t>
      </w:r>
      <w:r>
        <w:t>;</w:t>
      </w:r>
      <w:r w:rsidRPr="002522FB">
        <w:t xml:space="preserve"> </w:t>
      </w:r>
      <w:r>
        <w:t>n</w:t>
      </w:r>
      <w:r w:rsidRPr="002522FB">
        <w:t xml:space="preserve">ature of the pre-revolutionary society </w:t>
      </w:r>
      <w:r>
        <w:t>and</w:t>
      </w:r>
      <w:r w:rsidRPr="002522FB">
        <w:t xml:space="preserve"> political order: the British Empire and nature of British society in</w:t>
      </w:r>
      <w:r>
        <w:t xml:space="preserve"> the</w:t>
      </w:r>
      <w:r w:rsidRPr="002522FB">
        <w:t xml:space="preserve"> 18</w:t>
      </w:r>
      <w:r w:rsidRPr="00560CE4">
        <w:t>th</w:t>
      </w:r>
      <w:r w:rsidRPr="002522FB">
        <w:t xml:space="preserve"> century</w:t>
      </w:r>
      <w:r>
        <w:t xml:space="preserve"> – </w:t>
      </w:r>
      <w:r w:rsidRPr="002522FB">
        <w:t>major social, economic and political characteristics</w:t>
      </w:r>
      <w:r>
        <w:t>; t</w:t>
      </w:r>
      <w:r w:rsidRPr="002522FB">
        <w:t>he role of colonies in the Empire and British Mercantilist Policy</w:t>
      </w:r>
      <w:r>
        <w:t>;</w:t>
      </w:r>
      <w:r w:rsidRPr="002522FB">
        <w:t xml:space="preserve"> </w:t>
      </w:r>
      <w:r>
        <w:t>ideas coming from t</w:t>
      </w:r>
      <w:r w:rsidRPr="002522FB">
        <w:t>he Enlightenment</w:t>
      </w:r>
      <w:r>
        <w:t xml:space="preserve">; management of American colonies </w:t>
      </w:r>
      <w:r w:rsidRPr="002522FB">
        <w:t>and development of a large degree of colonial autonomy</w:t>
      </w:r>
      <w:r>
        <w:t xml:space="preserve">; </w:t>
      </w:r>
      <w:r w:rsidRPr="002522FB">
        <w:t xml:space="preserve">French and Indian War and attempts at colonial unification and </w:t>
      </w:r>
      <w:r>
        <w:t xml:space="preserve">the </w:t>
      </w:r>
      <w:r w:rsidRPr="002522FB">
        <w:t>role played by Britain</w:t>
      </w:r>
      <w:r>
        <w:t xml:space="preserve"> </w:t>
      </w:r>
      <w:r w:rsidRPr="002522FB">
        <w:t>in defending</w:t>
      </w:r>
      <w:r>
        <w:t xml:space="preserve"> her</w:t>
      </w:r>
      <w:r w:rsidRPr="002522FB">
        <w:t xml:space="preserve"> colonies</w:t>
      </w:r>
      <w:r>
        <w:t>.</w:t>
      </w:r>
    </w:p>
    <w:p w:rsidR="00560CE4" w:rsidRPr="002522FB" w:rsidRDefault="00560CE4" w:rsidP="00560CE4">
      <w:pPr>
        <w:pStyle w:val="VCAAHeading5"/>
      </w:pPr>
      <w:r w:rsidRPr="002522FB">
        <w:t>Week</w:t>
      </w:r>
      <w:r>
        <w:t>s</w:t>
      </w:r>
      <w:r w:rsidRPr="002522FB">
        <w:t xml:space="preserve"> 3</w:t>
      </w:r>
      <w:r>
        <w:t>–4</w:t>
      </w:r>
    </w:p>
    <w:p w:rsidR="00560CE4" w:rsidRPr="002522FB" w:rsidRDefault="00560CE4" w:rsidP="00560CE4">
      <w:pPr>
        <w:pStyle w:val="VCAAbody"/>
      </w:pPr>
      <w:r w:rsidRPr="002522FB">
        <w:t xml:space="preserve">British management of new territory in America – </w:t>
      </w:r>
      <w:r w:rsidRPr="00234DF1">
        <w:rPr>
          <w:i/>
        </w:rPr>
        <w:t>Proclamation Act</w:t>
      </w:r>
      <w:r w:rsidRPr="002522FB">
        <w:t xml:space="preserve"> (1763)</w:t>
      </w:r>
      <w:r>
        <w:t xml:space="preserve">, and the </w:t>
      </w:r>
      <w:r w:rsidRPr="002522FB">
        <w:t>British review of</w:t>
      </w:r>
      <w:r>
        <w:t xml:space="preserve"> its</w:t>
      </w:r>
      <w:r w:rsidRPr="002522FB">
        <w:t xml:space="preserve"> relationship with colonies</w:t>
      </w:r>
      <w:r>
        <w:t xml:space="preserve">; at </w:t>
      </w:r>
      <w:r w:rsidRPr="002522FB">
        <w:t xml:space="preserve">Revenue Acts </w:t>
      </w:r>
      <w:r>
        <w:t>and c</w:t>
      </w:r>
      <w:r w:rsidRPr="002522FB">
        <w:t>olonial reaction to Revenue Acts</w:t>
      </w:r>
      <w:r>
        <w:t>,</w:t>
      </w:r>
      <w:r w:rsidRPr="002522FB">
        <w:t xml:space="preserve"> </w:t>
      </w:r>
      <w:r>
        <w:t>p</w:t>
      </w:r>
      <w:r w:rsidRPr="002522FB">
        <w:t>opular violence and intimidation</w:t>
      </w:r>
      <w:r>
        <w:t>; the r</w:t>
      </w:r>
      <w:r w:rsidRPr="002522FB">
        <w:t xml:space="preserve">ole of key individuals </w:t>
      </w:r>
      <w:r>
        <w:t>and the e</w:t>
      </w:r>
      <w:r w:rsidRPr="002522FB">
        <w:t xml:space="preserve">mergence and role of new </w:t>
      </w:r>
      <w:proofErr w:type="spellStart"/>
      <w:r w:rsidRPr="002522FB">
        <w:t>organisations</w:t>
      </w:r>
      <w:proofErr w:type="spellEnd"/>
      <w:r w:rsidRPr="002522FB">
        <w:t xml:space="preserve"> such as the Sons of Liberty and the Daughters of Liberty</w:t>
      </w:r>
      <w:r>
        <w:t>, and the r</w:t>
      </w:r>
      <w:r w:rsidRPr="002522FB">
        <w:t>ole of political pamphlets</w:t>
      </w:r>
      <w:r>
        <w:t xml:space="preserve"> and new ideology </w:t>
      </w:r>
      <w:r w:rsidRPr="002522FB">
        <w:t>in opposing British authority in the colonies</w:t>
      </w:r>
      <w:r w:rsidRPr="002522FB">
        <w:rPr>
          <w:rFonts w:eastAsiaTheme="minorEastAsia"/>
        </w:rPr>
        <w:t xml:space="preserve">. </w:t>
      </w:r>
    </w:p>
    <w:p w:rsidR="00B44F77" w:rsidRDefault="00B44F77">
      <w:pPr>
        <w:rPr>
          <w:rFonts w:ascii="Arial" w:hAnsi="Arial" w:cs="Arial"/>
          <w:b/>
          <w:color w:val="000000" w:themeColor="text1"/>
          <w:szCs w:val="20"/>
          <w:lang w:val="en" w:eastAsia="en-AU"/>
        </w:rPr>
      </w:pPr>
      <w:r>
        <w:br w:type="page"/>
      </w:r>
    </w:p>
    <w:p w:rsidR="00560CE4" w:rsidRPr="002522FB" w:rsidRDefault="00560CE4" w:rsidP="00560CE4">
      <w:pPr>
        <w:pStyle w:val="VCAAHeading5"/>
      </w:pPr>
      <w:r w:rsidRPr="00F25B9E">
        <w:lastRenderedPageBreak/>
        <w:t>Week</w:t>
      </w:r>
      <w:r>
        <w:t>s</w:t>
      </w:r>
      <w:r w:rsidRPr="00F25B9E">
        <w:t xml:space="preserve"> 5–6</w:t>
      </w:r>
    </w:p>
    <w:p w:rsidR="00560CE4" w:rsidRPr="002522FB" w:rsidRDefault="00560CE4" w:rsidP="00560CE4">
      <w:pPr>
        <w:pStyle w:val="VCAAbody"/>
      </w:pPr>
      <w:r>
        <w:t>Overview of new legislation including the</w:t>
      </w:r>
      <w:r w:rsidRPr="002522FB">
        <w:t xml:space="preserve"> </w:t>
      </w:r>
      <w:r>
        <w:t>r</w:t>
      </w:r>
      <w:r w:rsidRPr="002522FB">
        <w:t xml:space="preserve">evenue </w:t>
      </w:r>
      <w:r>
        <w:t>a</w:t>
      </w:r>
      <w:r w:rsidRPr="002522FB">
        <w:t xml:space="preserve">cts </w:t>
      </w:r>
      <w:r>
        <w:t>and the s</w:t>
      </w:r>
      <w:r w:rsidRPr="002522FB">
        <w:t>tationing of British regular troops in colonial Boston to maintain order</w:t>
      </w:r>
      <w:r>
        <w:t>, the r</w:t>
      </w:r>
      <w:r w:rsidRPr="002522FB">
        <w:t>esponse to British legislatio</w:t>
      </w:r>
      <w:r w:rsidR="007B5E07">
        <w:t>n</w:t>
      </w:r>
      <w:r>
        <w:t xml:space="preserve"> and further </w:t>
      </w:r>
      <w:r w:rsidRPr="002522FB">
        <w:t>refinement of ideology</w:t>
      </w:r>
      <w:r>
        <w:t>; the</w:t>
      </w:r>
      <w:r w:rsidRPr="002522FB">
        <w:t xml:space="preserve"> </w:t>
      </w:r>
      <w:r>
        <w:t>c</w:t>
      </w:r>
      <w:r w:rsidRPr="002522FB">
        <w:t>onflict in Boston</w:t>
      </w:r>
      <w:r>
        <w:t>,</w:t>
      </w:r>
      <w:r w:rsidRPr="002522FB">
        <w:t xml:space="preserve"> includ</w:t>
      </w:r>
      <w:r>
        <w:t>ing the</w:t>
      </w:r>
      <w:r w:rsidRPr="002522FB">
        <w:t xml:space="preserve"> ‘Boston Massacre’</w:t>
      </w:r>
      <w:r>
        <w:t>, and the r</w:t>
      </w:r>
      <w:r w:rsidRPr="002522FB">
        <w:t xml:space="preserve">ole of individuals and groups in encouraging dissent: </w:t>
      </w:r>
      <w:r w:rsidRPr="00234DF1">
        <w:rPr>
          <w:i/>
        </w:rPr>
        <w:t xml:space="preserve">Tea Act </w:t>
      </w:r>
      <w:r w:rsidRPr="002522FB">
        <w:t>1773 and</w:t>
      </w:r>
      <w:r>
        <w:t xml:space="preserve"> the </w:t>
      </w:r>
      <w:r w:rsidRPr="002522FB">
        <w:t>Boston Tea Party 1774</w:t>
      </w:r>
      <w:r>
        <w:t>, the</w:t>
      </w:r>
      <w:r w:rsidRPr="002522FB">
        <w:t xml:space="preserve"> </w:t>
      </w:r>
      <w:r>
        <w:t>c</w:t>
      </w:r>
      <w:r w:rsidRPr="002522FB">
        <w:t xml:space="preserve">olonial </w:t>
      </w:r>
      <w:r>
        <w:t>r</w:t>
      </w:r>
      <w:r w:rsidRPr="002522FB">
        <w:t>esponse</w:t>
      </w:r>
      <w:r>
        <w:t xml:space="preserve"> including the</w:t>
      </w:r>
      <w:r w:rsidRPr="002522FB">
        <w:t xml:space="preserve"> Coercive Acts</w:t>
      </w:r>
      <w:r>
        <w:t xml:space="preserve">, and the </w:t>
      </w:r>
      <w:r w:rsidRPr="002522FB">
        <w:t>colonies</w:t>
      </w:r>
      <w:r w:rsidR="007B5E07">
        <w:t>’</w:t>
      </w:r>
      <w:r w:rsidRPr="002522FB">
        <w:t xml:space="preserve"> response and widespread support for people of Boston</w:t>
      </w:r>
      <w:r>
        <w:t>; study the s</w:t>
      </w:r>
      <w:r w:rsidRPr="002522FB">
        <w:t>pread</w:t>
      </w:r>
      <w:r>
        <w:t xml:space="preserve"> of</w:t>
      </w:r>
      <w:r w:rsidRPr="002522FB">
        <w:t xml:space="preserve"> colonial resistance to </w:t>
      </w:r>
      <w:r>
        <w:t xml:space="preserve">the </w:t>
      </w:r>
      <w:r w:rsidRPr="002522FB">
        <w:t>existing order</w:t>
      </w:r>
      <w:r>
        <w:t xml:space="preserve"> and the w</w:t>
      </w:r>
      <w:r w:rsidRPr="002522FB">
        <w:t>idespread violence against British officials</w:t>
      </w:r>
      <w:r>
        <w:t>.</w:t>
      </w:r>
    </w:p>
    <w:p w:rsidR="00560CE4" w:rsidRPr="002522FB" w:rsidRDefault="00560CE4" w:rsidP="00560CE4">
      <w:pPr>
        <w:pStyle w:val="VCAAHeading5"/>
      </w:pPr>
      <w:r w:rsidRPr="002522FB">
        <w:t>Week</w:t>
      </w:r>
      <w:r>
        <w:t>s</w:t>
      </w:r>
      <w:r w:rsidRPr="002522FB">
        <w:t xml:space="preserve"> 7</w:t>
      </w:r>
      <w:r>
        <w:t>–</w:t>
      </w:r>
      <w:r w:rsidRPr="002522FB">
        <w:t>8</w:t>
      </w:r>
    </w:p>
    <w:p w:rsidR="00560CE4" w:rsidRPr="002522FB" w:rsidRDefault="00560CE4" w:rsidP="00560CE4">
      <w:pPr>
        <w:pStyle w:val="VCAAbody"/>
      </w:pPr>
      <w:r>
        <w:rPr>
          <w:rFonts w:eastAsiaTheme="minorEastAsia"/>
        </w:rPr>
        <w:t xml:space="preserve">Overview of the </w:t>
      </w:r>
      <w:r w:rsidRPr="002522FB">
        <w:rPr>
          <w:rFonts w:eastAsiaTheme="minorEastAsia"/>
        </w:rPr>
        <w:t>First Inter-continental Congress</w:t>
      </w:r>
      <w:r>
        <w:t xml:space="preserve"> </w:t>
      </w:r>
      <w:r w:rsidRPr="002522FB">
        <w:t xml:space="preserve">1774 and consideration of the extent of colonial unification </w:t>
      </w:r>
      <w:r>
        <w:t>and</w:t>
      </w:r>
      <w:r w:rsidRPr="002522FB">
        <w:t xml:space="preserve"> development of a military capacity;</w:t>
      </w:r>
      <w:r>
        <w:t xml:space="preserve"> the </w:t>
      </w:r>
      <w:r w:rsidRPr="002522FB">
        <w:t>New England Powder Alarms 1774</w:t>
      </w:r>
      <w:r>
        <w:t xml:space="preserve"> and </w:t>
      </w:r>
      <w:proofErr w:type="spellStart"/>
      <w:r w:rsidRPr="002522FB">
        <w:t>radicalisation</w:t>
      </w:r>
      <w:proofErr w:type="spellEnd"/>
      <w:r w:rsidRPr="002522FB">
        <w:t xml:space="preserve"> of New England rural communities</w:t>
      </w:r>
      <w:r>
        <w:t>, and the a</w:t>
      </w:r>
      <w:r w:rsidRPr="002522FB">
        <w:t>rmed opposition to British regular troops</w:t>
      </w:r>
      <w:r w:rsidR="007B5E07">
        <w:t>,</w:t>
      </w:r>
      <w:r>
        <w:t xml:space="preserve"> the continued r</w:t>
      </w:r>
      <w:r w:rsidRPr="002522FB">
        <w:t xml:space="preserve">ole of individuals and groups in encouraging and promoting dissent </w:t>
      </w:r>
      <w:r>
        <w:t>and the</w:t>
      </w:r>
      <w:r w:rsidRPr="002522FB">
        <w:t xml:space="preserve"> </w:t>
      </w:r>
      <w:r>
        <w:t>r</w:t>
      </w:r>
      <w:r w:rsidRPr="002522FB">
        <w:t>ole of newspapers in promoting rebellio</w:t>
      </w:r>
      <w:r>
        <w:t>n</w:t>
      </w:r>
      <w:r>
        <w:rPr>
          <w:rFonts w:eastAsiaTheme="minorEastAsia"/>
        </w:rPr>
        <w:t xml:space="preserve"> </w:t>
      </w:r>
      <w:r>
        <w:t xml:space="preserve">and the </w:t>
      </w:r>
      <w:r w:rsidRPr="002522FB">
        <w:rPr>
          <w:rFonts w:eastAsiaTheme="minorEastAsia"/>
        </w:rPr>
        <w:t>Second Inter-continental Congress</w:t>
      </w:r>
      <w:r w:rsidRPr="002522FB">
        <w:t xml:space="preserve"> 1775</w:t>
      </w:r>
      <w:r>
        <w:t>–</w:t>
      </w:r>
      <w:r w:rsidRPr="002522FB">
        <w:t>76</w:t>
      </w:r>
      <w:r>
        <w:t>: the</w:t>
      </w:r>
      <w:r w:rsidRPr="002522FB">
        <w:t xml:space="preserve"> Declaration </w:t>
      </w:r>
      <w:r>
        <w:t>o</w:t>
      </w:r>
      <w:r w:rsidRPr="002522FB">
        <w:t xml:space="preserve">f </w:t>
      </w:r>
      <w:r>
        <w:t>t</w:t>
      </w:r>
      <w:r w:rsidRPr="002522FB">
        <w:t xml:space="preserve">he Causes </w:t>
      </w:r>
      <w:r>
        <w:t>a</w:t>
      </w:r>
      <w:r w:rsidRPr="002522FB">
        <w:t xml:space="preserve">nd Necessity </w:t>
      </w:r>
      <w:r>
        <w:t>o</w:t>
      </w:r>
      <w:r w:rsidRPr="002522FB">
        <w:t xml:space="preserve">f Taking Up Arms, </w:t>
      </w:r>
      <w:r>
        <w:t>c</w:t>
      </w:r>
      <w:r w:rsidRPr="002522FB">
        <w:t xml:space="preserve">reation of a currency, </w:t>
      </w:r>
      <w:r>
        <w:t>n</w:t>
      </w:r>
      <w:r w:rsidRPr="002522FB">
        <w:t xml:space="preserve">egotiations with France </w:t>
      </w:r>
      <w:r>
        <w:t>and the examination of the</w:t>
      </w:r>
      <w:r w:rsidRPr="002522FB">
        <w:t xml:space="preserve"> Declaration of Independence.</w:t>
      </w:r>
    </w:p>
    <w:p w:rsidR="00560CE4" w:rsidRDefault="00560CE4" w:rsidP="00560CE4">
      <w:pPr>
        <w:pStyle w:val="VCAAHeading4"/>
      </w:pPr>
      <w:r w:rsidRPr="002522FB">
        <w:t>Area of Study 2</w:t>
      </w:r>
      <w:r>
        <w:t xml:space="preserve">: </w:t>
      </w:r>
      <w:r w:rsidRPr="002522FB">
        <w:t>Consequences of revolution</w:t>
      </w:r>
      <w:r>
        <w:t xml:space="preserve"> (4</w:t>
      </w:r>
      <w:r w:rsidRPr="00C50495">
        <w:t>th</w:t>
      </w:r>
      <w:r>
        <w:t xml:space="preserve"> July 1776–1789)</w:t>
      </w:r>
    </w:p>
    <w:p w:rsidR="00560CE4" w:rsidRPr="002522FB" w:rsidRDefault="00560CE4" w:rsidP="00560CE4">
      <w:pPr>
        <w:pStyle w:val="VCAAHeading5"/>
        <w:rPr>
          <w:rFonts w:eastAsiaTheme="minorEastAsia"/>
          <w:color w:val="818486"/>
        </w:rPr>
      </w:pPr>
      <w:r w:rsidRPr="002522FB">
        <w:t>Weeks 9</w:t>
      </w:r>
      <w:r>
        <w:t>–</w:t>
      </w:r>
      <w:r w:rsidR="00B44F77">
        <w:t>10</w:t>
      </w:r>
    </w:p>
    <w:p w:rsidR="00560CE4" w:rsidRPr="002522FB" w:rsidRDefault="00A25FBC" w:rsidP="00560CE4">
      <w:pPr>
        <w:pStyle w:val="VCAAbody"/>
      </w:pPr>
      <w:r>
        <w:rPr>
          <w:rFonts w:eastAsiaTheme="minorEastAsia"/>
        </w:rPr>
        <w:t>T</w:t>
      </w:r>
      <w:r w:rsidR="00560CE4">
        <w:rPr>
          <w:rFonts w:eastAsiaTheme="minorEastAsia"/>
        </w:rPr>
        <w:t>he c</w:t>
      </w:r>
      <w:r w:rsidR="00560CE4" w:rsidRPr="002522FB">
        <w:rPr>
          <w:rFonts w:eastAsiaTheme="minorEastAsia"/>
        </w:rPr>
        <w:t xml:space="preserve">hallenges </w:t>
      </w:r>
      <w:r w:rsidR="00560CE4">
        <w:rPr>
          <w:rFonts w:eastAsiaTheme="minorEastAsia"/>
        </w:rPr>
        <w:t>to the</w:t>
      </w:r>
      <w:r w:rsidR="00560CE4" w:rsidRPr="002522FB">
        <w:rPr>
          <w:rFonts w:eastAsiaTheme="minorEastAsia"/>
        </w:rPr>
        <w:t xml:space="preserve"> new regime: Revolutionary</w:t>
      </w:r>
      <w:r w:rsidR="00560CE4" w:rsidRPr="002522FB">
        <w:t xml:space="preserve"> War: New York, Trenton, Saratoga, Valley Forge, Yorktown</w:t>
      </w:r>
      <w:r w:rsidR="00560CE4">
        <w:t>, and the r</w:t>
      </w:r>
      <w:r w:rsidR="00560CE4" w:rsidRPr="002522FB">
        <w:t>oles and influence of individuals.</w:t>
      </w:r>
    </w:p>
    <w:p w:rsidR="00560CE4" w:rsidRPr="002522FB" w:rsidRDefault="00560CE4" w:rsidP="00560CE4">
      <w:pPr>
        <w:pStyle w:val="VCAAHeading5"/>
      </w:pPr>
      <w:r w:rsidRPr="002522FB">
        <w:t>Week</w:t>
      </w:r>
      <w:r>
        <w:t>s</w:t>
      </w:r>
      <w:r w:rsidRPr="002522FB">
        <w:t xml:space="preserve"> 11</w:t>
      </w:r>
      <w:r>
        <w:t>–</w:t>
      </w:r>
      <w:r w:rsidRPr="002522FB">
        <w:t>12</w:t>
      </w:r>
    </w:p>
    <w:p w:rsidR="00560CE4" w:rsidRPr="002522FB" w:rsidRDefault="00A25FBC" w:rsidP="00560CE4">
      <w:pPr>
        <w:pStyle w:val="VCAAbody"/>
      </w:pPr>
      <w:r>
        <w:t>T</w:t>
      </w:r>
      <w:r w:rsidR="00560CE4" w:rsidRPr="002522FB">
        <w:t>he revolutionary experiences of different social groups such as patriots, women, loyalists, Native Americans and African Americans</w:t>
      </w:r>
      <w:r w:rsidR="00560CE4">
        <w:t xml:space="preserve">; the </w:t>
      </w:r>
      <w:r w:rsidR="00560CE4" w:rsidRPr="002522FB">
        <w:rPr>
          <w:rFonts w:eastAsiaTheme="minorEastAsia"/>
        </w:rPr>
        <w:t>Treaty of Paris 1783</w:t>
      </w:r>
      <w:r w:rsidR="00560CE4">
        <w:t>, and the</w:t>
      </w:r>
      <w:r w:rsidR="00560CE4" w:rsidRPr="002522FB">
        <w:t xml:space="preserve"> </w:t>
      </w:r>
      <w:r w:rsidR="00560CE4">
        <w:t>r</w:t>
      </w:r>
      <w:r w:rsidR="00560CE4" w:rsidRPr="002522FB">
        <w:t xml:space="preserve">evolutionary </w:t>
      </w:r>
      <w:r w:rsidR="00560CE4">
        <w:t>i</w:t>
      </w:r>
      <w:r w:rsidR="00560CE4" w:rsidRPr="002522FB">
        <w:t>deology</w:t>
      </w:r>
      <w:r w:rsidR="00560CE4">
        <w:t xml:space="preserve"> and i</w:t>
      </w:r>
      <w:r w:rsidR="00560CE4" w:rsidRPr="002522FB">
        <w:t>conography</w:t>
      </w:r>
      <w:r w:rsidR="00560CE4">
        <w:t xml:space="preserve"> (badges, seals and flags)</w:t>
      </w:r>
      <w:r w:rsidR="00560CE4" w:rsidRPr="002522FB">
        <w:t xml:space="preserve"> </w:t>
      </w:r>
      <w:r w:rsidR="00560CE4">
        <w:t>and</w:t>
      </w:r>
      <w:r w:rsidR="00560CE4" w:rsidRPr="002522FB">
        <w:t xml:space="preserve"> their meaning; </w:t>
      </w:r>
      <w:r w:rsidR="00560CE4">
        <w:t>r</w:t>
      </w:r>
      <w:r w:rsidR="00560CE4" w:rsidRPr="002522FB">
        <w:t>evolutionary government</w:t>
      </w:r>
      <w:r w:rsidR="00560CE4">
        <w:t xml:space="preserve">: </w:t>
      </w:r>
      <w:r w:rsidR="00560CE4" w:rsidRPr="002522FB">
        <w:t>Articles of Confederation</w:t>
      </w:r>
      <w:r w:rsidR="00560CE4">
        <w:t>; the p</w:t>
      </w:r>
      <w:r w:rsidR="00560CE4" w:rsidRPr="002522FB">
        <w:t>ost</w:t>
      </w:r>
      <w:r w:rsidR="00560CE4">
        <w:t>-w</w:t>
      </w:r>
      <w:r w:rsidR="00560CE4" w:rsidRPr="002522FB">
        <w:t xml:space="preserve">ar </w:t>
      </w:r>
      <w:r w:rsidR="00560CE4">
        <w:t>e</w:t>
      </w:r>
      <w:r w:rsidR="00560CE4" w:rsidRPr="002522FB">
        <w:t>xperience of Native American</w:t>
      </w:r>
      <w:r>
        <w:t>s</w:t>
      </w:r>
      <w:r w:rsidR="00560CE4" w:rsidRPr="002522FB">
        <w:t xml:space="preserve"> </w:t>
      </w:r>
      <w:r w:rsidR="00560CE4">
        <w:t>and</w:t>
      </w:r>
      <w:r w:rsidR="00560CE4" w:rsidRPr="002522FB">
        <w:t xml:space="preserve"> westward expansion</w:t>
      </w:r>
      <w:r w:rsidR="00560CE4">
        <w:t xml:space="preserve"> and the e</w:t>
      </w:r>
      <w:r w:rsidR="00560CE4" w:rsidRPr="002522FB">
        <w:t>xperience of African Americans</w:t>
      </w:r>
      <w:r>
        <w:t>;</w:t>
      </w:r>
      <w:r w:rsidR="00560CE4">
        <w:t xml:space="preserve"> e</w:t>
      </w:r>
      <w:r w:rsidR="00560CE4" w:rsidRPr="002522FB">
        <w:t xml:space="preserve">conomic </w:t>
      </w:r>
      <w:r w:rsidR="00560CE4">
        <w:t>c</w:t>
      </w:r>
      <w:r w:rsidR="00560CE4" w:rsidRPr="002522FB">
        <w:t>risis</w:t>
      </w:r>
      <w:r w:rsidR="00560CE4">
        <w:t xml:space="preserve"> and the </w:t>
      </w:r>
      <w:r w:rsidR="00560CE4" w:rsidRPr="002522FB">
        <w:rPr>
          <w:rFonts w:eastAsiaTheme="minorEastAsia"/>
        </w:rPr>
        <w:t>post-war recession</w:t>
      </w:r>
      <w:r w:rsidR="00560CE4">
        <w:t xml:space="preserve"> and</w:t>
      </w:r>
      <w:r w:rsidR="00560CE4" w:rsidRPr="002522FB">
        <w:t xml:space="preserve"> </w:t>
      </w:r>
      <w:r w:rsidR="00560CE4">
        <w:t>s</w:t>
      </w:r>
      <w:r w:rsidR="00560CE4" w:rsidRPr="002522FB">
        <w:t xml:space="preserve">ocial </w:t>
      </w:r>
      <w:r w:rsidR="00560CE4">
        <w:t>t</w:t>
      </w:r>
      <w:r w:rsidR="00560CE4" w:rsidRPr="002522FB">
        <w:t>urmoil</w:t>
      </w:r>
      <w:r w:rsidR="00560CE4">
        <w:t>.</w:t>
      </w:r>
    </w:p>
    <w:p w:rsidR="00560CE4" w:rsidRDefault="00560CE4" w:rsidP="00560CE4">
      <w:pPr>
        <w:pStyle w:val="VCAAHeading5"/>
      </w:pPr>
      <w:r>
        <w:t>Weeks</w:t>
      </w:r>
      <w:r w:rsidRPr="002522FB">
        <w:t>13</w:t>
      </w:r>
      <w:r>
        <w:t>–</w:t>
      </w:r>
      <w:r w:rsidRPr="002522FB">
        <w:t>14</w:t>
      </w:r>
    </w:p>
    <w:p w:rsidR="00560CE4" w:rsidRPr="002522FB" w:rsidRDefault="00A25FBC" w:rsidP="00560CE4">
      <w:pPr>
        <w:pStyle w:val="VCAAbody"/>
      </w:pPr>
      <w:r>
        <w:t>T</w:t>
      </w:r>
      <w:r w:rsidR="00560CE4">
        <w:t xml:space="preserve">he </w:t>
      </w:r>
      <w:r w:rsidR="00560CE4" w:rsidRPr="002522FB">
        <w:t>Annapolis Convention 1786</w:t>
      </w:r>
      <w:r w:rsidR="00560CE4">
        <w:t xml:space="preserve">, the </w:t>
      </w:r>
      <w:r w:rsidR="00560CE4" w:rsidRPr="002522FB">
        <w:t xml:space="preserve">Philadelphia Convention 1787: </w:t>
      </w:r>
      <w:r w:rsidR="00560CE4">
        <w:t>g</w:t>
      </w:r>
      <w:r w:rsidR="00560CE4" w:rsidRPr="002522FB">
        <w:t xml:space="preserve">reat </w:t>
      </w:r>
      <w:r w:rsidR="00560CE4">
        <w:t>c</w:t>
      </w:r>
      <w:r w:rsidR="00560CE4" w:rsidRPr="002522FB">
        <w:t>ompromise;</w:t>
      </w:r>
      <w:r w:rsidR="00560CE4">
        <w:t xml:space="preserve"> the </w:t>
      </w:r>
      <w:r w:rsidR="00560CE4" w:rsidRPr="002522FB">
        <w:t>USA Constitution</w:t>
      </w:r>
      <w:r w:rsidR="00560CE4">
        <w:t xml:space="preserve">: </w:t>
      </w:r>
      <w:r w:rsidR="00560CE4" w:rsidRPr="002522FB">
        <w:t xml:space="preserve">Republican government, </w:t>
      </w:r>
      <w:r w:rsidR="00560CE4" w:rsidRPr="002522FB">
        <w:rPr>
          <w:rFonts w:eastAsiaTheme="minorEastAsia"/>
        </w:rPr>
        <w:t>balance of power, state rights, 3/5ths compromise;</w:t>
      </w:r>
      <w:r w:rsidR="00560CE4">
        <w:rPr>
          <w:rFonts w:eastAsiaTheme="minorEastAsia"/>
        </w:rPr>
        <w:t xml:space="preserve"> the </w:t>
      </w:r>
      <w:r w:rsidR="00560CE4">
        <w:t>r</w:t>
      </w:r>
      <w:r w:rsidR="00560CE4" w:rsidRPr="002522FB">
        <w:t>oles and influence of individuals</w:t>
      </w:r>
      <w:r w:rsidR="00560CE4">
        <w:t xml:space="preserve"> </w:t>
      </w:r>
      <w:r w:rsidR="00560CE4">
        <w:rPr>
          <w:rFonts w:eastAsiaTheme="minorEastAsia"/>
        </w:rPr>
        <w:t>and the</w:t>
      </w:r>
      <w:r w:rsidR="00560CE4" w:rsidRPr="002522FB">
        <w:rPr>
          <w:rFonts w:eastAsiaTheme="minorEastAsia"/>
        </w:rPr>
        <w:t xml:space="preserve"> </w:t>
      </w:r>
      <w:r w:rsidR="00560CE4">
        <w:t>e</w:t>
      </w:r>
      <w:r w:rsidR="00560CE4" w:rsidRPr="002522FB">
        <w:t>xtent of inclusiveness of different social groups in the Constitution.</w:t>
      </w:r>
    </w:p>
    <w:p w:rsidR="00560CE4" w:rsidRPr="002522FB" w:rsidRDefault="00560CE4" w:rsidP="00560CE4">
      <w:pPr>
        <w:pStyle w:val="VCAAHeading5"/>
      </w:pPr>
      <w:r w:rsidRPr="002522FB">
        <w:t>Week</w:t>
      </w:r>
      <w:r>
        <w:t>s</w:t>
      </w:r>
      <w:r w:rsidRPr="002522FB">
        <w:t xml:space="preserve"> 15</w:t>
      </w:r>
      <w:r>
        <w:t>–</w:t>
      </w:r>
      <w:r w:rsidRPr="002522FB">
        <w:t>16</w:t>
      </w:r>
    </w:p>
    <w:p w:rsidR="00560CE4" w:rsidRPr="002522FB" w:rsidRDefault="00A25FBC" w:rsidP="00560CE4">
      <w:pPr>
        <w:jc w:val="both"/>
        <w:rPr>
          <w:rFonts w:cs="Arial"/>
        </w:rPr>
      </w:pPr>
      <w:r>
        <w:rPr>
          <w:rFonts w:cs="Arial"/>
        </w:rPr>
        <w:t>T</w:t>
      </w:r>
      <w:r w:rsidR="00560CE4">
        <w:rPr>
          <w:rFonts w:cs="Arial"/>
        </w:rPr>
        <w:t>he r</w:t>
      </w:r>
      <w:r w:rsidR="00560CE4" w:rsidRPr="002522FB">
        <w:rPr>
          <w:rFonts w:cs="Arial"/>
        </w:rPr>
        <w:t xml:space="preserve">atification </w:t>
      </w:r>
      <w:r w:rsidR="00560CE4">
        <w:rPr>
          <w:rFonts w:cs="Arial"/>
        </w:rPr>
        <w:t>d</w:t>
      </w:r>
      <w:r w:rsidR="00560CE4" w:rsidRPr="002522FB">
        <w:rPr>
          <w:rFonts w:cs="Arial"/>
        </w:rPr>
        <w:t>ebates:</w:t>
      </w:r>
      <w:r w:rsidR="00560CE4">
        <w:rPr>
          <w:rFonts w:cs="Arial"/>
        </w:rPr>
        <w:t xml:space="preserve"> </w:t>
      </w:r>
      <w:r w:rsidR="00560CE4" w:rsidRPr="002522FB">
        <w:rPr>
          <w:rFonts w:cs="Arial"/>
        </w:rPr>
        <w:t>Federalists and Anti-Federalists</w:t>
      </w:r>
      <w:r w:rsidR="00560CE4">
        <w:rPr>
          <w:rFonts w:cs="Arial"/>
        </w:rPr>
        <w:t>,</w:t>
      </w:r>
      <w:r w:rsidR="00560CE4" w:rsidRPr="002522FB">
        <w:rPr>
          <w:rFonts w:cs="Arial"/>
        </w:rPr>
        <w:t xml:space="preserve"> State </w:t>
      </w:r>
      <w:r w:rsidR="00560CE4">
        <w:rPr>
          <w:rFonts w:cs="Arial"/>
        </w:rPr>
        <w:t>r</w:t>
      </w:r>
      <w:r w:rsidR="00560CE4" w:rsidRPr="002522FB">
        <w:rPr>
          <w:rFonts w:cs="Arial"/>
        </w:rPr>
        <w:t>ights</w:t>
      </w:r>
      <w:r w:rsidR="00560CE4">
        <w:rPr>
          <w:rFonts w:cs="Arial"/>
        </w:rPr>
        <w:t xml:space="preserve"> and</w:t>
      </w:r>
      <w:r w:rsidR="00560CE4" w:rsidRPr="002522FB">
        <w:rPr>
          <w:rFonts w:cs="Arial"/>
        </w:rPr>
        <w:t xml:space="preserve"> </w:t>
      </w:r>
      <w:proofErr w:type="gramStart"/>
      <w:r w:rsidR="00560CE4">
        <w:rPr>
          <w:rFonts w:cs="Arial"/>
        </w:rPr>
        <w:t>i</w:t>
      </w:r>
      <w:r w:rsidR="00560CE4" w:rsidRPr="002522FB">
        <w:rPr>
          <w:rFonts w:cs="Arial"/>
        </w:rPr>
        <w:t>ndividuals</w:t>
      </w:r>
      <w:proofErr w:type="gramEnd"/>
      <w:r w:rsidR="00560CE4" w:rsidRPr="002522FB">
        <w:rPr>
          <w:rFonts w:cs="Arial"/>
        </w:rPr>
        <w:t xml:space="preserve"> </w:t>
      </w:r>
      <w:r w:rsidR="00560CE4">
        <w:rPr>
          <w:rFonts w:cs="Arial"/>
        </w:rPr>
        <w:t>r</w:t>
      </w:r>
      <w:r w:rsidR="00560CE4" w:rsidRPr="002522FB">
        <w:rPr>
          <w:rFonts w:cs="Arial"/>
        </w:rPr>
        <w:t>ights</w:t>
      </w:r>
      <w:r w:rsidR="00560CE4">
        <w:rPr>
          <w:rFonts w:cs="Arial"/>
        </w:rPr>
        <w:t>; the</w:t>
      </w:r>
      <w:r w:rsidR="00560CE4" w:rsidRPr="002522FB">
        <w:rPr>
          <w:rFonts w:cs="Arial"/>
        </w:rPr>
        <w:t xml:space="preserve"> </w:t>
      </w:r>
      <w:r w:rsidR="00560CE4">
        <w:rPr>
          <w:rFonts w:cs="Arial"/>
        </w:rPr>
        <w:t>r</w:t>
      </w:r>
      <w:r w:rsidR="00560CE4" w:rsidRPr="002522FB">
        <w:rPr>
          <w:rFonts w:cs="Arial"/>
        </w:rPr>
        <w:t>ole of different social groups in the ratification debate</w:t>
      </w:r>
      <w:r w:rsidR="00560CE4">
        <w:rPr>
          <w:rFonts w:cs="Arial"/>
        </w:rPr>
        <w:t>, and</w:t>
      </w:r>
      <w:r w:rsidR="00560CE4" w:rsidRPr="002522FB">
        <w:rPr>
          <w:rFonts w:cs="Arial"/>
        </w:rPr>
        <w:t xml:space="preserve"> </w:t>
      </w:r>
      <w:r w:rsidR="00560CE4">
        <w:rPr>
          <w:rFonts w:cs="Arial"/>
        </w:rPr>
        <w:t>p</w:t>
      </w:r>
      <w:r w:rsidR="00560CE4" w:rsidRPr="002522FB">
        <w:rPr>
          <w:rFonts w:cs="Arial"/>
        </w:rPr>
        <w:t xml:space="preserve">roposed </w:t>
      </w:r>
      <w:r w:rsidR="00560CE4">
        <w:rPr>
          <w:rFonts w:cs="Arial"/>
        </w:rPr>
        <w:t>a</w:t>
      </w:r>
      <w:r w:rsidR="00560CE4" w:rsidRPr="002522FB">
        <w:rPr>
          <w:rFonts w:cs="Arial"/>
        </w:rPr>
        <w:t>mendments</w:t>
      </w:r>
      <w:r w:rsidR="00560CE4">
        <w:rPr>
          <w:rFonts w:cs="Arial"/>
        </w:rPr>
        <w:t>:</w:t>
      </w:r>
      <w:r w:rsidR="00560CE4" w:rsidRPr="002522FB">
        <w:rPr>
          <w:rFonts w:cs="Arial"/>
        </w:rPr>
        <w:t xml:space="preserve"> Bill of Rights</w:t>
      </w:r>
      <w:r w:rsidR="00560CE4">
        <w:rPr>
          <w:rFonts w:cs="Arial"/>
          <w:vertAlign w:val="superscript"/>
        </w:rPr>
        <w:t xml:space="preserve">’ </w:t>
      </w:r>
      <w:r w:rsidR="00560CE4">
        <w:rPr>
          <w:rFonts w:cs="Arial"/>
        </w:rPr>
        <w:t>first</w:t>
      </w:r>
      <w:r w:rsidR="00560CE4" w:rsidRPr="002522FB">
        <w:rPr>
          <w:rFonts w:cs="Arial"/>
        </w:rPr>
        <w:t xml:space="preserve"> President</w:t>
      </w:r>
      <w:r w:rsidR="00560CE4">
        <w:rPr>
          <w:rFonts w:cs="Arial"/>
        </w:rPr>
        <w:t>, and</w:t>
      </w:r>
      <w:r w:rsidR="00560CE4" w:rsidRPr="002522FB">
        <w:rPr>
          <w:rFonts w:cs="Arial"/>
        </w:rPr>
        <w:t xml:space="preserve"> </w:t>
      </w:r>
      <w:r w:rsidR="00560CE4">
        <w:rPr>
          <w:rFonts w:cs="Arial"/>
        </w:rPr>
        <w:t>the r</w:t>
      </w:r>
      <w:r w:rsidR="00560CE4" w:rsidRPr="002522FB">
        <w:rPr>
          <w:rFonts w:cs="Arial"/>
        </w:rPr>
        <w:t>ol</w:t>
      </w:r>
      <w:r>
        <w:rPr>
          <w:rFonts w:cs="Arial"/>
        </w:rPr>
        <w:t>es and influence of individuals</w:t>
      </w:r>
      <w:r w:rsidR="00560CE4" w:rsidRPr="002522FB">
        <w:rPr>
          <w:rFonts w:eastAsiaTheme="minorEastAsia" w:cs="Arial"/>
        </w:rPr>
        <w:t>.</w:t>
      </w:r>
    </w:p>
    <w:p w:rsidR="00A25FBC" w:rsidRDefault="00A25FBC">
      <w:pPr>
        <w:rPr>
          <w:rFonts w:ascii="Arial" w:hAnsi="Arial" w:cs="Arial"/>
          <w:b/>
          <w:color w:val="000000" w:themeColor="text1"/>
          <w:sz w:val="24"/>
          <w:lang w:val="en" w:eastAsia="en-AU"/>
        </w:rPr>
      </w:pPr>
      <w:r>
        <w:br w:type="page"/>
      </w:r>
    </w:p>
    <w:p w:rsidR="00560CE4" w:rsidRPr="00AC19B3" w:rsidRDefault="00560CE4" w:rsidP="00560CE4">
      <w:pPr>
        <w:pStyle w:val="VCAAHeading4"/>
      </w:pPr>
      <w:r w:rsidRPr="00AC19B3">
        <w:lastRenderedPageBreak/>
        <w:t xml:space="preserve">The </w:t>
      </w:r>
      <w:r>
        <w:t>French revolution of 1789</w:t>
      </w:r>
    </w:p>
    <w:p w:rsidR="00560CE4" w:rsidRPr="00C50495" w:rsidRDefault="00560CE4" w:rsidP="00560CE4">
      <w:pPr>
        <w:pStyle w:val="VCAAHeading5"/>
        <w:rPr>
          <w:lang w:val="en-AU"/>
        </w:rPr>
      </w:pPr>
      <w:r w:rsidRPr="00C50495">
        <w:t>Area of Study 1: Causes of revolution (</w:t>
      </w:r>
      <w:r w:rsidRPr="00C50495">
        <w:rPr>
          <w:lang w:val="en-AU"/>
        </w:rPr>
        <w:t>1774 to October 1789)</w:t>
      </w:r>
    </w:p>
    <w:p w:rsidR="00560CE4" w:rsidRPr="002522FB" w:rsidRDefault="00560CE4" w:rsidP="00560CE4">
      <w:pPr>
        <w:pStyle w:val="VCAAHeading5"/>
      </w:pPr>
      <w:r w:rsidRPr="002522FB">
        <w:t>Weeks 1</w:t>
      </w:r>
      <w:r>
        <w:t>–</w:t>
      </w:r>
      <w:r w:rsidRPr="002522FB">
        <w:t>2</w:t>
      </w:r>
    </w:p>
    <w:p w:rsidR="00560CE4" w:rsidRPr="002522FB" w:rsidRDefault="00560CE4" w:rsidP="00560CE4">
      <w:pPr>
        <w:pStyle w:val="VCAAbody"/>
      </w:pPr>
      <w:r w:rsidRPr="002522FB">
        <w:t>Introduction to the course</w:t>
      </w:r>
      <w:r>
        <w:t>:</w:t>
      </w:r>
      <w:r w:rsidRPr="002522FB">
        <w:t xml:space="preserve"> </w:t>
      </w:r>
      <w:r>
        <w:t>o</w:t>
      </w:r>
      <w:r w:rsidRPr="002522FB">
        <w:t>verview of areas of study, outcomes and assessment</w:t>
      </w:r>
      <w:r>
        <w:t>;</w:t>
      </w:r>
      <w:r w:rsidRPr="002522FB">
        <w:t xml:space="preserve"> </w:t>
      </w:r>
      <w:r>
        <w:t>d</w:t>
      </w:r>
      <w:r w:rsidRPr="002522FB">
        <w:t>iscussion of nature of ‘revolution’</w:t>
      </w:r>
      <w:r>
        <w:t>,</w:t>
      </w:r>
      <w:r w:rsidRPr="002522FB">
        <w:t xml:space="preserve"> ‘destruction of an existing political order’ </w:t>
      </w:r>
      <w:r>
        <w:t>and</w:t>
      </w:r>
      <w:r w:rsidRPr="002522FB">
        <w:t xml:space="preserve"> ‘pervasive change to society’; </w:t>
      </w:r>
      <w:r>
        <w:t>the i</w:t>
      </w:r>
      <w:r w:rsidRPr="002522FB">
        <w:t xml:space="preserve">mpact of geography on France and the decision of the King regarding the location of the </w:t>
      </w:r>
      <w:proofErr w:type="spellStart"/>
      <w:r w:rsidRPr="002522FB">
        <w:t>centre</w:t>
      </w:r>
      <w:proofErr w:type="spellEnd"/>
      <w:r w:rsidRPr="002522FB">
        <w:t xml:space="preserve"> of power</w:t>
      </w:r>
      <w:r>
        <w:t>,</w:t>
      </w:r>
      <w:r w:rsidRPr="002522FB">
        <w:t xml:space="preserve"> </w:t>
      </w:r>
      <w:r>
        <w:t>l</w:t>
      </w:r>
      <w:r w:rsidRPr="002522FB">
        <w:t>ife in France</w:t>
      </w:r>
      <w:r>
        <w:t xml:space="preserve"> and</w:t>
      </w:r>
      <w:r w:rsidRPr="002522FB">
        <w:t xml:space="preserve"> the social structure – three Estates, rights and privileges; </w:t>
      </w:r>
      <w:r>
        <w:t xml:space="preserve">the </w:t>
      </w:r>
      <w:r w:rsidRPr="002522FB">
        <w:t>imposition of ‘new’ and different taxes, attempts and ideas of economic reform</w:t>
      </w:r>
      <w:r>
        <w:t>, and</w:t>
      </w:r>
      <w:r w:rsidRPr="002522FB">
        <w:t xml:space="preserve"> France’s situation as a ‘world power’</w:t>
      </w:r>
      <w:r>
        <w:t>;</w:t>
      </w:r>
      <w:r w:rsidRPr="002522FB">
        <w:t xml:space="preserve"> </w:t>
      </w:r>
      <w:r>
        <w:t>the</w:t>
      </w:r>
      <w:r w:rsidRPr="002522FB">
        <w:t xml:space="preserve"> military alliance with the American revolutionaries, 1778</w:t>
      </w:r>
      <w:r>
        <w:t>, and the</w:t>
      </w:r>
      <w:r w:rsidRPr="002522FB">
        <w:t xml:space="preserve"> </w:t>
      </w:r>
      <w:r>
        <w:t>r</w:t>
      </w:r>
      <w:r w:rsidRPr="002522FB">
        <w:t>elationship between Church and monarchy;</w:t>
      </w:r>
      <w:r>
        <w:t xml:space="preserve"> t</w:t>
      </w:r>
      <w:r w:rsidRPr="002522FB">
        <w:t>he ideas that played a significant role in challenging the existing order</w:t>
      </w:r>
      <w:r>
        <w:t xml:space="preserve">, and the </w:t>
      </w:r>
      <w:r w:rsidR="00A25FBC">
        <w:t>role of individuals</w:t>
      </w:r>
      <w:r>
        <w:t>.</w:t>
      </w:r>
    </w:p>
    <w:p w:rsidR="00560CE4" w:rsidRPr="002522FB" w:rsidRDefault="00560CE4" w:rsidP="00560CE4">
      <w:pPr>
        <w:pStyle w:val="VCAAHeading5"/>
      </w:pPr>
      <w:r w:rsidRPr="002522FB">
        <w:t>Weeks 3</w:t>
      </w:r>
      <w:r>
        <w:t>–</w:t>
      </w:r>
      <w:r w:rsidRPr="002522FB">
        <w:t>4</w:t>
      </w:r>
    </w:p>
    <w:p w:rsidR="00560CE4" w:rsidRPr="002522FB" w:rsidRDefault="00A25FBC" w:rsidP="00560CE4">
      <w:pPr>
        <w:pStyle w:val="VCAAbody"/>
      </w:pPr>
      <w:r>
        <w:t>D</w:t>
      </w:r>
      <w:r w:rsidR="00560CE4" w:rsidRPr="002522FB">
        <w:t>ecisions made by Louis XVI regarding appointments and dismissals of comptrollers general Necker</w:t>
      </w:r>
      <w:r w:rsidR="00560CE4">
        <w:t xml:space="preserve">’s </w:t>
      </w:r>
      <w:proofErr w:type="spellStart"/>
      <w:r w:rsidR="00560CE4" w:rsidRPr="002522FB">
        <w:rPr>
          <w:i/>
        </w:rPr>
        <w:t>Compte</w:t>
      </w:r>
      <w:proofErr w:type="spellEnd"/>
      <w:r w:rsidR="00560CE4" w:rsidRPr="002522FB">
        <w:rPr>
          <w:i/>
        </w:rPr>
        <w:t xml:space="preserve"> </w:t>
      </w:r>
      <w:proofErr w:type="spellStart"/>
      <w:r w:rsidR="00560CE4" w:rsidRPr="002522FB">
        <w:rPr>
          <w:i/>
        </w:rPr>
        <w:t>Rendu</w:t>
      </w:r>
      <w:proofErr w:type="spellEnd"/>
      <w:r w:rsidR="00560CE4">
        <w:t>, and the</w:t>
      </w:r>
      <w:r w:rsidR="00560CE4" w:rsidRPr="002522FB">
        <w:t xml:space="preserve"> </w:t>
      </w:r>
      <w:r w:rsidR="00560CE4">
        <w:t>g</w:t>
      </w:r>
      <w:r w:rsidR="00560CE4" w:rsidRPr="002522FB">
        <w:t xml:space="preserve">rowing tension and calls for economic reform; </w:t>
      </w:r>
      <w:r w:rsidR="00560CE4">
        <w:t>the e</w:t>
      </w:r>
      <w:r w:rsidR="00560CE4" w:rsidRPr="002522FB">
        <w:t>nd of involvement in the American War of Independence and subsequent war debt</w:t>
      </w:r>
      <w:r w:rsidR="00560CE4">
        <w:t>, and the</w:t>
      </w:r>
      <w:r w:rsidR="00560CE4" w:rsidRPr="002522FB">
        <w:t xml:space="preserve"> </w:t>
      </w:r>
      <w:r w:rsidR="00560CE4">
        <w:t>o</w:t>
      </w:r>
      <w:r w:rsidR="00560CE4" w:rsidRPr="002522FB">
        <w:t xml:space="preserve">ngoing friction between the monarchy and the </w:t>
      </w:r>
      <w:proofErr w:type="spellStart"/>
      <w:r w:rsidR="00560CE4" w:rsidRPr="00234DF1">
        <w:rPr>
          <w:i/>
        </w:rPr>
        <w:t>Parlements</w:t>
      </w:r>
      <w:proofErr w:type="spellEnd"/>
      <w:r w:rsidR="00560CE4">
        <w:t>,</w:t>
      </w:r>
      <w:r w:rsidR="00560CE4" w:rsidRPr="002522FB">
        <w:t xml:space="preserve"> </w:t>
      </w:r>
      <w:r w:rsidR="00560CE4">
        <w:t>n</w:t>
      </w:r>
      <w:r w:rsidR="00560CE4" w:rsidRPr="002522FB">
        <w:t>oble privileges and emerging peasant grievances</w:t>
      </w:r>
      <w:r w:rsidR="00560CE4">
        <w:t>.</w:t>
      </w:r>
    </w:p>
    <w:p w:rsidR="00560CE4" w:rsidRPr="002522FB" w:rsidRDefault="00560CE4" w:rsidP="00560CE4">
      <w:pPr>
        <w:pStyle w:val="VCAAHeading5"/>
      </w:pPr>
      <w:r w:rsidRPr="002522FB">
        <w:t>Weeks 5-6</w:t>
      </w:r>
    </w:p>
    <w:p w:rsidR="00560CE4" w:rsidRPr="00234DF1" w:rsidRDefault="00A25FBC" w:rsidP="00560CE4">
      <w:pPr>
        <w:pStyle w:val="VCAAbody"/>
        <w:rPr>
          <w:rFonts w:ascii="Times" w:hAnsi="Times"/>
          <w:sz w:val="20"/>
          <w:szCs w:val="20"/>
          <w:lang w:val="en-AU"/>
        </w:rPr>
      </w:pPr>
      <w:r>
        <w:t>T</w:t>
      </w:r>
      <w:r w:rsidR="00560CE4">
        <w:t xml:space="preserve">he </w:t>
      </w:r>
      <w:r w:rsidR="00560CE4" w:rsidRPr="002522FB">
        <w:t xml:space="preserve">Assembly of Notables and the dismissal of the </w:t>
      </w:r>
      <w:proofErr w:type="spellStart"/>
      <w:r w:rsidR="00560CE4" w:rsidRPr="00234DF1">
        <w:rPr>
          <w:i/>
        </w:rPr>
        <w:t>Parlement</w:t>
      </w:r>
      <w:proofErr w:type="spellEnd"/>
      <w:r w:rsidR="00560CE4">
        <w:t>, the</w:t>
      </w:r>
      <w:r w:rsidR="00560CE4" w:rsidRPr="002522FB">
        <w:t xml:space="preserve"> influence of ideas </w:t>
      </w:r>
      <w:r w:rsidR="00560CE4">
        <w:t>in</w:t>
      </w:r>
      <w:r w:rsidR="00560CE4" w:rsidRPr="002522FB">
        <w:t xml:space="preserve"> challenging the existing order, the revolt of the Notables, </w:t>
      </w:r>
      <w:r w:rsidR="00560CE4">
        <w:t>t</w:t>
      </w:r>
      <w:r w:rsidR="00560CE4" w:rsidRPr="002522FB">
        <w:t>he response to Necker’s suggestion to increase Third Estate representation</w:t>
      </w:r>
      <w:r w:rsidR="00560CE4">
        <w:t>, and</w:t>
      </w:r>
      <w:r w:rsidR="00560CE4" w:rsidRPr="002522FB">
        <w:t xml:space="preserve"> </w:t>
      </w:r>
      <w:r w:rsidR="00560CE4">
        <w:t>t</w:t>
      </w:r>
      <w:r w:rsidR="00560CE4" w:rsidRPr="002522FB">
        <w:t xml:space="preserve">he increasing critique of privilege; </w:t>
      </w:r>
      <w:r w:rsidR="00560CE4">
        <w:t>t</w:t>
      </w:r>
      <w:r w:rsidR="00560CE4" w:rsidRPr="002522FB">
        <w:t>he contribution of movements for constitutional reform</w:t>
      </w:r>
      <w:r w:rsidR="00560CE4">
        <w:t>, and</w:t>
      </w:r>
      <w:r w:rsidR="00560CE4" w:rsidRPr="002522FB">
        <w:t xml:space="preserve"> </w:t>
      </w:r>
      <w:r w:rsidR="00560CE4">
        <w:t>t</w:t>
      </w:r>
      <w:r w:rsidR="00560CE4" w:rsidRPr="002522FB">
        <w:t xml:space="preserve">he impact of the poor harvests, </w:t>
      </w:r>
      <w:r w:rsidR="00560CE4">
        <w:t>the</w:t>
      </w:r>
      <w:r w:rsidR="00560CE4" w:rsidRPr="002522FB">
        <w:t xml:space="preserve"> </w:t>
      </w:r>
      <w:r w:rsidR="00560CE4">
        <w:t>i</w:t>
      </w:r>
      <w:r w:rsidR="00560CE4" w:rsidRPr="002522FB">
        <w:t xml:space="preserve">ncreasing claims to popular sovereignty and equality challenging </w:t>
      </w:r>
      <w:r w:rsidR="00560CE4">
        <w:t xml:space="preserve">the </w:t>
      </w:r>
      <w:r w:rsidR="00560CE4" w:rsidRPr="002522FB">
        <w:t>existing o</w:t>
      </w:r>
      <w:r>
        <w:t>rder</w:t>
      </w:r>
      <w:r w:rsidR="00560CE4" w:rsidRPr="002522FB">
        <w:t xml:space="preserve">. </w:t>
      </w:r>
    </w:p>
    <w:p w:rsidR="00560CE4" w:rsidRPr="002522FB" w:rsidRDefault="00560CE4" w:rsidP="00560CE4">
      <w:pPr>
        <w:pStyle w:val="VCAAHeading5"/>
      </w:pPr>
      <w:r w:rsidRPr="002522FB">
        <w:t>Weeks 7</w:t>
      </w:r>
      <w:r>
        <w:t>–</w:t>
      </w:r>
      <w:r w:rsidRPr="002522FB">
        <w:t>8</w:t>
      </w:r>
    </w:p>
    <w:p w:rsidR="00560CE4" w:rsidRPr="002522FB" w:rsidRDefault="00A25FBC" w:rsidP="00560CE4">
      <w:pPr>
        <w:pStyle w:val="VCAAbody"/>
      </w:pPr>
      <w:r>
        <w:t>T</w:t>
      </w:r>
      <w:r w:rsidR="00560CE4" w:rsidRPr="002522FB">
        <w:t>he role of Emmanuel Joseph Siey</w:t>
      </w:r>
      <w:r w:rsidR="00560CE4">
        <w:t>è</w:t>
      </w:r>
      <w:r w:rsidR="00560CE4" w:rsidRPr="002522FB">
        <w:t>s in giving voice to the Third Estate</w:t>
      </w:r>
      <w:r w:rsidR="00560CE4">
        <w:t>, and the</w:t>
      </w:r>
      <w:r w:rsidR="00560CE4" w:rsidRPr="002522FB">
        <w:t xml:space="preserve"> </w:t>
      </w:r>
      <w:r w:rsidR="00560CE4">
        <w:t>i</w:t>
      </w:r>
      <w:r w:rsidR="00560CE4" w:rsidRPr="002522FB">
        <w:t>ncreasing production of political pamphlets,</w:t>
      </w:r>
      <w:r w:rsidR="00560CE4">
        <w:t xml:space="preserve"> and </w:t>
      </w:r>
      <w:r w:rsidR="00560CE4" w:rsidRPr="002522FB">
        <w:t xml:space="preserve">relaxation of censorship laws; </w:t>
      </w:r>
      <w:r w:rsidR="00560CE4">
        <w:t>e</w:t>
      </w:r>
      <w:r w:rsidR="00560CE4" w:rsidRPr="002522FB">
        <w:t>lections for, and regulation of, the Estates-General</w:t>
      </w:r>
      <w:r w:rsidR="00560CE4">
        <w:t>, and the</w:t>
      </w:r>
      <w:r w:rsidR="00560CE4" w:rsidRPr="002522FB">
        <w:t xml:space="preserve"> opening of Estates-General at Versailles; </w:t>
      </w:r>
      <w:r w:rsidR="00560CE4">
        <w:t>p</w:t>
      </w:r>
      <w:r w:rsidR="00560CE4" w:rsidRPr="002522FB">
        <w:t>opular movements</w:t>
      </w:r>
      <w:r w:rsidR="00560CE4">
        <w:t>,</w:t>
      </w:r>
      <w:r w:rsidR="00560CE4" w:rsidRPr="002522FB">
        <w:t xml:space="preserve"> </w:t>
      </w:r>
      <w:r w:rsidR="00560CE4">
        <w:t>t</w:t>
      </w:r>
      <w:r w:rsidR="00560CE4" w:rsidRPr="002522FB">
        <w:t>he collapse of the Estates-General and the taking of the Tennis Court Oath</w:t>
      </w:r>
      <w:r w:rsidR="00560CE4">
        <w:t>, t</w:t>
      </w:r>
      <w:r w:rsidR="00560CE4" w:rsidRPr="002522FB">
        <w:t xml:space="preserve">he King’s decision to order the First and Second Estates to join the National Assembly, the </w:t>
      </w:r>
      <w:proofErr w:type="spellStart"/>
      <w:r w:rsidR="00560CE4" w:rsidRPr="002522FB">
        <w:t>mobilisation</w:t>
      </w:r>
      <w:proofErr w:type="spellEnd"/>
      <w:r w:rsidR="00560CE4" w:rsidRPr="002522FB">
        <w:t xml:space="preserve"> of troops around Paris, </w:t>
      </w:r>
      <w:r w:rsidR="00560CE4">
        <w:t>and the d</w:t>
      </w:r>
      <w:r w:rsidR="00560CE4" w:rsidRPr="002522FB">
        <w:t>ismissal of  Necker</w:t>
      </w:r>
      <w:r w:rsidR="00560CE4">
        <w:t>.</w:t>
      </w:r>
      <w:r w:rsidR="00560CE4" w:rsidRPr="002522FB">
        <w:t xml:space="preserve"> </w:t>
      </w:r>
    </w:p>
    <w:p w:rsidR="00560CE4" w:rsidRDefault="00560CE4" w:rsidP="00A25FBC">
      <w:pPr>
        <w:pStyle w:val="VCAAHeading5"/>
        <w:spacing w:after="0"/>
        <w:contextualSpacing w:val="0"/>
      </w:pPr>
      <w:r w:rsidRPr="002522FB">
        <w:t>Area of Study 2</w:t>
      </w:r>
      <w:r>
        <w:t xml:space="preserve">: </w:t>
      </w:r>
      <w:r w:rsidRPr="002522FB">
        <w:t xml:space="preserve">Consequences of revolution </w:t>
      </w:r>
      <w:r>
        <w:t>October 1789 to 1795</w:t>
      </w:r>
    </w:p>
    <w:p w:rsidR="00560CE4" w:rsidRPr="002522FB" w:rsidRDefault="00560CE4" w:rsidP="00560CE4">
      <w:pPr>
        <w:pStyle w:val="VCAAHeading5"/>
        <w:contextualSpacing w:val="0"/>
      </w:pPr>
      <w:r w:rsidRPr="002522FB">
        <w:t>Weeks 9</w:t>
      </w:r>
      <w:r>
        <w:t>–</w:t>
      </w:r>
      <w:r w:rsidRPr="002522FB">
        <w:t>10</w:t>
      </w:r>
    </w:p>
    <w:p w:rsidR="00560CE4" w:rsidRPr="00234DF1" w:rsidRDefault="00A25FBC" w:rsidP="00560CE4">
      <w:pPr>
        <w:pStyle w:val="VCAAbody"/>
        <w:rPr>
          <w:rFonts w:ascii="Times" w:hAnsi="Times"/>
          <w:sz w:val="20"/>
          <w:szCs w:val="20"/>
          <w:lang w:val="en-AU"/>
        </w:rPr>
      </w:pPr>
      <w:r>
        <w:t>T</w:t>
      </w:r>
      <w:r w:rsidR="00560CE4">
        <w:t xml:space="preserve">he </w:t>
      </w:r>
      <w:r w:rsidR="00560CE4" w:rsidRPr="002522FB">
        <w:t>National Assembly Decree on Church Lands</w:t>
      </w:r>
      <w:r w:rsidR="00560CE4">
        <w:t>, the r</w:t>
      </w:r>
      <w:r w:rsidR="00560CE4" w:rsidRPr="002522FB">
        <w:t>eformation of provincial governments</w:t>
      </w:r>
      <w:r w:rsidR="00560CE4">
        <w:t>, the</w:t>
      </w:r>
      <w:r w:rsidR="00560CE4" w:rsidRPr="002522FB">
        <w:t xml:space="preserve"> </w:t>
      </w:r>
      <w:r w:rsidR="00560CE4">
        <w:t>r</w:t>
      </w:r>
      <w:r w:rsidR="00560CE4" w:rsidRPr="002522FB">
        <w:t>elease of the Assignat</w:t>
      </w:r>
      <w:r w:rsidR="00560CE4">
        <w:t xml:space="preserve"> and the</w:t>
      </w:r>
      <w:r w:rsidR="00560CE4" w:rsidRPr="002522FB">
        <w:t xml:space="preserve"> </w:t>
      </w:r>
      <w:r>
        <w:t>a</w:t>
      </w:r>
      <w:r w:rsidR="00560CE4" w:rsidRPr="002522FB">
        <w:t xml:space="preserve">bolition of all noble ranks and titles; </w:t>
      </w:r>
      <w:r w:rsidR="00560CE4">
        <w:t>t</w:t>
      </w:r>
      <w:r w:rsidR="00560CE4" w:rsidRPr="002522FB">
        <w:t>he Civil Constitution of the Clergy</w:t>
      </w:r>
      <w:r w:rsidR="00560CE4">
        <w:t>, the abolition of</w:t>
      </w:r>
      <w:r w:rsidR="00560CE4" w:rsidRPr="002522FB">
        <w:t xml:space="preserve"> </w:t>
      </w:r>
      <w:proofErr w:type="spellStart"/>
      <w:r w:rsidR="00560CE4" w:rsidRPr="00234DF1">
        <w:rPr>
          <w:i/>
        </w:rPr>
        <w:t>Parlements</w:t>
      </w:r>
      <w:proofErr w:type="spellEnd"/>
      <w:r w:rsidR="00560CE4">
        <w:t>,</w:t>
      </w:r>
      <w:r w:rsidR="00560CE4" w:rsidRPr="002522FB">
        <w:t xml:space="preserve"> </w:t>
      </w:r>
      <w:r w:rsidR="00560CE4">
        <w:t xml:space="preserve">the </w:t>
      </w:r>
      <w:r w:rsidR="00560CE4" w:rsidRPr="002522FB">
        <w:t xml:space="preserve">Oath to the Civil Constitution to the Clergy; </w:t>
      </w:r>
      <w:r w:rsidR="00560CE4">
        <w:t>at the</w:t>
      </w:r>
      <w:r w:rsidR="00560CE4" w:rsidRPr="002522FB">
        <w:t xml:space="preserve"> roles and influence of </w:t>
      </w:r>
      <w:r>
        <w:rPr>
          <w:rFonts w:asciiTheme="majorHAnsi" w:hAnsiTheme="majorHAnsi" w:cstheme="majorHAnsi"/>
          <w:lang w:val="en-AU"/>
        </w:rPr>
        <w:t>individuals</w:t>
      </w:r>
      <w:r w:rsidR="00560CE4" w:rsidRPr="00B56151">
        <w:rPr>
          <w:rFonts w:asciiTheme="majorHAnsi" w:hAnsiTheme="majorHAnsi" w:cstheme="majorHAnsi"/>
          <w:lang w:val="en-AU"/>
        </w:rPr>
        <w:t xml:space="preserve"> and</w:t>
      </w:r>
      <w:r w:rsidR="00560CE4" w:rsidRPr="00B56151">
        <w:rPr>
          <w:rFonts w:asciiTheme="majorHAnsi" w:hAnsiTheme="majorHAnsi" w:cstheme="majorHAnsi"/>
        </w:rPr>
        <w:t xml:space="preserve"> </w:t>
      </w:r>
      <w:r w:rsidR="00560CE4">
        <w:t>t</w:t>
      </w:r>
      <w:r w:rsidR="00560CE4" w:rsidRPr="002522FB">
        <w:t>he revolutionary experiences of different social and national groups</w:t>
      </w:r>
      <w:r w:rsidR="00560CE4">
        <w:t>.</w:t>
      </w:r>
      <w:r w:rsidR="00560CE4" w:rsidRPr="002522FB">
        <w:t xml:space="preserve"> </w:t>
      </w:r>
    </w:p>
    <w:p w:rsidR="00A25FBC" w:rsidRDefault="00A25FBC">
      <w:pPr>
        <w:rPr>
          <w:rFonts w:ascii="Arial" w:hAnsi="Arial" w:cs="Arial"/>
          <w:b/>
          <w:color w:val="000000" w:themeColor="text1"/>
          <w:szCs w:val="20"/>
          <w:lang w:val="en" w:eastAsia="en-AU"/>
        </w:rPr>
      </w:pPr>
      <w:r>
        <w:br w:type="page"/>
      </w:r>
    </w:p>
    <w:p w:rsidR="00560CE4" w:rsidRPr="002522FB" w:rsidRDefault="00560CE4" w:rsidP="00560CE4">
      <w:pPr>
        <w:pStyle w:val="VCAAHeading5"/>
      </w:pPr>
      <w:r w:rsidRPr="002522FB">
        <w:lastRenderedPageBreak/>
        <w:t>Weeks 11</w:t>
      </w:r>
      <w:r>
        <w:t>–12</w:t>
      </w:r>
    </w:p>
    <w:p w:rsidR="00560CE4" w:rsidRPr="002522FB" w:rsidRDefault="00A25FBC" w:rsidP="00560CE4">
      <w:pPr>
        <w:pStyle w:val="VCAAbody"/>
      </w:pPr>
      <w:r>
        <w:t>T</w:t>
      </w:r>
      <w:r w:rsidR="00560CE4" w:rsidRPr="002522FB">
        <w:t>he abolition of all guilds and trade monopolies</w:t>
      </w:r>
      <w:r w:rsidR="00560CE4">
        <w:t>, and</w:t>
      </w:r>
      <w:r w:rsidR="00560CE4" w:rsidRPr="002522FB">
        <w:t xml:space="preserve"> restor</w:t>
      </w:r>
      <w:r w:rsidR="00560CE4">
        <w:t>ation of</w:t>
      </w:r>
      <w:r w:rsidR="00560CE4" w:rsidRPr="002522FB">
        <w:t xml:space="preserve"> the status and privileges of the King; </w:t>
      </w:r>
      <w:r w:rsidR="00560CE4">
        <w:t>e</w:t>
      </w:r>
      <w:r w:rsidR="00560CE4" w:rsidRPr="002522FB">
        <w:t xml:space="preserve">lections for </w:t>
      </w:r>
      <w:r w:rsidR="00560CE4">
        <w:t xml:space="preserve">the </w:t>
      </w:r>
      <w:r w:rsidR="00560CE4" w:rsidRPr="002522FB">
        <w:t>Legislative Assembly</w:t>
      </w:r>
      <w:r>
        <w:t>,</w:t>
      </w:r>
      <w:r w:rsidR="00560CE4" w:rsidRPr="002522FB">
        <w:t xml:space="preserve"> </w:t>
      </w:r>
      <w:r w:rsidR="00560CE4">
        <w:t>the</w:t>
      </w:r>
      <w:r w:rsidR="00560CE4" w:rsidRPr="002522FB">
        <w:t xml:space="preserve"> Declaration of </w:t>
      </w:r>
      <w:proofErr w:type="spellStart"/>
      <w:r w:rsidR="00560CE4" w:rsidRPr="002522FB">
        <w:t>Pilnitz</w:t>
      </w:r>
      <w:proofErr w:type="spellEnd"/>
      <w:r w:rsidR="00560CE4">
        <w:t>, and</w:t>
      </w:r>
      <w:r w:rsidR="00560CE4" w:rsidRPr="002522FB">
        <w:t xml:space="preserve"> Ratification of the Constitution of 1791</w:t>
      </w:r>
      <w:r w:rsidR="00560CE4">
        <w:t>,</w:t>
      </w:r>
      <w:r w:rsidR="00560CE4" w:rsidRPr="002522FB">
        <w:t xml:space="preserve"> </w:t>
      </w:r>
      <w:r w:rsidR="00560CE4">
        <w:t xml:space="preserve">the </w:t>
      </w:r>
      <w:r>
        <w:t>a</w:t>
      </w:r>
      <w:r w:rsidR="00560CE4" w:rsidRPr="002522FB">
        <w:t xml:space="preserve">bolition of slavery in France, </w:t>
      </w:r>
      <w:r w:rsidR="00560CE4">
        <w:t xml:space="preserve">and the </w:t>
      </w:r>
      <w:r w:rsidR="00560CE4" w:rsidRPr="002522FB">
        <w:t>conve</w:t>
      </w:r>
      <w:r w:rsidR="00560CE4">
        <w:t>ning</w:t>
      </w:r>
      <w:r w:rsidR="00560CE4" w:rsidRPr="002522FB">
        <w:t xml:space="preserve"> and pass</w:t>
      </w:r>
      <w:r w:rsidR="00560CE4">
        <w:t>ing of</w:t>
      </w:r>
      <w:r w:rsidR="00560CE4" w:rsidRPr="002522FB">
        <w:t xml:space="preserve"> orders relating to émigré, civil marriage and divorce and non-</w:t>
      </w:r>
      <w:proofErr w:type="spellStart"/>
      <w:r w:rsidR="00560CE4" w:rsidRPr="002522FB">
        <w:t>juring</w:t>
      </w:r>
      <w:proofErr w:type="spellEnd"/>
      <w:r w:rsidR="00560CE4" w:rsidRPr="002522FB">
        <w:t xml:space="preserve"> priests; </w:t>
      </w:r>
      <w:r w:rsidR="00560CE4">
        <w:t>the dissolution of the</w:t>
      </w:r>
      <w:r w:rsidR="00560CE4" w:rsidRPr="002522FB">
        <w:t xml:space="preserve"> Legislative Assembly </w:t>
      </w:r>
      <w:r w:rsidR="00560CE4">
        <w:t>and formation of the</w:t>
      </w:r>
      <w:r w:rsidR="00560CE4" w:rsidRPr="002522FB">
        <w:t xml:space="preserve"> National Convention</w:t>
      </w:r>
      <w:r w:rsidR="00560CE4">
        <w:t>.</w:t>
      </w:r>
    </w:p>
    <w:p w:rsidR="00560CE4" w:rsidRPr="002522FB" w:rsidRDefault="00560CE4" w:rsidP="00560CE4">
      <w:pPr>
        <w:pStyle w:val="VCAAHeading5"/>
      </w:pPr>
      <w:r w:rsidRPr="002522FB">
        <w:t>Weeks 13</w:t>
      </w:r>
      <w:r>
        <w:t>–</w:t>
      </w:r>
      <w:r w:rsidRPr="002522FB">
        <w:t>14</w:t>
      </w:r>
    </w:p>
    <w:p w:rsidR="00560CE4" w:rsidRPr="002522FB" w:rsidRDefault="00724691" w:rsidP="00560CE4">
      <w:pPr>
        <w:pStyle w:val="VCAAbody"/>
      </w:pPr>
      <w:r>
        <w:t>T</w:t>
      </w:r>
      <w:r w:rsidR="00560CE4">
        <w:t>he</w:t>
      </w:r>
      <w:r w:rsidR="00560CE4" w:rsidRPr="002522FB">
        <w:t xml:space="preserve"> roles and influence of Danton, Robespierre, Hebert, Marat, </w:t>
      </w:r>
      <w:proofErr w:type="spellStart"/>
      <w:r w:rsidR="00560CE4" w:rsidRPr="002522FB">
        <w:t>Brissot</w:t>
      </w:r>
      <w:proofErr w:type="spellEnd"/>
      <w:r w:rsidR="00560CE4">
        <w:t>, and t</w:t>
      </w:r>
      <w:r w:rsidR="00560CE4" w:rsidRPr="002522FB">
        <w:t>he revolutionary experiences of different social and national groups</w:t>
      </w:r>
      <w:r w:rsidR="00560CE4">
        <w:t>:</w:t>
      </w:r>
      <w:r w:rsidR="00560CE4" w:rsidRPr="002522FB">
        <w:t xml:space="preserve"> Sans culottes, Jacobins, Girondins; </w:t>
      </w:r>
      <w:r w:rsidR="00560CE4">
        <w:t>h</w:t>
      </w:r>
      <w:r w:rsidR="00560CE4" w:rsidRPr="002522FB">
        <w:t>istorical interpretations and perspectives</w:t>
      </w:r>
      <w:r w:rsidR="00560CE4">
        <w:t xml:space="preserve"> on the</w:t>
      </w:r>
      <w:r w:rsidR="00560CE4" w:rsidRPr="002522FB">
        <w:t xml:space="preserve"> </w:t>
      </w:r>
      <w:r w:rsidR="00560CE4">
        <w:t>e</w:t>
      </w:r>
      <w:r w:rsidR="00560CE4" w:rsidRPr="002522FB">
        <w:t>xecution of King Louis XVI</w:t>
      </w:r>
      <w:r w:rsidR="00560CE4">
        <w:t>,</w:t>
      </w:r>
      <w:r w:rsidR="00560CE4" w:rsidRPr="002522FB">
        <w:t xml:space="preserve"> </w:t>
      </w:r>
      <w:r w:rsidR="00560CE4">
        <w:t>the u</w:t>
      </w:r>
      <w:r w:rsidR="00560CE4" w:rsidRPr="002522FB">
        <w:t>prisings in the Vendee</w:t>
      </w:r>
      <w:r w:rsidR="00560CE4">
        <w:t>,</w:t>
      </w:r>
      <w:r w:rsidR="00560CE4" w:rsidRPr="002522FB">
        <w:t xml:space="preserve"> </w:t>
      </w:r>
      <w:r w:rsidR="00560CE4">
        <w:t>the e</w:t>
      </w:r>
      <w:r w:rsidR="00560CE4" w:rsidRPr="002522FB">
        <w:t>stablishment of the Committee of Public Safety</w:t>
      </w:r>
      <w:r w:rsidR="00560CE4">
        <w:t>,</w:t>
      </w:r>
      <w:r w:rsidR="00560CE4" w:rsidRPr="002522FB">
        <w:t xml:space="preserve"> the Law of Maximum</w:t>
      </w:r>
      <w:r w:rsidR="00560CE4">
        <w:t>,</w:t>
      </w:r>
      <w:r w:rsidR="00560CE4" w:rsidRPr="002522FB">
        <w:t xml:space="preserve"> </w:t>
      </w:r>
      <w:r w:rsidR="00560CE4">
        <w:t xml:space="preserve">the </w:t>
      </w:r>
      <w:r w:rsidR="00560CE4" w:rsidRPr="002522FB">
        <w:t>Constitution of Year 1</w:t>
      </w:r>
      <w:r w:rsidR="00560CE4">
        <w:t>,</w:t>
      </w:r>
      <w:r w:rsidR="00560CE4" w:rsidRPr="002522FB">
        <w:t xml:space="preserve"> </w:t>
      </w:r>
      <w:r w:rsidR="00560CE4">
        <w:t xml:space="preserve">the </w:t>
      </w:r>
      <w:r w:rsidR="00560CE4" w:rsidRPr="002522FB">
        <w:t>Law of Suspects</w:t>
      </w:r>
      <w:r w:rsidR="00560CE4">
        <w:t>,</w:t>
      </w:r>
      <w:r w:rsidR="00560CE4" w:rsidRPr="002522FB">
        <w:t xml:space="preserve"> </w:t>
      </w:r>
      <w:r w:rsidR="00560CE4">
        <w:t>the e</w:t>
      </w:r>
      <w:r w:rsidR="00560CE4" w:rsidRPr="002522FB">
        <w:t>xecution of Marie Antoinette</w:t>
      </w:r>
      <w:r w:rsidR="00560CE4">
        <w:t>,</w:t>
      </w:r>
      <w:r w:rsidR="00560CE4" w:rsidRPr="002522FB">
        <w:t xml:space="preserve"> </w:t>
      </w:r>
      <w:r w:rsidR="00560CE4">
        <w:t xml:space="preserve">the </w:t>
      </w:r>
      <w:r w:rsidR="00560CE4" w:rsidRPr="002522FB">
        <w:t>aboli</w:t>
      </w:r>
      <w:r w:rsidR="00560CE4">
        <w:t>tion of</w:t>
      </w:r>
      <w:r w:rsidR="00560CE4" w:rsidRPr="002522FB">
        <w:t xml:space="preserve"> slavery in all French colonies</w:t>
      </w:r>
      <w:r w:rsidR="00560CE4">
        <w:t>,</w:t>
      </w:r>
      <w:r w:rsidR="00560CE4" w:rsidRPr="002522FB">
        <w:t xml:space="preserve"> </w:t>
      </w:r>
      <w:r w:rsidR="00560CE4">
        <w:t xml:space="preserve">the </w:t>
      </w:r>
      <w:r w:rsidR="00560CE4" w:rsidRPr="002522FB">
        <w:t>Festival of the Supreme Being</w:t>
      </w:r>
      <w:r w:rsidR="00560CE4">
        <w:t>,</w:t>
      </w:r>
      <w:r w:rsidR="00560CE4" w:rsidRPr="002522FB">
        <w:t xml:space="preserve"> </w:t>
      </w:r>
      <w:r w:rsidR="00560CE4">
        <w:t xml:space="preserve">the </w:t>
      </w:r>
      <w:r w:rsidR="00560CE4" w:rsidRPr="002522FB">
        <w:t>White Terror</w:t>
      </w:r>
      <w:r w:rsidR="00560CE4">
        <w:t>,</w:t>
      </w:r>
      <w:r w:rsidR="00560CE4" w:rsidRPr="002522FB">
        <w:t xml:space="preserve"> </w:t>
      </w:r>
      <w:r w:rsidR="00560CE4">
        <w:t>and the r</w:t>
      </w:r>
      <w:r w:rsidR="00560CE4" w:rsidRPr="002522FB">
        <w:t xml:space="preserve">epeal of </w:t>
      </w:r>
      <w:r w:rsidR="00560CE4">
        <w:t xml:space="preserve">the </w:t>
      </w:r>
      <w:r w:rsidR="00560CE4" w:rsidRPr="002522FB">
        <w:t>Law of Maximum</w:t>
      </w:r>
      <w:r w:rsidR="00560CE4">
        <w:t>.</w:t>
      </w:r>
    </w:p>
    <w:p w:rsidR="00560CE4" w:rsidRPr="002522FB" w:rsidRDefault="00560CE4" w:rsidP="00560CE4">
      <w:pPr>
        <w:pStyle w:val="VCAAHeading5"/>
      </w:pPr>
      <w:r w:rsidRPr="002522FB">
        <w:t>Weeks 15</w:t>
      </w:r>
      <w:r>
        <w:t>–</w:t>
      </w:r>
      <w:r w:rsidRPr="002522FB">
        <w:t>16</w:t>
      </w:r>
    </w:p>
    <w:p w:rsidR="00560CE4" w:rsidRPr="002522FB" w:rsidRDefault="00724691" w:rsidP="00560CE4">
      <w:pPr>
        <w:pStyle w:val="VCAAbody"/>
      </w:pPr>
      <w:r>
        <w:t>E</w:t>
      </w:r>
      <w:r w:rsidR="00560CE4" w:rsidRPr="002522FB">
        <w:t xml:space="preserve">fforts to reduce the level of revolutionary war in Europe </w:t>
      </w:r>
      <w:r w:rsidR="00560CE4">
        <w:t>leading</w:t>
      </w:r>
      <w:r w:rsidR="00560CE4" w:rsidRPr="002522FB">
        <w:t xml:space="preserve"> to a series of Peace Treaties</w:t>
      </w:r>
      <w:r w:rsidR="00560CE4">
        <w:t>, the</w:t>
      </w:r>
      <w:r w:rsidR="00560CE4" w:rsidRPr="002522FB">
        <w:t xml:space="preserve"> Bread riots in Paris</w:t>
      </w:r>
      <w:r w:rsidR="00560CE4">
        <w:t>, the</w:t>
      </w:r>
      <w:r w:rsidR="00560CE4" w:rsidRPr="002522FB">
        <w:t xml:space="preserve"> Constitution of 1795</w:t>
      </w:r>
      <w:r w:rsidR="00560CE4">
        <w:t>, the end of the</w:t>
      </w:r>
      <w:r w:rsidR="00560CE4" w:rsidRPr="002522FB">
        <w:t xml:space="preserve"> Thermidorian Convention with the dissolution of the Convention Year 111</w:t>
      </w:r>
      <w:r w:rsidR="00560CE4">
        <w:t>.</w:t>
      </w:r>
    </w:p>
    <w:p w:rsidR="00560CE4" w:rsidRPr="00AC19B3" w:rsidRDefault="00560CE4" w:rsidP="00560CE4">
      <w:pPr>
        <w:pStyle w:val="VCAAHeading4"/>
      </w:pPr>
      <w:r w:rsidRPr="00AC19B3">
        <w:t xml:space="preserve">The </w:t>
      </w:r>
      <w:r>
        <w:t>Russian revolution of October 1917</w:t>
      </w:r>
    </w:p>
    <w:p w:rsidR="00560CE4" w:rsidRPr="00234DF1" w:rsidRDefault="00560CE4" w:rsidP="00724691">
      <w:pPr>
        <w:pStyle w:val="VCAAHeading5"/>
        <w:spacing w:before="120"/>
        <w:contextualSpacing w:val="0"/>
        <w:rPr>
          <w:rFonts w:ascii="Times" w:hAnsi="Times"/>
          <w:sz w:val="20"/>
          <w:lang w:val="en-AU"/>
        </w:rPr>
      </w:pPr>
      <w:r>
        <w:t xml:space="preserve">Area of Study 1: Causes of revolution </w:t>
      </w:r>
      <w:r w:rsidRPr="00B56151">
        <w:rPr>
          <w:rFonts w:asciiTheme="minorHAnsi" w:hAnsiTheme="minorHAnsi" w:cstheme="minorHAnsi"/>
          <w:szCs w:val="22"/>
        </w:rPr>
        <w:t>(</w:t>
      </w:r>
      <w:r w:rsidRPr="00B56151">
        <w:rPr>
          <w:rFonts w:asciiTheme="minorHAnsi" w:hAnsiTheme="minorHAnsi" w:cstheme="minorHAnsi"/>
          <w:szCs w:val="22"/>
          <w:lang w:val="en-AU"/>
        </w:rPr>
        <w:t>1896 to October 1917)</w:t>
      </w:r>
    </w:p>
    <w:p w:rsidR="00560CE4" w:rsidRPr="002522FB" w:rsidRDefault="00560CE4" w:rsidP="00560CE4">
      <w:pPr>
        <w:pStyle w:val="VCAAHeading5"/>
        <w:contextualSpacing w:val="0"/>
      </w:pPr>
      <w:r w:rsidRPr="002522FB">
        <w:t xml:space="preserve">Weeks 1–2 </w:t>
      </w:r>
    </w:p>
    <w:p w:rsidR="00560CE4" w:rsidRPr="002522FB" w:rsidRDefault="00560CE4" w:rsidP="00560CE4">
      <w:pPr>
        <w:pStyle w:val="VCAAbody"/>
      </w:pPr>
      <w:r w:rsidRPr="002522FB">
        <w:t>Introduction to the course</w:t>
      </w:r>
      <w:r>
        <w:t>:</w:t>
      </w:r>
      <w:r w:rsidRPr="002522FB">
        <w:t xml:space="preserve"> </w:t>
      </w:r>
      <w:r>
        <w:t>o</w:t>
      </w:r>
      <w:r w:rsidRPr="002522FB">
        <w:t>verview of areas of study, outcomes and assessment</w:t>
      </w:r>
      <w:r>
        <w:t>;</w:t>
      </w:r>
      <w:r w:rsidRPr="002522FB">
        <w:t xml:space="preserve"> </w:t>
      </w:r>
      <w:r>
        <w:t>d</w:t>
      </w:r>
      <w:r w:rsidRPr="002522FB">
        <w:t xml:space="preserve">iscussion of </w:t>
      </w:r>
      <w:r>
        <w:t xml:space="preserve">the </w:t>
      </w:r>
      <w:r w:rsidRPr="002522FB">
        <w:t>nature of ‘revolution’</w:t>
      </w:r>
      <w:r w:rsidR="00724691">
        <w:t>.</w:t>
      </w:r>
      <w:r>
        <w:t xml:space="preserve"> </w:t>
      </w:r>
      <w:r w:rsidRPr="002522FB">
        <w:t>Introduction to Tsarist Russia: society, economy, geography, political system</w:t>
      </w:r>
      <w:r>
        <w:t>; s</w:t>
      </w:r>
      <w:r w:rsidRPr="002522FB">
        <w:t xml:space="preserve">ocial grievances at start of the </w:t>
      </w:r>
      <w:r>
        <w:t>t</w:t>
      </w:r>
      <w:r w:rsidRPr="002522FB">
        <w:t>wentieth century</w:t>
      </w:r>
      <w:r>
        <w:t>, and the r</w:t>
      </w:r>
      <w:r w:rsidRPr="002522FB">
        <w:t>ole of individuals</w:t>
      </w:r>
      <w:r w:rsidR="00724691">
        <w:t>,</w:t>
      </w:r>
      <w:r>
        <w:t xml:space="preserve"> the f</w:t>
      </w:r>
      <w:r w:rsidRPr="002522FB">
        <w:t>ormation, ideology and leadership of</w:t>
      </w:r>
      <w:r>
        <w:t xml:space="preserve"> the</w:t>
      </w:r>
      <w:r w:rsidRPr="002522FB">
        <w:t xml:space="preserve"> Social Democrats</w:t>
      </w:r>
      <w:r>
        <w:t>,</w:t>
      </w:r>
      <w:r w:rsidRPr="002522FB">
        <w:t xml:space="preserve"> </w:t>
      </w:r>
      <w:r>
        <w:t xml:space="preserve">the </w:t>
      </w:r>
      <w:r w:rsidRPr="002522FB">
        <w:t>Russo-Japanese War</w:t>
      </w:r>
      <w:r>
        <w:t>,</w:t>
      </w:r>
      <w:r w:rsidRPr="002522FB">
        <w:t xml:space="preserve"> Bloody Sunday</w:t>
      </w:r>
      <w:r>
        <w:t>, and</w:t>
      </w:r>
      <w:r w:rsidRPr="002522FB">
        <w:t xml:space="preserve"> </w:t>
      </w:r>
      <w:r>
        <w:t xml:space="preserve">the </w:t>
      </w:r>
      <w:r w:rsidRPr="002522FB">
        <w:t xml:space="preserve">influence of ideas that played </w:t>
      </w:r>
      <w:r>
        <w:t xml:space="preserve">a </w:t>
      </w:r>
      <w:r w:rsidRPr="002522FB">
        <w:t xml:space="preserve">significant role </w:t>
      </w:r>
      <w:r>
        <w:t xml:space="preserve">in </w:t>
      </w:r>
      <w:r w:rsidR="00724691">
        <w:t>challenging the existing order</w:t>
      </w:r>
      <w:r>
        <w:t>.</w:t>
      </w:r>
    </w:p>
    <w:p w:rsidR="00560CE4" w:rsidRPr="002522FB" w:rsidRDefault="00560CE4" w:rsidP="00560CE4">
      <w:pPr>
        <w:pStyle w:val="VCAAHeading5"/>
      </w:pPr>
      <w:r w:rsidRPr="002522FB">
        <w:t>Weeks 3–4</w:t>
      </w:r>
    </w:p>
    <w:p w:rsidR="00560CE4" w:rsidRPr="002522FB" w:rsidRDefault="00724691" w:rsidP="00560CE4">
      <w:pPr>
        <w:pStyle w:val="VCAAbody"/>
        <w:rPr>
          <w:b/>
        </w:rPr>
      </w:pPr>
      <w:r>
        <w:t>T</w:t>
      </w:r>
      <w:r w:rsidR="00560CE4">
        <w:t xml:space="preserve">he </w:t>
      </w:r>
      <w:r w:rsidR="00560CE4" w:rsidRPr="002522FB">
        <w:t>1905 Revolution</w:t>
      </w:r>
      <w:r w:rsidR="00560CE4">
        <w:t xml:space="preserve"> and the</w:t>
      </w:r>
      <w:r w:rsidR="00560CE4" w:rsidRPr="002522FB">
        <w:t xml:space="preserve"> October Manifesto</w:t>
      </w:r>
      <w:r w:rsidR="00560CE4">
        <w:t>, and</w:t>
      </w:r>
      <w:r w:rsidR="00560CE4" w:rsidRPr="002522FB">
        <w:t xml:space="preserve"> Fundamental laws</w:t>
      </w:r>
      <w:r w:rsidR="00560CE4">
        <w:t xml:space="preserve"> and</w:t>
      </w:r>
      <w:r w:rsidR="00560CE4" w:rsidRPr="002522FB">
        <w:t xml:space="preserve"> </w:t>
      </w:r>
      <w:proofErr w:type="spellStart"/>
      <w:r w:rsidR="00560CE4" w:rsidRPr="00234DF1">
        <w:rPr>
          <w:i/>
        </w:rPr>
        <w:t>Pyotr</w:t>
      </w:r>
      <w:proofErr w:type="spellEnd"/>
      <w:r w:rsidR="00560CE4" w:rsidRPr="00234DF1">
        <w:rPr>
          <w:i/>
        </w:rPr>
        <w:t xml:space="preserve"> Stolypin</w:t>
      </w:r>
      <w:r w:rsidR="00560CE4" w:rsidRPr="002522FB">
        <w:t xml:space="preserve"> (repression and reforms)</w:t>
      </w:r>
      <w:r w:rsidR="00560CE4">
        <w:t>; the r</w:t>
      </w:r>
      <w:r w:rsidR="00560CE4" w:rsidRPr="002522FB">
        <w:t>ole of the Dumas</w:t>
      </w:r>
      <w:r w:rsidR="00560CE4">
        <w:t xml:space="preserve">, World War One and its origins, </w:t>
      </w:r>
      <w:r w:rsidR="00560CE4" w:rsidRPr="002522FB">
        <w:t>initial reactions, economic impact, significant battles, political developments</w:t>
      </w:r>
      <w:r w:rsidR="00560CE4">
        <w:t>; the</w:t>
      </w:r>
      <w:r w:rsidR="00560CE4" w:rsidRPr="002522FB">
        <w:t xml:space="preserve"> </w:t>
      </w:r>
      <w:r w:rsidR="00560CE4">
        <w:t>r</w:t>
      </w:r>
      <w:r w:rsidR="00560CE4" w:rsidRPr="002522FB">
        <w:t>ole of</w:t>
      </w:r>
      <w:r>
        <w:t xml:space="preserve"> individuals:</w:t>
      </w:r>
      <w:r w:rsidR="00560CE4" w:rsidRPr="002522FB">
        <w:t xml:space="preserve"> Grigori Rasputin</w:t>
      </w:r>
      <w:r w:rsidR="00560CE4">
        <w:t>, and the</w:t>
      </w:r>
      <w:r w:rsidR="00560CE4" w:rsidRPr="002522FB">
        <w:t xml:space="preserve"> </w:t>
      </w:r>
      <w:r w:rsidR="00560CE4">
        <w:t>c</w:t>
      </w:r>
      <w:r w:rsidR="00560CE4" w:rsidRPr="002522FB">
        <w:t>ontribution of Tsar Nicholas II and Tsarina Alexandra</w:t>
      </w:r>
      <w:r w:rsidR="00560CE4">
        <w:rPr>
          <w:b/>
        </w:rPr>
        <w:t xml:space="preserve">; </w:t>
      </w:r>
      <w:r w:rsidR="00560CE4">
        <w:t xml:space="preserve">the </w:t>
      </w:r>
      <w:r w:rsidR="00560CE4" w:rsidRPr="002522FB">
        <w:t xml:space="preserve">influence of significant ideas and </w:t>
      </w:r>
      <w:r w:rsidR="00560CE4">
        <w:t xml:space="preserve">the </w:t>
      </w:r>
      <w:r w:rsidR="00560CE4" w:rsidRPr="002522FB">
        <w:t>contribution of popular movements</w:t>
      </w:r>
      <w:r w:rsidR="00560CE4">
        <w:t>.</w:t>
      </w:r>
    </w:p>
    <w:p w:rsidR="00560CE4" w:rsidRPr="002522FB" w:rsidRDefault="00560CE4" w:rsidP="00560CE4">
      <w:pPr>
        <w:pStyle w:val="VCAAHeading5"/>
      </w:pPr>
      <w:r w:rsidRPr="002522FB">
        <w:t>Weeks 5–6</w:t>
      </w:r>
    </w:p>
    <w:p w:rsidR="00560CE4" w:rsidRPr="002522FB" w:rsidRDefault="00724691" w:rsidP="00560CE4">
      <w:pPr>
        <w:pStyle w:val="VCAAbody"/>
      </w:pPr>
      <w:r>
        <w:t>T</w:t>
      </w:r>
      <w:r w:rsidR="00560CE4">
        <w:t>he d</w:t>
      </w:r>
      <w:r w:rsidR="00560CE4" w:rsidRPr="002522FB">
        <w:t>evelopment and significance of events in the February Revolution</w:t>
      </w:r>
      <w:r>
        <w:t>;</w:t>
      </w:r>
      <w:r w:rsidR="00560CE4" w:rsidRPr="002522FB">
        <w:t xml:space="preserve"> </w:t>
      </w:r>
      <w:r w:rsidR="00560CE4">
        <w:t>the c</w:t>
      </w:r>
      <w:r w:rsidR="00560CE4" w:rsidRPr="002522FB">
        <w:t>onsequences of Tsar Nicholas II’s abdication</w:t>
      </w:r>
      <w:r w:rsidR="00560CE4">
        <w:t xml:space="preserve">, the establishment of </w:t>
      </w:r>
      <w:r w:rsidR="00560CE4" w:rsidRPr="002522FB">
        <w:t xml:space="preserve">Provisional Government, </w:t>
      </w:r>
      <w:r w:rsidR="00560CE4">
        <w:t xml:space="preserve">the </w:t>
      </w:r>
      <w:r w:rsidR="00560CE4" w:rsidRPr="002522FB">
        <w:t>Petrograd Soviet and period of the Dual Authority</w:t>
      </w:r>
      <w:r w:rsidR="00560CE4">
        <w:t>; the ongoing i</w:t>
      </w:r>
      <w:r w:rsidR="00560CE4" w:rsidRPr="002522FB">
        <w:t xml:space="preserve">mpact of World War One and </w:t>
      </w:r>
      <w:r w:rsidR="00560CE4">
        <w:t xml:space="preserve">the </w:t>
      </w:r>
      <w:r w:rsidR="00560CE4" w:rsidRPr="002522FB">
        <w:t>April Crisis</w:t>
      </w:r>
      <w:r w:rsidR="00560CE4">
        <w:t xml:space="preserve">, and the </w:t>
      </w:r>
      <w:r w:rsidR="00560CE4" w:rsidRPr="002522FB">
        <w:t xml:space="preserve">influence of significant ideas and </w:t>
      </w:r>
      <w:r w:rsidR="00560CE4">
        <w:t xml:space="preserve">the </w:t>
      </w:r>
      <w:r w:rsidR="00560CE4" w:rsidRPr="002522FB">
        <w:t>contribution of popular movements</w:t>
      </w:r>
      <w:r w:rsidR="00560CE4">
        <w:t>.</w:t>
      </w:r>
    </w:p>
    <w:p w:rsidR="00724691" w:rsidRDefault="00724691">
      <w:pPr>
        <w:rPr>
          <w:rFonts w:ascii="Arial" w:hAnsi="Arial" w:cs="Arial"/>
          <w:b/>
          <w:color w:val="000000" w:themeColor="text1"/>
          <w:szCs w:val="20"/>
          <w:lang w:val="en" w:eastAsia="en-AU"/>
        </w:rPr>
      </w:pPr>
      <w:r>
        <w:br w:type="page"/>
      </w:r>
    </w:p>
    <w:p w:rsidR="00560CE4" w:rsidRPr="002522FB" w:rsidRDefault="00560CE4" w:rsidP="00560CE4">
      <w:pPr>
        <w:pStyle w:val="VCAAHeading5"/>
      </w:pPr>
      <w:r w:rsidRPr="00545A0C">
        <w:lastRenderedPageBreak/>
        <w:t>Weeks 7–8</w:t>
      </w:r>
    </w:p>
    <w:p w:rsidR="00560CE4" w:rsidRPr="002522FB" w:rsidRDefault="00560CE4" w:rsidP="00560CE4">
      <w:pPr>
        <w:pStyle w:val="VCAAbody"/>
      </w:pPr>
      <w:r w:rsidRPr="002522FB">
        <w:t>Lenin’s return and his April Theses</w:t>
      </w:r>
      <w:r>
        <w:t>,</w:t>
      </w:r>
      <w:r w:rsidRPr="002522FB">
        <w:t xml:space="preserve"> </w:t>
      </w:r>
      <w:r>
        <w:t xml:space="preserve">the </w:t>
      </w:r>
      <w:r w:rsidRPr="002522FB">
        <w:t>June Offensive</w:t>
      </w:r>
      <w:r>
        <w:t>, the</w:t>
      </w:r>
      <w:r w:rsidRPr="002522FB">
        <w:t xml:space="preserve"> July Days</w:t>
      </w:r>
      <w:r>
        <w:t>, and</w:t>
      </w:r>
      <w:r w:rsidRPr="002522FB">
        <w:t xml:space="preserve"> </w:t>
      </w:r>
      <w:r>
        <w:t xml:space="preserve">the </w:t>
      </w:r>
      <w:r w:rsidRPr="002522FB">
        <w:t xml:space="preserve">Kornilov Affair; </w:t>
      </w:r>
      <w:r>
        <w:t>the d</w:t>
      </w:r>
      <w:r w:rsidRPr="002522FB">
        <w:t>ecline of Provisional Government prior to October days</w:t>
      </w:r>
      <w:r>
        <w:t>, and the</w:t>
      </w:r>
      <w:r w:rsidRPr="002522FB">
        <w:t xml:space="preserve"> </w:t>
      </w:r>
      <w:r>
        <w:t>e</w:t>
      </w:r>
      <w:r w:rsidRPr="002522FB">
        <w:t xml:space="preserve">vents of </w:t>
      </w:r>
      <w:r>
        <w:t xml:space="preserve">the </w:t>
      </w:r>
      <w:r w:rsidRPr="002522FB">
        <w:t xml:space="preserve">October Revolution; </w:t>
      </w:r>
      <w:r>
        <w:t>the r</w:t>
      </w:r>
      <w:r w:rsidRPr="002522FB">
        <w:t xml:space="preserve">oles of </w:t>
      </w:r>
      <w:r w:rsidR="00724691">
        <w:t>individuals</w:t>
      </w:r>
      <w:r>
        <w:t xml:space="preserve"> and the</w:t>
      </w:r>
      <w:r w:rsidRPr="002522FB">
        <w:t xml:space="preserve"> </w:t>
      </w:r>
      <w:r>
        <w:t>o</w:t>
      </w:r>
      <w:r w:rsidR="00724691">
        <w:t>ngoing influence of ideas.</w:t>
      </w:r>
    </w:p>
    <w:p w:rsidR="00560CE4" w:rsidRDefault="00560CE4" w:rsidP="00724691">
      <w:pPr>
        <w:pStyle w:val="VCAAHeading5"/>
        <w:spacing w:after="0"/>
        <w:contextualSpacing w:val="0"/>
      </w:pPr>
      <w:r w:rsidRPr="002522FB">
        <w:t>Area of Study 2</w:t>
      </w:r>
      <w:r>
        <w:t xml:space="preserve">: </w:t>
      </w:r>
      <w:r w:rsidRPr="002522FB">
        <w:t xml:space="preserve">Consequences of revolution </w:t>
      </w:r>
      <w:r>
        <w:t>October 1917 to 1927</w:t>
      </w:r>
    </w:p>
    <w:p w:rsidR="00560CE4" w:rsidRPr="002522FB" w:rsidRDefault="00560CE4" w:rsidP="004A4D3E">
      <w:pPr>
        <w:pStyle w:val="VCAAHeading5"/>
        <w:spacing w:before="120"/>
        <w:contextualSpacing w:val="0"/>
      </w:pPr>
      <w:r w:rsidRPr="002522FB">
        <w:t xml:space="preserve">Weeks 9–10 </w:t>
      </w:r>
    </w:p>
    <w:p w:rsidR="00560CE4" w:rsidRPr="002522FB" w:rsidRDefault="00724691" w:rsidP="00560CE4">
      <w:pPr>
        <w:pStyle w:val="VCAAbody"/>
      </w:pPr>
      <w:r>
        <w:t>T</w:t>
      </w:r>
      <w:r w:rsidR="00560CE4">
        <w:t>he c</w:t>
      </w:r>
      <w:r w:rsidR="00560CE4" w:rsidRPr="002522FB">
        <w:t>reation of Sovnarkom</w:t>
      </w:r>
      <w:r w:rsidR="00560CE4">
        <w:t>,</w:t>
      </w:r>
      <w:r w:rsidR="00560CE4" w:rsidRPr="002522FB">
        <w:t xml:space="preserve"> </w:t>
      </w:r>
      <w:r w:rsidR="00560CE4">
        <w:t>n</w:t>
      </w:r>
      <w:r w:rsidR="00560CE4" w:rsidRPr="002522FB">
        <w:t>ew decrees</w:t>
      </w:r>
      <w:r w:rsidR="00560CE4">
        <w:t>,</w:t>
      </w:r>
      <w:r w:rsidR="00560CE4" w:rsidRPr="002522FB">
        <w:t xml:space="preserve"> </w:t>
      </w:r>
      <w:r w:rsidR="00560CE4">
        <w:t>i</w:t>
      </w:r>
      <w:r w:rsidR="00560CE4" w:rsidRPr="002522FB">
        <w:t xml:space="preserve">mmediate challenges post-October; </w:t>
      </w:r>
      <w:r w:rsidR="00560CE4">
        <w:t>examine the f</w:t>
      </w:r>
      <w:r w:rsidR="00560CE4" w:rsidRPr="002522FB">
        <w:t>ounding of the CHEKA</w:t>
      </w:r>
      <w:r w:rsidR="00560CE4">
        <w:t>,</w:t>
      </w:r>
      <w:r w:rsidR="00560CE4" w:rsidRPr="002522FB">
        <w:t xml:space="preserve"> State Capitalism</w:t>
      </w:r>
      <w:r w:rsidR="00560CE4">
        <w:t>, the</w:t>
      </w:r>
      <w:r w:rsidR="00560CE4" w:rsidRPr="002522FB">
        <w:t xml:space="preserve"> Constituent Assembly</w:t>
      </w:r>
      <w:r w:rsidR="00560CE4">
        <w:t>, and the</w:t>
      </w:r>
      <w:r w:rsidR="00560CE4" w:rsidRPr="002522FB">
        <w:t xml:space="preserve"> </w:t>
      </w:r>
      <w:r w:rsidR="00560CE4">
        <w:t>o</w:t>
      </w:r>
      <w:r w:rsidR="00560CE4" w:rsidRPr="002522FB">
        <w:t>ngoing roles and influence of Lenin, Trotsky, Dzerzhinsky, Kollontai</w:t>
      </w:r>
      <w:r w:rsidR="00560CE4">
        <w:t>, and</w:t>
      </w:r>
      <w:r w:rsidR="00560CE4" w:rsidRPr="002522FB">
        <w:t xml:space="preserve"> </w:t>
      </w:r>
      <w:r w:rsidR="00560CE4">
        <w:t>the on</w:t>
      </w:r>
      <w:r w:rsidR="00560CE4" w:rsidRPr="002522FB">
        <w:t>going revolutionary experiences of different social groups</w:t>
      </w:r>
      <w:r w:rsidR="00560CE4">
        <w:t>.</w:t>
      </w:r>
    </w:p>
    <w:p w:rsidR="00560CE4" w:rsidRPr="002522FB" w:rsidRDefault="00560CE4" w:rsidP="00560CE4">
      <w:pPr>
        <w:pStyle w:val="VCAAHeading5"/>
      </w:pPr>
      <w:r w:rsidRPr="002522FB">
        <w:t>Weeks 11</w:t>
      </w:r>
      <w:r>
        <w:t>–</w:t>
      </w:r>
      <w:r w:rsidRPr="002522FB">
        <w:t>12</w:t>
      </w:r>
    </w:p>
    <w:p w:rsidR="00560CE4" w:rsidRPr="002522FB" w:rsidRDefault="00724691" w:rsidP="00560CE4">
      <w:pPr>
        <w:pStyle w:val="VCAAbody"/>
      </w:pPr>
      <w:r>
        <w:t>T</w:t>
      </w:r>
      <w:r w:rsidR="00560CE4" w:rsidRPr="002522FB">
        <w:t>he Treaty of Brest-Litovsk</w:t>
      </w:r>
      <w:r w:rsidR="00560CE4">
        <w:t>,</w:t>
      </w:r>
      <w:r w:rsidR="00560CE4" w:rsidRPr="002522FB">
        <w:t xml:space="preserve"> </w:t>
      </w:r>
      <w:r w:rsidR="00560CE4">
        <w:t>t</w:t>
      </w:r>
      <w:r w:rsidR="00560CE4" w:rsidRPr="002522FB">
        <w:t>he Civil War</w:t>
      </w:r>
      <w:r w:rsidR="00DD39F4">
        <w:t>,</w:t>
      </w:r>
      <w:r w:rsidR="00560CE4" w:rsidRPr="002522FB">
        <w:t xml:space="preserve"> </w:t>
      </w:r>
      <w:r w:rsidR="00560CE4">
        <w:t>the</w:t>
      </w:r>
      <w:r w:rsidR="00560CE4" w:rsidRPr="002522FB">
        <w:t xml:space="preserve"> Polish-Soviet War and </w:t>
      </w:r>
      <w:r w:rsidR="00560CE4">
        <w:t xml:space="preserve">the </w:t>
      </w:r>
      <w:r w:rsidR="00560CE4" w:rsidRPr="002522FB">
        <w:t xml:space="preserve">Treaty of Riga; </w:t>
      </w:r>
      <w:r w:rsidR="00DD39F4">
        <w:t>t</w:t>
      </w:r>
      <w:r w:rsidR="00560CE4" w:rsidRPr="002522FB">
        <w:t>he Red Terror</w:t>
      </w:r>
      <w:r w:rsidR="00560CE4">
        <w:t xml:space="preserve"> and </w:t>
      </w:r>
      <w:r w:rsidR="00560CE4" w:rsidRPr="002522FB">
        <w:t>War Communism</w:t>
      </w:r>
      <w:r w:rsidR="00560CE4">
        <w:t>, and</w:t>
      </w:r>
      <w:r w:rsidR="00560CE4" w:rsidRPr="002522FB">
        <w:t xml:space="preserve"> </w:t>
      </w:r>
      <w:r w:rsidR="00560CE4">
        <w:t>o</w:t>
      </w:r>
      <w:r w:rsidR="00560CE4" w:rsidRPr="002522FB">
        <w:t>ngoing roles and influence of Lenin, Trotsky, Dzerzhinsky, Kollontai</w:t>
      </w:r>
      <w:r w:rsidR="00560CE4">
        <w:t>, and the on</w:t>
      </w:r>
      <w:r w:rsidR="00560CE4" w:rsidRPr="002522FB">
        <w:t>going revolutionary experiences of different social groups and their responses to challenges and changes in everyday life.</w:t>
      </w:r>
    </w:p>
    <w:p w:rsidR="00560CE4" w:rsidRPr="002522FB" w:rsidRDefault="00560CE4" w:rsidP="00560CE4">
      <w:pPr>
        <w:pStyle w:val="VCAAHeading5"/>
      </w:pPr>
      <w:r w:rsidRPr="002522FB">
        <w:t>Weeks 13</w:t>
      </w:r>
      <w:r>
        <w:t>–</w:t>
      </w:r>
      <w:r w:rsidRPr="002522FB">
        <w:t>14</w:t>
      </w:r>
    </w:p>
    <w:p w:rsidR="00560CE4" w:rsidRPr="002522FB" w:rsidRDefault="00DD39F4" w:rsidP="00560CE4">
      <w:pPr>
        <w:pStyle w:val="VCAAbody"/>
      </w:pPr>
      <w:r>
        <w:t>T</w:t>
      </w:r>
      <w:r w:rsidR="00560CE4">
        <w:t>he i</w:t>
      </w:r>
      <w:r w:rsidR="00560CE4" w:rsidRPr="002522FB">
        <w:t>mpact of Civil War on everyday life and 1921 famine</w:t>
      </w:r>
      <w:r w:rsidR="00560CE4">
        <w:t>, the</w:t>
      </w:r>
      <w:r w:rsidR="00560CE4" w:rsidRPr="002522FB">
        <w:t xml:space="preserve"> </w:t>
      </w:r>
      <w:proofErr w:type="spellStart"/>
      <w:r w:rsidR="00560CE4" w:rsidRPr="002522FB">
        <w:t>Kronstadt</w:t>
      </w:r>
      <w:proofErr w:type="spellEnd"/>
      <w:r w:rsidR="00560CE4" w:rsidRPr="002522FB">
        <w:t xml:space="preserve"> Uprising</w:t>
      </w:r>
      <w:r w:rsidR="00560CE4">
        <w:t xml:space="preserve">, and the </w:t>
      </w:r>
      <w:r w:rsidR="00560CE4" w:rsidRPr="002522FB">
        <w:t>NEP: policies</w:t>
      </w:r>
      <w:r w:rsidR="00560CE4">
        <w:t xml:space="preserve">, including the </w:t>
      </w:r>
      <w:r w:rsidR="00560CE4" w:rsidRPr="002522FB">
        <w:t>Tenth Party Congress;</w:t>
      </w:r>
      <w:r w:rsidR="00560CE4">
        <w:t xml:space="preserve"> p</w:t>
      </w:r>
      <w:r w:rsidR="00560CE4" w:rsidRPr="002522FB">
        <w:t xml:space="preserve">olitical oppression; </w:t>
      </w:r>
      <w:r w:rsidR="00560CE4">
        <w:t>w</w:t>
      </w:r>
      <w:r w:rsidR="00560CE4" w:rsidRPr="002522FB">
        <w:t xml:space="preserve">omen’s rights; </w:t>
      </w:r>
      <w:r w:rsidR="00560CE4">
        <w:t>e</w:t>
      </w:r>
      <w:r w:rsidR="00560CE4" w:rsidRPr="002522FB">
        <w:t>ducation</w:t>
      </w:r>
      <w:r w:rsidR="00560CE4">
        <w:t>, S</w:t>
      </w:r>
      <w:r w:rsidR="00560CE4" w:rsidRPr="002522FB">
        <w:t xml:space="preserve">oviet art and culture; </w:t>
      </w:r>
      <w:r w:rsidR="00560CE4">
        <w:t>the o</w:t>
      </w:r>
      <w:r w:rsidR="00560CE4" w:rsidRPr="002522FB">
        <w:t>ngoing roles and influence of Lenin, Trotsky, Dzerzhinsky, Kollontai</w:t>
      </w:r>
      <w:r w:rsidR="00560CE4">
        <w:t>, and the</w:t>
      </w:r>
      <w:r w:rsidR="00560CE4" w:rsidRPr="002522FB">
        <w:t xml:space="preserve"> </w:t>
      </w:r>
      <w:r w:rsidR="00560CE4">
        <w:t>o</w:t>
      </w:r>
      <w:r w:rsidR="00560CE4" w:rsidRPr="002522FB">
        <w:t>ngoing</w:t>
      </w:r>
      <w:r w:rsidR="00560CE4">
        <w:t xml:space="preserve"> </w:t>
      </w:r>
      <w:r w:rsidR="00560CE4" w:rsidRPr="002522FB">
        <w:t>revolutionary experiences of different social and national groups</w:t>
      </w:r>
      <w:r w:rsidR="00560CE4">
        <w:t>.</w:t>
      </w:r>
    </w:p>
    <w:p w:rsidR="00560CE4" w:rsidRPr="002522FB" w:rsidRDefault="00560CE4" w:rsidP="00560CE4">
      <w:pPr>
        <w:pStyle w:val="VCAAHeading5"/>
      </w:pPr>
      <w:r w:rsidRPr="002522FB">
        <w:t>Weeks 15</w:t>
      </w:r>
      <w:r>
        <w:t>–</w:t>
      </w:r>
      <w:r w:rsidRPr="002522FB">
        <w:t>16</w:t>
      </w:r>
    </w:p>
    <w:p w:rsidR="00560CE4" w:rsidRPr="002522FB" w:rsidRDefault="00DD39F4" w:rsidP="00560CE4">
      <w:pPr>
        <w:pStyle w:val="VCAAbody"/>
      </w:pPr>
      <w:r>
        <w:t>T</w:t>
      </w:r>
      <w:r w:rsidR="00560CE4">
        <w:t>he r</w:t>
      </w:r>
      <w:r w:rsidR="00560CE4" w:rsidRPr="002522FB">
        <w:t>esults of the NEP</w:t>
      </w:r>
      <w:r w:rsidR="00560CE4">
        <w:t xml:space="preserve">, </w:t>
      </w:r>
      <w:r w:rsidR="00560CE4" w:rsidRPr="002522FB">
        <w:t>Lenin’s last years and legacy</w:t>
      </w:r>
      <w:r w:rsidR="00560CE4">
        <w:t>, and the</w:t>
      </w:r>
      <w:r w:rsidR="00560CE4" w:rsidRPr="002522FB">
        <w:t xml:space="preserve"> </w:t>
      </w:r>
      <w:r w:rsidR="00560CE4">
        <w:t>o</w:t>
      </w:r>
      <w:r w:rsidR="00560CE4" w:rsidRPr="002522FB">
        <w:t>ngoing</w:t>
      </w:r>
      <w:r w:rsidR="00560CE4">
        <w:t xml:space="preserve"> </w:t>
      </w:r>
      <w:r w:rsidR="00560CE4" w:rsidRPr="002522FB">
        <w:t>roles and influence of Lenin, Trotsky, Dzerzhinsky, Kollontai</w:t>
      </w:r>
      <w:r w:rsidR="00560CE4">
        <w:t>.</w:t>
      </w:r>
    </w:p>
    <w:p w:rsidR="00560CE4" w:rsidRPr="00AC19B3" w:rsidRDefault="00560CE4" w:rsidP="00560CE4">
      <w:pPr>
        <w:pStyle w:val="VCAAHeading4"/>
      </w:pPr>
      <w:r w:rsidRPr="00AC19B3">
        <w:t xml:space="preserve">The </w:t>
      </w:r>
      <w:r>
        <w:t>Chinese Revolution of 1949</w:t>
      </w:r>
    </w:p>
    <w:p w:rsidR="00560CE4" w:rsidRPr="00DD39F4" w:rsidRDefault="00560CE4" w:rsidP="00560CE4">
      <w:pPr>
        <w:pStyle w:val="VCAAHeading5"/>
        <w:contextualSpacing w:val="0"/>
        <w:rPr>
          <w:rFonts w:asciiTheme="minorHAnsi" w:hAnsiTheme="minorHAnsi" w:cstheme="minorHAnsi"/>
          <w:szCs w:val="22"/>
          <w:lang w:val="en-AU"/>
        </w:rPr>
      </w:pPr>
      <w:r w:rsidRPr="00DD39F4">
        <w:rPr>
          <w:rFonts w:asciiTheme="minorHAnsi" w:hAnsiTheme="minorHAnsi" w:cstheme="minorHAnsi"/>
          <w:szCs w:val="22"/>
        </w:rPr>
        <w:t>Area of Study 1: Causes of revolution (</w:t>
      </w:r>
      <w:r w:rsidRPr="00DD39F4">
        <w:rPr>
          <w:rFonts w:asciiTheme="minorHAnsi" w:hAnsiTheme="minorHAnsi" w:cstheme="minorHAnsi"/>
          <w:szCs w:val="22"/>
          <w:lang w:val="en-AU"/>
        </w:rPr>
        <w:t>1912 to 1949)</w:t>
      </w:r>
    </w:p>
    <w:p w:rsidR="00560CE4" w:rsidRPr="002522FB" w:rsidRDefault="00560CE4" w:rsidP="004A4D3E">
      <w:pPr>
        <w:pStyle w:val="VCAAHeading5"/>
        <w:spacing w:before="120"/>
        <w:contextualSpacing w:val="0"/>
      </w:pPr>
      <w:r w:rsidRPr="002522FB">
        <w:t>Weeks 1–2</w:t>
      </w:r>
    </w:p>
    <w:p w:rsidR="00560CE4" w:rsidRPr="002522FB" w:rsidRDefault="00560CE4" w:rsidP="00560CE4">
      <w:pPr>
        <w:pStyle w:val="VCAAbody"/>
      </w:pPr>
      <w:r w:rsidRPr="002522FB">
        <w:t>Introduction to the course</w:t>
      </w:r>
      <w:r>
        <w:t>:</w:t>
      </w:r>
      <w:r w:rsidRPr="002522FB">
        <w:t xml:space="preserve"> </w:t>
      </w:r>
      <w:r>
        <w:t>o</w:t>
      </w:r>
      <w:r w:rsidRPr="002522FB">
        <w:t>verview of areas of study, outcomes and assessment</w:t>
      </w:r>
      <w:r>
        <w:t>;</w:t>
      </w:r>
      <w:r w:rsidRPr="002522FB">
        <w:t xml:space="preserve"> </w:t>
      </w:r>
      <w:r>
        <w:t>d</w:t>
      </w:r>
      <w:r w:rsidRPr="002522FB">
        <w:t xml:space="preserve">iscussion of </w:t>
      </w:r>
      <w:r>
        <w:t xml:space="preserve">the </w:t>
      </w:r>
      <w:r w:rsidRPr="002522FB">
        <w:t>nature of ‘revolution’</w:t>
      </w:r>
      <w:r w:rsidR="00DD39F4">
        <w:t>.</w:t>
      </w:r>
      <w:r>
        <w:t xml:space="preserve"> Context and b</w:t>
      </w:r>
      <w:r w:rsidRPr="002522FB">
        <w:t>ackground to the revolution</w:t>
      </w:r>
      <w:r>
        <w:t>, including: i</w:t>
      </w:r>
      <w:r w:rsidRPr="002522FB">
        <w:t>mpact of geography on needs of the people</w:t>
      </w:r>
      <w:r>
        <w:t>, the s</w:t>
      </w:r>
      <w:r w:rsidRPr="002522FB">
        <w:t>ocial structure</w:t>
      </w:r>
      <w:r>
        <w:t xml:space="preserve">, an </w:t>
      </w:r>
      <w:r w:rsidRPr="002522FB">
        <w:t>overview of philosophies and religions</w:t>
      </w:r>
      <w:r>
        <w:t>, and h</w:t>
      </w:r>
      <w:r w:rsidRPr="002522FB">
        <w:t>istorical background and traditional institutions</w:t>
      </w:r>
      <w:r>
        <w:t>, t</w:t>
      </w:r>
      <w:r w:rsidRPr="002522FB">
        <w:t>he founding of the Republic of China and its political structure</w:t>
      </w:r>
      <w:r>
        <w:t>, p</w:t>
      </w:r>
      <w:r w:rsidRPr="002522FB">
        <w:t>roblems and challenges in the early Republican era</w:t>
      </w:r>
      <w:r>
        <w:t>; the on</w:t>
      </w:r>
      <w:r w:rsidRPr="002522FB">
        <w:t xml:space="preserve">going influence of ideas that played </w:t>
      </w:r>
      <w:r>
        <w:t xml:space="preserve">a </w:t>
      </w:r>
      <w:r w:rsidRPr="002522FB">
        <w:t xml:space="preserve">significant role </w:t>
      </w:r>
      <w:r>
        <w:t xml:space="preserve">in </w:t>
      </w:r>
      <w:r w:rsidR="00DD39F4">
        <w:t>challenging the existing order</w:t>
      </w:r>
      <w:r>
        <w:t>.</w:t>
      </w:r>
    </w:p>
    <w:p w:rsidR="00560CE4" w:rsidRPr="002522FB" w:rsidRDefault="00560CE4" w:rsidP="00560CE4">
      <w:pPr>
        <w:pStyle w:val="VCAAHeading5"/>
      </w:pPr>
      <w:r w:rsidRPr="002522FB">
        <w:t>Weeks 3–4</w:t>
      </w:r>
    </w:p>
    <w:p w:rsidR="004A4D3E" w:rsidRDefault="00DD39F4" w:rsidP="00560CE4">
      <w:pPr>
        <w:pStyle w:val="VCAAbody"/>
      </w:pPr>
      <w:r>
        <w:t>T</w:t>
      </w:r>
      <w:r w:rsidR="00560CE4">
        <w:t xml:space="preserve">he </w:t>
      </w:r>
      <w:r>
        <w:t xml:space="preserve">role of individuals </w:t>
      </w:r>
      <w:r w:rsidR="00560CE4" w:rsidRPr="002522FB">
        <w:t xml:space="preserve">and the </w:t>
      </w:r>
      <w:proofErr w:type="spellStart"/>
      <w:r w:rsidR="00560CE4" w:rsidRPr="002522FB">
        <w:t>Guomindang</w:t>
      </w:r>
      <w:proofErr w:type="spellEnd"/>
      <w:r w:rsidR="00560CE4">
        <w:t xml:space="preserve">; </w:t>
      </w:r>
      <w:proofErr w:type="spellStart"/>
      <w:r w:rsidR="00560CE4" w:rsidRPr="002522FB">
        <w:t>Warlord</w:t>
      </w:r>
      <w:r w:rsidR="00560CE4">
        <w:t>ism</w:t>
      </w:r>
      <w:proofErr w:type="spellEnd"/>
      <w:r w:rsidR="00560CE4">
        <w:t xml:space="preserve"> and the </w:t>
      </w:r>
      <w:r w:rsidR="00560CE4" w:rsidRPr="002522FB">
        <w:t>breakdown of central political authority,</w:t>
      </w:r>
      <w:r w:rsidR="00560CE4">
        <w:t xml:space="preserve"> and the</w:t>
      </w:r>
      <w:r w:rsidR="00560CE4" w:rsidRPr="002522FB">
        <w:t xml:space="preserve"> impact on ordinary people and popular anger</w:t>
      </w:r>
      <w:r w:rsidR="00560CE4">
        <w:t>; the</w:t>
      </w:r>
      <w:r w:rsidR="00560CE4" w:rsidRPr="002522FB">
        <w:t xml:space="preserve"> New Culture Movement and May </w:t>
      </w:r>
      <w:r w:rsidR="00560CE4">
        <w:t>4th</w:t>
      </w:r>
      <w:r w:rsidR="00560CE4" w:rsidRPr="002522FB">
        <w:t xml:space="preserve"> Movement</w:t>
      </w:r>
      <w:r w:rsidR="00560CE4">
        <w:t>, the f</w:t>
      </w:r>
      <w:r w:rsidR="00560CE4" w:rsidRPr="002522FB">
        <w:t>ounding of the Chinese Communist Party</w:t>
      </w:r>
      <w:r w:rsidR="00560CE4">
        <w:t>, the</w:t>
      </w:r>
      <w:r w:rsidR="00560CE4" w:rsidRPr="002522FB">
        <w:t xml:space="preserve"> First </w:t>
      </w:r>
    </w:p>
    <w:p w:rsidR="00560CE4" w:rsidRPr="002522FB" w:rsidRDefault="00560CE4" w:rsidP="00560CE4">
      <w:pPr>
        <w:pStyle w:val="VCAAbody"/>
      </w:pPr>
      <w:r w:rsidRPr="002522FB">
        <w:lastRenderedPageBreak/>
        <w:t>United Front</w:t>
      </w:r>
      <w:r>
        <w:t>, and the o</w:t>
      </w:r>
      <w:r w:rsidRPr="002522FB">
        <w:t xml:space="preserve">ngoing influence of ideas that played </w:t>
      </w:r>
      <w:r>
        <w:t xml:space="preserve">a </w:t>
      </w:r>
      <w:r w:rsidRPr="002522FB">
        <w:t xml:space="preserve">significant role </w:t>
      </w:r>
      <w:r>
        <w:t xml:space="preserve">in </w:t>
      </w:r>
      <w:r w:rsidRPr="002522FB">
        <w:t>challeng</w:t>
      </w:r>
      <w:r w:rsidR="00DD39F4">
        <w:t>ing the existing order</w:t>
      </w:r>
      <w:r w:rsidRPr="002522FB">
        <w:t>.</w:t>
      </w:r>
      <w:r w:rsidR="004A4D3E">
        <w:t xml:space="preserve"> </w:t>
      </w:r>
      <w:r w:rsidR="004A4D3E" w:rsidRPr="002522FB">
        <w:t xml:space="preserve">Jiang </w:t>
      </w:r>
      <w:proofErr w:type="spellStart"/>
      <w:r w:rsidR="004A4D3E" w:rsidRPr="002522FB">
        <w:t>Jieshi</w:t>
      </w:r>
      <w:proofErr w:type="spellEnd"/>
      <w:r w:rsidR="004A4D3E" w:rsidRPr="002522FB">
        <w:t xml:space="preserve"> (Chiang Kai-shek)</w:t>
      </w:r>
      <w:r w:rsidR="004A4D3E">
        <w:t>, the</w:t>
      </w:r>
      <w:r w:rsidR="004A4D3E" w:rsidRPr="002522FB">
        <w:t xml:space="preserve"> Northern Expedition</w:t>
      </w:r>
      <w:r w:rsidR="004A4D3E">
        <w:t>, the</w:t>
      </w:r>
      <w:r w:rsidR="004A4D3E" w:rsidRPr="002522FB">
        <w:t xml:space="preserve"> Shanghai Massacre and White Terror</w:t>
      </w:r>
      <w:r w:rsidR="004A4D3E">
        <w:t>, and the</w:t>
      </w:r>
      <w:r w:rsidR="004A4D3E" w:rsidRPr="002522FB">
        <w:t xml:space="preserve"> Jiangxi Soviet</w:t>
      </w:r>
      <w:r w:rsidR="004A4D3E">
        <w:t>;</w:t>
      </w:r>
      <w:r w:rsidR="004A4D3E" w:rsidRPr="002522FB">
        <w:t xml:space="preserve"> Mao Zedong and Zhu De’s Red Army</w:t>
      </w:r>
      <w:r w:rsidR="004A4D3E">
        <w:t>.</w:t>
      </w:r>
    </w:p>
    <w:p w:rsidR="00560CE4" w:rsidRPr="002522FB" w:rsidRDefault="00560CE4" w:rsidP="00560CE4">
      <w:pPr>
        <w:pStyle w:val="VCAAHeading5"/>
      </w:pPr>
      <w:r w:rsidRPr="002522FB">
        <w:t>Weeks 5–6</w:t>
      </w:r>
    </w:p>
    <w:p w:rsidR="00560CE4" w:rsidRDefault="004A4D3E" w:rsidP="00560CE4">
      <w:pPr>
        <w:pStyle w:val="VCAAbody"/>
      </w:pPr>
      <w:r>
        <w:t>T</w:t>
      </w:r>
      <w:r w:rsidR="00560CE4" w:rsidRPr="002522FB">
        <w:t xml:space="preserve">he Nationalist </w:t>
      </w:r>
      <w:r w:rsidR="00560CE4">
        <w:t>d</w:t>
      </w:r>
      <w:r w:rsidR="00560CE4" w:rsidRPr="002522FB">
        <w:t>ecade</w:t>
      </w:r>
      <w:r w:rsidR="00560CE4">
        <w:t>, and the</w:t>
      </w:r>
      <w:r w:rsidR="00560CE4" w:rsidRPr="002522FB">
        <w:t xml:space="preserve"> New Life Movement</w:t>
      </w:r>
      <w:r w:rsidR="00560CE4">
        <w:t>;</w:t>
      </w:r>
      <w:r w:rsidR="00560CE4" w:rsidRPr="002522FB">
        <w:t xml:space="preserve"> </w:t>
      </w:r>
      <w:r w:rsidR="00560CE4">
        <w:t>the o</w:t>
      </w:r>
      <w:r w:rsidR="00560CE4" w:rsidRPr="002522FB">
        <w:t xml:space="preserve">ngoing influence of ideas that played </w:t>
      </w:r>
      <w:r w:rsidR="00560CE4">
        <w:t xml:space="preserve">a </w:t>
      </w:r>
      <w:r w:rsidR="00560CE4" w:rsidRPr="002522FB">
        <w:t xml:space="preserve">significant role </w:t>
      </w:r>
      <w:r w:rsidR="00560CE4">
        <w:t xml:space="preserve">in </w:t>
      </w:r>
      <w:r w:rsidR="00560CE4" w:rsidRPr="002522FB">
        <w:t>challenging the existing order</w:t>
      </w:r>
      <w:r w:rsidR="00560CE4">
        <w:t>.</w:t>
      </w:r>
      <w:r>
        <w:t xml:space="preserve"> </w:t>
      </w:r>
      <w:r w:rsidR="00DD39F4">
        <w:t>T</w:t>
      </w:r>
      <w:r w:rsidR="00560CE4">
        <w:t xml:space="preserve">he </w:t>
      </w:r>
      <w:r w:rsidR="00560CE4" w:rsidRPr="002522FB">
        <w:t>Long March</w:t>
      </w:r>
      <w:r w:rsidR="00560CE4">
        <w:t>,</w:t>
      </w:r>
      <w:r w:rsidR="00560CE4" w:rsidRPr="002522FB">
        <w:t xml:space="preserve"> </w:t>
      </w:r>
      <w:r w:rsidR="00560CE4">
        <w:t xml:space="preserve">the </w:t>
      </w:r>
      <w:r w:rsidR="00560CE4" w:rsidRPr="002522FB">
        <w:t>Japanese occupation of Manchuria and Sino-Japanese War</w:t>
      </w:r>
      <w:r w:rsidR="00560CE4">
        <w:t>, the</w:t>
      </w:r>
      <w:r w:rsidR="00560CE4" w:rsidRPr="002522FB">
        <w:t xml:space="preserve"> </w:t>
      </w:r>
      <w:proofErr w:type="spellStart"/>
      <w:r w:rsidR="00560CE4" w:rsidRPr="002522FB">
        <w:t>Yan’an</w:t>
      </w:r>
      <w:proofErr w:type="spellEnd"/>
      <w:r w:rsidR="00560CE4" w:rsidRPr="002522FB">
        <w:t xml:space="preserve"> Soviet</w:t>
      </w:r>
      <w:r w:rsidR="00560CE4">
        <w:t>, and</w:t>
      </w:r>
      <w:r w:rsidR="00560CE4" w:rsidRPr="002522FB">
        <w:t xml:space="preserve"> Mao Zedong Thought</w:t>
      </w:r>
      <w:r w:rsidR="00560CE4">
        <w:t xml:space="preserve">. </w:t>
      </w:r>
      <w:r w:rsidR="00DD39F4">
        <w:t>T</w:t>
      </w:r>
      <w:r w:rsidR="00560CE4">
        <w:t xml:space="preserve">he </w:t>
      </w:r>
      <w:r w:rsidR="00560CE4" w:rsidRPr="002522FB">
        <w:t>Second United Front</w:t>
      </w:r>
      <w:r w:rsidR="00560CE4">
        <w:t>, and</w:t>
      </w:r>
      <w:r w:rsidR="00560CE4" w:rsidRPr="002522FB">
        <w:t xml:space="preserve"> </w:t>
      </w:r>
      <w:r w:rsidR="00560CE4">
        <w:t>the r</w:t>
      </w:r>
      <w:r w:rsidR="00560CE4" w:rsidRPr="002522FB">
        <w:t xml:space="preserve">ole of significant individuals: </w:t>
      </w:r>
      <w:r w:rsidR="00560CE4">
        <w:t>and the on</w:t>
      </w:r>
      <w:r w:rsidR="00560CE4" w:rsidRPr="002522FB">
        <w:t>going influence of ideas that played</w:t>
      </w:r>
      <w:r w:rsidR="00560CE4">
        <w:t xml:space="preserve"> a</w:t>
      </w:r>
      <w:r w:rsidR="00560CE4" w:rsidRPr="002522FB">
        <w:t xml:space="preserve"> significant role </w:t>
      </w:r>
      <w:r w:rsidR="00560CE4">
        <w:t xml:space="preserve">in </w:t>
      </w:r>
      <w:r w:rsidR="00DD39F4">
        <w:t>challenging the existing order</w:t>
      </w:r>
      <w:r w:rsidR="00560CE4" w:rsidRPr="002522FB">
        <w:t>.</w:t>
      </w:r>
    </w:p>
    <w:p w:rsidR="004A4D3E" w:rsidRPr="002522FB" w:rsidRDefault="004A4D3E" w:rsidP="004A4D3E">
      <w:pPr>
        <w:pStyle w:val="VCAAHeading5"/>
        <w:contextualSpacing w:val="0"/>
      </w:pPr>
      <w:r w:rsidRPr="002522FB">
        <w:t xml:space="preserve">Weeks </w:t>
      </w:r>
      <w:r>
        <w:t>7–8</w:t>
      </w:r>
    </w:p>
    <w:p w:rsidR="004A4D3E" w:rsidRPr="002522FB" w:rsidRDefault="004A4D3E" w:rsidP="004A4D3E">
      <w:pPr>
        <w:pStyle w:val="VCAAbody"/>
      </w:pPr>
      <w:r>
        <w:t xml:space="preserve">The </w:t>
      </w:r>
      <w:r w:rsidRPr="002522FB">
        <w:t>Civil War</w:t>
      </w:r>
      <w:r>
        <w:t>, and</w:t>
      </w:r>
      <w:r w:rsidRPr="002522FB">
        <w:t xml:space="preserve"> </w:t>
      </w:r>
      <w:r>
        <w:t>the r</w:t>
      </w:r>
      <w:r w:rsidRPr="002522FB">
        <w:t xml:space="preserve">easons for </w:t>
      </w:r>
      <w:r>
        <w:t xml:space="preserve">the </w:t>
      </w:r>
      <w:r w:rsidRPr="002522FB">
        <w:t>CCP victory;</w:t>
      </w:r>
      <w:r>
        <w:t xml:space="preserve"> the on</w:t>
      </w:r>
      <w:r w:rsidRPr="002522FB">
        <w:t>going influence of significant ideas</w:t>
      </w:r>
      <w:r>
        <w:t xml:space="preserve">, including </w:t>
      </w:r>
      <w:r w:rsidRPr="002522FB">
        <w:t>Nationalism, Chinese Communism</w:t>
      </w:r>
      <w:r>
        <w:t xml:space="preserve"> and </w:t>
      </w:r>
      <w:r w:rsidRPr="002522FB">
        <w:t>Maoism</w:t>
      </w:r>
      <w:r>
        <w:t>,</w:t>
      </w:r>
      <w:r w:rsidRPr="002522FB">
        <w:t xml:space="preserve"> and</w:t>
      </w:r>
      <w:r>
        <w:t xml:space="preserve"> the</w:t>
      </w:r>
      <w:r w:rsidRPr="002522FB">
        <w:t xml:space="preserve"> contribution of popular movements.</w:t>
      </w:r>
    </w:p>
    <w:p w:rsidR="00560CE4" w:rsidRDefault="00560CE4" w:rsidP="00560CE4">
      <w:pPr>
        <w:pStyle w:val="VCAAHeading5"/>
        <w:contextualSpacing w:val="0"/>
      </w:pPr>
      <w:r w:rsidRPr="002522FB">
        <w:t>Area of Study 2</w:t>
      </w:r>
      <w:r>
        <w:t xml:space="preserve">: </w:t>
      </w:r>
      <w:r w:rsidRPr="002522FB">
        <w:t xml:space="preserve">Consequences of revolution </w:t>
      </w:r>
      <w:r>
        <w:t>1949 to 1971</w:t>
      </w:r>
    </w:p>
    <w:p w:rsidR="00560CE4" w:rsidRPr="002522FB" w:rsidRDefault="00560CE4" w:rsidP="00560CE4">
      <w:pPr>
        <w:pStyle w:val="VCAAHeading5"/>
      </w:pPr>
      <w:r w:rsidRPr="002522FB">
        <w:t xml:space="preserve">Weeks </w:t>
      </w:r>
      <w:r w:rsidR="004A4D3E">
        <w:t>9</w:t>
      </w:r>
      <w:r>
        <w:t>–</w:t>
      </w:r>
      <w:r w:rsidRPr="002522FB">
        <w:t>1</w:t>
      </w:r>
      <w:r w:rsidR="004A4D3E">
        <w:t>0</w:t>
      </w:r>
    </w:p>
    <w:p w:rsidR="00560CE4" w:rsidRPr="002522FB" w:rsidRDefault="00DD39F4" w:rsidP="00560CE4">
      <w:pPr>
        <w:pStyle w:val="VCAAbody"/>
      </w:pPr>
      <w:r>
        <w:t>C</w:t>
      </w:r>
      <w:r w:rsidR="00560CE4" w:rsidRPr="002522FB">
        <w:t xml:space="preserve">hallenges to the new regime: the new political system and consolidation of CCP power; </w:t>
      </w:r>
      <w:proofErr w:type="spellStart"/>
      <w:r w:rsidR="00560CE4" w:rsidRPr="002522FB">
        <w:t>Fanshen</w:t>
      </w:r>
      <w:proofErr w:type="spellEnd"/>
      <w:r w:rsidR="00560CE4" w:rsidRPr="002522FB">
        <w:t>; Thought Reform and Anti campaigns</w:t>
      </w:r>
      <w:r>
        <w:t>;</w:t>
      </w:r>
      <w:r w:rsidR="00560CE4" w:rsidRPr="002522FB">
        <w:t xml:space="preserve"> </w:t>
      </w:r>
      <w:r w:rsidR="00560CE4">
        <w:t>w</w:t>
      </w:r>
      <w:r w:rsidR="00560CE4" w:rsidRPr="002522FB">
        <w:t>omen’s rights and social improvements</w:t>
      </w:r>
      <w:r w:rsidR="00560CE4">
        <w:t>, and the</w:t>
      </w:r>
      <w:r w:rsidR="00560CE4" w:rsidRPr="002522FB">
        <w:t xml:space="preserve"> </w:t>
      </w:r>
      <w:r w:rsidR="00560CE4">
        <w:t>F</w:t>
      </w:r>
      <w:r w:rsidR="00560CE4" w:rsidRPr="002522FB">
        <w:t xml:space="preserve">irst Five-Year Plan and </w:t>
      </w:r>
      <w:r w:rsidR="004A4D3E">
        <w:t>collectivization.</w:t>
      </w:r>
    </w:p>
    <w:p w:rsidR="00560CE4" w:rsidRPr="002522FB" w:rsidRDefault="00560CE4" w:rsidP="00560CE4">
      <w:pPr>
        <w:pStyle w:val="VCAAHeading5"/>
      </w:pPr>
      <w:r w:rsidRPr="002522FB">
        <w:t>Weeks 1</w:t>
      </w:r>
      <w:r w:rsidR="004A4D3E">
        <w:t>1</w:t>
      </w:r>
      <w:r>
        <w:t>–</w:t>
      </w:r>
      <w:r w:rsidRPr="002522FB">
        <w:t>1</w:t>
      </w:r>
      <w:r w:rsidR="004A4D3E">
        <w:t>2</w:t>
      </w:r>
    </w:p>
    <w:p w:rsidR="004A4D3E" w:rsidRDefault="004A4D3E" w:rsidP="00560CE4">
      <w:pPr>
        <w:pStyle w:val="VCAAbody"/>
      </w:pPr>
      <w:r>
        <w:t xml:space="preserve">The </w:t>
      </w:r>
      <w:r w:rsidRPr="002522FB">
        <w:t>Hundred Flowers campaign</w:t>
      </w:r>
      <w:r>
        <w:t>, and the o</w:t>
      </w:r>
      <w:r w:rsidRPr="002522FB">
        <w:t>ngoing role and influence of Mao Zedong, Zhou Enlai, Liu Shaoqi</w:t>
      </w:r>
      <w:r>
        <w:t xml:space="preserve">, and </w:t>
      </w:r>
      <w:r w:rsidRPr="002522FB">
        <w:t xml:space="preserve">revolution </w:t>
      </w:r>
      <w:r>
        <w:t xml:space="preserve">as experienced </w:t>
      </w:r>
      <w:r w:rsidRPr="002522FB">
        <w:t xml:space="preserve">by diverse social groups </w:t>
      </w:r>
      <w:r w:rsidR="000328A1">
        <w:t>t</w:t>
      </w:r>
      <w:r w:rsidR="00560CE4">
        <w:t xml:space="preserve">he </w:t>
      </w:r>
      <w:r w:rsidR="00560CE4" w:rsidRPr="002522FB">
        <w:t>Great Leap Forward</w:t>
      </w:r>
      <w:r w:rsidR="00560CE4">
        <w:t xml:space="preserve">, the </w:t>
      </w:r>
      <w:r w:rsidR="00560CE4" w:rsidRPr="002522FB">
        <w:t>Three Bad Years famine</w:t>
      </w:r>
      <w:r>
        <w:t>.</w:t>
      </w:r>
    </w:p>
    <w:p w:rsidR="004A4D3E" w:rsidRPr="002522FB" w:rsidRDefault="004A4D3E" w:rsidP="004A4D3E">
      <w:pPr>
        <w:pStyle w:val="VCAAHeading5"/>
      </w:pPr>
      <w:r w:rsidRPr="002522FB">
        <w:t>Weeks 1</w:t>
      </w:r>
      <w:r>
        <w:t>3–</w:t>
      </w:r>
      <w:r w:rsidRPr="002522FB">
        <w:t>1</w:t>
      </w:r>
      <w:r>
        <w:t>4</w:t>
      </w:r>
    </w:p>
    <w:p w:rsidR="00560CE4" w:rsidRPr="002522FB" w:rsidRDefault="004A4D3E" w:rsidP="00560CE4">
      <w:pPr>
        <w:pStyle w:val="VCAAbody"/>
      </w:pPr>
      <w:r>
        <w:t>T</w:t>
      </w:r>
      <w:r w:rsidR="00560CE4">
        <w:t xml:space="preserve">he </w:t>
      </w:r>
      <w:r w:rsidR="00560CE4" w:rsidRPr="002522FB">
        <w:t>Socialist Education Movement</w:t>
      </w:r>
      <w:r w:rsidR="00560CE4">
        <w:t>; the o</w:t>
      </w:r>
      <w:r w:rsidR="00560CE4" w:rsidRPr="002522FB">
        <w:t xml:space="preserve">ngoing role and influence of Mao Zedong, Peng </w:t>
      </w:r>
      <w:proofErr w:type="spellStart"/>
      <w:r w:rsidR="00560CE4" w:rsidRPr="002522FB">
        <w:t>Dehuai</w:t>
      </w:r>
      <w:proofErr w:type="spellEnd"/>
      <w:r w:rsidR="00560CE4" w:rsidRPr="002522FB">
        <w:t>, Zhou Enlai, Liu Shaoqi, Lin Biao</w:t>
      </w:r>
      <w:r w:rsidR="00560CE4">
        <w:t xml:space="preserve">, and </w:t>
      </w:r>
      <w:r w:rsidR="00560CE4" w:rsidRPr="002522FB">
        <w:t xml:space="preserve">revolution </w:t>
      </w:r>
      <w:r w:rsidR="00560CE4">
        <w:t xml:space="preserve">as experienced </w:t>
      </w:r>
      <w:r w:rsidR="00560CE4" w:rsidRPr="002522FB">
        <w:t>by diverse social groups</w:t>
      </w:r>
      <w:r w:rsidRPr="004A4D3E">
        <w:t xml:space="preserve"> </w:t>
      </w:r>
      <w:r w:rsidR="000328A1">
        <w:t>t</w:t>
      </w:r>
      <w:r w:rsidRPr="002522FB">
        <w:t>he Great Proletarian Cultural Revolution</w:t>
      </w:r>
      <w:r w:rsidR="00560CE4">
        <w:t>.</w:t>
      </w:r>
      <w:r w:rsidR="00560CE4" w:rsidRPr="002522FB">
        <w:t xml:space="preserve"> </w:t>
      </w:r>
    </w:p>
    <w:p w:rsidR="00560CE4" w:rsidRPr="002522FB" w:rsidRDefault="00560CE4" w:rsidP="00560CE4">
      <w:pPr>
        <w:pStyle w:val="VCAAHeading5"/>
      </w:pPr>
      <w:r w:rsidRPr="002522FB">
        <w:t>Weeks 15</w:t>
      </w:r>
      <w:r>
        <w:t>–</w:t>
      </w:r>
      <w:r w:rsidRPr="002522FB">
        <w:t>16</w:t>
      </w:r>
    </w:p>
    <w:p w:rsidR="00560CE4" w:rsidRPr="002522FB" w:rsidRDefault="000328A1" w:rsidP="00560CE4">
      <w:pPr>
        <w:pStyle w:val="VCAAbody"/>
      </w:pPr>
      <w:r>
        <w:t>S</w:t>
      </w:r>
      <w:r w:rsidR="00560CE4" w:rsidRPr="002522FB">
        <w:t>ignificant developments of the Cultural Revolution: February Outline Report, Red Guards, Mao’s Good Swim, the Sixteen Points, mass rallies, January Storm, Up to Mountains and Down to Countryside campaign</w:t>
      </w:r>
      <w:r w:rsidR="00560CE4">
        <w:t>;</w:t>
      </w:r>
      <w:r w:rsidR="00560CE4" w:rsidRPr="002522FB">
        <w:t xml:space="preserve"> </w:t>
      </w:r>
      <w:r w:rsidR="00560CE4">
        <w:t>the o</w:t>
      </w:r>
      <w:r w:rsidR="00560CE4" w:rsidRPr="002522FB">
        <w:t>utcomes of the Cultural Revolution</w:t>
      </w:r>
      <w:r w:rsidR="00560CE4">
        <w:t>, t</w:t>
      </w:r>
      <w:r w:rsidR="00560CE4" w:rsidRPr="002522FB">
        <w:t>he Cult of Mao</w:t>
      </w:r>
      <w:r w:rsidR="00560CE4">
        <w:t>, the</w:t>
      </w:r>
      <w:r w:rsidR="00560CE4" w:rsidRPr="002522FB">
        <w:t xml:space="preserve"> </w:t>
      </w:r>
      <w:r w:rsidR="00560CE4">
        <w:t>f</w:t>
      </w:r>
      <w:r w:rsidR="00560CE4" w:rsidRPr="002522FB">
        <w:t>all of Lin Biao</w:t>
      </w:r>
      <w:r w:rsidR="006D7477">
        <w:t>.</w:t>
      </w:r>
    </w:p>
    <w:p w:rsidR="009B76CB" w:rsidRPr="00CB0D41" w:rsidRDefault="009B76CB" w:rsidP="00CB0D41">
      <w:pPr>
        <w:spacing w:after="0"/>
      </w:pPr>
    </w:p>
    <w:sectPr w:rsidR="009B76CB" w:rsidRPr="00CB0D41" w:rsidSect="009B76CB">
      <w:headerReference w:type="default" r:id="rId42"/>
      <w:footerReference w:type="default" r:id="rId43"/>
      <w:headerReference w:type="first" r:id="rId44"/>
      <w:footerReference w:type="first" r:id="rId45"/>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01" w:rsidRDefault="00F20F01" w:rsidP="00304EA1">
      <w:pPr>
        <w:spacing w:after="0" w:line="240" w:lineRule="auto"/>
      </w:pPr>
      <w:r>
        <w:separator/>
      </w:r>
    </w:p>
  </w:endnote>
  <w:endnote w:type="continuationSeparator" w:id="0">
    <w:p w:rsidR="00F20F01" w:rsidRDefault="00F20F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Neue LT 55 Roman">
    <w:altName w:val="Myriad Pro"/>
    <w:panose1 w:val="02000503040000020004"/>
    <w:charset w:val="00"/>
    <w:family w:val="auto"/>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Black">
    <w:altName w:val="Times New Roman"/>
    <w:panose1 w:val="00000000000000000000"/>
    <w:charset w:val="4D"/>
    <w:family w:val="auto"/>
    <w:notTrueType/>
    <w:pitch w:val="default"/>
    <w:sig w:usb0="03000000"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elvetica Neue 75 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AE4F84" w:rsidRDefault="00F20F01" w:rsidP="00AE4F84">
    <w:pPr>
      <w:pStyle w:val="Footer"/>
      <w:tabs>
        <w:tab w:val="clear" w:pos="9026"/>
        <w:tab w:val="right" w:pos="11340"/>
      </w:tabs>
      <w:spacing w:line="12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Default="00F20F0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F20F01" w:rsidTr="00A24B2D">
      <w:trPr>
        <w:trHeight w:val="701"/>
      </w:trPr>
      <w:tc>
        <w:tcPr>
          <w:tcW w:w="2835" w:type="dxa"/>
          <w:vAlign w:val="center"/>
        </w:tcPr>
        <w:p w:rsidR="00F20F01" w:rsidRPr="002329F3" w:rsidRDefault="00F20F01" w:rsidP="0028516B">
          <w:pPr>
            <w:pStyle w:val="VCAAtrademarkinfo"/>
          </w:pPr>
          <w:r>
            <w:rPr>
              <w:color w:val="999999" w:themeColor="accent2"/>
            </w:rPr>
            <w:t xml:space="preserve">© </w:t>
          </w:r>
          <w:hyperlink r:id="rId1" w:history="1">
            <w:r>
              <w:t>VCAA</w:t>
            </w:r>
          </w:hyperlink>
          <w:r>
            <w:t xml:space="preserve"> 2015</w:t>
          </w:r>
        </w:p>
      </w:tc>
      <w:tc>
        <w:tcPr>
          <w:tcW w:w="3685" w:type="dxa"/>
          <w:vAlign w:val="center"/>
        </w:tcPr>
        <w:p w:rsidR="00F20F01" w:rsidRPr="00B41951" w:rsidRDefault="00F20F0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44B5E">
            <w:rPr>
              <w:noProof/>
            </w:rPr>
            <w:t>21</w:t>
          </w:r>
          <w:r w:rsidRPr="00B41951">
            <w:rPr>
              <w:noProof/>
            </w:rPr>
            <w:fldChar w:fldCharType="end"/>
          </w:r>
        </w:p>
      </w:tc>
    </w:tr>
  </w:tbl>
  <w:p w:rsidR="00F20F01" w:rsidRPr="00243F0D" w:rsidRDefault="00F20F01" w:rsidP="00243F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F20F01" w:rsidTr="00F70E0B">
      <w:trPr>
        <w:trHeight w:val="701"/>
      </w:trPr>
      <w:tc>
        <w:tcPr>
          <w:tcW w:w="2835" w:type="dxa"/>
          <w:vAlign w:val="center"/>
        </w:tcPr>
        <w:p w:rsidR="00F20F01" w:rsidRPr="002329F3" w:rsidRDefault="00F20F01" w:rsidP="00F70E0B">
          <w:pPr>
            <w:pStyle w:val="VCAAtrademarkinfo"/>
          </w:pPr>
          <w:r>
            <w:rPr>
              <w:color w:val="999999" w:themeColor="accent2"/>
            </w:rPr>
            <w:t xml:space="preserve">© </w:t>
          </w:r>
          <w:hyperlink r:id="rId1" w:history="1">
            <w:r>
              <w:t>VCAA</w:t>
            </w:r>
          </w:hyperlink>
          <w:r>
            <w:t xml:space="preserve"> 2015</w:t>
          </w:r>
        </w:p>
      </w:tc>
      <w:tc>
        <w:tcPr>
          <w:tcW w:w="3685" w:type="dxa"/>
          <w:vAlign w:val="center"/>
        </w:tcPr>
        <w:p w:rsidR="00F20F01" w:rsidRPr="00B41951" w:rsidRDefault="00F20F01"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44B5E">
            <w:rPr>
              <w:noProof/>
            </w:rPr>
            <w:t>1</w:t>
          </w:r>
          <w:r w:rsidRPr="00B41951">
            <w:rPr>
              <w:noProof/>
            </w:rPr>
            <w:fldChar w:fldCharType="end"/>
          </w:r>
        </w:p>
      </w:tc>
    </w:tr>
  </w:tbl>
  <w:p w:rsidR="00F20F01" w:rsidRDefault="00F20F01"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5" w:type="dxa"/>
      <w:tblCellMar>
        <w:left w:w="0" w:type="dxa"/>
        <w:right w:w="0" w:type="dxa"/>
      </w:tblCellMar>
      <w:tblLook w:val="04A0" w:firstRow="1" w:lastRow="0" w:firstColumn="1" w:lastColumn="0" w:noHBand="0" w:noVBand="1"/>
    </w:tblPr>
    <w:tblGrid>
      <w:gridCol w:w="2835"/>
      <w:gridCol w:w="11340"/>
    </w:tblGrid>
    <w:tr w:rsidR="00F20F01" w:rsidTr="00B97B1B">
      <w:trPr>
        <w:trHeight w:val="701"/>
      </w:trPr>
      <w:tc>
        <w:tcPr>
          <w:tcW w:w="2835" w:type="dxa"/>
          <w:vAlign w:val="center"/>
        </w:tcPr>
        <w:p w:rsidR="00F20F01" w:rsidRPr="002329F3" w:rsidRDefault="00F20F01" w:rsidP="0028516B">
          <w:pPr>
            <w:pStyle w:val="VCAAtrademarkinfo"/>
          </w:pPr>
          <w:r>
            <w:rPr>
              <w:color w:val="999999" w:themeColor="accent2"/>
            </w:rPr>
            <w:t xml:space="preserve">© </w:t>
          </w:r>
          <w:hyperlink r:id="rId1" w:history="1">
            <w:r>
              <w:t>VCAA</w:t>
            </w:r>
          </w:hyperlink>
          <w:r>
            <w:t xml:space="preserve"> 2015</w:t>
          </w:r>
        </w:p>
      </w:tc>
      <w:tc>
        <w:tcPr>
          <w:tcW w:w="11340" w:type="dxa"/>
          <w:vAlign w:val="center"/>
        </w:tcPr>
        <w:p w:rsidR="00F20F01" w:rsidRPr="00B41951" w:rsidRDefault="00F20F0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44B5E">
            <w:rPr>
              <w:noProof/>
            </w:rPr>
            <w:t>23</w:t>
          </w:r>
          <w:r w:rsidRPr="00B41951">
            <w:rPr>
              <w:noProof/>
            </w:rPr>
            <w:fldChar w:fldCharType="end"/>
          </w:r>
        </w:p>
      </w:tc>
    </w:tr>
  </w:tbl>
  <w:p w:rsidR="00F20F01" w:rsidRDefault="00F20F01" w:rsidP="00B97B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15593" w:type="dxa"/>
          <w:tblInd w:w="-284" w:type="dxa"/>
          <w:tblCellMar>
            <w:left w:w="0" w:type="dxa"/>
            <w:right w:w="0" w:type="dxa"/>
          </w:tblCellMar>
          <w:tblLook w:val="04A0" w:firstRow="1" w:lastRow="0" w:firstColumn="1" w:lastColumn="0" w:noHBand="0" w:noVBand="1"/>
        </w:tblPr>
        <w:tblGrid>
          <w:gridCol w:w="3119"/>
          <w:gridCol w:w="12474"/>
        </w:tblGrid>
        <w:tr w:rsidR="00F20F01" w:rsidRPr="00B41951" w:rsidTr="00D4314E">
          <w:trPr>
            <w:trHeight w:val="701"/>
          </w:trPr>
          <w:tc>
            <w:tcPr>
              <w:tcW w:w="3119" w:type="dxa"/>
              <w:vAlign w:val="center"/>
            </w:tcPr>
            <w:p w:rsidR="00F20F01" w:rsidRPr="002329F3" w:rsidRDefault="00F20F01" w:rsidP="003F3BD8">
              <w:pPr>
                <w:pStyle w:val="VCAAtrademarkinfo"/>
              </w:pPr>
              <w:r>
                <w:rPr>
                  <w:color w:val="999999" w:themeColor="accent2"/>
                </w:rPr>
                <w:t xml:space="preserve">© </w:t>
              </w:r>
              <w:hyperlink r:id="rId1" w:history="1">
                <w:r>
                  <w:t>VCAA</w:t>
                </w:r>
              </w:hyperlink>
              <w:r>
                <w:t xml:space="preserve"> 2015</w:t>
              </w:r>
            </w:p>
          </w:tc>
          <w:tc>
            <w:tcPr>
              <w:tcW w:w="12474" w:type="dxa"/>
              <w:vAlign w:val="center"/>
            </w:tcPr>
            <w:p w:rsidR="00F20F01" w:rsidRPr="00B41951" w:rsidRDefault="00F20F01"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944B5E">
                <w:rPr>
                  <w:noProof/>
                </w:rPr>
                <w:t>22</w:t>
              </w:r>
              <w:r w:rsidRPr="00B41951">
                <w:rPr>
                  <w:noProof/>
                </w:rPr>
                <w:fldChar w:fldCharType="end"/>
              </w:r>
            </w:p>
          </w:tc>
        </w:tr>
      </w:tbl>
      <w:p w:rsidR="00F20F01" w:rsidRPr="003F3BD8" w:rsidRDefault="000020C5" w:rsidP="003F3BD8">
        <w:pPr>
          <w:pStyle w:val="Footer"/>
          <w:rPr>
            <w:sz w:val="16"/>
            <w:szCs w:val="1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1985"/>
      <w:gridCol w:w="7087"/>
    </w:tblGrid>
    <w:tr w:rsidR="00F20F01" w:rsidTr="00560CE4">
      <w:trPr>
        <w:trHeight w:val="701"/>
      </w:trPr>
      <w:tc>
        <w:tcPr>
          <w:tcW w:w="1985" w:type="dxa"/>
          <w:vAlign w:val="center"/>
        </w:tcPr>
        <w:p w:rsidR="00F20F01" w:rsidRPr="002329F3" w:rsidRDefault="00F20F01" w:rsidP="0028516B">
          <w:pPr>
            <w:pStyle w:val="VCAAtrademarkinfo"/>
          </w:pPr>
          <w:r>
            <w:rPr>
              <w:color w:val="999999" w:themeColor="accent2"/>
            </w:rPr>
            <w:t xml:space="preserve">© </w:t>
          </w:r>
          <w:hyperlink r:id="rId1" w:history="1">
            <w:r>
              <w:t>VCAA</w:t>
            </w:r>
          </w:hyperlink>
          <w:r>
            <w:t xml:space="preserve"> 2015</w:t>
          </w:r>
        </w:p>
      </w:tc>
      <w:tc>
        <w:tcPr>
          <w:tcW w:w="7087" w:type="dxa"/>
          <w:vAlign w:val="center"/>
        </w:tcPr>
        <w:p w:rsidR="00F20F01" w:rsidRPr="00B41951" w:rsidRDefault="00F20F01" w:rsidP="00560CE4">
          <w:pPr>
            <w:pStyle w:val="VCAAtrademarkinfo"/>
            <w:ind w:left="-1134" w:right="-142"/>
            <w:jc w:val="center"/>
          </w:pPr>
          <w:r>
            <w:t xml:space="preserve">Page </w:t>
          </w:r>
          <w:r w:rsidRPr="00B41951">
            <w:fldChar w:fldCharType="begin"/>
          </w:r>
          <w:r w:rsidRPr="00B41951">
            <w:instrText xml:space="preserve"> PAGE   \* MERGEFORMAT </w:instrText>
          </w:r>
          <w:r w:rsidRPr="00B41951">
            <w:fldChar w:fldCharType="separate"/>
          </w:r>
          <w:r w:rsidR="00944B5E">
            <w:rPr>
              <w:noProof/>
            </w:rPr>
            <w:t>30</w:t>
          </w:r>
          <w:r w:rsidRPr="00B41951">
            <w:rPr>
              <w:noProof/>
            </w:rPr>
            <w:fldChar w:fldCharType="end"/>
          </w:r>
        </w:p>
      </w:tc>
    </w:tr>
  </w:tbl>
  <w:p w:rsidR="00F20F01" w:rsidRDefault="00F20F01" w:rsidP="00B97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1814208012"/>
      <w:docPartObj>
        <w:docPartGallery w:val="Page Numbers (Bottom of Page)"/>
        <w:docPartUnique/>
      </w:docPartObj>
    </w:sdtPr>
    <w:sdtEndPr>
      <w:rPr>
        <w:noProof/>
      </w:rPr>
    </w:sdtEndPr>
    <w:sdtContent>
      <w:tbl>
        <w:tblPr>
          <w:tblW w:w="9782" w:type="dxa"/>
          <w:tblInd w:w="-284" w:type="dxa"/>
          <w:tblCellMar>
            <w:left w:w="0" w:type="dxa"/>
            <w:right w:w="0" w:type="dxa"/>
          </w:tblCellMar>
          <w:tblLook w:val="04A0" w:firstRow="1" w:lastRow="0" w:firstColumn="1" w:lastColumn="0" w:noHBand="0" w:noVBand="1"/>
        </w:tblPr>
        <w:tblGrid>
          <w:gridCol w:w="1560"/>
          <w:gridCol w:w="8222"/>
        </w:tblGrid>
        <w:tr w:rsidR="00F20F01" w:rsidRPr="00B41951" w:rsidTr="00D4314E">
          <w:trPr>
            <w:trHeight w:val="701"/>
          </w:trPr>
          <w:tc>
            <w:tcPr>
              <w:tcW w:w="1560" w:type="dxa"/>
              <w:vAlign w:val="center"/>
            </w:tcPr>
            <w:p w:rsidR="00F20F01" w:rsidRPr="002329F3" w:rsidRDefault="00F20F01" w:rsidP="003F3BD8">
              <w:pPr>
                <w:pStyle w:val="VCAAtrademarkinfo"/>
              </w:pPr>
              <w:r>
                <w:rPr>
                  <w:color w:val="999999" w:themeColor="accent2"/>
                </w:rPr>
                <w:t xml:space="preserve">© </w:t>
              </w:r>
              <w:hyperlink r:id="rId1" w:history="1">
                <w:r>
                  <w:t>VCAA</w:t>
                </w:r>
              </w:hyperlink>
              <w:r>
                <w:t xml:space="preserve"> 2015</w:t>
              </w:r>
            </w:p>
          </w:tc>
          <w:tc>
            <w:tcPr>
              <w:tcW w:w="8222" w:type="dxa"/>
              <w:vAlign w:val="center"/>
            </w:tcPr>
            <w:p w:rsidR="00F20F01" w:rsidRPr="00B41951" w:rsidRDefault="00F20F01" w:rsidP="00D4314E">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944B5E">
                <w:rPr>
                  <w:noProof/>
                </w:rPr>
                <w:t>24</w:t>
              </w:r>
              <w:r w:rsidRPr="00B41951">
                <w:rPr>
                  <w:noProof/>
                </w:rPr>
                <w:fldChar w:fldCharType="end"/>
              </w:r>
            </w:p>
          </w:tc>
        </w:tr>
      </w:tbl>
      <w:p w:rsidR="00F20F01" w:rsidRPr="003F3BD8" w:rsidRDefault="000020C5" w:rsidP="003F3BD8">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01" w:rsidRDefault="00F20F01" w:rsidP="00304EA1">
      <w:pPr>
        <w:spacing w:after="0" w:line="240" w:lineRule="auto"/>
      </w:pPr>
      <w:r>
        <w:separator/>
      </w:r>
    </w:p>
  </w:footnote>
  <w:footnote w:type="continuationSeparator" w:id="0">
    <w:p w:rsidR="00F20F01" w:rsidRDefault="00F20F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D86DE4" w:rsidRDefault="000020C5" w:rsidP="00C50495">
    <w:pPr>
      <w:pStyle w:val="VCAAcaptionsandfootnotes"/>
      <w:tabs>
        <w:tab w:val="right" w:pos="9072"/>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572574">
          <w:rPr>
            <w:color w:val="999999" w:themeColor="accent2"/>
            <w:sz w:val="16"/>
            <w:szCs w:val="16"/>
          </w:rPr>
          <w:t>VCE Revolutions 2016–2021</w:t>
        </w:r>
      </w:sdtContent>
    </w:sdt>
    <w:r w:rsidR="00F20F01" w:rsidRPr="00AE4F84">
      <w:rPr>
        <w:color w:val="999999" w:themeColor="accent2"/>
      </w:rPr>
      <w:t xml:space="preserve"> </w:t>
    </w:r>
    <w:r w:rsidR="00F20F01">
      <w:rPr>
        <w:color w:val="999999" w:themeColor="accent2"/>
      </w:rPr>
      <w:tab/>
    </w:r>
    <w:r w:rsidR="00F20F01" w:rsidRPr="00AE4F84">
      <w:rPr>
        <w:color w:val="999999" w:themeColor="accent2"/>
        <w:sz w:val="16"/>
        <w:szCs w:val="16"/>
      </w:rPr>
      <w:t>ADVICE FOR TEACHERS</w:t>
    </w:r>
    <w:r w:rsidR="00F20F01" w:rsidRPr="00BB5AC6">
      <w:rPr>
        <w:color w:val="999999" w:themeColor="accent2"/>
        <w:sz w:val="16"/>
        <w:szCs w:val="16"/>
      </w:rPr>
      <w:t xml:space="preserve"> </w:t>
    </w:r>
    <w:r w:rsidR="00F20F01">
      <w:rPr>
        <w:color w:val="999999" w:themeColor="accent2"/>
        <w:sz w:val="16"/>
        <w:szCs w:val="16"/>
      </w:rPr>
      <w:br/>
      <w:t>Units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AE4F84" w:rsidRDefault="00F20F01"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A77F1C" w:rsidRDefault="000020C5" w:rsidP="00AE4F84">
    <w:pPr>
      <w:pStyle w:val="VCAAcaptionsandfootnotes"/>
      <w:tabs>
        <w:tab w:val="right" w:pos="9639"/>
      </w:tabs>
      <w:rPr>
        <w:color w:val="999999" w:themeColor="accent2"/>
      </w:rPr>
    </w:pPr>
    <w:sdt>
      <w:sdtPr>
        <w:rPr>
          <w:color w:val="999999" w:themeColor="accent2"/>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F20F01">
          <w:rPr>
            <w:color w:val="999999" w:themeColor="accent2"/>
            <w:lang w:val="en-AU"/>
          </w:rPr>
          <w:t>VCE Revolutions 2016–202</w:t>
        </w:r>
        <w:r w:rsidR="00572574">
          <w:rPr>
            <w:color w:val="999999" w:themeColor="accent2"/>
            <w:lang w:val="en-AU"/>
          </w:rPr>
          <w:t>1</w:t>
        </w:r>
      </w:sdtContent>
    </w:sdt>
    <w:r w:rsidR="00F20F01">
      <w:rPr>
        <w:color w:val="999999" w:themeColor="accent2"/>
      </w:rPr>
      <w:tab/>
    </w:r>
    <w:r w:rsidR="00F20F01" w:rsidRPr="00AE4F84">
      <w:rPr>
        <w:color w:val="999999" w:themeColor="accent2"/>
        <w:sz w:val="16"/>
        <w:szCs w:val="16"/>
      </w:rPr>
      <w:t>ADVICE FOR TEACHERS</w:t>
    </w:r>
    <w:r w:rsidR="00F20F01">
      <w:rPr>
        <w:color w:val="999999" w:themeColor="accent2"/>
        <w:sz w:val="16"/>
        <w:szCs w:val="16"/>
      </w:rPr>
      <w:br/>
      <w:t>Units 3 and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D86DE4" w:rsidRDefault="000020C5" w:rsidP="00D4314E">
    <w:pPr>
      <w:pStyle w:val="VCAAcaptionsandfootnotes"/>
      <w:tabs>
        <w:tab w:val="right" w:pos="15168"/>
      </w:tabs>
      <w:rPr>
        <w:color w:val="999999" w:themeColor="accent2"/>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EndPr/>
      <w:sdtContent>
        <w:r w:rsidR="00572574">
          <w:rPr>
            <w:color w:val="999999" w:themeColor="accent2"/>
            <w:sz w:val="16"/>
            <w:szCs w:val="16"/>
          </w:rPr>
          <w:t>VCE Revolutions 2016–2021</w:t>
        </w:r>
      </w:sdtContent>
    </w:sdt>
    <w:r w:rsidR="00F20F01" w:rsidRPr="00AE4F84">
      <w:rPr>
        <w:color w:val="999999" w:themeColor="accent2"/>
      </w:rPr>
      <w:t xml:space="preserve"> </w:t>
    </w:r>
    <w:r w:rsidR="00F20F01">
      <w:rPr>
        <w:color w:val="999999" w:themeColor="accent2"/>
      </w:rPr>
      <w:tab/>
    </w:r>
    <w:r w:rsidR="00F20F01" w:rsidRPr="00AE4F84">
      <w:rPr>
        <w:color w:val="999999" w:themeColor="accent2"/>
        <w:sz w:val="16"/>
        <w:szCs w:val="16"/>
      </w:rPr>
      <w:t>ADVICE FOR TEACHERS</w:t>
    </w:r>
    <w:r w:rsidR="00F20F01" w:rsidRPr="00D4314E">
      <w:rPr>
        <w:color w:val="999999" w:themeColor="accent2"/>
        <w:sz w:val="16"/>
        <w:szCs w:val="16"/>
      </w:rPr>
      <w:t xml:space="preserve"> </w:t>
    </w:r>
    <w:r w:rsidR="00F20F01">
      <w:rPr>
        <w:color w:val="999999" w:themeColor="accent2"/>
        <w:sz w:val="16"/>
        <w:szCs w:val="16"/>
      </w:rPr>
      <w:br/>
      <w:t>Units 3 and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D4314E" w:rsidRDefault="000020C5" w:rsidP="00D4314E">
    <w:pPr>
      <w:pStyle w:val="VCAAcaptionsandfootnotes"/>
      <w:tabs>
        <w:tab w:val="right" w:pos="15168"/>
      </w:tabs>
      <w:rPr>
        <w:color w:val="999999" w:themeColor="accent2"/>
      </w:rPr>
    </w:pPr>
    <w:sdt>
      <w:sdtPr>
        <w:rPr>
          <w:color w:val="999999" w:themeColor="accent2"/>
          <w:sz w:val="16"/>
          <w:szCs w:val="16"/>
        </w:rPr>
        <w:alias w:val="Title"/>
        <w:tag w:val=""/>
        <w:id w:val="-2129152884"/>
        <w:dataBinding w:prefixMappings="xmlns:ns0='http://purl.org/dc/elements/1.1/' xmlns:ns1='http://schemas.openxmlformats.org/package/2006/metadata/core-properties' " w:xpath="/ns1:coreProperties[1]/ns0:title[1]" w:storeItemID="{6C3C8BC8-F283-45AE-878A-BAB7291924A1}"/>
        <w:text/>
      </w:sdtPr>
      <w:sdtEndPr/>
      <w:sdtContent>
        <w:r w:rsidR="00572574">
          <w:rPr>
            <w:color w:val="999999" w:themeColor="accent2"/>
            <w:sz w:val="16"/>
            <w:szCs w:val="16"/>
          </w:rPr>
          <w:t>VCE Revolutions 2016–2021</w:t>
        </w:r>
      </w:sdtContent>
    </w:sdt>
    <w:r w:rsidR="00F20F01" w:rsidRPr="00AE4F84">
      <w:rPr>
        <w:color w:val="999999" w:themeColor="accent2"/>
      </w:rPr>
      <w:t xml:space="preserve"> </w:t>
    </w:r>
    <w:r w:rsidR="00F20F01">
      <w:rPr>
        <w:color w:val="999999" w:themeColor="accent2"/>
      </w:rPr>
      <w:tab/>
    </w:r>
    <w:r w:rsidR="00F20F01" w:rsidRPr="00AE4F84">
      <w:rPr>
        <w:color w:val="999999" w:themeColor="accent2"/>
        <w:sz w:val="16"/>
        <w:szCs w:val="16"/>
      </w:rPr>
      <w:t>ADVICE FOR TEACHERS</w:t>
    </w:r>
    <w:r w:rsidR="00F20F01" w:rsidRPr="00D4314E">
      <w:rPr>
        <w:color w:val="999999" w:themeColor="accent2"/>
        <w:sz w:val="16"/>
        <w:szCs w:val="16"/>
      </w:rPr>
      <w:t xml:space="preserve"> </w:t>
    </w:r>
    <w:r w:rsidR="00F20F01">
      <w:rPr>
        <w:color w:val="999999" w:themeColor="accent2"/>
        <w:sz w:val="16"/>
        <w:szCs w:val="16"/>
      </w:rPr>
      <w:br/>
      <w:t>Units 3 and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D86DE4" w:rsidRDefault="000020C5" w:rsidP="00560CE4">
    <w:pPr>
      <w:pStyle w:val="VCAAcaptionsandfootnotes"/>
      <w:tabs>
        <w:tab w:val="right" w:pos="9027"/>
        <w:tab w:val="right" w:pos="15168"/>
      </w:tabs>
      <w:rPr>
        <w:color w:val="999999" w:themeColor="accent2"/>
      </w:rPr>
    </w:pPr>
    <w:sdt>
      <w:sdtPr>
        <w:rPr>
          <w:color w:val="999999" w:themeColor="accent2"/>
          <w:sz w:val="16"/>
          <w:szCs w:val="16"/>
        </w:rPr>
        <w:alias w:val="Title"/>
        <w:tag w:val=""/>
        <w:id w:val="-902287812"/>
        <w:dataBinding w:prefixMappings="xmlns:ns0='http://purl.org/dc/elements/1.1/' xmlns:ns1='http://schemas.openxmlformats.org/package/2006/metadata/core-properties' " w:xpath="/ns1:coreProperties[1]/ns0:title[1]" w:storeItemID="{6C3C8BC8-F283-45AE-878A-BAB7291924A1}"/>
        <w:text/>
      </w:sdtPr>
      <w:sdtEndPr/>
      <w:sdtContent>
        <w:r w:rsidR="00572574">
          <w:rPr>
            <w:color w:val="999999" w:themeColor="accent2"/>
            <w:sz w:val="16"/>
            <w:szCs w:val="16"/>
          </w:rPr>
          <w:t>VCE Revolutions 2016–2021</w:t>
        </w:r>
      </w:sdtContent>
    </w:sdt>
    <w:r w:rsidR="00F20F01" w:rsidRPr="00AE4F84">
      <w:rPr>
        <w:color w:val="999999" w:themeColor="accent2"/>
      </w:rPr>
      <w:t xml:space="preserve"> </w:t>
    </w:r>
    <w:r w:rsidR="00F20F01">
      <w:rPr>
        <w:color w:val="999999" w:themeColor="accent2"/>
      </w:rPr>
      <w:tab/>
    </w:r>
    <w:r w:rsidR="00F20F01" w:rsidRPr="00AE4F84">
      <w:rPr>
        <w:color w:val="999999" w:themeColor="accent2"/>
        <w:sz w:val="16"/>
        <w:szCs w:val="16"/>
      </w:rPr>
      <w:t>ADVICE FOR TEACHERS</w:t>
    </w:r>
    <w:r w:rsidR="00F20F01" w:rsidRPr="00D4314E">
      <w:rPr>
        <w:color w:val="999999" w:themeColor="accent2"/>
        <w:sz w:val="16"/>
        <w:szCs w:val="16"/>
      </w:rPr>
      <w:t xml:space="preserve"> </w:t>
    </w:r>
    <w:r w:rsidR="00F20F01">
      <w:rPr>
        <w:color w:val="999999" w:themeColor="accent2"/>
        <w:sz w:val="16"/>
        <w:szCs w:val="16"/>
      </w:rPr>
      <w:br/>
      <w:t>Units 3 and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01" w:rsidRPr="00F95906" w:rsidRDefault="000020C5" w:rsidP="009B76CB">
    <w:pPr>
      <w:pStyle w:val="Header"/>
      <w:tabs>
        <w:tab w:val="clear" w:pos="4513"/>
        <w:tab w:val="clear" w:pos="9026"/>
        <w:tab w:val="right" w:pos="8931"/>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270388593"/>
        <w:dataBinding w:prefixMappings="xmlns:ns0='http://purl.org/dc/elements/1.1/' xmlns:ns1='http://schemas.openxmlformats.org/package/2006/metadata/core-properties' " w:xpath="/ns1:coreProperties[1]/ns0:title[1]" w:storeItemID="{6C3C8BC8-F283-45AE-878A-BAB7291924A1}"/>
        <w:text/>
      </w:sdtPr>
      <w:sdtEndPr/>
      <w:sdtContent>
        <w:r w:rsidR="00572574">
          <w:rPr>
            <w:rFonts w:ascii="Arial" w:hAnsi="Arial" w:cs="Arial"/>
            <w:color w:val="000000" w:themeColor="text1"/>
            <w:sz w:val="18"/>
            <w:szCs w:val="18"/>
          </w:rPr>
          <w:t>VCE Revolutions 2016–2021</w:t>
        </w:r>
      </w:sdtContent>
    </w:sdt>
    <w:r w:rsidR="00F20F01" w:rsidRPr="00F95906">
      <w:rPr>
        <w:rFonts w:ascii="Arial" w:hAnsi="Arial" w:cs="Arial"/>
        <w:color w:val="000000" w:themeColor="text1"/>
        <w:sz w:val="18"/>
        <w:szCs w:val="18"/>
      </w:rPr>
      <w:t xml:space="preserve"> </w:t>
    </w:r>
    <w:r w:rsidR="00F20F01" w:rsidRPr="00F95906">
      <w:rPr>
        <w:rFonts w:ascii="Arial" w:hAnsi="Arial" w:cs="Arial"/>
        <w:color w:val="000000" w:themeColor="text1"/>
        <w:sz w:val="18"/>
        <w:szCs w:val="18"/>
      </w:rPr>
      <w:tab/>
      <w:t>ADVICE FOR TEACHERS</w:t>
    </w:r>
    <w:r w:rsidR="00F20F01">
      <w:rPr>
        <w:rFonts w:ascii="Arial" w:hAnsi="Arial" w:cs="Arial"/>
        <w:color w:val="000000" w:themeColor="text1"/>
        <w:sz w:val="18"/>
        <w:szCs w:val="18"/>
      </w:rPr>
      <w:br/>
      <w:t>Units 3 and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FBB"/>
    <w:multiLevelType w:val="hybridMultilevel"/>
    <w:tmpl w:val="0660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82DF8"/>
    <w:multiLevelType w:val="hybridMultilevel"/>
    <w:tmpl w:val="66A6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B283E"/>
    <w:multiLevelType w:val="hybridMultilevel"/>
    <w:tmpl w:val="2F5C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AAD761D"/>
    <w:multiLevelType w:val="hybridMultilevel"/>
    <w:tmpl w:val="D8F2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7"/>
  </w:num>
  <w:num w:numId="6">
    <w:abstractNumId w:val="6"/>
  </w:num>
  <w:num w:numId="7">
    <w:abstractNumId w:val="1"/>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20C5"/>
    <w:rsid w:val="00002D86"/>
    <w:rsid w:val="000328A1"/>
    <w:rsid w:val="000506A0"/>
    <w:rsid w:val="0005780E"/>
    <w:rsid w:val="000627E9"/>
    <w:rsid w:val="00062ECC"/>
    <w:rsid w:val="00063A0E"/>
    <w:rsid w:val="00074421"/>
    <w:rsid w:val="0007556E"/>
    <w:rsid w:val="00096767"/>
    <w:rsid w:val="000A71F7"/>
    <w:rsid w:val="000D057B"/>
    <w:rsid w:val="000D0F76"/>
    <w:rsid w:val="000D5603"/>
    <w:rsid w:val="000E60F3"/>
    <w:rsid w:val="000F09E4"/>
    <w:rsid w:val="000F16FD"/>
    <w:rsid w:val="000F1D5C"/>
    <w:rsid w:val="000F3A47"/>
    <w:rsid w:val="000F4AA5"/>
    <w:rsid w:val="00104916"/>
    <w:rsid w:val="00116FC9"/>
    <w:rsid w:val="0012390E"/>
    <w:rsid w:val="0012620D"/>
    <w:rsid w:val="00161225"/>
    <w:rsid w:val="00167DF0"/>
    <w:rsid w:val="001728F3"/>
    <w:rsid w:val="001807AA"/>
    <w:rsid w:val="00182B7F"/>
    <w:rsid w:val="00185138"/>
    <w:rsid w:val="0018529D"/>
    <w:rsid w:val="00192C91"/>
    <w:rsid w:val="001945F3"/>
    <w:rsid w:val="00205431"/>
    <w:rsid w:val="00223C32"/>
    <w:rsid w:val="002279BA"/>
    <w:rsid w:val="002329F3"/>
    <w:rsid w:val="00236FBA"/>
    <w:rsid w:val="00243F0D"/>
    <w:rsid w:val="00244B0A"/>
    <w:rsid w:val="00251B54"/>
    <w:rsid w:val="002647BB"/>
    <w:rsid w:val="0026565E"/>
    <w:rsid w:val="00274A13"/>
    <w:rsid w:val="002754C1"/>
    <w:rsid w:val="00277F02"/>
    <w:rsid w:val="00280697"/>
    <w:rsid w:val="002841C8"/>
    <w:rsid w:val="0028516B"/>
    <w:rsid w:val="00291C6C"/>
    <w:rsid w:val="002B1E9E"/>
    <w:rsid w:val="002C049D"/>
    <w:rsid w:val="002C6F90"/>
    <w:rsid w:val="002F27EC"/>
    <w:rsid w:val="00302FB8"/>
    <w:rsid w:val="00304EA1"/>
    <w:rsid w:val="00314D81"/>
    <w:rsid w:val="0031607E"/>
    <w:rsid w:val="00316F67"/>
    <w:rsid w:val="00322FC6"/>
    <w:rsid w:val="00332684"/>
    <w:rsid w:val="00333E71"/>
    <w:rsid w:val="00335A1D"/>
    <w:rsid w:val="0037168A"/>
    <w:rsid w:val="00377843"/>
    <w:rsid w:val="00391986"/>
    <w:rsid w:val="003C4C8C"/>
    <w:rsid w:val="003D769C"/>
    <w:rsid w:val="003F3BD8"/>
    <w:rsid w:val="004017AD"/>
    <w:rsid w:val="00412F60"/>
    <w:rsid w:val="004135DE"/>
    <w:rsid w:val="00417AA3"/>
    <w:rsid w:val="00440B32"/>
    <w:rsid w:val="00444619"/>
    <w:rsid w:val="0046078D"/>
    <w:rsid w:val="00476D01"/>
    <w:rsid w:val="00497336"/>
    <w:rsid w:val="004A2ED8"/>
    <w:rsid w:val="004A4D3E"/>
    <w:rsid w:val="004B0FF4"/>
    <w:rsid w:val="004C205B"/>
    <w:rsid w:val="004E1132"/>
    <w:rsid w:val="004F01A5"/>
    <w:rsid w:val="004F3A2E"/>
    <w:rsid w:val="004F5BDA"/>
    <w:rsid w:val="005029AB"/>
    <w:rsid w:val="00503CBE"/>
    <w:rsid w:val="0051631E"/>
    <w:rsid w:val="00517DAC"/>
    <w:rsid w:val="0052614A"/>
    <w:rsid w:val="00526285"/>
    <w:rsid w:val="00531440"/>
    <w:rsid w:val="00542659"/>
    <w:rsid w:val="00560CE4"/>
    <w:rsid w:val="00566029"/>
    <w:rsid w:val="00572574"/>
    <w:rsid w:val="005923CB"/>
    <w:rsid w:val="005A1517"/>
    <w:rsid w:val="005B31ED"/>
    <w:rsid w:val="005B391B"/>
    <w:rsid w:val="005C5102"/>
    <w:rsid w:val="005D3D78"/>
    <w:rsid w:val="005E2EF0"/>
    <w:rsid w:val="0060791C"/>
    <w:rsid w:val="00621305"/>
    <w:rsid w:val="0062553D"/>
    <w:rsid w:val="006274DC"/>
    <w:rsid w:val="00634764"/>
    <w:rsid w:val="006373F1"/>
    <w:rsid w:val="00665E92"/>
    <w:rsid w:val="006770E6"/>
    <w:rsid w:val="0068452B"/>
    <w:rsid w:val="00693FFD"/>
    <w:rsid w:val="00695A35"/>
    <w:rsid w:val="006A2E04"/>
    <w:rsid w:val="006B6A95"/>
    <w:rsid w:val="006D0C28"/>
    <w:rsid w:val="006D2159"/>
    <w:rsid w:val="006D7477"/>
    <w:rsid w:val="006D764C"/>
    <w:rsid w:val="006E4EF9"/>
    <w:rsid w:val="006E6A91"/>
    <w:rsid w:val="006F5551"/>
    <w:rsid w:val="006F787C"/>
    <w:rsid w:val="00702636"/>
    <w:rsid w:val="00714643"/>
    <w:rsid w:val="0071657E"/>
    <w:rsid w:val="00724507"/>
    <w:rsid w:val="00724691"/>
    <w:rsid w:val="00724B81"/>
    <w:rsid w:val="007329CA"/>
    <w:rsid w:val="00773E6C"/>
    <w:rsid w:val="00786EFA"/>
    <w:rsid w:val="007A148E"/>
    <w:rsid w:val="007A4BCF"/>
    <w:rsid w:val="007B5E07"/>
    <w:rsid w:val="007B638A"/>
    <w:rsid w:val="007D0AF8"/>
    <w:rsid w:val="007E70D5"/>
    <w:rsid w:val="00803DE8"/>
    <w:rsid w:val="00813C37"/>
    <w:rsid w:val="008154B5"/>
    <w:rsid w:val="00823962"/>
    <w:rsid w:val="00833A8E"/>
    <w:rsid w:val="008375FE"/>
    <w:rsid w:val="008424CB"/>
    <w:rsid w:val="00852719"/>
    <w:rsid w:val="00853A48"/>
    <w:rsid w:val="00860115"/>
    <w:rsid w:val="00864BE6"/>
    <w:rsid w:val="0086674E"/>
    <w:rsid w:val="00871474"/>
    <w:rsid w:val="008715F5"/>
    <w:rsid w:val="008718FA"/>
    <w:rsid w:val="0088783C"/>
    <w:rsid w:val="008955EB"/>
    <w:rsid w:val="008A6FAE"/>
    <w:rsid w:val="008B01C8"/>
    <w:rsid w:val="008B15D9"/>
    <w:rsid w:val="008D2339"/>
    <w:rsid w:val="00905D94"/>
    <w:rsid w:val="0092268E"/>
    <w:rsid w:val="009370BC"/>
    <w:rsid w:val="009405B0"/>
    <w:rsid w:val="00944B5E"/>
    <w:rsid w:val="00945D8D"/>
    <w:rsid w:val="009618FD"/>
    <w:rsid w:val="0098739B"/>
    <w:rsid w:val="00991B93"/>
    <w:rsid w:val="009B76CB"/>
    <w:rsid w:val="009C1C16"/>
    <w:rsid w:val="009C57E3"/>
    <w:rsid w:val="009C6351"/>
    <w:rsid w:val="009D1189"/>
    <w:rsid w:val="009E742D"/>
    <w:rsid w:val="00A02896"/>
    <w:rsid w:val="00A164E3"/>
    <w:rsid w:val="00A17661"/>
    <w:rsid w:val="00A24B2D"/>
    <w:rsid w:val="00A25FBC"/>
    <w:rsid w:val="00A357B4"/>
    <w:rsid w:val="00A40966"/>
    <w:rsid w:val="00A45BDC"/>
    <w:rsid w:val="00A5644C"/>
    <w:rsid w:val="00A65E35"/>
    <w:rsid w:val="00A72B0A"/>
    <w:rsid w:val="00A7740B"/>
    <w:rsid w:val="00A77F1C"/>
    <w:rsid w:val="00A921E0"/>
    <w:rsid w:val="00AB2543"/>
    <w:rsid w:val="00AE04C5"/>
    <w:rsid w:val="00AE4294"/>
    <w:rsid w:val="00AE4F84"/>
    <w:rsid w:val="00AF1B9E"/>
    <w:rsid w:val="00AF4B2C"/>
    <w:rsid w:val="00B0738F"/>
    <w:rsid w:val="00B12B4F"/>
    <w:rsid w:val="00B167AD"/>
    <w:rsid w:val="00B26601"/>
    <w:rsid w:val="00B275F7"/>
    <w:rsid w:val="00B352A6"/>
    <w:rsid w:val="00B3672C"/>
    <w:rsid w:val="00B41951"/>
    <w:rsid w:val="00B44F77"/>
    <w:rsid w:val="00B45199"/>
    <w:rsid w:val="00B45F66"/>
    <w:rsid w:val="00B53229"/>
    <w:rsid w:val="00B56151"/>
    <w:rsid w:val="00B62480"/>
    <w:rsid w:val="00B65CD8"/>
    <w:rsid w:val="00B813C6"/>
    <w:rsid w:val="00B81B70"/>
    <w:rsid w:val="00B97B1B"/>
    <w:rsid w:val="00BB238F"/>
    <w:rsid w:val="00BB3F53"/>
    <w:rsid w:val="00BB5AC6"/>
    <w:rsid w:val="00BC1D5D"/>
    <w:rsid w:val="00BC5E4C"/>
    <w:rsid w:val="00BD0724"/>
    <w:rsid w:val="00BD2B3B"/>
    <w:rsid w:val="00BE5521"/>
    <w:rsid w:val="00C07E24"/>
    <w:rsid w:val="00C40F84"/>
    <w:rsid w:val="00C43463"/>
    <w:rsid w:val="00C50495"/>
    <w:rsid w:val="00C53263"/>
    <w:rsid w:val="00C75BC5"/>
    <w:rsid w:val="00C75F1D"/>
    <w:rsid w:val="00C805B2"/>
    <w:rsid w:val="00C9639A"/>
    <w:rsid w:val="00CB0D41"/>
    <w:rsid w:val="00CC53F9"/>
    <w:rsid w:val="00D1511A"/>
    <w:rsid w:val="00D201D1"/>
    <w:rsid w:val="00D338E4"/>
    <w:rsid w:val="00D4314E"/>
    <w:rsid w:val="00D51947"/>
    <w:rsid w:val="00D532F0"/>
    <w:rsid w:val="00D538CF"/>
    <w:rsid w:val="00D77413"/>
    <w:rsid w:val="00D82759"/>
    <w:rsid w:val="00D86DE4"/>
    <w:rsid w:val="00D91CAB"/>
    <w:rsid w:val="00D93B54"/>
    <w:rsid w:val="00D941C2"/>
    <w:rsid w:val="00DA28AD"/>
    <w:rsid w:val="00DA503D"/>
    <w:rsid w:val="00DB1C96"/>
    <w:rsid w:val="00DB6F29"/>
    <w:rsid w:val="00DC632A"/>
    <w:rsid w:val="00DD39F4"/>
    <w:rsid w:val="00DE2DC6"/>
    <w:rsid w:val="00DF4B17"/>
    <w:rsid w:val="00E014F3"/>
    <w:rsid w:val="00E12FC6"/>
    <w:rsid w:val="00E139C5"/>
    <w:rsid w:val="00E162D2"/>
    <w:rsid w:val="00E23F1D"/>
    <w:rsid w:val="00E358C7"/>
    <w:rsid w:val="00E36361"/>
    <w:rsid w:val="00E42941"/>
    <w:rsid w:val="00E46403"/>
    <w:rsid w:val="00E55AE9"/>
    <w:rsid w:val="00E84846"/>
    <w:rsid w:val="00E90A60"/>
    <w:rsid w:val="00E91DE9"/>
    <w:rsid w:val="00E93C0D"/>
    <w:rsid w:val="00EB1CC2"/>
    <w:rsid w:val="00EB20E2"/>
    <w:rsid w:val="00EB3E4C"/>
    <w:rsid w:val="00EC59B1"/>
    <w:rsid w:val="00ED47BC"/>
    <w:rsid w:val="00F074BE"/>
    <w:rsid w:val="00F1520E"/>
    <w:rsid w:val="00F20F01"/>
    <w:rsid w:val="00F40D53"/>
    <w:rsid w:val="00F4525C"/>
    <w:rsid w:val="00F464D8"/>
    <w:rsid w:val="00F61B8A"/>
    <w:rsid w:val="00F6654D"/>
    <w:rsid w:val="00F70E0B"/>
    <w:rsid w:val="00F93694"/>
    <w:rsid w:val="00F95799"/>
    <w:rsid w:val="00F95906"/>
    <w:rsid w:val="00FA080C"/>
    <w:rsid w:val="00FA7D3D"/>
    <w:rsid w:val="00FB18C8"/>
    <w:rsid w:val="00FB56CD"/>
    <w:rsid w:val="00FC2FF6"/>
    <w:rsid w:val="00FC7BEB"/>
    <w:rsid w:val="00FD1AB4"/>
    <w:rsid w:val="00FD1C20"/>
    <w:rsid w:val="00FF1A85"/>
    <w:rsid w:val="00FF4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49D20C3-E972-4BBC-96BC-FA667635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rsid w:val="00182B7F"/>
    <w:rPr>
      <w:rFonts w:asciiTheme="majorHAnsi" w:eastAsiaTheme="majorEastAsia" w:hAnsiTheme="majorHAnsi" w:cstheme="majorBidi"/>
      <w:b/>
      <w:bCs/>
      <w:color w:val="0099E3" w:themeColor="accent1"/>
    </w:rPr>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9C6351"/>
    <w:pPr>
      <w:tabs>
        <w:tab w:val="right" w:leader="dot" w:pos="9639"/>
      </w:tabs>
      <w:spacing w:before="240" w:after="100" w:line="240" w:lineRule="auto"/>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nhideWhenUsed/>
    <w:rsid w:val="00D538CF"/>
    <w:rPr>
      <w:b/>
      <w:bCs/>
    </w:rPr>
  </w:style>
  <w:style w:type="character" w:customStyle="1" w:styleId="CommentSubjectChar">
    <w:name w:val="Comment Subject Char"/>
    <w:basedOn w:val="DefaultParagraphFont"/>
    <w:link w:val="CommentSubject"/>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Head3">
    <w:name w:val="Head3"/>
    <w:basedOn w:val="Normal"/>
    <w:uiPriority w:val="99"/>
    <w:rsid w:val="007E70D5"/>
    <w:pPr>
      <w:autoSpaceDE w:val="0"/>
      <w:autoSpaceDN w:val="0"/>
      <w:adjustRightInd w:val="0"/>
      <w:spacing w:before="180" w:after="0" w:line="240" w:lineRule="auto"/>
    </w:pPr>
    <w:rPr>
      <w:rFonts w:ascii="Arial Narrow" w:eastAsia="Times New Roman" w:hAnsi="Arial Narrow" w:cs="Times New Roman"/>
      <w:b/>
      <w:sz w:val="24"/>
      <w:szCs w:val="26"/>
      <w:lang w:val="en-AU"/>
    </w:rPr>
  </w:style>
  <w:style w:type="paragraph" w:styleId="BodyText">
    <w:name w:val="Body Text"/>
    <w:basedOn w:val="Normal"/>
    <w:link w:val="BodyTextChar"/>
    <w:uiPriority w:val="99"/>
    <w:rsid w:val="007E70D5"/>
    <w:pPr>
      <w:spacing w:before="180" w:after="0" w:line="240" w:lineRule="auto"/>
    </w:pPr>
    <w:rPr>
      <w:rFonts w:ascii="Times New Roman" w:eastAsia="Times New Roman" w:hAnsi="Times New Roman" w:cs="Times New Roman"/>
      <w:b/>
      <w:bCs/>
      <w:i/>
      <w:iCs/>
      <w:sz w:val="24"/>
      <w:szCs w:val="24"/>
      <w:lang w:val="en-AU"/>
    </w:rPr>
  </w:style>
  <w:style w:type="character" w:customStyle="1" w:styleId="BodyTextChar">
    <w:name w:val="Body Text Char"/>
    <w:basedOn w:val="DefaultParagraphFont"/>
    <w:link w:val="BodyText"/>
    <w:uiPriority w:val="99"/>
    <w:rsid w:val="007E70D5"/>
    <w:rPr>
      <w:rFonts w:ascii="Times New Roman" w:eastAsia="Times New Roman" w:hAnsi="Times New Roman" w:cs="Times New Roman"/>
      <w:b/>
      <w:bCs/>
      <w:i/>
      <w:iCs/>
      <w:sz w:val="24"/>
      <w:szCs w:val="24"/>
      <w:lang w:val="en-AU"/>
    </w:rPr>
  </w:style>
  <w:style w:type="paragraph" w:customStyle="1" w:styleId="Head1">
    <w:name w:val="Head1"/>
    <w:basedOn w:val="Normal"/>
    <w:rsid w:val="007E70D5"/>
    <w:pPr>
      <w:spacing w:before="360" w:after="0" w:line="240" w:lineRule="auto"/>
    </w:pPr>
    <w:rPr>
      <w:rFonts w:ascii="Arial Narrow" w:eastAsia="Times New Roman" w:hAnsi="Arial Narrow" w:cs="Times New Roman"/>
      <w:b/>
      <w:sz w:val="32"/>
      <w:szCs w:val="32"/>
      <w:lang w:val="en-AU"/>
    </w:rPr>
  </w:style>
  <w:style w:type="paragraph" w:customStyle="1" w:styleId="NormalBullet">
    <w:name w:val="Normal Bullet"/>
    <w:basedOn w:val="Normal"/>
    <w:rsid w:val="007E70D5"/>
    <w:pPr>
      <w:tabs>
        <w:tab w:val="left" w:pos="397"/>
        <w:tab w:val="num" w:pos="5040"/>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7E70D5"/>
    <w:pPr>
      <w:tabs>
        <w:tab w:val="left" w:pos="312"/>
        <w:tab w:val="left" w:pos="482"/>
        <w:tab w:val="left" w:pos="624"/>
      </w:tabs>
      <w:spacing w:before="180" w:after="0" w:line="260" w:lineRule="atLeast"/>
    </w:pPr>
    <w:rPr>
      <w:rFonts w:ascii="Times" w:eastAsia="Times New Roman" w:hAnsi="Times" w:cs="Times New Roman"/>
      <w:color w:val="000000"/>
      <w:szCs w:val="24"/>
      <w:lang w:eastAsia="en-AU"/>
    </w:rPr>
  </w:style>
  <w:style w:type="paragraph" w:customStyle="1" w:styleId="AdHArea">
    <w:name w:val="Ad H Area"/>
    <w:basedOn w:val="Normal"/>
    <w:rsid w:val="007E70D5"/>
    <w:pPr>
      <w:widowControl w:val="0"/>
      <w:tabs>
        <w:tab w:val="left" w:pos="312"/>
        <w:tab w:val="left" w:pos="482"/>
        <w:tab w:val="left" w:pos="624"/>
      </w:tabs>
      <w:suppressAutoHyphens/>
      <w:autoSpaceDE w:val="0"/>
      <w:autoSpaceDN w:val="0"/>
      <w:adjustRightInd w:val="0"/>
      <w:spacing w:before="45" w:after="45" w:line="280" w:lineRule="atLeast"/>
      <w:jc w:val="both"/>
      <w:textAlignment w:val="center"/>
    </w:pPr>
    <w:rPr>
      <w:rFonts w:ascii="HelveticaNeue-Black" w:eastAsia="Times New Roman" w:hAnsi="HelveticaNeue-Black" w:cs="Times New Roman"/>
      <w:b/>
      <w:color w:val="000000"/>
      <w:w w:val="90"/>
      <w:szCs w:val="20"/>
      <w:lang w:eastAsia="en-AU"/>
    </w:rPr>
  </w:style>
  <w:style w:type="paragraph" w:customStyle="1" w:styleId="BodyText2">
    <w:name w:val="Body Text2"/>
    <w:basedOn w:val="Normal"/>
    <w:rsid w:val="007E70D5"/>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paragraph" w:customStyle="1" w:styleId="BodyTextLastPara">
    <w:name w:val="Body Text Last Para"/>
    <w:basedOn w:val="BodyText"/>
    <w:rsid w:val="007E70D5"/>
    <w:pPr>
      <w:overflowPunct w:val="0"/>
      <w:autoSpaceDE w:val="0"/>
      <w:autoSpaceDN w:val="0"/>
      <w:adjustRightInd w:val="0"/>
      <w:spacing w:after="240" w:line="260" w:lineRule="exact"/>
      <w:textAlignment w:val="baseline"/>
    </w:pPr>
    <w:rPr>
      <w:b w:val="0"/>
      <w:bCs w:val="0"/>
      <w:i w:val="0"/>
      <w:iCs w:val="0"/>
      <w:sz w:val="22"/>
      <w:szCs w:val="20"/>
    </w:rPr>
  </w:style>
  <w:style w:type="paragraph" w:customStyle="1" w:styleId="Head2no">
    <w:name w:val="Head2 no."/>
    <w:basedOn w:val="Normal"/>
    <w:rsid w:val="007E70D5"/>
    <w:pPr>
      <w:spacing w:before="360" w:after="0" w:line="240" w:lineRule="auto"/>
      <w:ind w:left="540" w:hanging="540"/>
    </w:pPr>
    <w:rPr>
      <w:rFonts w:ascii="Arial Narrow" w:eastAsia="Times New Roman" w:hAnsi="Arial Narrow" w:cs="Times New Roman"/>
      <w:b/>
      <w:sz w:val="28"/>
      <w:szCs w:val="30"/>
      <w:lang w:val="en-AU"/>
    </w:rPr>
  </w:style>
  <w:style w:type="paragraph" w:customStyle="1" w:styleId="H1">
    <w:name w:val="H1"/>
    <w:basedOn w:val="Normal"/>
    <w:rsid w:val="007E70D5"/>
    <w:pPr>
      <w:autoSpaceDE w:val="0"/>
      <w:autoSpaceDN w:val="0"/>
      <w:adjustRightInd w:val="0"/>
      <w:spacing w:before="510" w:after="113" w:line="280" w:lineRule="atLeast"/>
      <w:textAlignment w:val="center"/>
    </w:pPr>
    <w:rPr>
      <w:rFonts w:ascii="Helvetica Neue 75 Bold" w:eastAsia="Times New Roman" w:hAnsi="Helvetica Neue 75 Bold" w:cs="Helvetica Neue 75 Bold"/>
      <w:b/>
      <w:bCs/>
      <w:caps/>
      <w:color w:val="000000"/>
      <w:w w:val="90"/>
      <w:sz w:val="20"/>
      <w:szCs w:val="20"/>
      <w:lang w:eastAsia="en-AU"/>
    </w:rPr>
  </w:style>
  <w:style w:type="paragraph" w:customStyle="1" w:styleId="BodyText4">
    <w:name w:val="Body Text4"/>
    <w:basedOn w:val="Normal"/>
    <w:rsid w:val="007E70D5"/>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 w:type="paragraph" w:customStyle="1" w:styleId="BodyTable">
    <w:name w:val="Body Table"/>
    <w:basedOn w:val="Normal"/>
    <w:uiPriority w:val="99"/>
    <w:rsid w:val="007E70D5"/>
    <w:pPr>
      <w:tabs>
        <w:tab w:val="left" w:pos="3969"/>
        <w:tab w:val="left" w:pos="4082"/>
        <w:tab w:val="left" w:pos="4252"/>
        <w:tab w:val="center" w:pos="8220"/>
      </w:tabs>
      <w:spacing w:after="0" w:line="220" w:lineRule="atLeast"/>
      <w:jc w:val="both"/>
    </w:pPr>
    <w:rPr>
      <w:rFonts w:ascii="Times" w:eastAsia="Times New Roman" w:hAnsi="Times" w:cs="Times New Roman"/>
      <w:sz w:val="19"/>
      <w:szCs w:val="20"/>
    </w:rPr>
  </w:style>
  <w:style w:type="paragraph" w:customStyle="1" w:styleId="BodyTableBold">
    <w:name w:val="Body Table Bold"/>
    <w:basedOn w:val="BodyTable"/>
    <w:next w:val="BodyTable"/>
    <w:link w:val="BodyTableBoldChar"/>
    <w:rsid w:val="007E70D5"/>
    <w:pPr>
      <w:suppressAutoHyphens/>
      <w:autoSpaceDE w:val="0"/>
      <w:autoSpaceDN w:val="0"/>
      <w:adjustRightInd w:val="0"/>
      <w:jc w:val="left"/>
      <w:textAlignment w:val="center"/>
    </w:pPr>
    <w:rPr>
      <w:rFonts w:ascii="Arial Narrow" w:hAnsi="Arial Narrow" w:cs="HelveticaNeue LT 55 Roman"/>
      <w:b/>
      <w:bCs/>
      <w:color w:val="000000"/>
      <w:w w:val="85"/>
      <w:sz w:val="18"/>
      <w:szCs w:val="18"/>
      <w:lang w:eastAsia="en-AU"/>
    </w:rPr>
  </w:style>
  <w:style w:type="character" w:customStyle="1" w:styleId="BodyTableBoldChar">
    <w:name w:val="Body Table Bold Char"/>
    <w:link w:val="BodyTableBold"/>
    <w:rsid w:val="007E70D5"/>
    <w:rPr>
      <w:rFonts w:ascii="Arial Narrow" w:eastAsia="Times New Roman" w:hAnsi="Arial Narrow" w:cs="HelveticaNeue LT 55 Roman"/>
      <w:b/>
      <w:bCs/>
      <w:color w:val="000000"/>
      <w:w w:val="85"/>
      <w:sz w:val="18"/>
      <w:szCs w:val="18"/>
      <w:lang w:eastAsia="en-AU"/>
    </w:rPr>
  </w:style>
  <w:style w:type="paragraph" w:customStyle="1" w:styleId="BodyHeadrules">
    <w:name w:val="Body Head + rules"/>
    <w:basedOn w:val="Normal"/>
    <w:rsid w:val="007E70D5"/>
    <w:pPr>
      <w:autoSpaceDE w:val="0"/>
      <w:autoSpaceDN w:val="0"/>
      <w:adjustRightInd w:val="0"/>
      <w:spacing w:before="40" w:after="40" w:line="240" w:lineRule="auto"/>
      <w:jc w:val="center"/>
      <w:textAlignment w:val="center"/>
    </w:pPr>
    <w:rPr>
      <w:rFonts w:ascii="Arial Narrow" w:eastAsia="Times New Roman" w:hAnsi="Arial Narrow" w:cs="Times New Roman"/>
      <w:b/>
      <w:bCs/>
      <w:color w:val="000000"/>
      <w:sz w:val="18"/>
      <w:szCs w:val="18"/>
      <w:lang w:val="en-GB" w:eastAsia="en-AU"/>
    </w:rPr>
  </w:style>
  <w:style w:type="paragraph" w:customStyle="1" w:styleId="Bodytotalrowrules">
    <w:name w:val="Body total row + rules"/>
    <w:basedOn w:val="BodyTable"/>
    <w:rsid w:val="007E70D5"/>
    <w:pPr>
      <w:suppressAutoHyphens/>
      <w:autoSpaceDE w:val="0"/>
      <w:autoSpaceDN w:val="0"/>
      <w:adjustRightInd w:val="0"/>
      <w:spacing w:before="40" w:after="40" w:line="240" w:lineRule="auto"/>
      <w:jc w:val="right"/>
      <w:textAlignment w:val="center"/>
    </w:pPr>
    <w:rPr>
      <w:rFonts w:ascii="Arial Narrow" w:hAnsi="Arial Narrow" w:cs="HelveticaNeue LT 55 Roman"/>
      <w:b/>
      <w:bCs/>
      <w:color w:val="000000"/>
      <w:sz w:val="18"/>
      <w:szCs w:val="18"/>
      <w:lang w:val="en-GB" w:eastAsia="en-AU"/>
    </w:rPr>
  </w:style>
  <w:style w:type="paragraph" w:customStyle="1" w:styleId="Bodytabletxt">
    <w:name w:val="Body table txt"/>
    <w:basedOn w:val="Normal"/>
    <w:rsid w:val="007E70D5"/>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color w:val="000000"/>
      <w:w w:val="85"/>
      <w:sz w:val="18"/>
      <w:szCs w:val="18"/>
      <w:lang w:val="en-GB" w:eastAsia="en-AU"/>
    </w:rPr>
  </w:style>
  <w:style w:type="paragraph" w:customStyle="1" w:styleId="Bodytablemarks">
    <w:name w:val="Body table marks"/>
    <w:basedOn w:val="Normal"/>
    <w:rsid w:val="007E70D5"/>
    <w:pPr>
      <w:tabs>
        <w:tab w:val="left" w:pos="113"/>
        <w:tab w:val="left" w:pos="3969"/>
        <w:tab w:val="center" w:pos="7937"/>
      </w:tabs>
      <w:suppressAutoHyphens/>
      <w:autoSpaceDE w:val="0"/>
      <w:autoSpaceDN w:val="0"/>
      <w:adjustRightInd w:val="0"/>
      <w:spacing w:after="0" w:line="240" w:lineRule="auto"/>
      <w:jc w:val="center"/>
      <w:textAlignment w:val="center"/>
    </w:pPr>
    <w:rPr>
      <w:rFonts w:ascii="HelveticaNeue LT 55 Roman" w:eastAsia="Times New Roman" w:hAnsi="HelveticaNeue LT 55 Roman" w:cs="HelveticaNeue LT 55 Roman"/>
      <w:color w:val="000000"/>
      <w:w w:val="85"/>
      <w:sz w:val="17"/>
      <w:szCs w:val="17"/>
      <w:lang w:val="en-GB" w:eastAsia="en-AU"/>
    </w:rPr>
  </w:style>
  <w:style w:type="paragraph" w:customStyle="1" w:styleId="H5">
    <w:name w:val="H5"/>
    <w:basedOn w:val="Normal"/>
    <w:next w:val="Normal"/>
    <w:link w:val="H5Char"/>
    <w:rsid w:val="007E70D5"/>
    <w:pPr>
      <w:autoSpaceDE w:val="0"/>
      <w:autoSpaceDN w:val="0"/>
      <w:adjustRightInd w:val="0"/>
      <w:spacing w:before="170" w:after="0" w:line="260" w:lineRule="atLeast"/>
      <w:jc w:val="both"/>
      <w:textAlignment w:val="center"/>
    </w:pPr>
    <w:rPr>
      <w:rFonts w:ascii="Arial Narrow" w:eastAsia="Times New Roman" w:hAnsi="Arial Narrow" w:cs="HelveticaNeue LT 55 Roman"/>
      <w:b/>
      <w:i/>
      <w:iCs/>
      <w:color w:val="000000"/>
      <w:sz w:val="21"/>
      <w:szCs w:val="24"/>
      <w:lang w:eastAsia="en-AU"/>
    </w:rPr>
  </w:style>
  <w:style w:type="character" w:customStyle="1" w:styleId="H5Char">
    <w:name w:val="H5 Char"/>
    <w:link w:val="H5"/>
    <w:rsid w:val="007E70D5"/>
    <w:rPr>
      <w:rFonts w:ascii="Arial Narrow" w:eastAsia="Times New Roman" w:hAnsi="Arial Narrow" w:cs="HelveticaNeue LT 55 Roman"/>
      <w:b/>
      <w:i/>
      <w:iCs/>
      <w:color w:val="000000"/>
      <w:sz w:val="21"/>
      <w:szCs w:val="24"/>
      <w:lang w:eastAsia="en-AU"/>
    </w:rPr>
  </w:style>
  <w:style w:type="paragraph" w:customStyle="1" w:styleId="StyleBodyText1LatinBodyCSArialComplexBodyCSAr">
    <w:name w:val="Style Body Text1 + (Latin) +Body CS (Arial) (Complex) +Body CS (Ar..."/>
    <w:basedOn w:val="BodyText1"/>
    <w:rsid w:val="007E70D5"/>
    <w:pPr>
      <w:suppressAutoHyphens/>
      <w:autoSpaceDE w:val="0"/>
      <w:autoSpaceDN w:val="0"/>
      <w:adjustRightInd w:val="0"/>
      <w:spacing w:before="60" w:after="60"/>
      <w:jc w:val="both"/>
      <w:textAlignment w:val="center"/>
    </w:pPr>
    <w:rPr>
      <w:rFonts w:ascii="Arial" w:hAnsi="Arial" w:cs="Arial"/>
      <w:sz w:val="20"/>
    </w:rPr>
  </w:style>
  <w:style w:type="paragraph" w:customStyle="1" w:styleId="Default">
    <w:name w:val="Default"/>
    <w:rsid w:val="007E70D5"/>
    <w:pPr>
      <w:autoSpaceDE w:val="0"/>
      <w:autoSpaceDN w:val="0"/>
      <w:adjustRightInd w:val="0"/>
      <w:spacing w:after="0" w:line="240" w:lineRule="auto"/>
    </w:pPr>
    <w:rPr>
      <w:rFonts w:ascii="HelveticaNeue LT 55 Roman" w:eastAsia="Times New Roman" w:hAnsi="HelveticaNeue LT 55 Roman" w:cs="HelveticaNeue LT 55 Roman"/>
      <w:color w:val="000000"/>
      <w:sz w:val="24"/>
      <w:szCs w:val="24"/>
      <w:lang w:eastAsia="en-AU"/>
    </w:rPr>
  </w:style>
  <w:style w:type="paragraph" w:customStyle="1" w:styleId="TableHead">
    <w:name w:val="TableHead"/>
    <w:basedOn w:val="Normal"/>
    <w:rsid w:val="007E70D5"/>
    <w:pPr>
      <w:spacing w:before="60" w:after="60" w:line="240" w:lineRule="auto"/>
    </w:pPr>
    <w:rPr>
      <w:rFonts w:ascii="Arial Narrow" w:eastAsia="Times New Roman" w:hAnsi="Arial Narrow" w:cs="Times New Roman"/>
      <w:b/>
      <w:sz w:val="20"/>
      <w:szCs w:val="20"/>
    </w:rPr>
  </w:style>
  <w:style w:type="paragraph" w:customStyle="1" w:styleId="TableText">
    <w:name w:val="TableText"/>
    <w:basedOn w:val="Normal"/>
    <w:rsid w:val="007E70D5"/>
    <w:pPr>
      <w:spacing w:before="60" w:after="60" w:line="240" w:lineRule="auto"/>
    </w:pPr>
    <w:rPr>
      <w:rFonts w:ascii="Times New Roman" w:eastAsia="Times New Roman" w:hAnsi="Times New Roman" w:cs="Times New Roman"/>
      <w:sz w:val="20"/>
      <w:szCs w:val="24"/>
    </w:rPr>
  </w:style>
  <w:style w:type="paragraph" w:customStyle="1" w:styleId="BODDYTEXXT">
    <w:name w:val="BODDY TEXXT"/>
    <w:basedOn w:val="BodyText2"/>
    <w:uiPriority w:val="99"/>
    <w:rsid w:val="007E70D5"/>
    <w:rPr>
      <w:rFonts w:ascii="Arial" w:hAnsi="Arial" w:cs="Arial"/>
      <w:w w:val="100"/>
      <w:sz w:val="20"/>
      <w:szCs w:val="20"/>
    </w:rPr>
  </w:style>
  <w:style w:type="paragraph" w:customStyle="1" w:styleId="Body1">
    <w:name w:val="Body 1"/>
    <w:rsid w:val="007E70D5"/>
    <w:pPr>
      <w:spacing w:after="0" w:line="240" w:lineRule="auto"/>
    </w:pPr>
    <w:rPr>
      <w:rFonts w:ascii="Helvetica" w:eastAsia="Arial Unicode MS" w:hAnsi="Helvetica" w:cs="Times New Roman"/>
      <w:color w:val="000000"/>
      <w:sz w:val="24"/>
      <w:szCs w:val="24"/>
      <w:lang w:val="en-AU" w:eastAsia="en-AU"/>
    </w:rPr>
  </w:style>
  <w:style w:type="character" w:customStyle="1" w:styleId="apple-converted-space">
    <w:name w:val="apple-converted-space"/>
    <w:basedOn w:val="DefaultParagraphFont"/>
    <w:rsid w:val="007E70D5"/>
  </w:style>
  <w:style w:type="character" w:styleId="FootnoteReference">
    <w:name w:val="footnote reference"/>
    <w:basedOn w:val="DefaultParagraphFont"/>
    <w:uiPriority w:val="99"/>
    <w:rsid w:val="007E70D5"/>
    <w:rPr>
      <w:vertAlign w:val="superscript"/>
    </w:rPr>
  </w:style>
  <w:style w:type="paragraph" w:styleId="FootnoteText">
    <w:name w:val="footnote text"/>
    <w:basedOn w:val="Normal"/>
    <w:link w:val="FootnoteTextChar"/>
    <w:rsid w:val="007E70D5"/>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7E70D5"/>
    <w:rPr>
      <w:rFonts w:ascii="Times New Roman" w:eastAsia="Times New Roman" w:hAnsi="Times New Roman" w:cs="Times New Roman"/>
      <w:sz w:val="20"/>
      <w:szCs w:val="20"/>
      <w:lang w:val="en-AU"/>
    </w:rPr>
  </w:style>
  <w:style w:type="paragraph" w:styleId="NormalWeb">
    <w:name w:val="Normal (Web)"/>
    <w:basedOn w:val="Normal"/>
    <w:uiPriority w:val="99"/>
    <w:rsid w:val="007E70D5"/>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vcaa.vic.edu.au/curriculum/vce/Pages/VCEPoliciesandGuidelines.aspx" TargetMode="External"/><Relationship Id="rId39" Type="http://schemas.openxmlformats.org/officeDocument/2006/relationships/footer" Target="footer5.xml"/><Relationship Id="rId21" Type="http://schemas.openxmlformats.org/officeDocument/2006/relationships/hyperlink" Target="https://www.vcaa.vic.edu.au/administration/vce-vcal-handbook/Pages/index.aspx" TargetMode="External"/><Relationship Id="rId34" Type="http://schemas.openxmlformats.org/officeDocument/2006/relationships/hyperlink" Target="file://VCAAFS01/Curriculum$/VCE/Implementation/2015/Detailed%20example"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Pages/HomePage.aspx" TargetMode="External"/><Relationship Id="rId29" Type="http://schemas.openxmlformats.org/officeDocument/2006/relationships/hyperlink" Target="https://www.vcaa.vic.edu.au/Pages/HomePag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caa.vic.edu.au/Documents/vce/history/HistorySD-2016.pdf" TargetMode="External"/><Relationship Id="rId32" Type="http://schemas.openxmlformats.org/officeDocument/2006/relationships/hyperlink" Target="file://VCAAFS01/Curriculum$/VCE/Implementation/2015/Detailed%20example" TargetMode="External"/><Relationship Id="rId37" Type="http://schemas.openxmlformats.org/officeDocument/2006/relationships/footer" Target="footer4.xm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www.vcaa.vic.edu.au/Footer/Pages/Copyright.aspx" TargetMode="External"/><Relationship Id="rId23" Type="http://schemas.openxmlformats.org/officeDocument/2006/relationships/hyperlink" Target="http://www.vcaa.vic.edu.au/administration/research-and-statistics/performance-senior-secondary/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vcaa.vic.edu.au/administration/vce-vcal-handbook/Pages/index.aspx"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caa.vic.edu.au/Pages/HomePage.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www.loc.gov/rr/program/bib/ourdocs/articles.html" TargetMode="External"/><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file://VCAAFS01/Curriculum$/VCE/Implementation/2015/resources"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hyperlink" Target="https://www.vcaa.vic.edu.au/curriculum/vce/vce-study-designs/revolutions/Pages/index.aspx" TargetMode="External"/><Relationship Id="rId41"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96E5-F3BB-4E25-92F1-86E608AC4192}">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0AFE477-E609-4E9B-B0A4-1D14CC9FBD05}">
  <ds:schemaRefs>
    <ds:schemaRef ds:uri="http://schemas.microsoft.com/sharepoint/v3/contenttype/forms"/>
  </ds:schemaRefs>
</ds:datastoreItem>
</file>

<file path=customXml/itemProps3.xml><?xml version="1.0" encoding="utf-8"?>
<ds:datastoreItem xmlns:ds="http://schemas.openxmlformats.org/officeDocument/2006/customXml" ds:itemID="{54A59EFD-A953-4222-97D0-AEE1833B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2797D-4538-432D-B8A6-F2518DA6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11677</Words>
  <Characters>66561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VCE Revolutions 2016–2021</vt:lpstr>
    </vt:vector>
  </TitlesOfParts>
  <Company>Victorian Curriculum and Assessment Authority</Company>
  <LinksUpToDate>false</LinksUpToDate>
  <CharactersWithSpaces>78082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Revolutions 2016–2021</dc:title>
  <dc:creator>VCAA</dc:creator>
  <dc:description>About this template</dc:description>
  <cp:lastModifiedBy>Young, Meredith E</cp:lastModifiedBy>
  <cp:revision>3</cp:revision>
  <cp:lastPrinted>2015-08-24T00:43:00Z</cp:lastPrinted>
  <dcterms:created xsi:type="dcterms:W3CDTF">2020-05-19T06:23:00Z</dcterms:created>
  <dcterms:modified xsi:type="dcterms:W3CDTF">2020-05-20T00:54:00Z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
  </property>
  <property fmtid="{D5CDD505-2E9C-101B-9397-08002B2CF9AE}" pid="6" name="ContentTypeId">
    <vt:lpwstr>0x0101007BA2A11A40BE9045AE22BD0150786171</vt:lpwstr>
  </property>
  <property fmtid="{D5CDD505-2E9C-101B-9397-08002B2CF9AE}" pid="7" name="DEECD_ItemType">
    <vt:lpwstr/>
  </property>
  <property fmtid="{D5CDD505-2E9C-101B-9397-08002B2CF9AE}" pid="8" name="b1688cb4a3a940449dc8286705012a42">
    <vt:lpwstr/>
  </property>
  <property fmtid="{D5CDD505-2E9C-101B-9397-08002B2CF9AE}" pid="9" name="TaxCatchAll">
    <vt:lpwstr/>
  </property>
  <property fmtid="{D5CDD505-2E9C-101B-9397-08002B2CF9AE}" pid="10" name="ofbb8b9a280a423a91cf717fb81349cd">
    <vt:lpwstr/>
  </property>
  <property fmtid="{D5CDD505-2E9C-101B-9397-08002B2CF9AE}" pid="11" name="DEECD_Audience">
    <vt:lpwstr/>
  </property>
  <property fmtid="{D5CDD505-2E9C-101B-9397-08002B2CF9AE}" pid="12" name="DEECD_Publisher">
    <vt:lpwstr/>
  </property>
  <property fmtid="{D5CDD505-2E9C-101B-9397-08002B2CF9AE}" pid="13" name="DEECD_Keywords">
    <vt:lpwstr/>
  </property>
  <property fmtid="{D5CDD505-2E9C-101B-9397-08002B2CF9AE}" pid="14" name="DEECD_Description">
    <vt:lpwstr/>
  </property>
</Properties>
</file>