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94242BC" w:rsidR="00F4525C" w:rsidRDefault="00C904AB" w:rsidP="00B0611A">
      <w:pPr>
        <w:pStyle w:val="VCAADocumenttitle"/>
      </w:pPr>
      <w:r>
        <w:t xml:space="preserve">VCE </w:t>
      </w:r>
      <w:r w:rsidR="00FB3FDD">
        <w:t xml:space="preserve">General </w:t>
      </w:r>
      <w:r>
        <w:t>Mathematic</w:t>
      </w:r>
      <w:r w:rsidR="00FB3FDD">
        <w:t>s</w:t>
      </w:r>
      <w:r w:rsidR="0041382E">
        <w:t xml:space="preserve"> </w:t>
      </w:r>
      <w:r>
        <w:t>Unit</w:t>
      </w:r>
      <w:r w:rsidR="00B0611A">
        <w:t xml:space="preserve"> </w:t>
      </w:r>
      <w:r w:rsidR="007E50B8">
        <w:t>3</w:t>
      </w:r>
    </w:p>
    <w:p w14:paraId="514C791E" w14:textId="43C5CEC9" w:rsidR="007D10B0" w:rsidRPr="00BA3888" w:rsidRDefault="007E50B8" w:rsidP="00FC55B3">
      <w:pPr>
        <w:pStyle w:val="VCAAHeading2"/>
        <w:spacing w:line="276" w:lineRule="auto"/>
        <w:ind w:right="-142"/>
      </w:pPr>
      <w:bookmarkStart w:id="0" w:name="TemplateOverview"/>
      <w:bookmarkEnd w:id="0"/>
      <w:r>
        <w:t>Sample l</w:t>
      </w:r>
      <w:r w:rsidR="00096503">
        <w:t xml:space="preserve">earning activity: </w:t>
      </w:r>
      <w:r w:rsidR="004C5E08">
        <w:t>Recursion and financial</w:t>
      </w:r>
      <w:r w:rsidR="004C5E08" w:rsidRPr="005B75BC">
        <w:rPr>
          <w:lang w:val="en-AU"/>
        </w:rPr>
        <w:t xml:space="preserve"> modelling</w:t>
      </w:r>
    </w:p>
    <w:p w14:paraId="22475766" w14:textId="68D4FA99" w:rsidR="009A7406" w:rsidRPr="000C4199" w:rsidRDefault="007D10B0" w:rsidP="009A7406">
      <w:pPr>
        <w:pStyle w:val="VCAAHeading3"/>
        <w:rPr>
          <w:lang w:val="en-AU"/>
        </w:rPr>
      </w:pPr>
      <w:r>
        <w:rPr>
          <w:lang w:val="en-AU"/>
        </w:rPr>
        <w:t>Introduction</w:t>
      </w:r>
    </w:p>
    <w:p w14:paraId="095F9A6D" w14:textId="7EC1368F" w:rsidR="00134E28" w:rsidRDefault="00134E28" w:rsidP="00134E28">
      <w:pPr>
        <w:pStyle w:val="VCAAbody"/>
        <w:rPr>
          <w:lang w:val="en-AU"/>
        </w:rPr>
      </w:pPr>
      <w:r>
        <w:rPr>
          <w:lang w:val="en-AU"/>
        </w:rPr>
        <w:t xml:space="preserve">This task explores the use of technology to obtain tabular and graphical representations of first-order linear recurrence relations where </w:t>
      </w:r>
      <w:r w:rsidRPr="00F45A6F">
        <w:rPr>
          <w:noProof/>
          <w:position w:val="-12"/>
          <w:lang w:val="en-AU"/>
        </w:rPr>
        <w:object w:dxaOrig="2100" w:dyaOrig="360" w14:anchorId="3B8AD5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5pt;height:18pt;mso-width-percent:0;mso-height-percent:0;mso-width-percent:0;mso-height-percent:0" o:ole="">
            <v:imagedata r:id="rId11" o:title=""/>
          </v:shape>
          <o:OLEObject Type="Embed" ProgID="Equation.3" ShapeID="_x0000_i1025" DrawAspect="Content" ObjectID="_1736163239" r:id="rId12"/>
        </w:object>
      </w:r>
      <w:r>
        <w:rPr>
          <w:lang w:val="en-AU"/>
        </w:rPr>
        <w:t xml:space="preserve">   </w:t>
      </w:r>
      <m:oMath>
        <m:r>
          <m:rPr>
            <m:sty m:val="p"/>
          </m:rPr>
          <w:rPr>
            <w:rFonts w:ascii="Cambria Math" w:hAnsi="Cambria Math"/>
            <w:lang w:val="en-AU"/>
          </w:rPr>
          <m:t xml:space="preserve">: </m:t>
        </m:r>
        <m:sSub>
          <m:sSubPr>
            <m:ctrlPr>
              <w:rPr>
                <w:rFonts w:ascii="Cambria Math" w:hAnsi="Cambria Math"/>
                <w:lang w:val="en-AU"/>
              </w:rPr>
            </m:ctrlPr>
          </m:sSubPr>
          <m:e>
            <m:r>
              <w:rPr>
                <w:rFonts w:ascii="Cambria Math" w:hAnsi="Cambria Math"/>
                <w:lang w:val="en-AU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AU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val="en-AU"/>
          </w:rPr>
          <m:t>=</m:t>
        </m:r>
        <m:r>
          <w:rPr>
            <w:rFonts w:ascii="Cambria Math" w:hAnsi="Cambria Math"/>
            <w:lang w:val="en-AU"/>
          </w:rPr>
          <m:t>a</m:t>
        </m:r>
        <m:r>
          <m:rPr>
            <m:sty m:val="p"/>
          </m:rPr>
          <w:rPr>
            <w:rFonts w:ascii="Cambria Math" w:hAnsi="Cambria Math"/>
            <w:lang w:val="en-AU"/>
          </w:rPr>
          <m:t xml:space="preserve">, </m:t>
        </m:r>
        <m:sSub>
          <m:sSubPr>
            <m:ctrlPr>
              <w:rPr>
                <w:rFonts w:ascii="Cambria Math" w:hAnsi="Cambria Math"/>
                <w:lang w:val="en-AU"/>
              </w:rPr>
            </m:ctrlPr>
          </m:sSubPr>
          <m:e>
            <m:r>
              <w:rPr>
                <w:rFonts w:ascii="Cambria Math" w:hAnsi="Cambria Math"/>
                <w:lang w:val="en-AU"/>
              </w:rPr>
              <m:t>u</m:t>
            </m:r>
          </m:e>
          <m:sub>
            <m:r>
              <w:rPr>
                <w:rFonts w:ascii="Cambria Math" w:hAnsi="Cambria Math"/>
                <w:lang w:val="en-AU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lang w:val="en-AU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  <w:lang w:val="en-AU"/>
          </w:rPr>
          <m:t>=</m:t>
        </m:r>
        <m:r>
          <w:rPr>
            <w:rFonts w:ascii="Cambria Math" w:hAnsi="Cambria Math"/>
            <w:lang w:val="en-AU"/>
          </w:rPr>
          <m:t>R</m:t>
        </m:r>
        <m:sSub>
          <m:sSubPr>
            <m:ctrlPr>
              <w:rPr>
                <w:rFonts w:ascii="Cambria Math" w:hAnsi="Cambria Math"/>
                <w:lang w:val="en-AU"/>
              </w:rPr>
            </m:ctrlPr>
          </m:sSubPr>
          <m:e>
            <m:r>
              <w:rPr>
                <w:rFonts w:ascii="Cambria Math" w:hAnsi="Cambria Math"/>
                <w:lang w:val="en-AU"/>
              </w:rPr>
              <m:t>u</m:t>
            </m:r>
          </m:e>
          <m:sub>
            <m:r>
              <w:rPr>
                <w:rFonts w:ascii="Cambria Math" w:hAnsi="Cambria Math"/>
                <w:lang w:val="en-AU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lang w:val="en-AU"/>
          </w:rPr>
          <m:t>+</m:t>
        </m:r>
        <m:r>
          <w:rPr>
            <w:rFonts w:ascii="Cambria Math" w:hAnsi="Cambria Math"/>
            <w:lang w:val="en-AU"/>
          </w:rPr>
          <m:t>d</m:t>
        </m:r>
      </m:oMath>
    </w:p>
    <w:p w14:paraId="33B3F169" w14:textId="77777777" w:rsidR="00134E28" w:rsidRPr="00F048B6" w:rsidRDefault="00134E28" w:rsidP="00134E28">
      <w:pPr>
        <w:pStyle w:val="VCAAHeading4"/>
      </w:pPr>
      <w:r w:rsidRPr="00F048B6">
        <w:t>Part 1</w:t>
      </w:r>
    </w:p>
    <w:p w14:paraId="19410A43" w14:textId="77777777" w:rsidR="00134E28" w:rsidRPr="00C940DA" w:rsidRDefault="00134E28" w:rsidP="00134E28">
      <w:pPr>
        <w:pStyle w:val="VCAAbody"/>
        <w:rPr>
          <w:lang w:val="en-AU"/>
        </w:rPr>
      </w:pPr>
      <w:r>
        <w:rPr>
          <w:lang w:val="en-AU"/>
        </w:rPr>
        <w:t>In the following activity consider the first ten terms of the recurrence relation.</w:t>
      </w:r>
    </w:p>
    <w:p w14:paraId="6F3359E5" w14:textId="77777777" w:rsidR="00134E28" w:rsidRDefault="00134E28" w:rsidP="00134E28">
      <w:pPr>
        <w:pStyle w:val="VCAAnumbers"/>
        <w:numPr>
          <w:ilvl w:val="0"/>
          <w:numId w:val="6"/>
        </w:numPr>
        <w:tabs>
          <w:tab w:val="left" w:pos="425"/>
        </w:tabs>
        <w:spacing w:before="120"/>
        <w:rPr>
          <w:rFonts w:eastAsia="Calibri"/>
          <w:lang w:val="en-AU"/>
        </w:rPr>
      </w:pPr>
      <w:r>
        <w:rPr>
          <w:rFonts w:eastAsia="Calibri"/>
          <w:lang w:val="en-AU"/>
        </w:rPr>
        <w:t xml:space="preserve">Let R=1. </w:t>
      </w:r>
      <w:r w:rsidRPr="00464E08">
        <w:rPr>
          <w:rFonts w:eastAsia="Calibri"/>
          <w:lang w:val="en-AU"/>
        </w:rPr>
        <w:fldChar w:fldCharType="begin"/>
      </w:r>
      <w:r w:rsidRPr="00464E08">
        <w:rPr>
          <w:rFonts w:eastAsia="Calibri"/>
          <w:lang w:val="en-AU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lang w:val="en-AU"/>
          </w:rPr>
          <m:t xml:space="preserve">: </m:t>
        </m:r>
        <m:sSub>
          <m:sSubPr>
            <m:ctrlPr>
              <w:rPr>
                <w:rFonts w:ascii="Cambria Math" w:hAnsi="Cambria Math"/>
                <w:lang w:val="en-A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AU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AU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val="en-AU"/>
          </w:rPr>
          <m:t xml:space="preserve">=a, </m:t>
        </m:r>
        <m:sSub>
          <m:sSubPr>
            <m:ctrlPr>
              <w:rPr>
                <w:rFonts w:ascii="Cambria Math" w:hAnsi="Cambria Math"/>
                <w:lang w:val="en-A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AU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AU"/>
              </w:rPr>
              <m:t>n+1</m:t>
            </m:r>
          </m:sub>
        </m:sSub>
        <m:r>
          <m:rPr>
            <m:sty m:val="p"/>
          </m:rPr>
          <w:rPr>
            <w:rFonts w:ascii="Cambria Math" w:hAnsi="Cambria Math"/>
            <w:lang w:val="en-AU"/>
          </w:rPr>
          <m:t>=R</m:t>
        </m:r>
        <m:sSub>
          <m:sSubPr>
            <m:ctrlPr>
              <w:rPr>
                <w:rFonts w:ascii="Cambria Math" w:hAnsi="Cambria Math"/>
                <w:lang w:val="en-A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AU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AU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lang w:val="en-AU"/>
          </w:rPr>
          <m:t>+d</m:t>
        </m:r>
      </m:oMath>
      <w:r w:rsidRPr="00464E08">
        <w:rPr>
          <w:rFonts w:eastAsia="Calibri"/>
          <w:lang w:val="en-AU"/>
        </w:rPr>
        <w:instrText xml:space="preserve"> </w:instrText>
      </w:r>
      <w:r w:rsidRPr="00464E08">
        <w:rPr>
          <w:rFonts w:eastAsia="Calibri"/>
          <w:lang w:val="en-AU"/>
        </w:rPr>
        <w:fldChar w:fldCharType="end"/>
      </w:r>
      <w:r>
        <w:rPr>
          <w:rFonts w:eastAsia="Calibri"/>
          <w:lang w:val="en-AU"/>
        </w:rPr>
        <w:t xml:space="preserve">Produce tables of values and graphs for various relations corresponding to different combinations of values of </w:t>
      </w:r>
      <w:r w:rsidRPr="006C687C">
        <w:rPr>
          <w:rFonts w:eastAsia="Calibri"/>
          <w:i/>
          <w:lang w:val="en-AU"/>
        </w:rPr>
        <w:t>a</w:t>
      </w:r>
      <w:r>
        <w:rPr>
          <w:rFonts w:eastAsia="Calibri"/>
          <w:lang w:val="en-AU"/>
        </w:rPr>
        <w:t xml:space="preserve"> and </w:t>
      </w:r>
      <w:r>
        <w:rPr>
          <w:rFonts w:eastAsia="Calibri"/>
          <w:i/>
          <w:lang w:val="en-AU"/>
        </w:rPr>
        <w:t>d</w:t>
      </w:r>
      <w:r>
        <w:rPr>
          <w:rFonts w:eastAsia="Calibri"/>
          <w:lang w:val="en-AU"/>
        </w:rPr>
        <w:t xml:space="preserve">. </w:t>
      </w:r>
    </w:p>
    <w:p w14:paraId="200C90D1" w14:textId="77777777" w:rsidR="00134E28" w:rsidRPr="0010511D" w:rsidRDefault="00134E28" w:rsidP="00134E28">
      <w:pPr>
        <w:pStyle w:val="VCAAnumbers"/>
        <w:numPr>
          <w:ilvl w:val="0"/>
          <w:numId w:val="6"/>
        </w:numPr>
        <w:tabs>
          <w:tab w:val="left" w:pos="425"/>
        </w:tabs>
        <w:spacing w:before="120"/>
        <w:rPr>
          <w:rFonts w:eastAsia="Calibri"/>
          <w:lang w:val="en-AU"/>
        </w:rPr>
      </w:pPr>
      <w:r>
        <w:rPr>
          <w:rFonts w:eastAsia="Calibri"/>
          <w:lang w:val="en-AU"/>
        </w:rPr>
        <w:t xml:space="preserve">Describe key features of the tables and graphs and explain how these are related to the values of </w:t>
      </w:r>
      <w:r w:rsidRPr="006C687C">
        <w:rPr>
          <w:rFonts w:eastAsia="Calibri"/>
          <w:i/>
          <w:lang w:val="en-AU"/>
        </w:rPr>
        <w:t>a</w:t>
      </w:r>
      <w:r>
        <w:rPr>
          <w:rFonts w:eastAsia="Calibri"/>
          <w:lang w:val="en-AU"/>
        </w:rPr>
        <w:t xml:space="preserve"> and </w:t>
      </w:r>
      <w:r>
        <w:rPr>
          <w:rFonts w:eastAsia="Calibri"/>
          <w:i/>
          <w:lang w:val="en-AU"/>
        </w:rPr>
        <w:t>d</w:t>
      </w:r>
      <w:r>
        <w:rPr>
          <w:rFonts w:eastAsia="Calibri"/>
          <w:lang w:val="en-AU"/>
        </w:rPr>
        <w:t>.</w:t>
      </w:r>
    </w:p>
    <w:p w14:paraId="1D1C67B0" w14:textId="77777777" w:rsidR="00134E28" w:rsidRDefault="00134E28" w:rsidP="00134E28">
      <w:pPr>
        <w:pStyle w:val="VCAAnumbers"/>
        <w:numPr>
          <w:ilvl w:val="0"/>
          <w:numId w:val="6"/>
        </w:numPr>
        <w:tabs>
          <w:tab w:val="left" w:pos="425"/>
        </w:tabs>
        <w:spacing w:before="120"/>
        <w:rPr>
          <w:rFonts w:eastAsia="Calibri"/>
          <w:lang w:val="en-AU"/>
        </w:rPr>
      </w:pPr>
      <w:r>
        <w:rPr>
          <w:rFonts w:eastAsia="Calibri"/>
          <w:lang w:val="en-AU"/>
        </w:rPr>
        <w:t xml:space="preserve">Let d=1. Produce tables of values and graphs for various relations corresponding to different combinations of values of </w:t>
      </w:r>
      <w:r w:rsidRPr="006C687C">
        <w:rPr>
          <w:rFonts w:eastAsia="Calibri"/>
          <w:i/>
          <w:lang w:val="en-AU"/>
        </w:rPr>
        <w:t>a</w:t>
      </w:r>
      <w:r>
        <w:rPr>
          <w:rFonts w:eastAsia="Calibri"/>
          <w:lang w:val="en-AU"/>
        </w:rPr>
        <w:t xml:space="preserve"> and </w:t>
      </w:r>
      <w:r>
        <w:rPr>
          <w:rFonts w:eastAsia="Calibri"/>
          <w:i/>
          <w:lang w:val="en-AU"/>
        </w:rPr>
        <w:t>R</w:t>
      </w:r>
      <w:r>
        <w:rPr>
          <w:rFonts w:eastAsia="Calibri"/>
          <w:lang w:val="en-AU"/>
        </w:rPr>
        <w:t xml:space="preserve">. </w:t>
      </w:r>
    </w:p>
    <w:p w14:paraId="65C28288" w14:textId="77777777" w:rsidR="00134E28" w:rsidRPr="005F4705" w:rsidRDefault="00134E28" w:rsidP="00134E28">
      <w:pPr>
        <w:pStyle w:val="VCAAnumbers"/>
        <w:numPr>
          <w:ilvl w:val="0"/>
          <w:numId w:val="6"/>
        </w:numPr>
        <w:tabs>
          <w:tab w:val="left" w:pos="425"/>
        </w:tabs>
        <w:spacing w:before="120"/>
        <w:rPr>
          <w:rFonts w:eastAsia="Calibri"/>
          <w:lang w:val="en-AU"/>
        </w:rPr>
      </w:pPr>
      <w:r>
        <w:rPr>
          <w:rFonts w:eastAsia="Calibri"/>
          <w:lang w:val="en-AU"/>
        </w:rPr>
        <w:t xml:space="preserve">Describe key features of the tables and graphs and explain how these are related to the values of </w:t>
      </w:r>
      <w:r w:rsidRPr="006C687C">
        <w:rPr>
          <w:rFonts w:eastAsia="Calibri"/>
          <w:i/>
          <w:lang w:val="en-AU"/>
        </w:rPr>
        <w:t>a</w:t>
      </w:r>
      <w:r>
        <w:rPr>
          <w:rFonts w:eastAsia="Calibri"/>
          <w:lang w:val="en-AU"/>
        </w:rPr>
        <w:t xml:space="preserve"> and </w:t>
      </w:r>
      <w:r>
        <w:rPr>
          <w:rFonts w:eastAsia="Calibri"/>
          <w:i/>
          <w:lang w:val="en-AU"/>
        </w:rPr>
        <w:t>R</w:t>
      </w:r>
      <w:r>
        <w:rPr>
          <w:rFonts w:eastAsia="Calibri"/>
          <w:lang w:val="en-AU"/>
        </w:rPr>
        <w:t>.</w:t>
      </w:r>
    </w:p>
    <w:p w14:paraId="72169310" w14:textId="77777777" w:rsidR="00134E28" w:rsidRPr="002A51FF" w:rsidRDefault="00134E28" w:rsidP="00134E28">
      <w:pPr>
        <w:pStyle w:val="VCAAnumbers"/>
        <w:numPr>
          <w:ilvl w:val="0"/>
          <w:numId w:val="6"/>
        </w:numPr>
        <w:tabs>
          <w:tab w:val="left" w:pos="425"/>
        </w:tabs>
        <w:spacing w:before="120"/>
        <w:rPr>
          <w:rFonts w:eastAsia="Calibri"/>
          <w:lang w:val="en-AU"/>
        </w:rPr>
      </w:pPr>
      <w:r>
        <w:rPr>
          <w:rFonts w:eastAsia="Calibri"/>
          <w:lang w:val="en-AU"/>
        </w:rPr>
        <w:t>Explain how a constant sequence could be produced and illustrate this with several examples.</w:t>
      </w:r>
    </w:p>
    <w:p w14:paraId="6714D016" w14:textId="77777777" w:rsidR="00134E28" w:rsidRPr="00F048B6" w:rsidRDefault="00134E28" w:rsidP="00134E28">
      <w:pPr>
        <w:pStyle w:val="VCAAHeading4"/>
      </w:pPr>
      <w:r>
        <w:t>Part 2</w:t>
      </w:r>
    </w:p>
    <w:p w14:paraId="247FBED3" w14:textId="77777777" w:rsidR="00134E28" w:rsidRPr="00C940DA" w:rsidRDefault="00134E28" w:rsidP="00134E28">
      <w:pPr>
        <w:pStyle w:val="VCAAbody"/>
        <w:rPr>
          <w:lang w:val="en-AU"/>
        </w:rPr>
      </w:pPr>
      <w:r>
        <w:rPr>
          <w:lang w:val="en-AU"/>
        </w:rPr>
        <w:t>In the following activity consider the first ten terms of the recurrence relation.</w:t>
      </w:r>
    </w:p>
    <w:p w14:paraId="53C86E88" w14:textId="77777777" w:rsidR="00134E28" w:rsidRDefault="00134E28" w:rsidP="00134E28">
      <w:pPr>
        <w:pStyle w:val="VCAAnumbers"/>
        <w:numPr>
          <w:ilvl w:val="0"/>
          <w:numId w:val="48"/>
        </w:numPr>
        <w:tabs>
          <w:tab w:val="left" w:pos="425"/>
        </w:tabs>
        <w:spacing w:before="120"/>
        <w:rPr>
          <w:rFonts w:eastAsia="Calibri"/>
          <w:lang w:val="en-AU"/>
        </w:rPr>
      </w:pPr>
      <w:r>
        <w:rPr>
          <w:rFonts w:eastAsia="Calibri"/>
          <w:lang w:val="en-AU"/>
        </w:rPr>
        <w:t xml:space="preserve">Produce tables of values and graphs for various relations corresponding to different combinations of values of </w:t>
      </w:r>
      <w:r w:rsidRPr="006C687C">
        <w:rPr>
          <w:rFonts w:eastAsia="Calibri"/>
          <w:i/>
          <w:lang w:val="en-AU"/>
        </w:rPr>
        <w:t>a</w:t>
      </w:r>
      <w:r>
        <w:rPr>
          <w:rFonts w:eastAsia="Calibri"/>
          <w:lang w:val="en-AU"/>
        </w:rPr>
        <w:t xml:space="preserve">, </w:t>
      </w:r>
      <m:oMath>
        <m:r>
          <w:rPr>
            <w:rFonts w:ascii="Cambria Math" w:eastAsia="Calibri" w:hAnsi="Cambria Math"/>
            <w:lang w:val="en-AU"/>
          </w:rPr>
          <m:t>R≠0</m:t>
        </m:r>
      </m:oMath>
      <w:r>
        <w:rPr>
          <w:rFonts w:eastAsia="Calibri"/>
          <w:lang w:val="en-AU"/>
        </w:rPr>
        <w:t xml:space="preserve"> and </w:t>
      </w:r>
      <w:r>
        <w:rPr>
          <w:rFonts w:eastAsia="Calibri"/>
          <w:i/>
          <w:lang w:val="en-AU"/>
        </w:rPr>
        <w:t>d</w:t>
      </w:r>
      <w:r>
        <w:rPr>
          <w:rFonts w:eastAsia="Calibri"/>
          <w:lang w:val="en-AU"/>
        </w:rPr>
        <w:t xml:space="preserve">. </w:t>
      </w:r>
    </w:p>
    <w:p w14:paraId="4B4534FE" w14:textId="77777777" w:rsidR="00134E28" w:rsidRPr="00810BC7" w:rsidRDefault="00134E28" w:rsidP="00134E28">
      <w:pPr>
        <w:pStyle w:val="VCAAnumbers"/>
        <w:numPr>
          <w:ilvl w:val="0"/>
          <w:numId w:val="48"/>
        </w:numPr>
        <w:tabs>
          <w:tab w:val="left" w:pos="425"/>
        </w:tabs>
        <w:spacing w:before="120"/>
        <w:rPr>
          <w:rFonts w:eastAsia="Calibri"/>
          <w:lang w:val="en-AU"/>
        </w:rPr>
      </w:pPr>
      <w:r>
        <w:rPr>
          <w:rFonts w:eastAsia="Calibri"/>
          <w:lang w:val="en-AU"/>
        </w:rPr>
        <w:t xml:space="preserve">Describe key features of the tables and graphs and explain how these are related to the values of </w:t>
      </w:r>
      <w:r w:rsidRPr="006C687C">
        <w:rPr>
          <w:rFonts w:eastAsia="Calibri"/>
          <w:i/>
          <w:lang w:val="en-AU"/>
        </w:rPr>
        <w:t>a</w:t>
      </w:r>
      <w:r>
        <w:rPr>
          <w:rFonts w:eastAsia="Calibri"/>
          <w:lang w:val="en-AU"/>
        </w:rPr>
        <w:t xml:space="preserve">, </w:t>
      </w:r>
      <w:r>
        <w:rPr>
          <w:rFonts w:eastAsia="Calibri"/>
          <w:i/>
          <w:lang w:val="en-AU"/>
        </w:rPr>
        <w:t>R</w:t>
      </w:r>
      <w:r>
        <w:rPr>
          <w:rFonts w:eastAsia="Calibri"/>
          <w:lang w:val="en-AU"/>
        </w:rPr>
        <w:t xml:space="preserve"> and </w:t>
      </w:r>
      <w:r>
        <w:rPr>
          <w:rFonts w:eastAsia="Calibri"/>
          <w:i/>
          <w:lang w:val="en-AU"/>
        </w:rPr>
        <w:t>d</w:t>
      </w:r>
      <w:r>
        <w:rPr>
          <w:rFonts w:eastAsia="Calibri"/>
          <w:lang w:val="en-AU"/>
        </w:rPr>
        <w:t>.</w:t>
      </w:r>
    </w:p>
    <w:p w14:paraId="074568E0" w14:textId="77777777" w:rsidR="00134E28" w:rsidRPr="00F048B6" w:rsidRDefault="00134E28" w:rsidP="00134E28">
      <w:pPr>
        <w:pStyle w:val="VCAAHeading3"/>
      </w:pPr>
      <w:r w:rsidRPr="00F048B6">
        <w:t>Areas of study</w:t>
      </w:r>
    </w:p>
    <w:p w14:paraId="0CD513F9" w14:textId="00C065E4" w:rsidR="00134E28" w:rsidRDefault="00134E28" w:rsidP="00134E28">
      <w:pPr>
        <w:pStyle w:val="VCAAbody"/>
        <w:rPr>
          <w:lang w:val="en-AU"/>
        </w:rPr>
      </w:pPr>
      <w:r w:rsidRPr="00F048B6">
        <w:rPr>
          <w:lang w:val="en-AU"/>
        </w:rPr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552"/>
      </w:tblGrid>
      <w:tr w:rsidR="00134E28" w:rsidRPr="00485F20" w14:paraId="2A01054C" w14:textId="77777777" w:rsidTr="00E549AD">
        <w:tc>
          <w:tcPr>
            <w:tcW w:w="9068" w:type="dxa"/>
            <w:gridSpan w:val="3"/>
            <w:shd w:val="clear" w:color="auto" w:fill="0F7EB4"/>
            <w:vAlign w:val="center"/>
          </w:tcPr>
          <w:p w14:paraId="31CD3F45" w14:textId="77777777" w:rsidR="00134E28" w:rsidRDefault="00134E28" w:rsidP="00E549AD">
            <w:pPr>
              <w:pStyle w:val="VCAAtablecondensedheading"/>
              <w:rPr>
                <w:b/>
                <w:bCs/>
              </w:rPr>
            </w:pPr>
            <w:r>
              <w:rPr>
                <w:b/>
                <w:bCs/>
              </w:rPr>
              <w:t>Unit 3</w:t>
            </w:r>
          </w:p>
        </w:tc>
      </w:tr>
      <w:tr w:rsidR="00134E28" w:rsidRPr="00485F20" w14:paraId="7EB3DA39" w14:textId="77777777" w:rsidTr="00E549AD">
        <w:tc>
          <w:tcPr>
            <w:tcW w:w="3114" w:type="dxa"/>
            <w:shd w:val="clear" w:color="auto" w:fill="auto"/>
          </w:tcPr>
          <w:p w14:paraId="0434F62D" w14:textId="77777777" w:rsidR="00134E28" w:rsidRPr="00485F20" w:rsidRDefault="00134E28" w:rsidP="00E549AD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3402" w:type="dxa"/>
            <w:shd w:val="clear" w:color="auto" w:fill="auto"/>
          </w:tcPr>
          <w:p w14:paraId="7ED4CD59" w14:textId="77777777" w:rsidR="00134E28" w:rsidRPr="00485F20" w:rsidRDefault="00134E28" w:rsidP="00E549AD">
            <w:pPr>
              <w:pStyle w:val="VCAAtablecondensed"/>
              <w:rPr>
                <w:lang w:val="en-AU"/>
              </w:rPr>
            </w:pPr>
            <w:r>
              <w:rPr>
                <w:b/>
                <w:bCs/>
                <w:lang w:val="en-AU"/>
              </w:rPr>
              <w:t>Topic</w:t>
            </w:r>
          </w:p>
        </w:tc>
        <w:tc>
          <w:tcPr>
            <w:tcW w:w="2552" w:type="dxa"/>
          </w:tcPr>
          <w:p w14:paraId="44D6C798" w14:textId="1BE9890D" w:rsidR="00134E28" w:rsidRPr="00485F20" w:rsidRDefault="00134E28" w:rsidP="00E549AD">
            <w:pPr>
              <w:pStyle w:val="VCAAtablecondensed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Content dot point</w:t>
            </w:r>
          </w:p>
        </w:tc>
      </w:tr>
      <w:tr w:rsidR="00134E28" w14:paraId="6A7867EF" w14:textId="77777777" w:rsidTr="00E549AD">
        <w:tc>
          <w:tcPr>
            <w:tcW w:w="3114" w:type="dxa"/>
          </w:tcPr>
          <w:p w14:paraId="54C7ABE6" w14:textId="54640025" w:rsidR="00134E28" w:rsidRDefault="00134E28" w:rsidP="00134E28">
            <w:pPr>
              <w:pStyle w:val="VCAAtablecondensed"/>
            </w:pPr>
            <w:r>
              <w:rPr>
                <w:lang w:val="en-AU"/>
              </w:rPr>
              <w:t>Discrete mathematics</w:t>
            </w:r>
          </w:p>
        </w:tc>
        <w:tc>
          <w:tcPr>
            <w:tcW w:w="3402" w:type="dxa"/>
          </w:tcPr>
          <w:p w14:paraId="1386FFA3" w14:textId="43174384" w:rsidR="00134E28" w:rsidRDefault="00134E28" w:rsidP="00134E28">
            <w:pPr>
              <w:pStyle w:val="VCAAtablecondensed"/>
              <w:rPr>
                <w:lang w:val="en-AU"/>
              </w:rPr>
            </w:pPr>
            <w:r w:rsidRPr="00A41BA6">
              <w:rPr>
                <w:lang w:val="en-AU"/>
              </w:rPr>
              <w:t>Depreciation of assets</w:t>
            </w:r>
          </w:p>
        </w:tc>
        <w:tc>
          <w:tcPr>
            <w:tcW w:w="2552" w:type="dxa"/>
          </w:tcPr>
          <w:p w14:paraId="65B1A0F3" w14:textId="261C049C" w:rsidR="00134E28" w:rsidRDefault="00134E28" w:rsidP="00134E28">
            <w:pPr>
              <w:pStyle w:val="VCAAtablecondensed"/>
              <w:spacing w:before="0"/>
            </w:pPr>
            <w:r>
              <w:rPr>
                <w:lang w:val="en-AU"/>
              </w:rPr>
              <w:t>1</w:t>
            </w:r>
          </w:p>
        </w:tc>
      </w:tr>
    </w:tbl>
    <w:p w14:paraId="492A0B23" w14:textId="77777777" w:rsidR="00134E28" w:rsidRPr="00134E28" w:rsidRDefault="00134E28">
      <w:pPr>
        <w:rPr>
          <w:rFonts w:ascii="Arial" w:hAnsi="Arial" w:cs="Arial"/>
          <w:sz w:val="20"/>
          <w:szCs w:val="20"/>
          <w:lang w:val="en" w:eastAsia="en-AU"/>
        </w:rPr>
      </w:pPr>
      <w:r>
        <w:br w:type="page"/>
      </w:r>
    </w:p>
    <w:p w14:paraId="1369F7AD" w14:textId="570DD826" w:rsidR="00134E28" w:rsidRPr="00F048B6" w:rsidRDefault="00134E28" w:rsidP="00134E28">
      <w:pPr>
        <w:pStyle w:val="VCAAHeading4"/>
      </w:pPr>
      <w:r w:rsidRPr="00F048B6">
        <w:lastRenderedPageBreak/>
        <w:t>Outcomes</w:t>
      </w:r>
    </w:p>
    <w:p w14:paraId="634F5674" w14:textId="63F8275E" w:rsidR="00134E28" w:rsidRDefault="00134E28" w:rsidP="00134E28">
      <w:pPr>
        <w:pStyle w:val="VCAAbody"/>
        <w:rPr>
          <w:lang w:val="en-AU"/>
        </w:rPr>
      </w:pPr>
      <w:r w:rsidRPr="00F048B6">
        <w:rPr>
          <w:lang w:val="en-AU"/>
        </w:rP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134E28" w:rsidRPr="00FA2380" w14:paraId="4F40E388" w14:textId="77777777" w:rsidTr="00E549AD">
        <w:tc>
          <w:tcPr>
            <w:tcW w:w="8926" w:type="dxa"/>
            <w:gridSpan w:val="3"/>
            <w:shd w:val="clear" w:color="auto" w:fill="0F7EB4"/>
            <w:vAlign w:val="center"/>
          </w:tcPr>
          <w:p w14:paraId="42AF0433" w14:textId="77777777" w:rsidR="00134E28" w:rsidRPr="00FA2380" w:rsidRDefault="00134E28" w:rsidP="00E549AD">
            <w:pPr>
              <w:pStyle w:val="VCAAtablecondensedheading"/>
              <w:rPr>
                <w:b/>
                <w:bCs/>
              </w:rPr>
            </w:pPr>
            <w:r>
              <w:rPr>
                <w:b/>
                <w:lang w:val="en-AU"/>
              </w:rPr>
              <w:t>Unit 3</w:t>
            </w:r>
          </w:p>
        </w:tc>
      </w:tr>
      <w:tr w:rsidR="00134E28" w:rsidRPr="00FA2380" w14:paraId="20376C62" w14:textId="77777777" w:rsidTr="00E549AD">
        <w:tc>
          <w:tcPr>
            <w:tcW w:w="2975" w:type="dxa"/>
            <w:shd w:val="clear" w:color="auto" w:fill="auto"/>
          </w:tcPr>
          <w:p w14:paraId="0765AB6E" w14:textId="77777777" w:rsidR="00134E28" w:rsidRPr="003D28A8" w:rsidRDefault="00134E28" w:rsidP="00E549AD">
            <w:pPr>
              <w:pStyle w:val="VCAAtablecondensed"/>
              <w:rPr>
                <w:b/>
                <w:bCs/>
                <w:lang w:val="en-AU"/>
              </w:rPr>
            </w:pPr>
            <w:r w:rsidRPr="003D28A8">
              <w:rPr>
                <w:b/>
                <w:bCs/>
                <w:lang w:val="en-AU"/>
              </w:rPr>
              <w:t>Outcome</w:t>
            </w:r>
          </w:p>
        </w:tc>
        <w:tc>
          <w:tcPr>
            <w:tcW w:w="2975" w:type="dxa"/>
            <w:shd w:val="clear" w:color="auto" w:fill="auto"/>
          </w:tcPr>
          <w:p w14:paraId="626E5853" w14:textId="77777777" w:rsidR="00134E28" w:rsidRPr="003D28A8" w:rsidRDefault="00134E28" w:rsidP="00E549AD">
            <w:pPr>
              <w:pStyle w:val="VCAAtablecondensed"/>
              <w:rPr>
                <w:b/>
                <w:bCs/>
                <w:lang w:val="en-AU"/>
              </w:rPr>
            </w:pPr>
            <w:r w:rsidRPr="003D28A8">
              <w:rPr>
                <w:b/>
                <w:bCs/>
                <w:lang w:val="en-AU"/>
              </w:rPr>
              <w:t>Key knowledge dot point</w:t>
            </w:r>
          </w:p>
        </w:tc>
        <w:tc>
          <w:tcPr>
            <w:tcW w:w="2976" w:type="dxa"/>
            <w:shd w:val="clear" w:color="auto" w:fill="auto"/>
          </w:tcPr>
          <w:p w14:paraId="3E3F5F4A" w14:textId="62B07864" w:rsidR="00134E28" w:rsidRPr="003D28A8" w:rsidRDefault="00134E28" w:rsidP="00E549AD">
            <w:pPr>
              <w:pStyle w:val="VCAAtablecondensed"/>
              <w:rPr>
                <w:b/>
                <w:bCs/>
                <w:lang w:val="en-AU"/>
              </w:rPr>
            </w:pPr>
            <w:r w:rsidRPr="003D28A8">
              <w:rPr>
                <w:b/>
                <w:bCs/>
                <w:lang w:val="en-AU"/>
              </w:rPr>
              <w:t>Key skills dot point</w:t>
            </w:r>
          </w:p>
        </w:tc>
      </w:tr>
      <w:tr w:rsidR="00134E28" w14:paraId="5F36C592" w14:textId="77777777" w:rsidTr="00E549AD">
        <w:tc>
          <w:tcPr>
            <w:tcW w:w="2975" w:type="dxa"/>
          </w:tcPr>
          <w:p w14:paraId="09459E8E" w14:textId="46D84CBC" w:rsidR="00134E28" w:rsidRPr="003D28A8" w:rsidRDefault="00134E28" w:rsidP="00134E28">
            <w:pPr>
              <w:pStyle w:val="VCAAtablecondensed"/>
            </w:pPr>
            <w:r w:rsidRPr="00A41BA6">
              <w:rPr>
                <w:lang w:val="en-AU"/>
              </w:rPr>
              <w:t>1</w:t>
            </w:r>
          </w:p>
        </w:tc>
        <w:tc>
          <w:tcPr>
            <w:tcW w:w="2975" w:type="dxa"/>
          </w:tcPr>
          <w:p w14:paraId="4EE074D8" w14:textId="133D30DB" w:rsidR="00134E28" w:rsidRPr="003D28A8" w:rsidRDefault="00134E28" w:rsidP="00134E28">
            <w:pPr>
              <w:pStyle w:val="VCAAtablecondensed"/>
            </w:pPr>
            <w:r>
              <w:rPr>
                <w:lang w:val="en-AU"/>
              </w:rPr>
              <w:t>1</w:t>
            </w:r>
          </w:p>
        </w:tc>
        <w:tc>
          <w:tcPr>
            <w:tcW w:w="2976" w:type="dxa"/>
          </w:tcPr>
          <w:p w14:paraId="13EF5258" w14:textId="55E11425" w:rsidR="00134E28" w:rsidRPr="003D28A8" w:rsidRDefault="00134E28" w:rsidP="00134E28">
            <w:pPr>
              <w:pStyle w:val="VCAAtablecondensed"/>
            </w:pPr>
            <w:r>
              <w:rPr>
                <w:lang w:val="en-AU"/>
              </w:rPr>
              <w:t>1</w:t>
            </w:r>
          </w:p>
        </w:tc>
      </w:tr>
      <w:tr w:rsidR="00134E28" w14:paraId="494FAB96" w14:textId="77777777" w:rsidTr="00E549AD">
        <w:tc>
          <w:tcPr>
            <w:tcW w:w="2975" w:type="dxa"/>
          </w:tcPr>
          <w:p w14:paraId="53465671" w14:textId="3288B216" w:rsidR="00134E28" w:rsidRPr="003D28A8" w:rsidRDefault="00134E28" w:rsidP="00134E28">
            <w:pPr>
              <w:pStyle w:val="VCAAtablecondensed"/>
            </w:pPr>
            <w:r w:rsidRPr="00A41BA6">
              <w:rPr>
                <w:lang w:val="en-AU"/>
              </w:rPr>
              <w:t>2</w:t>
            </w:r>
          </w:p>
        </w:tc>
        <w:tc>
          <w:tcPr>
            <w:tcW w:w="2975" w:type="dxa"/>
          </w:tcPr>
          <w:p w14:paraId="4C6F162D" w14:textId="3ACA811F" w:rsidR="00134E28" w:rsidRPr="003D28A8" w:rsidRDefault="00134E28" w:rsidP="00134E28">
            <w:pPr>
              <w:pStyle w:val="VCAAtablecondensed"/>
            </w:pPr>
            <w:r>
              <w:rPr>
                <w:lang w:val="en-AU"/>
              </w:rPr>
              <w:t>1, 2</w:t>
            </w:r>
          </w:p>
        </w:tc>
        <w:tc>
          <w:tcPr>
            <w:tcW w:w="2976" w:type="dxa"/>
          </w:tcPr>
          <w:p w14:paraId="5CB2901E" w14:textId="737957FE" w:rsidR="00134E28" w:rsidRPr="003D28A8" w:rsidRDefault="00134E28" w:rsidP="00134E28">
            <w:pPr>
              <w:pStyle w:val="VCAAtablecondensed"/>
            </w:pPr>
            <w:r>
              <w:rPr>
                <w:lang w:val="en-AU"/>
              </w:rPr>
              <w:t>2</w:t>
            </w:r>
          </w:p>
        </w:tc>
      </w:tr>
      <w:tr w:rsidR="00134E28" w14:paraId="31411406" w14:textId="77777777" w:rsidTr="00E549AD">
        <w:tc>
          <w:tcPr>
            <w:tcW w:w="2975" w:type="dxa"/>
          </w:tcPr>
          <w:p w14:paraId="1076676C" w14:textId="381C499F" w:rsidR="00134E28" w:rsidRPr="003D28A8" w:rsidRDefault="00134E28" w:rsidP="00134E28">
            <w:pPr>
              <w:pStyle w:val="VCAAtablecondensed"/>
            </w:pPr>
            <w:r w:rsidRPr="00A41BA6">
              <w:rPr>
                <w:lang w:val="en-AU"/>
              </w:rPr>
              <w:t>3</w:t>
            </w:r>
          </w:p>
        </w:tc>
        <w:tc>
          <w:tcPr>
            <w:tcW w:w="2975" w:type="dxa"/>
          </w:tcPr>
          <w:p w14:paraId="296A4A1E" w14:textId="4FC934EB" w:rsidR="00134E28" w:rsidRPr="003D28A8" w:rsidRDefault="00134E28" w:rsidP="00134E28">
            <w:pPr>
              <w:pStyle w:val="VCAAtablecondensed"/>
            </w:pPr>
            <w:r w:rsidRPr="00E6479A">
              <w:rPr>
                <w:lang w:val="en-AU"/>
              </w:rPr>
              <w:t xml:space="preserve">1, 2, 3, 4, </w:t>
            </w:r>
            <w:r>
              <w:rPr>
                <w:lang w:val="en-AU"/>
              </w:rPr>
              <w:t xml:space="preserve">5, </w:t>
            </w:r>
            <w:r w:rsidRPr="00E6479A">
              <w:rPr>
                <w:lang w:val="en-AU"/>
              </w:rPr>
              <w:t>6</w:t>
            </w:r>
            <w:r>
              <w:rPr>
                <w:lang w:val="en-AU"/>
              </w:rPr>
              <w:t>, 7</w:t>
            </w:r>
          </w:p>
        </w:tc>
        <w:tc>
          <w:tcPr>
            <w:tcW w:w="2976" w:type="dxa"/>
          </w:tcPr>
          <w:p w14:paraId="6DAA16FF" w14:textId="1CB0B04C" w:rsidR="00134E28" w:rsidRPr="003D28A8" w:rsidRDefault="00134E28" w:rsidP="00134E28">
            <w:pPr>
              <w:pStyle w:val="VCAAtablecondensed"/>
            </w:pPr>
            <w:r>
              <w:rPr>
                <w:lang w:val="en-AU"/>
              </w:rPr>
              <w:t>1, 2, 3, 4, 5</w:t>
            </w:r>
            <w:r w:rsidRPr="00E6479A">
              <w:rPr>
                <w:lang w:val="en-AU"/>
              </w:rPr>
              <w:t xml:space="preserve">, </w:t>
            </w:r>
            <w:r>
              <w:rPr>
                <w:lang w:val="en-AU"/>
              </w:rPr>
              <w:t>6, 7, 9, 10</w:t>
            </w:r>
          </w:p>
        </w:tc>
      </w:tr>
    </w:tbl>
    <w:p w14:paraId="420B32F7" w14:textId="77777777" w:rsidR="00134E28" w:rsidRPr="00F048B6" w:rsidRDefault="00134E28" w:rsidP="00134E28">
      <w:pPr>
        <w:pStyle w:val="VCAAbody"/>
        <w:rPr>
          <w:lang w:val="en-AU"/>
        </w:rPr>
      </w:pPr>
    </w:p>
    <w:sectPr w:rsidR="00134E28" w:rsidRPr="00F048B6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292DCE8" w:rsidR="00FD29D3" w:rsidRPr="00D86DE4" w:rsidRDefault="006B517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296F">
          <w:rPr>
            <w:color w:val="999999" w:themeColor="accent2"/>
          </w:rPr>
          <w:t>VCE General Mathematics Unit 3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0C2"/>
    <w:multiLevelType w:val="hybridMultilevel"/>
    <w:tmpl w:val="E1F072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753F"/>
    <w:multiLevelType w:val="hybridMultilevel"/>
    <w:tmpl w:val="5C42A64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6DA4"/>
    <w:multiLevelType w:val="hybridMultilevel"/>
    <w:tmpl w:val="5E4273F8"/>
    <w:lvl w:ilvl="0" w:tplc="9558C64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E70C5"/>
    <w:multiLevelType w:val="hybridMultilevel"/>
    <w:tmpl w:val="EFBA5618"/>
    <w:lvl w:ilvl="0" w:tplc="48D23436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64C2F"/>
    <w:multiLevelType w:val="hybridMultilevel"/>
    <w:tmpl w:val="5A3C211C"/>
    <w:lvl w:ilvl="0" w:tplc="7876ABF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433E3"/>
    <w:multiLevelType w:val="hybridMultilevel"/>
    <w:tmpl w:val="B4303B9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7918"/>
    <w:multiLevelType w:val="hybridMultilevel"/>
    <w:tmpl w:val="DCF0614C"/>
    <w:lvl w:ilvl="0" w:tplc="F5A0C46C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D71F9"/>
    <w:multiLevelType w:val="hybridMultilevel"/>
    <w:tmpl w:val="154093F4"/>
    <w:lvl w:ilvl="0" w:tplc="6DD4FA3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64BDC"/>
    <w:multiLevelType w:val="hybridMultilevel"/>
    <w:tmpl w:val="4A24D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825E2"/>
    <w:multiLevelType w:val="hybridMultilevel"/>
    <w:tmpl w:val="323806E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C2660"/>
    <w:multiLevelType w:val="hybridMultilevel"/>
    <w:tmpl w:val="0616F4E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8C20E1"/>
    <w:multiLevelType w:val="hybridMultilevel"/>
    <w:tmpl w:val="341C6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E02DC8"/>
    <w:multiLevelType w:val="hybridMultilevel"/>
    <w:tmpl w:val="3722792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E77866"/>
    <w:multiLevelType w:val="hybridMultilevel"/>
    <w:tmpl w:val="93EAEDD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F42CE"/>
    <w:multiLevelType w:val="hybridMultilevel"/>
    <w:tmpl w:val="751C39EA"/>
    <w:lvl w:ilvl="0" w:tplc="23E6776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D45FA3"/>
    <w:multiLevelType w:val="hybridMultilevel"/>
    <w:tmpl w:val="F370C7C0"/>
    <w:lvl w:ilvl="0" w:tplc="B7A4A608">
      <w:start w:val="1"/>
      <w:numFmt w:val="lowerLetter"/>
      <w:lvlText w:val="%1."/>
      <w:lvlJc w:val="left"/>
      <w:pPr>
        <w:ind w:left="644" w:hanging="360"/>
      </w:pPr>
      <w:rPr>
        <w:b w:val="0"/>
        <w:bCs/>
        <w:i w:val="0"/>
      </w:rPr>
    </w:lvl>
    <w:lvl w:ilvl="1" w:tplc="08090019">
      <w:start w:val="1"/>
      <w:numFmt w:val="lowerLetter"/>
      <w:lvlText w:val="%2."/>
      <w:lvlJc w:val="left"/>
      <w:pPr>
        <w:ind w:left="1308" w:hanging="360"/>
      </w:pPr>
    </w:lvl>
    <w:lvl w:ilvl="2" w:tplc="0809001B">
      <w:start w:val="1"/>
      <w:numFmt w:val="lowerRoman"/>
      <w:lvlText w:val="%3."/>
      <w:lvlJc w:val="right"/>
      <w:pPr>
        <w:ind w:left="2028" w:hanging="180"/>
      </w:pPr>
    </w:lvl>
    <w:lvl w:ilvl="3" w:tplc="0809000F">
      <w:start w:val="1"/>
      <w:numFmt w:val="decimal"/>
      <w:lvlText w:val="%4."/>
      <w:lvlJc w:val="left"/>
      <w:pPr>
        <w:ind w:left="2748" w:hanging="360"/>
      </w:pPr>
    </w:lvl>
    <w:lvl w:ilvl="4" w:tplc="08090019">
      <w:start w:val="1"/>
      <w:numFmt w:val="lowerLetter"/>
      <w:lvlText w:val="%5."/>
      <w:lvlJc w:val="left"/>
      <w:pPr>
        <w:ind w:left="3468" w:hanging="360"/>
      </w:pPr>
    </w:lvl>
    <w:lvl w:ilvl="5" w:tplc="0809001B">
      <w:start w:val="1"/>
      <w:numFmt w:val="lowerRoman"/>
      <w:lvlText w:val="%6."/>
      <w:lvlJc w:val="right"/>
      <w:pPr>
        <w:ind w:left="4188" w:hanging="180"/>
      </w:pPr>
    </w:lvl>
    <w:lvl w:ilvl="6" w:tplc="0809000F">
      <w:start w:val="1"/>
      <w:numFmt w:val="decimal"/>
      <w:lvlText w:val="%7."/>
      <w:lvlJc w:val="left"/>
      <w:pPr>
        <w:ind w:left="4908" w:hanging="360"/>
      </w:pPr>
    </w:lvl>
    <w:lvl w:ilvl="7" w:tplc="08090019">
      <w:start w:val="1"/>
      <w:numFmt w:val="lowerLetter"/>
      <w:lvlText w:val="%8."/>
      <w:lvlJc w:val="left"/>
      <w:pPr>
        <w:ind w:left="5628" w:hanging="360"/>
      </w:pPr>
    </w:lvl>
    <w:lvl w:ilvl="8" w:tplc="0809001B">
      <w:start w:val="1"/>
      <w:numFmt w:val="lowerRoman"/>
      <w:lvlText w:val="%9."/>
      <w:lvlJc w:val="right"/>
      <w:pPr>
        <w:ind w:left="6348" w:hanging="180"/>
      </w:pPr>
    </w:lvl>
  </w:abstractNum>
  <w:abstractNum w:abstractNumId="17" w15:restartNumberingAfterBreak="0">
    <w:nsid w:val="387A57CF"/>
    <w:multiLevelType w:val="hybridMultilevel"/>
    <w:tmpl w:val="D548DCBE"/>
    <w:lvl w:ilvl="0" w:tplc="0C090019">
      <w:start w:val="1"/>
      <w:numFmt w:val="lowerLetter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8" w15:restartNumberingAfterBreak="0">
    <w:nsid w:val="3EFD2243"/>
    <w:multiLevelType w:val="hybridMultilevel"/>
    <w:tmpl w:val="4754AE2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22D7F"/>
    <w:multiLevelType w:val="hybridMultilevel"/>
    <w:tmpl w:val="EC94787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E96BCC"/>
    <w:multiLevelType w:val="hybridMultilevel"/>
    <w:tmpl w:val="96A6DE50"/>
    <w:lvl w:ilvl="0" w:tplc="2C0E8B0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0239FE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A94A76"/>
    <w:multiLevelType w:val="hybridMultilevel"/>
    <w:tmpl w:val="A2C2934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730A1"/>
    <w:multiLevelType w:val="hybridMultilevel"/>
    <w:tmpl w:val="39ACFE6A"/>
    <w:lvl w:ilvl="0" w:tplc="C82AA04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B35BEA"/>
    <w:multiLevelType w:val="hybridMultilevel"/>
    <w:tmpl w:val="68D2A1E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B37237"/>
    <w:multiLevelType w:val="hybridMultilevel"/>
    <w:tmpl w:val="F4E20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E6A4D3D"/>
    <w:multiLevelType w:val="hybridMultilevel"/>
    <w:tmpl w:val="4754AE2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987514"/>
    <w:multiLevelType w:val="hybridMultilevel"/>
    <w:tmpl w:val="6062E904"/>
    <w:lvl w:ilvl="0" w:tplc="BD4E0A5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872B6C"/>
    <w:multiLevelType w:val="hybridMultilevel"/>
    <w:tmpl w:val="EB42D1F0"/>
    <w:lvl w:ilvl="0" w:tplc="603EA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3" w15:restartNumberingAfterBreak="0">
    <w:nsid w:val="6793358A"/>
    <w:multiLevelType w:val="hybridMultilevel"/>
    <w:tmpl w:val="3E9C433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401889"/>
    <w:multiLevelType w:val="hybridMultilevel"/>
    <w:tmpl w:val="EE26E1D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B4A2D"/>
    <w:multiLevelType w:val="hybridMultilevel"/>
    <w:tmpl w:val="636E02B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9535E5"/>
    <w:multiLevelType w:val="hybridMultilevel"/>
    <w:tmpl w:val="7D6E7AA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B46AE"/>
    <w:multiLevelType w:val="hybridMultilevel"/>
    <w:tmpl w:val="4470D98C"/>
    <w:lvl w:ilvl="0" w:tplc="5E9A9C9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F3FAB"/>
    <w:multiLevelType w:val="hybridMultilevel"/>
    <w:tmpl w:val="63B69678"/>
    <w:lvl w:ilvl="0" w:tplc="E7CE4F5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709DC"/>
    <w:multiLevelType w:val="hybridMultilevel"/>
    <w:tmpl w:val="B8A2AD4C"/>
    <w:lvl w:ilvl="0" w:tplc="A81A66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C0B62"/>
    <w:multiLevelType w:val="hybridMultilevel"/>
    <w:tmpl w:val="CC66DE7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EA52C4"/>
    <w:multiLevelType w:val="hybridMultilevel"/>
    <w:tmpl w:val="E40C4818"/>
    <w:lvl w:ilvl="0" w:tplc="20D87CB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C651C"/>
    <w:multiLevelType w:val="hybridMultilevel"/>
    <w:tmpl w:val="BD10B71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E337F9"/>
    <w:multiLevelType w:val="hybridMultilevel"/>
    <w:tmpl w:val="636E02B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A81D02"/>
    <w:multiLevelType w:val="hybridMultilevel"/>
    <w:tmpl w:val="7BEE0126"/>
    <w:lvl w:ilvl="0" w:tplc="666465E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4655B"/>
    <w:multiLevelType w:val="hybridMultilevel"/>
    <w:tmpl w:val="9AB48158"/>
    <w:lvl w:ilvl="0" w:tplc="7B62F36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DA41F1"/>
    <w:multiLevelType w:val="hybridMultilevel"/>
    <w:tmpl w:val="4754AE2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</w:num>
  <w:num w:numId="3">
    <w:abstractNumId w:val="8"/>
  </w:num>
  <w:num w:numId="4">
    <w:abstractNumId w:val="29"/>
  </w:num>
  <w:num w:numId="5">
    <w:abstractNumId w:val="20"/>
  </w:num>
  <w:num w:numId="6">
    <w:abstractNumId w:val="23"/>
  </w:num>
  <w:num w:numId="7">
    <w:abstractNumId w:val="27"/>
  </w:num>
  <w:num w:numId="8">
    <w:abstractNumId w:val="32"/>
  </w:num>
  <w:num w:numId="9">
    <w:abstractNumId w:val="22"/>
  </w:num>
  <w:num w:numId="10">
    <w:abstractNumId w:val="4"/>
  </w:num>
  <w:num w:numId="11">
    <w:abstractNumId w:val="39"/>
  </w:num>
  <w:num w:numId="12">
    <w:abstractNumId w:val="25"/>
  </w:num>
  <w:num w:numId="13">
    <w:abstractNumId w:val="2"/>
  </w:num>
  <w:num w:numId="14">
    <w:abstractNumId w:val="15"/>
  </w:num>
  <w:num w:numId="15">
    <w:abstractNumId w:val="3"/>
  </w:num>
  <w:num w:numId="16">
    <w:abstractNumId w:val="45"/>
  </w:num>
  <w:num w:numId="17">
    <w:abstractNumId w:val="31"/>
  </w:num>
  <w:num w:numId="18">
    <w:abstractNumId w:val="13"/>
  </w:num>
  <w:num w:numId="19">
    <w:abstractNumId w:val="0"/>
  </w:num>
  <w:num w:numId="20">
    <w:abstractNumId w:val="14"/>
  </w:num>
  <w:num w:numId="21">
    <w:abstractNumId w:val="5"/>
  </w:num>
  <w:num w:numId="22">
    <w:abstractNumId w:val="36"/>
  </w:num>
  <w:num w:numId="23">
    <w:abstractNumId w:val="28"/>
  </w:num>
  <w:num w:numId="24">
    <w:abstractNumId w:val="34"/>
  </w:num>
  <w:num w:numId="25">
    <w:abstractNumId w:val="24"/>
  </w:num>
  <w:num w:numId="26">
    <w:abstractNumId w:val="42"/>
  </w:num>
  <w:num w:numId="27">
    <w:abstractNumId w:val="10"/>
  </w:num>
  <w:num w:numId="28">
    <w:abstractNumId w:val="33"/>
  </w:num>
  <w:num w:numId="29">
    <w:abstractNumId w:val="21"/>
  </w:num>
  <w:num w:numId="30">
    <w:abstractNumId w:val="40"/>
  </w:num>
  <w:num w:numId="31">
    <w:abstractNumId w:val="18"/>
  </w:num>
  <w:num w:numId="32">
    <w:abstractNumId w:val="46"/>
  </w:num>
  <w:num w:numId="33">
    <w:abstractNumId w:val="30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35"/>
  </w:num>
  <w:num w:numId="4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revisionView w:markup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4296F"/>
    <w:rsid w:val="0005780E"/>
    <w:rsid w:val="00065CC6"/>
    <w:rsid w:val="00093749"/>
    <w:rsid w:val="00096503"/>
    <w:rsid w:val="000A71F7"/>
    <w:rsid w:val="000D4E3B"/>
    <w:rsid w:val="000E2B81"/>
    <w:rsid w:val="000F09E4"/>
    <w:rsid w:val="000F16DD"/>
    <w:rsid w:val="000F16FD"/>
    <w:rsid w:val="000F5AAF"/>
    <w:rsid w:val="0012105A"/>
    <w:rsid w:val="001253D6"/>
    <w:rsid w:val="00134E28"/>
    <w:rsid w:val="00143520"/>
    <w:rsid w:val="001529AD"/>
    <w:rsid w:val="00153AD2"/>
    <w:rsid w:val="00172C3D"/>
    <w:rsid w:val="001779EA"/>
    <w:rsid w:val="00181204"/>
    <w:rsid w:val="001C7DE0"/>
    <w:rsid w:val="001D3246"/>
    <w:rsid w:val="002029F5"/>
    <w:rsid w:val="00213196"/>
    <w:rsid w:val="00226353"/>
    <w:rsid w:val="002278E8"/>
    <w:rsid w:val="002279BA"/>
    <w:rsid w:val="002329F3"/>
    <w:rsid w:val="00243F0D"/>
    <w:rsid w:val="0025133F"/>
    <w:rsid w:val="00260349"/>
    <w:rsid w:val="00260767"/>
    <w:rsid w:val="002647BB"/>
    <w:rsid w:val="0027480E"/>
    <w:rsid w:val="002754C1"/>
    <w:rsid w:val="002841C8"/>
    <w:rsid w:val="0028516B"/>
    <w:rsid w:val="00286C34"/>
    <w:rsid w:val="002A37F4"/>
    <w:rsid w:val="002B4C4E"/>
    <w:rsid w:val="002C6679"/>
    <w:rsid w:val="002C6F90"/>
    <w:rsid w:val="002E48C4"/>
    <w:rsid w:val="002E4FB5"/>
    <w:rsid w:val="00302FB8"/>
    <w:rsid w:val="00304EA1"/>
    <w:rsid w:val="00314D81"/>
    <w:rsid w:val="00315617"/>
    <w:rsid w:val="0032199D"/>
    <w:rsid w:val="00322FC6"/>
    <w:rsid w:val="00340B9F"/>
    <w:rsid w:val="003416C2"/>
    <w:rsid w:val="0035293F"/>
    <w:rsid w:val="00352D77"/>
    <w:rsid w:val="00366422"/>
    <w:rsid w:val="00391986"/>
    <w:rsid w:val="003A00B4"/>
    <w:rsid w:val="003A19EB"/>
    <w:rsid w:val="003A635E"/>
    <w:rsid w:val="003C5E71"/>
    <w:rsid w:val="003D28A8"/>
    <w:rsid w:val="003E55E9"/>
    <w:rsid w:val="00402F7C"/>
    <w:rsid w:val="0040589B"/>
    <w:rsid w:val="0041382E"/>
    <w:rsid w:val="00417AA3"/>
    <w:rsid w:val="00425DFE"/>
    <w:rsid w:val="00426CDF"/>
    <w:rsid w:val="00434EDB"/>
    <w:rsid w:val="00440B32"/>
    <w:rsid w:val="00455343"/>
    <w:rsid w:val="0046078D"/>
    <w:rsid w:val="00462845"/>
    <w:rsid w:val="00485F20"/>
    <w:rsid w:val="00495C80"/>
    <w:rsid w:val="004A2ED8"/>
    <w:rsid w:val="004C5E0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B4651"/>
    <w:rsid w:val="005D0B25"/>
    <w:rsid w:val="005D3D78"/>
    <w:rsid w:val="005E2EF0"/>
    <w:rsid w:val="005E4DF8"/>
    <w:rsid w:val="005E7492"/>
    <w:rsid w:val="005F0486"/>
    <w:rsid w:val="005F4092"/>
    <w:rsid w:val="006002F7"/>
    <w:rsid w:val="00607C26"/>
    <w:rsid w:val="0061197D"/>
    <w:rsid w:val="0061630B"/>
    <w:rsid w:val="00624919"/>
    <w:rsid w:val="006302B0"/>
    <w:rsid w:val="00654A3F"/>
    <w:rsid w:val="00684042"/>
    <w:rsid w:val="0068471E"/>
    <w:rsid w:val="00684F98"/>
    <w:rsid w:val="00685818"/>
    <w:rsid w:val="00693FFD"/>
    <w:rsid w:val="006B5175"/>
    <w:rsid w:val="006C0948"/>
    <w:rsid w:val="006C2E64"/>
    <w:rsid w:val="006C5E41"/>
    <w:rsid w:val="006D2159"/>
    <w:rsid w:val="006F787C"/>
    <w:rsid w:val="007015E0"/>
    <w:rsid w:val="00702636"/>
    <w:rsid w:val="00724507"/>
    <w:rsid w:val="00727716"/>
    <w:rsid w:val="00744BC4"/>
    <w:rsid w:val="0075391A"/>
    <w:rsid w:val="00756006"/>
    <w:rsid w:val="00762B9A"/>
    <w:rsid w:val="00773E6C"/>
    <w:rsid w:val="0077468E"/>
    <w:rsid w:val="00777727"/>
    <w:rsid w:val="007807F1"/>
    <w:rsid w:val="00781FB1"/>
    <w:rsid w:val="007C4ED7"/>
    <w:rsid w:val="007D10B0"/>
    <w:rsid w:val="007D1B6D"/>
    <w:rsid w:val="007E50B8"/>
    <w:rsid w:val="007E7F95"/>
    <w:rsid w:val="00801881"/>
    <w:rsid w:val="00803A35"/>
    <w:rsid w:val="00805270"/>
    <w:rsid w:val="00805FDF"/>
    <w:rsid w:val="00813C37"/>
    <w:rsid w:val="008154B5"/>
    <w:rsid w:val="00820F1F"/>
    <w:rsid w:val="00823962"/>
    <w:rsid w:val="00827233"/>
    <w:rsid w:val="00830E27"/>
    <w:rsid w:val="00850410"/>
    <w:rsid w:val="00852719"/>
    <w:rsid w:val="00852BD0"/>
    <w:rsid w:val="00860115"/>
    <w:rsid w:val="00860450"/>
    <w:rsid w:val="008630E4"/>
    <w:rsid w:val="00870595"/>
    <w:rsid w:val="0088783C"/>
    <w:rsid w:val="008F7635"/>
    <w:rsid w:val="00926066"/>
    <w:rsid w:val="009269E2"/>
    <w:rsid w:val="009370BC"/>
    <w:rsid w:val="0094379E"/>
    <w:rsid w:val="00962404"/>
    <w:rsid w:val="00970580"/>
    <w:rsid w:val="00984E15"/>
    <w:rsid w:val="0098739B"/>
    <w:rsid w:val="00991878"/>
    <w:rsid w:val="009A0DA4"/>
    <w:rsid w:val="009A192D"/>
    <w:rsid w:val="009A7406"/>
    <w:rsid w:val="009B2060"/>
    <w:rsid w:val="009B2ECA"/>
    <w:rsid w:val="009B61E5"/>
    <w:rsid w:val="009C7D0A"/>
    <w:rsid w:val="009D1E89"/>
    <w:rsid w:val="009D59EE"/>
    <w:rsid w:val="009D6BBE"/>
    <w:rsid w:val="009E5707"/>
    <w:rsid w:val="009F48C2"/>
    <w:rsid w:val="009F60F5"/>
    <w:rsid w:val="00A13080"/>
    <w:rsid w:val="00A17661"/>
    <w:rsid w:val="00A23CD9"/>
    <w:rsid w:val="00A24B2D"/>
    <w:rsid w:val="00A40966"/>
    <w:rsid w:val="00A921E0"/>
    <w:rsid w:val="00A922F4"/>
    <w:rsid w:val="00AA6397"/>
    <w:rsid w:val="00AD63F0"/>
    <w:rsid w:val="00AE2261"/>
    <w:rsid w:val="00AE30F2"/>
    <w:rsid w:val="00AE5526"/>
    <w:rsid w:val="00AE59CB"/>
    <w:rsid w:val="00AF051B"/>
    <w:rsid w:val="00AF2753"/>
    <w:rsid w:val="00AF2F89"/>
    <w:rsid w:val="00AF5EF5"/>
    <w:rsid w:val="00B01578"/>
    <w:rsid w:val="00B01B8A"/>
    <w:rsid w:val="00B0611A"/>
    <w:rsid w:val="00B0738F"/>
    <w:rsid w:val="00B13D3B"/>
    <w:rsid w:val="00B230DB"/>
    <w:rsid w:val="00B26601"/>
    <w:rsid w:val="00B41951"/>
    <w:rsid w:val="00B41ED8"/>
    <w:rsid w:val="00B530A6"/>
    <w:rsid w:val="00B53229"/>
    <w:rsid w:val="00B62480"/>
    <w:rsid w:val="00B71EF1"/>
    <w:rsid w:val="00B81B70"/>
    <w:rsid w:val="00BA3868"/>
    <w:rsid w:val="00BA55BB"/>
    <w:rsid w:val="00BB3BAB"/>
    <w:rsid w:val="00BD0724"/>
    <w:rsid w:val="00BD2B91"/>
    <w:rsid w:val="00BE3952"/>
    <w:rsid w:val="00BE5521"/>
    <w:rsid w:val="00BF41AE"/>
    <w:rsid w:val="00BF6C23"/>
    <w:rsid w:val="00C007EE"/>
    <w:rsid w:val="00C25E49"/>
    <w:rsid w:val="00C519C2"/>
    <w:rsid w:val="00C53263"/>
    <w:rsid w:val="00C57698"/>
    <w:rsid w:val="00C65E5B"/>
    <w:rsid w:val="00C75827"/>
    <w:rsid w:val="00C75F1D"/>
    <w:rsid w:val="00C87300"/>
    <w:rsid w:val="00C904AB"/>
    <w:rsid w:val="00C95156"/>
    <w:rsid w:val="00CA0DC2"/>
    <w:rsid w:val="00CB33EC"/>
    <w:rsid w:val="00CB68E8"/>
    <w:rsid w:val="00CD3D0B"/>
    <w:rsid w:val="00CE6FBD"/>
    <w:rsid w:val="00D04F01"/>
    <w:rsid w:val="00D061DB"/>
    <w:rsid w:val="00D06414"/>
    <w:rsid w:val="00D12E5B"/>
    <w:rsid w:val="00D16F9F"/>
    <w:rsid w:val="00D219A2"/>
    <w:rsid w:val="00D24E5A"/>
    <w:rsid w:val="00D338E4"/>
    <w:rsid w:val="00D51947"/>
    <w:rsid w:val="00D532F0"/>
    <w:rsid w:val="00D55784"/>
    <w:rsid w:val="00D56E0F"/>
    <w:rsid w:val="00D71CB8"/>
    <w:rsid w:val="00D734BF"/>
    <w:rsid w:val="00D73E26"/>
    <w:rsid w:val="00D77413"/>
    <w:rsid w:val="00D82759"/>
    <w:rsid w:val="00D86DE4"/>
    <w:rsid w:val="00DA21A4"/>
    <w:rsid w:val="00DB50B3"/>
    <w:rsid w:val="00DC00DC"/>
    <w:rsid w:val="00DD4FB2"/>
    <w:rsid w:val="00DE1909"/>
    <w:rsid w:val="00DE51DB"/>
    <w:rsid w:val="00DE777F"/>
    <w:rsid w:val="00E11872"/>
    <w:rsid w:val="00E148EE"/>
    <w:rsid w:val="00E23F1D"/>
    <w:rsid w:val="00E30E05"/>
    <w:rsid w:val="00E36361"/>
    <w:rsid w:val="00E4328F"/>
    <w:rsid w:val="00E55AE9"/>
    <w:rsid w:val="00E63542"/>
    <w:rsid w:val="00E850AC"/>
    <w:rsid w:val="00EA196E"/>
    <w:rsid w:val="00EA2D2C"/>
    <w:rsid w:val="00EB0C84"/>
    <w:rsid w:val="00EB75AC"/>
    <w:rsid w:val="00EC70E6"/>
    <w:rsid w:val="00F17FDE"/>
    <w:rsid w:val="00F21646"/>
    <w:rsid w:val="00F3170F"/>
    <w:rsid w:val="00F37934"/>
    <w:rsid w:val="00F40D53"/>
    <w:rsid w:val="00F4525C"/>
    <w:rsid w:val="00F50D86"/>
    <w:rsid w:val="00F65F79"/>
    <w:rsid w:val="00F71CF4"/>
    <w:rsid w:val="00F73679"/>
    <w:rsid w:val="00F94524"/>
    <w:rsid w:val="00FA2380"/>
    <w:rsid w:val="00FB3FDD"/>
    <w:rsid w:val="00FC55B3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E59CB"/>
    <w:pPr>
      <w:spacing w:before="0"/>
      <w:ind w:left="426" w:hanging="426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5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  <w:style w:type="character" w:customStyle="1" w:styleId="MathematicaFormatStandardForm">
    <w:name w:val="MathematicaFormatStandardForm"/>
    <w:uiPriority w:val="99"/>
    <w:rsid w:val="00820F1F"/>
    <w:rPr>
      <w:rFonts w:ascii="Courier" w:hAnsi="Courier" w:cs="Courier"/>
    </w:rPr>
  </w:style>
  <w:style w:type="character" w:customStyle="1" w:styleId="normaltextrun">
    <w:name w:val="normaltextrun"/>
    <w:basedOn w:val="DefaultParagraphFont"/>
    <w:rsid w:val="006C0948"/>
  </w:style>
  <w:style w:type="character" w:customStyle="1" w:styleId="eop">
    <w:name w:val="eop"/>
    <w:basedOn w:val="DefaultParagraphFont"/>
    <w:rsid w:val="006C0948"/>
  </w:style>
  <w:style w:type="character" w:styleId="CommentReference">
    <w:name w:val="annotation reference"/>
    <w:uiPriority w:val="99"/>
    <w:semiHidden/>
    <w:unhideWhenUsed/>
    <w:rsid w:val="00AE5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9CB"/>
    <w:pPr>
      <w:spacing w:after="0" w:line="240" w:lineRule="auto"/>
    </w:pPr>
    <w:rPr>
      <w:rFonts w:ascii="Arial" w:eastAsia="MS Mincho" w:hAnsi="Arial" w:cs="Times New Roman"/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9CB"/>
    <w:rPr>
      <w:rFonts w:ascii="Arial" w:eastAsia="MS Mincho" w:hAnsi="Arial" w:cs="Times New Roman"/>
      <w:sz w:val="20"/>
      <w:szCs w:val="20"/>
      <w:lang w:val="en-AU" w:eastAsia="ja-JP"/>
    </w:rPr>
  </w:style>
  <w:style w:type="paragraph" w:styleId="NormalWeb">
    <w:name w:val="Normal (Web)"/>
    <w:basedOn w:val="Normal"/>
    <w:uiPriority w:val="99"/>
    <w:semiHidden/>
    <w:unhideWhenUsed/>
    <w:rsid w:val="006C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0328DF-C6EF-463B-A378-5CB76EF1AFFE}"/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General Mathematics Unit 3</vt:lpstr>
    </vt:vector>
  </TitlesOfParts>
  <Company>Victorian Curriculum and Assessment Authority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General Mathematics Unit 3</dc:title>
  <dc:subject>VCE Mathematical Methods</dc:subject>
  <dc:creator>vcaa@education.vic.gov.au</dc:creator>
  <cp:keywords>general, mathematics, sample, learning, activity, recursion, financial, modelling, Unit 3</cp:keywords>
  <cp:lastModifiedBy>Julie Coleman</cp:lastModifiedBy>
  <cp:revision>5</cp:revision>
  <cp:lastPrinted>2015-05-15T02:36:00Z</cp:lastPrinted>
  <dcterms:created xsi:type="dcterms:W3CDTF">2022-12-21T05:00:00Z</dcterms:created>
  <dcterms:modified xsi:type="dcterms:W3CDTF">2023-01-25T03:47:00Z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