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FA52AA0" w:rsidR="00F4525C" w:rsidRDefault="00C904AB" w:rsidP="00B0611A">
      <w:pPr>
        <w:pStyle w:val="VCAADocumenttitle"/>
      </w:pPr>
      <w:r>
        <w:t xml:space="preserve">VCE </w:t>
      </w:r>
      <w:r w:rsidR="00FB3FDD">
        <w:t xml:space="preserve">General </w:t>
      </w:r>
      <w:r>
        <w:t>Mathematic</w:t>
      </w:r>
      <w:r w:rsidR="00FB3FDD">
        <w:t>s</w:t>
      </w:r>
      <w:r w:rsidR="0041382E">
        <w:t xml:space="preserve"> </w:t>
      </w:r>
      <w:r>
        <w:t>Unit</w:t>
      </w:r>
      <w:r w:rsidR="00B0611A">
        <w:t xml:space="preserve"> </w:t>
      </w:r>
      <w:r w:rsidR="005B4651">
        <w:t>4</w:t>
      </w:r>
    </w:p>
    <w:p w14:paraId="514C791E" w14:textId="2BEB9C81" w:rsidR="007D10B0" w:rsidRPr="00BA3888" w:rsidRDefault="007D10B0" w:rsidP="00FC55B3">
      <w:pPr>
        <w:pStyle w:val="VCAAHeading2"/>
        <w:spacing w:line="276" w:lineRule="auto"/>
        <w:ind w:right="-142"/>
      </w:pPr>
      <w:bookmarkStart w:id="0" w:name="TemplateOverview"/>
      <w:bookmarkEnd w:id="0"/>
      <w:r>
        <w:t xml:space="preserve">Area of </w:t>
      </w:r>
      <w:r>
        <w:t>S</w:t>
      </w:r>
      <w:r>
        <w:t xml:space="preserve">tudy </w:t>
      </w:r>
      <w:r w:rsidR="005B4651">
        <w:t>2</w:t>
      </w:r>
      <w:r>
        <w:t xml:space="preserve"> </w:t>
      </w:r>
      <w:r w:rsidR="009F60F5">
        <w:t>Networks and decision mathematics s</w:t>
      </w:r>
      <w:r w:rsidR="009F60F5" w:rsidRPr="00F048B6">
        <w:t>ample</w:t>
      </w:r>
      <w:r w:rsidR="009F60F5" w:rsidRPr="002A1FFA">
        <w:rPr>
          <w:lang w:val="en-AU"/>
        </w:rPr>
        <w:t xml:space="preserve"> modelling</w:t>
      </w:r>
      <w:r w:rsidR="009F60F5">
        <w:t xml:space="preserve"> or problem-solving task: </w:t>
      </w:r>
      <w:r w:rsidR="00AE30F2">
        <w:t>Building and managing a distribution centre warehouse</w:t>
      </w:r>
    </w:p>
    <w:p w14:paraId="7DCF5959" w14:textId="122FCE52" w:rsidR="007D10B0" w:rsidRPr="00B70D13" w:rsidRDefault="00F21646" w:rsidP="007D10B0">
      <w:pPr>
        <w:pStyle w:val="VCAAbody"/>
        <w:rPr>
          <w:b/>
        </w:rPr>
      </w:pPr>
      <w:r w:rsidRPr="00F048B6">
        <w:rPr>
          <w:lang w:val="en-AU"/>
        </w:rPr>
        <w:t xml:space="preserve">The modelling or problem-solving task is to be of </w:t>
      </w:r>
      <w:r>
        <w:rPr>
          <w:lang w:val="en-AU"/>
        </w:rPr>
        <w:t>2–</w:t>
      </w:r>
      <w:r w:rsidRPr="00F048B6">
        <w:rPr>
          <w:lang w:val="en-AU"/>
        </w:rPr>
        <w:t>3 hours</w:t>
      </w:r>
      <w:r>
        <w:rPr>
          <w:lang w:val="en-AU"/>
        </w:rPr>
        <w:t>’</w:t>
      </w:r>
      <w:r w:rsidRPr="00F048B6">
        <w:rPr>
          <w:lang w:val="en-AU"/>
        </w:rPr>
        <w:t xml:space="preserve"> duration over a period of </w:t>
      </w:r>
      <w:r w:rsidR="00E63542">
        <w:rPr>
          <w:lang w:val="en-AU"/>
        </w:rPr>
        <w:t>one</w:t>
      </w:r>
      <w:r w:rsidRPr="00F048B6">
        <w:rPr>
          <w:lang w:val="en-AU"/>
        </w:rPr>
        <w:t xml:space="preserve"> week.</w:t>
      </w:r>
    </w:p>
    <w:p w14:paraId="22475766" w14:textId="68D4FA99" w:rsidR="009A7406" w:rsidRPr="000C4199" w:rsidRDefault="007D10B0" w:rsidP="009A7406">
      <w:pPr>
        <w:pStyle w:val="VCAAHeading3"/>
        <w:rPr>
          <w:lang w:val="en-AU"/>
        </w:rPr>
      </w:pPr>
      <w:r>
        <w:rPr>
          <w:lang w:val="en-AU"/>
        </w:rPr>
        <w:t>Introduction</w:t>
      </w:r>
    </w:p>
    <w:p w14:paraId="78EA36FF" w14:textId="77777777" w:rsidR="005E7492" w:rsidRDefault="005E7492" w:rsidP="005E7492">
      <w:pPr>
        <w:pStyle w:val="VCAAbody"/>
        <w:rPr>
          <w:lang w:val="en-AU"/>
        </w:rPr>
      </w:pPr>
      <w:r>
        <w:rPr>
          <w:lang w:val="en-AU"/>
        </w:rPr>
        <w:t xml:space="preserve">Large retail groups have distribution centre warehouses built to service several stores in a region. Consider the scenario where a new warehouse is to be built, and then service a network of stores. By using the internet and searching for well-known major retail groups, real data of warehouse locations and store locations can be obtained in relation to a city and its suburbs, for example, Melbourne. </w:t>
      </w:r>
    </w:p>
    <w:p w14:paraId="4C4CC8DA" w14:textId="77777777" w:rsidR="005E7492" w:rsidRDefault="005E7492" w:rsidP="005E7492">
      <w:pPr>
        <w:pStyle w:val="VCAAbody"/>
        <w:rPr>
          <w:lang w:val="en-AU"/>
        </w:rPr>
      </w:pPr>
      <w:r>
        <w:rPr>
          <w:lang w:val="en-AU"/>
        </w:rPr>
        <w:t>Network construction and aspects of networks for analysis can be chosen according to a common set of specifications, for example the range and number of localities, venues/events to be visited and tasks to be undertaken.</w:t>
      </w:r>
    </w:p>
    <w:p w14:paraId="38C2228C" w14:textId="77777777" w:rsidR="005E7492" w:rsidRPr="00F048B6" w:rsidRDefault="005E7492" w:rsidP="005E7492">
      <w:pPr>
        <w:pStyle w:val="VCAAHeading4"/>
      </w:pPr>
      <w:r w:rsidRPr="00F048B6">
        <w:t>Part 1</w:t>
      </w:r>
    </w:p>
    <w:p w14:paraId="0AB4160D" w14:textId="77777777" w:rsidR="005E7492" w:rsidRDefault="005E7492" w:rsidP="005E7492">
      <w:pPr>
        <w:pStyle w:val="VCAAbody"/>
        <w:rPr>
          <w:lang w:val="en-AU"/>
        </w:rPr>
      </w:pPr>
      <w:r>
        <w:rPr>
          <w:lang w:val="en-AU"/>
        </w:rPr>
        <w:t xml:space="preserve">Consider a list of activities that will need to be undertaken for a distribution centre warehouse to be built. A </w:t>
      </w:r>
      <w:hyperlink r:id="rId11" w:history="1">
        <w:r>
          <w:rPr>
            <w:rStyle w:val="Hyperlink"/>
            <w:lang w:val="en-AU"/>
          </w:rPr>
          <w:t>s</w:t>
        </w:r>
        <w:r w:rsidRPr="00110AE3">
          <w:rPr>
            <w:rStyle w:val="Hyperlink"/>
            <w:lang w:val="en-AU"/>
          </w:rPr>
          <w:t>ample list</w:t>
        </w:r>
      </w:hyperlink>
      <w:r>
        <w:rPr>
          <w:lang w:val="en-AU"/>
        </w:rPr>
        <w:t xml:space="preserve"> could be used as a guide.</w:t>
      </w:r>
    </w:p>
    <w:p w14:paraId="39BEA540" w14:textId="77777777" w:rsidR="005E7492" w:rsidRDefault="005E7492" w:rsidP="005E7492">
      <w:pPr>
        <w:pStyle w:val="VCAAnumbers"/>
        <w:numPr>
          <w:ilvl w:val="0"/>
          <w:numId w:val="32"/>
        </w:numPr>
        <w:tabs>
          <w:tab w:val="left" w:pos="425"/>
        </w:tabs>
        <w:spacing w:before="120"/>
        <w:rPr>
          <w:rFonts w:eastAsia="Calibri"/>
          <w:lang w:val="en-AU"/>
        </w:rPr>
      </w:pPr>
      <w:r>
        <w:rPr>
          <w:rFonts w:eastAsia="Calibri"/>
          <w:lang w:val="en-AU"/>
        </w:rPr>
        <w:t xml:space="preserve">Represent the list of activities as a network, and carry out critical path analysis to determine the minimum time for the warehouse to be constructed. </w:t>
      </w:r>
    </w:p>
    <w:p w14:paraId="61D64863" w14:textId="77777777" w:rsidR="005E7492" w:rsidRDefault="005E7492" w:rsidP="005E7492">
      <w:pPr>
        <w:pStyle w:val="VCAAnumbers"/>
        <w:numPr>
          <w:ilvl w:val="0"/>
          <w:numId w:val="32"/>
        </w:numPr>
        <w:tabs>
          <w:tab w:val="left" w:pos="425"/>
        </w:tabs>
        <w:spacing w:before="120"/>
        <w:rPr>
          <w:rFonts w:eastAsia="Calibri"/>
          <w:lang w:val="en-AU"/>
        </w:rPr>
      </w:pPr>
      <w:r>
        <w:rPr>
          <w:rFonts w:eastAsia="Calibri"/>
          <w:lang w:val="en-AU"/>
        </w:rPr>
        <w:t>Consider a crashing situation where several (for example, three) of the activity completion times are reduced for a cost, and analyse these variations to determine if the previous critical path is changed and/or reduced in time.</w:t>
      </w:r>
    </w:p>
    <w:p w14:paraId="74A3EA62" w14:textId="77777777" w:rsidR="005E7492" w:rsidRDefault="005E7492" w:rsidP="005E7492">
      <w:pPr>
        <w:pStyle w:val="VCAAnumbers"/>
        <w:numPr>
          <w:ilvl w:val="0"/>
          <w:numId w:val="32"/>
        </w:numPr>
        <w:tabs>
          <w:tab w:val="left" w:pos="425"/>
        </w:tabs>
        <w:spacing w:before="120"/>
        <w:rPr>
          <w:rFonts w:eastAsia="Calibri"/>
          <w:lang w:val="en-AU"/>
        </w:rPr>
      </w:pPr>
      <w:r>
        <w:rPr>
          <w:rFonts w:eastAsia="Calibri"/>
          <w:lang w:val="en-AU"/>
        </w:rPr>
        <w:t>Due to planning requirements, an additional activity is to be incorporated, such as installing under slab plumbing (for example, 12 days), or installing pre-wiring (for example, 8 days). Analyse the effect of including this activity.</w:t>
      </w:r>
    </w:p>
    <w:p w14:paraId="4F63AB6F" w14:textId="77777777" w:rsidR="005E7492" w:rsidRDefault="005E7492" w:rsidP="005E7492">
      <w:pPr>
        <w:pStyle w:val="VCAAHeading4"/>
      </w:pPr>
      <w:r>
        <w:t>Part 2</w:t>
      </w:r>
    </w:p>
    <w:p w14:paraId="3DB4A8A7" w14:textId="77777777" w:rsidR="005E7492" w:rsidRPr="00B3380A" w:rsidRDefault="005E7492" w:rsidP="005E7492">
      <w:pPr>
        <w:pStyle w:val="VCAAbody"/>
        <w:rPr>
          <w:rFonts w:eastAsia="Calibri"/>
          <w:lang w:val="en-AU"/>
        </w:rPr>
      </w:pPr>
      <w:r>
        <w:rPr>
          <w:rFonts w:eastAsia="Calibri"/>
          <w:lang w:val="en-AU"/>
        </w:rPr>
        <w:t xml:space="preserve">A set of stores makes up a distribution network. Include distances to allow calculations to be made. Various travel options will be explored as well as minimum time analysis.  </w:t>
      </w:r>
    </w:p>
    <w:p w14:paraId="56B6D4A6" w14:textId="77777777" w:rsidR="005E7492" w:rsidRDefault="005E7492" w:rsidP="005E7492">
      <w:pPr>
        <w:pStyle w:val="VCAAnumbers"/>
        <w:numPr>
          <w:ilvl w:val="0"/>
          <w:numId w:val="31"/>
        </w:numPr>
        <w:tabs>
          <w:tab w:val="left" w:pos="425"/>
        </w:tabs>
        <w:spacing w:before="120"/>
        <w:rPr>
          <w:rFonts w:eastAsia="Calibri"/>
          <w:lang w:val="en-AU"/>
        </w:rPr>
      </w:pPr>
      <w:r>
        <w:rPr>
          <w:rFonts w:eastAsia="Calibri"/>
          <w:lang w:val="en-AU"/>
        </w:rPr>
        <w:t>Select five to 10 stores positioned at various distances from the distribution centre warehouse, to make up a network and include various routes (with multiple paths between some stores) and travel distances to each store.</w:t>
      </w:r>
    </w:p>
    <w:p w14:paraId="3F08D72C" w14:textId="77777777" w:rsidR="005E7492" w:rsidRDefault="005E7492" w:rsidP="005E7492">
      <w:pPr>
        <w:pStyle w:val="VCAAnumbers"/>
        <w:numPr>
          <w:ilvl w:val="0"/>
          <w:numId w:val="31"/>
        </w:numPr>
        <w:tabs>
          <w:tab w:val="left" w:pos="425"/>
        </w:tabs>
        <w:spacing w:before="120"/>
        <w:rPr>
          <w:rFonts w:eastAsia="Calibri"/>
          <w:lang w:val="en-AU"/>
        </w:rPr>
      </w:pPr>
      <w:r>
        <w:rPr>
          <w:rFonts w:eastAsia="Calibri"/>
          <w:lang w:val="en-AU"/>
        </w:rPr>
        <w:t>A particular delivery is needed to ensure all stores receive supplies of a particular product by lunchtime. Map out an efficient delivery run, taking into account the number of trucks used, time, distance and cost. State any assumptions and constraints.</w:t>
      </w:r>
    </w:p>
    <w:p w14:paraId="513377EB" w14:textId="77777777" w:rsidR="005E7492" w:rsidRDefault="005E7492" w:rsidP="005E7492">
      <w:pPr>
        <w:pStyle w:val="VCAAnumbers"/>
        <w:numPr>
          <w:ilvl w:val="0"/>
          <w:numId w:val="31"/>
        </w:numPr>
        <w:tabs>
          <w:tab w:val="left" w:pos="425"/>
        </w:tabs>
        <w:spacing w:before="120"/>
        <w:rPr>
          <w:rFonts w:eastAsia="Calibri"/>
          <w:lang w:val="en-AU"/>
        </w:rPr>
      </w:pPr>
      <w:r>
        <w:rPr>
          <w:rFonts w:eastAsia="Calibri"/>
          <w:lang w:val="en-AU"/>
        </w:rPr>
        <w:t>A new store is added to the network. Analyse the impact of this on the delivery run developed in b. above.</w:t>
      </w:r>
    </w:p>
    <w:p w14:paraId="2648CDC2" w14:textId="77777777" w:rsidR="005E7492" w:rsidRDefault="005E7492" w:rsidP="005E7492">
      <w:pPr>
        <w:pStyle w:val="VCAAHeading4"/>
      </w:pPr>
      <w:r>
        <w:lastRenderedPageBreak/>
        <w:t>Part 3</w:t>
      </w:r>
    </w:p>
    <w:p w14:paraId="520A622B" w14:textId="77777777" w:rsidR="005E7492" w:rsidRPr="00D8130D" w:rsidRDefault="005E7492" w:rsidP="005E7492">
      <w:pPr>
        <w:pStyle w:val="VCAAbody"/>
        <w:rPr>
          <w:lang w:val="en-AU"/>
        </w:rPr>
      </w:pPr>
      <w:r>
        <w:rPr>
          <w:lang w:val="en-AU"/>
        </w:rPr>
        <w:t xml:space="preserve">As business expands, more distribution centres are built in outer suburbs of the city. These can be used, along with the original centre, to service all available stores. Trucks from different distribution centres can service various stores, with some of the stores being common to the different distribution centres. </w:t>
      </w:r>
    </w:p>
    <w:p w14:paraId="7364EB87" w14:textId="77777777" w:rsidR="005E7492" w:rsidRDefault="005E7492" w:rsidP="005E7492">
      <w:pPr>
        <w:pStyle w:val="VCAAnumbers"/>
        <w:numPr>
          <w:ilvl w:val="0"/>
          <w:numId w:val="33"/>
        </w:numPr>
        <w:tabs>
          <w:tab w:val="left" w:pos="426"/>
        </w:tabs>
        <w:spacing w:before="120"/>
        <w:rPr>
          <w:rFonts w:eastAsia="Calibri"/>
          <w:lang w:val="en-AU"/>
        </w:rPr>
      </w:pPr>
      <w:r>
        <w:rPr>
          <w:rFonts w:eastAsia="Calibri"/>
          <w:lang w:val="en-AU"/>
        </w:rPr>
        <w:t>Initially, consider, for example, four distribution centres and four stores. Analyse the optimal allocation of services for this scenario.</w:t>
      </w:r>
    </w:p>
    <w:p w14:paraId="01AC8711" w14:textId="77777777" w:rsidR="005E7492" w:rsidRDefault="005E7492" w:rsidP="005E7492">
      <w:pPr>
        <w:pStyle w:val="VCAAnumbers"/>
        <w:numPr>
          <w:ilvl w:val="0"/>
          <w:numId w:val="33"/>
        </w:numPr>
        <w:tabs>
          <w:tab w:val="left" w:pos="426"/>
        </w:tabs>
        <w:spacing w:before="120"/>
        <w:rPr>
          <w:rFonts w:eastAsia="Calibri"/>
          <w:lang w:val="en-AU"/>
        </w:rPr>
      </w:pPr>
      <w:r>
        <w:rPr>
          <w:rFonts w:eastAsia="Calibri"/>
          <w:lang w:val="en-AU"/>
        </w:rPr>
        <w:t>Consider the effect on your analysis in part a. if you add to the initial four stores a small number of additional stores, and then also an additional distribution centre.</w:t>
      </w:r>
    </w:p>
    <w:p w14:paraId="52C655BD" w14:textId="77777777" w:rsidR="005E7492" w:rsidRPr="00F048B6" w:rsidRDefault="005E7492" w:rsidP="005E7492">
      <w:pPr>
        <w:pStyle w:val="VCAAHeading3"/>
      </w:pPr>
      <w:r w:rsidRPr="00F048B6">
        <w:t>Areas of study</w:t>
      </w:r>
    </w:p>
    <w:p w14:paraId="1DD42734" w14:textId="3D85E77F" w:rsidR="005E7492" w:rsidRDefault="005E7492" w:rsidP="005E7492">
      <w:pPr>
        <w:pStyle w:val="VCAAbody"/>
        <w:rPr>
          <w:lang w:val="en-AU"/>
        </w:rPr>
      </w:pPr>
      <w:r w:rsidRPr="00F048B6">
        <w:rPr>
          <w:lang w:val="en-AU"/>
        </w:rPr>
        <w:t>The following content from the areas of study is addressed through this task.</w:t>
      </w:r>
    </w:p>
    <w:tbl>
      <w:tblPr>
        <w:tblStyle w:val="TableGrid"/>
        <w:tblW w:w="0" w:type="auto"/>
        <w:tblLook w:val="04A0" w:firstRow="1" w:lastRow="0" w:firstColumn="1" w:lastColumn="0" w:noHBand="0" w:noVBand="1"/>
      </w:tblPr>
      <w:tblGrid>
        <w:gridCol w:w="3114"/>
        <w:gridCol w:w="3402"/>
        <w:gridCol w:w="2552"/>
      </w:tblGrid>
      <w:tr w:rsidR="005E7492" w:rsidRPr="00485F20" w14:paraId="41DA8296" w14:textId="77777777" w:rsidTr="00E549AD">
        <w:tc>
          <w:tcPr>
            <w:tcW w:w="9068" w:type="dxa"/>
            <w:gridSpan w:val="3"/>
            <w:shd w:val="clear" w:color="auto" w:fill="0F7EB4"/>
            <w:vAlign w:val="center"/>
          </w:tcPr>
          <w:p w14:paraId="0E9D4130" w14:textId="77777777" w:rsidR="005E7492" w:rsidRDefault="005E7492" w:rsidP="00E549AD">
            <w:pPr>
              <w:pStyle w:val="VCAAtablecondensedheading"/>
              <w:rPr>
                <w:b/>
                <w:bCs/>
              </w:rPr>
            </w:pPr>
            <w:r>
              <w:rPr>
                <w:b/>
                <w:bCs/>
              </w:rPr>
              <w:t>Unit 4</w:t>
            </w:r>
          </w:p>
        </w:tc>
      </w:tr>
      <w:tr w:rsidR="005E7492" w:rsidRPr="00485F20" w14:paraId="2BEAD6CD" w14:textId="77777777" w:rsidTr="005E7492">
        <w:tc>
          <w:tcPr>
            <w:tcW w:w="3114" w:type="dxa"/>
            <w:shd w:val="clear" w:color="auto" w:fill="auto"/>
          </w:tcPr>
          <w:p w14:paraId="76D09E83" w14:textId="77777777" w:rsidR="005E7492" w:rsidRPr="00485F20" w:rsidRDefault="005E7492" w:rsidP="00E549AD">
            <w:pPr>
              <w:pStyle w:val="VCAAtablecondensed"/>
            </w:pPr>
            <w:r w:rsidRPr="00485F20">
              <w:rPr>
                <w:b/>
                <w:bCs/>
              </w:rPr>
              <w:t>Area of study</w:t>
            </w:r>
          </w:p>
        </w:tc>
        <w:tc>
          <w:tcPr>
            <w:tcW w:w="3402" w:type="dxa"/>
            <w:shd w:val="clear" w:color="auto" w:fill="auto"/>
          </w:tcPr>
          <w:p w14:paraId="3C5E089E" w14:textId="77777777" w:rsidR="005E7492" w:rsidRPr="00485F20" w:rsidRDefault="005E7492" w:rsidP="00E549AD">
            <w:pPr>
              <w:pStyle w:val="VCAAtablecondensed"/>
              <w:rPr>
                <w:lang w:val="en-AU"/>
              </w:rPr>
            </w:pPr>
            <w:r>
              <w:rPr>
                <w:b/>
                <w:bCs/>
                <w:lang w:val="en-AU"/>
              </w:rPr>
              <w:t>Topics</w:t>
            </w:r>
          </w:p>
        </w:tc>
        <w:tc>
          <w:tcPr>
            <w:tcW w:w="2552" w:type="dxa"/>
          </w:tcPr>
          <w:p w14:paraId="7E7D6724" w14:textId="77777777" w:rsidR="005E7492" w:rsidRPr="00485F20" w:rsidRDefault="005E7492" w:rsidP="00E549AD">
            <w:pPr>
              <w:pStyle w:val="VCAAtablecondensed"/>
              <w:rPr>
                <w:b/>
                <w:bCs/>
                <w:lang w:val="en-AU"/>
              </w:rPr>
            </w:pPr>
            <w:r>
              <w:rPr>
                <w:b/>
                <w:bCs/>
                <w:lang w:val="en-AU"/>
              </w:rPr>
              <w:t>Content dot points</w:t>
            </w:r>
          </w:p>
        </w:tc>
      </w:tr>
      <w:tr w:rsidR="005E7492" w14:paraId="466E7EBF" w14:textId="77777777" w:rsidTr="005E7492">
        <w:tc>
          <w:tcPr>
            <w:tcW w:w="3114" w:type="dxa"/>
          </w:tcPr>
          <w:p w14:paraId="6B3F40B9" w14:textId="77777777" w:rsidR="005E7492" w:rsidRDefault="005E7492" w:rsidP="00E549AD">
            <w:pPr>
              <w:pStyle w:val="VCAAtablecondensed"/>
            </w:pPr>
            <w:r>
              <w:rPr>
                <w:lang w:val="en-AU"/>
              </w:rPr>
              <w:t>Discrete mathematics</w:t>
            </w:r>
          </w:p>
        </w:tc>
        <w:tc>
          <w:tcPr>
            <w:tcW w:w="3402" w:type="dxa"/>
          </w:tcPr>
          <w:p w14:paraId="74A2F9A2" w14:textId="77777777" w:rsidR="005E7492" w:rsidRDefault="005E7492" w:rsidP="00E549AD">
            <w:pPr>
              <w:pStyle w:val="VCAAtablecondensed"/>
              <w:rPr>
                <w:lang w:val="en-AU"/>
              </w:rPr>
            </w:pPr>
            <w:r w:rsidRPr="006E236E">
              <w:rPr>
                <w:lang w:val="en-AU"/>
              </w:rPr>
              <w:t>Graphs and networks</w:t>
            </w:r>
          </w:p>
          <w:p w14:paraId="2B4FA294" w14:textId="77777777" w:rsidR="005E7492" w:rsidRDefault="005E7492" w:rsidP="00E549AD">
            <w:pPr>
              <w:pStyle w:val="VCAAtablecondensed"/>
              <w:rPr>
                <w:lang w:val="en-AU"/>
              </w:rPr>
            </w:pPr>
            <w:r w:rsidRPr="006E236E">
              <w:rPr>
                <w:lang w:val="en-AU"/>
              </w:rPr>
              <w:t>Exploring and travelling problems</w:t>
            </w:r>
          </w:p>
          <w:p w14:paraId="291CE2CE" w14:textId="77777777" w:rsidR="005E7492" w:rsidRDefault="005E7492" w:rsidP="00E549AD">
            <w:pPr>
              <w:pStyle w:val="VCAAtablecondensed"/>
              <w:rPr>
                <w:lang w:val="en-AU"/>
              </w:rPr>
            </w:pPr>
            <w:r w:rsidRPr="006E236E">
              <w:rPr>
                <w:lang w:val="en-AU"/>
              </w:rPr>
              <w:t>Trees and minimum connector problems</w:t>
            </w:r>
          </w:p>
          <w:p w14:paraId="5435C6E9" w14:textId="77777777" w:rsidR="005E7492" w:rsidRDefault="005E7492" w:rsidP="00E549AD">
            <w:pPr>
              <w:pStyle w:val="VCAAtablecondensed"/>
              <w:rPr>
                <w:lang w:val="en-AU"/>
              </w:rPr>
            </w:pPr>
            <w:r w:rsidRPr="006E236E">
              <w:rPr>
                <w:lang w:val="en-AU"/>
              </w:rPr>
              <w:t>Shortest path problems</w:t>
            </w:r>
          </w:p>
          <w:p w14:paraId="2E1CBCD3" w14:textId="77777777" w:rsidR="005E7492" w:rsidRPr="006E236E" w:rsidRDefault="005E7492" w:rsidP="00E549AD">
            <w:pPr>
              <w:pStyle w:val="VCAAtablecondensed"/>
              <w:rPr>
                <w:lang w:val="en-AU"/>
              </w:rPr>
            </w:pPr>
            <w:r w:rsidRPr="006E236E">
              <w:rPr>
                <w:lang w:val="en-AU"/>
              </w:rPr>
              <w:t>Matching problems</w:t>
            </w:r>
          </w:p>
          <w:p w14:paraId="1F84BEE0" w14:textId="77777777" w:rsidR="005E7492" w:rsidRDefault="005E7492" w:rsidP="00E549AD">
            <w:pPr>
              <w:pStyle w:val="VCAAtablecondensed"/>
              <w:rPr>
                <w:lang w:val="en-AU"/>
              </w:rPr>
            </w:pPr>
            <w:r w:rsidRPr="006E236E">
              <w:rPr>
                <w:lang w:val="en-AU"/>
              </w:rPr>
              <w:t>The scheduling problem and critical path analysis</w:t>
            </w:r>
          </w:p>
        </w:tc>
        <w:tc>
          <w:tcPr>
            <w:tcW w:w="2552" w:type="dxa"/>
          </w:tcPr>
          <w:p w14:paraId="429B5125" w14:textId="77777777" w:rsidR="005E7492" w:rsidRDefault="005E7492" w:rsidP="00E549AD">
            <w:pPr>
              <w:pStyle w:val="VCAAtablecondensed"/>
              <w:rPr>
                <w:lang w:val="en-AU"/>
              </w:rPr>
            </w:pPr>
            <w:r>
              <w:rPr>
                <w:lang w:val="en-AU"/>
              </w:rPr>
              <w:t>1, 2</w:t>
            </w:r>
          </w:p>
          <w:p w14:paraId="5B84D401" w14:textId="77777777" w:rsidR="005E7492" w:rsidRDefault="005E7492" w:rsidP="00E549AD">
            <w:pPr>
              <w:pStyle w:val="VCAAtablecondensed"/>
              <w:rPr>
                <w:lang w:val="en-AU"/>
              </w:rPr>
            </w:pPr>
            <w:r>
              <w:rPr>
                <w:lang w:val="en-AU"/>
              </w:rPr>
              <w:t>1, 2, 3</w:t>
            </w:r>
          </w:p>
          <w:p w14:paraId="746852E3" w14:textId="77777777" w:rsidR="005E7492" w:rsidRDefault="005E7492" w:rsidP="00E549AD">
            <w:pPr>
              <w:pStyle w:val="VCAAtablecondensed"/>
              <w:spacing w:before="0"/>
              <w:rPr>
                <w:lang w:val="en-AU"/>
              </w:rPr>
            </w:pPr>
            <w:r>
              <w:rPr>
                <w:lang w:val="en-AU"/>
              </w:rPr>
              <w:t>1, 2, 3</w:t>
            </w:r>
          </w:p>
          <w:p w14:paraId="0DD24D0B" w14:textId="77777777" w:rsidR="005E7492" w:rsidRDefault="005E7492" w:rsidP="00E549AD">
            <w:pPr>
              <w:pStyle w:val="VCAAtablecondensed"/>
              <w:spacing w:before="0" w:after="0"/>
              <w:rPr>
                <w:lang w:val="en-AU"/>
              </w:rPr>
            </w:pPr>
            <w:r>
              <w:rPr>
                <w:lang w:val="en-AU"/>
              </w:rPr>
              <w:t>1, 2</w:t>
            </w:r>
          </w:p>
          <w:p w14:paraId="57E26461" w14:textId="77777777" w:rsidR="005E7492" w:rsidRDefault="005E7492" w:rsidP="00E549AD">
            <w:pPr>
              <w:pStyle w:val="VCAAtablecondensed"/>
              <w:rPr>
                <w:lang w:val="en-AU"/>
              </w:rPr>
            </w:pPr>
            <w:r>
              <w:rPr>
                <w:lang w:val="en-AU"/>
              </w:rPr>
              <w:t>1, 2</w:t>
            </w:r>
          </w:p>
          <w:p w14:paraId="2331BEB9" w14:textId="77777777" w:rsidR="005E7492" w:rsidRDefault="005E7492" w:rsidP="00E549AD">
            <w:pPr>
              <w:pStyle w:val="VCAAtablecondensed"/>
              <w:spacing w:before="0"/>
            </w:pPr>
            <w:r>
              <w:rPr>
                <w:lang w:val="en-AU"/>
              </w:rPr>
              <w:t>1, 3</w:t>
            </w:r>
          </w:p>
        </w:tc>
      </w:tr>
    </w:tbl>
    <w:p w14:paraId="44A6F89D" w14:textId="77777777" w:rsidR="005E7492" w:rsidRPr="00F048B6" w:rsidRDefault="005E7492" w:rsidP="005E7492">
      <w:pPr>
        <w:pStyle w:val="VCAAHeading3"/>
      </w:pPr>
      <w:r w:rsidRPr="00F048B6">
        <w:t>Outcomes</w:t>
      </w:r>
    </w:p>
    <w:p w14:paraId="549C70B5" w14:textId="65CDAA8A" w:rsidR="005E7492" w:rsidRDefault="005E7492" w:rsidP="005E7492">
      <w:pPr>
        <w:pStyle w:val="VCAAbody"/>
        <w:rPr>
          <w:lang w:val="en-AU"/>
        </w:rPr>
      </w:pPr>
      <w:r w:rsidRPr="00F048B6">
        <w:rPr>
          <w:lang w:val="en-AU"/>
        </w:rPr>
        <w:t>The following outcomes, key knowledge and key skills are addressed through this task</w:t>
      </w:r>
      <w:r>
        <w:rPr>
          <w:lang w:val="en-AU"/>
        </w:rPr>
        <w:t xml:space="preserve">. </w:t>
      </w:r>
    </w:p>
    <w:tbl>
      <w:tblPr>
        <w:tblStyle w:val="TableGrid"/>
        <w:tblW w:w="0" w:type="auto"/>
        <w:tblLook w:val="04A0" w:firstRow="1" w:lastRow="0" w:firstColumn="1" w:lastColumn="0" w:noHBand="0" w:noVBand="1"/>
      </w:tblPr>
      <w:tblGrid>
        <w:gridCol w:w="2975"/>
        <w:gridCol w:w="2975"/>
        <w:gridCol w:w="2976"/>
      </w:tblGrid>
      <w:tr w:rsidR="005E7492" w:rsidRPr="00FA2380" w14:paraId="7D90E603" w14:textId="77777777" w:rsidTr="00E549AD">
        <w:tc>
          <w:tcPr>
            <w:tcW w:w="8926" w:type="dxa"/>
            <w:gridSpan w:val="3"/>
            <w:shd w:val="clear" w:color="auto" w:fill="0F7EB4"/>
            <w:vAlign w:val="center"/>
          </w:tcPr>
          <w:p w14:paraId="0EB980DA" w14:textId="77777777" w:rsidR="005E7492" w:rsidRPr="00FA2380" w:rsidRDefault="005E7492" w:rsidP="00E549AD">
            <w:pPr>
              <w:pStyle w:val="VCAAtablecondensedheading"/>
              <w:rPr>
                <w:b/>
                <w:bCs/>
              </w:rPr>
            </w:pPr>
            <w:r>
              <w:rPr>
                <w:b/>
                <w:lang w:val="en-AU"/>
              </w:rPr>
              <w:t>Unit 4</w:t>
            </w:r>
          </w:p>
        </w:tc>
      </w:tr>
      <w:tr w:rsidR="005E7492" w:rsidRPr="00FA2380" w14:paraId="4243BF48" w14:textId="77777777" w:rsidTr="00E549AD">
        <w:tc>
          <w:tcPr>
            <w:tcW w:w="2975" w:type="dxa"/>
            <w:shd w:val="clear" w:color="auto" w:fill="auto"/>
          </w:tcPr>
          <w:p w14:paraId="3AD4F17C" w14:textId="77777777" w:rsidR="005E7492" w:rsidRPr="003D28A8" w:rsidRDefault="005E7492" w:rsidP="00E549AD">
            <w:pPr>
              <w:pStyle w:val="VCAAtablecondensed"/>
              <w:rPr>
                <w:b/>
                <w:bCs/>
                <w:lang w:val="en-AU"/>
              </w:rPr>
            </w:pPr>
            <w:r w:rsidRPr="003D28A8">
              <w:rPr>
                <w:b/>
                <w:bCs/>
                <w:lang w:val="en-AU"/>
              </w:rPr>
              <w:t>Outcome</w:t>
            </w:r>
          </w:p>
        </w:tc>
        <w:tc>
          <w:tcPr>
            <w:tcW w:w="2975" w:type="dxa"/>
            <w:shd w:val="clear" w:color="auto" w:fill="auto"/>
          </w:tcPr>
          <w:p w14:paraId="1640E735" w14:textId="77777777" w:rsidR="005E7492" w:rsidRPr="003D28A8" w:rsidRDefault="005E7492" w:rsidP="00E549AD">
            <w:pPr>
              <w:pStyle w:val="VCAAtablecondensed"/>
              <w:rPr>
                <w:b/>
                <w:bCs/>
                <w:lang w:val="en-AU"/>
              </w:rPr>
            </w:pPr>
            <w:r w:rsidRPr="003D28A8">
              <w:rPr>
                <w:b/>
                <w:bCs/>
                <w:lang w:val="en-AU"/>
              </w:rPr>
              <w:t>Key knowledge dot point</w:t>
            </w:r>
          </w:p>
        </w:tc>
        <w:tc>
          <w:tcPr>
            <w:tcW w:w="2976" w:type="dxa"/>
            <w:shd w:val="clear" w:color="auto" w:fill="auto"/>
          </w:tcPr>
          <w:p w14:paraId="52F2A8D4" w14:textId="77777777" w:rsidR="005E7492" w:rsidRPr="003D28A8" w:rsidRDefault="005E7492" w:rsidP="00E549AD">
            <w:pPr>
              <w:pStyle w:val="VCAAtablecondensed"/>
              <w:rPr>
                <w:b/>
                <w:bCs/>
                <w:lang w:val="en-AU"/>
              </w:rPr>
            </w:pPr>
            <w:r w:rsidRPr="003D28A8">
              <w:rPr>
                <w:b/>
                <w:bCs/>
                <w:lang w:val="en-AU"/>
              </w:rPr>
              <w:t>Key skills dot point</w:t>
            </w:r>
          </w:p>
        </w:tc>
      </w:tr>
      <w:tr w:rsidR="005E7492" w14:paraId="3363E6C9" w14:textId="77777777" w:rsidTr="00E549AD">
        <w:tc>
          <w:tcPr>
            <w:tcW w:w="2975" w:type="dxa"/>
          </w:tcPr>
          <w:p w14:paraId="3C0E0712" w14:textId="4CF533B8" w:rsidR="005E7492" w:rsidRPr="003D28A8" w:rsidRDefault="005E7492" w:rsidP="005E7492">
            <w:pPr>
              <w:pStyle w:val="VCAAtablecondensed"/>
            </w:pPr>
            <w:r w:rsidRPr="00FC4E4E">
              <w:rPr>
                <w:lang w:val="en-AU"/>
              </w:rPr>
              <w:t>1</w:t>
            </w:r>
          </w:p>
        </w:tc>
        <w:tc>
          <w:tcPr>
            <w:tcW w:w="2975" w:type="dxa"/>
          </w:tcPr>
          <w:p w14:paraId="0132162F" w14:textId="7BADD3DA" w:rsidR="005E7492" w:rsidRPr="003D28A8" w:rsidRDefault="005E7492" w:rsidP="005E7492">
            <w:pPr>
              <w:pStyle w:val="VCAAtablecondensed"/>
            </w:pPr>
            <w:r>
              <w:rPr>
                <w:lang w:val="en-AU"/>
              </w:rPr>
              <w:t>1, 2, 3, 5, 6, 7</w:t>
            </w:r>
          </w:p>
        </w:tc>
        <w:tc>
          <w:tcPr>
            <w:tcW w:w="2976" w:type="dxa"/>
          </w:tcPr>
          <w:p w14:paraId="7989B7FA" w14:textId="1DE1359E" w:rsidR="005E7492" w:rsidRPr="003D28A8" w:rsidRDefault="005E7492" w:rsidP="005E7492">
            <w:pPr>
              <w:pStyle w:val="VCAAtablecondensed"/>
            </w:pPr>
            <w:r>
              <w:rPr>
                <w:lang w:val="en-AU"/>
              </w:rPr>
              <w:t>1, 2, 3, 5, 6, 7</w:t>
            </w:r>
          </w:p>
        </w:tc>
      </w:tr>
      <w:tr w:rsidR="005E7492" w14:paraId="3C03ADAD" w14:textId="77777777" w:rsidTr="00E549AD">
        <w:tc>
          <w:tcPr>
            <w:tcW w:w="2975" w:type="dxa"/>
          </w:tcPr>
          <w:p w14:paraId="1A9980DE" w14:textId="235F3720" w:rsidR="005E7492" w:rsidRPr="003D28A8" w:rsidRDefault="005E7492" w:rsidP="005E7492">
            <w:pPr>
              <w:pStyle w:val="VCAAtablecondensed"/>
            </w:pPr>
            <w:r w:rsidRPr="00FC4E4E">
              <w:rPr>
                <w:lang w:val="en-AU"/>
              </w:rPr>
              <w:t>2</w:t>
            </w:r>
          </w:p>
        </w:tc>
        <w:tc>
          <w:tcPr>
            <w:tcW w:w="2975" w:type="dxa"/>
          </w:tcPr>
          <w:p w14:paraId="0DF181F1" w14:textId="26F302F8" w:rsidR="005E7492" w:rsidRPr="003D28A8" w:rsidRDefault="005E7492" w:rsidP="005E7492">
            <w:pPr>
              <w:pStyle w:val="VCAAtablecondensed"/>
            </w:pPr>
            <w:r w:rsidRPr="00E6479A">
              <w:rPr>
                <w:lang w:val="en-AU"/>
              </w:rPr>
              <w:t xml:space="preserve">1, 2, </w:t>
            </w:r>
            <w:r>
              <w:rPr>
                <w:lang w:val="en-AU"/>
              </w:rPr>
              <w:t xml:space="preserve">3, </w:t>
            </w:r>
            <w:r w:rsidRPr="00E6479A">
              <w:rPr>
                <w:lang w:val="en-AU"/>
              </w:rPr>
              <w:t>4</w:t>
            </w:r>
          </w:p>
        </w:tc>
        <w:tc>
          <w:tcPr>
            <w:tcW w:w="2976" w:type="dxa"/>
          </w:tcPr>
          <w:p w14:paraId="0512C45C" w14:textId="600C59EC" w:rsidR="005E7492" w:rsidRPr="003D28A8" w:rsidRDefault="005E7492" w:rsidP="005E7492">
            <w:pPr>
              <w:pStyle w:val="VCAAtablecondensed"/>
            </w:pPr>
            <w:r>
              <w:rPr>
                <w:lang w:val="en-AU"/>
              </w:rPr>
              <w:t>3, 4</w:t>
            </w:r>
          </w:p>
        </w:tc>
      </w:tr>
      <w:tr w:rsidR="005E7492" w14:paraId="1E45D759" w14:textId="77777777" w:rsidTr="00E549AD">
        <w:tc>
          <w:tcPr>
            <w:tcW w:w="2975" w:type="dxa"/>
          </w:tcPr>
          <w:p w14:paraId="742A9EC9" w14:textId="1565307A" w:rsidR="005E7492" w:rsidRPr="003D28A8" w:rsidRDefault="005E7492" w:rsidP="005E7492">
            <w:pPr>
              <w:pStyle w:val="VCAAtablecondensed"/>
            </w:pPr>
            <w:r w:rsidRPr="00FC4E4E">
              <w:rPr>
                <w:lang w:val="en-AU"/>
              </w:rPr>
              <w:t>3</w:t>
            </w:r>
          </w:p>
        </w:tc>
        <w:tc>
          <w:tcPr>
            <w:tcW w:w="2975" w:type="dxa"/>
          </w:tcPr>
          <w:p w14:paraId="221A762A" w14:textId="62F27BDA" w:rsidR="005E7492" w:rsidRPr="003D28A8" w:rsidRDefault="005E7492" w:rsidP="005E7492">
            <w:pPr>
              <w:pStyle w:val="VCAAtablecondensed"/>
            </w:pPr>
            <w:r w:rsidRPr="00E6479A">
              <w:rPr>
                <w:lang w:val="en-AU"/>
              </w:rPr>
              <w:t xml:space="preserve">1, 2, 3, 4, </w:t>
            </w:r>
            <w:r>
              <w:rPr>
                <w:lang w:val="en-AU"/>
              </w:rPr>
              <w:t>5, 7</w:t>
            </w:r>
          </w:p>
        </w:tc>
        <w:tc>
          <w:tcPr>
            <w:tcW w:w="2976" w:type="dxa"/>
          </w:tcPr>
          <w:p w14:paraId="6C33E785" w14:textId="3A4A039E" w:rsidR="005E7492" w:rsidRPr="003D28A8" w:rsidRDefault="005E7492" w:rsidP="005E7492">
            <w:pPr>
              <w:pStyle w:val="VCAAtablecondensed"/>
            </w:pPr>
            <w:r>
              <w:rPr>
                <w:lang w:val="en-AU"/>
              </w:rPr>
              <w:t xml:space="preserve">1, 3, 4, 5, </w:t>
            </w:r>
            <w:r w:rsidRPr="00E6479A">
              <w:rPr>
                <w:lang w:val="en-AU"/>
              </w:rPr>
              <w:t>9, 10, 11</w:t>
            </w:r>
            <w:r>
              <w:rPr>
                <w:lang w:val="en-AU"/>
              </w:rPr>
              <w:t>, 12</w:t>
            </w:r>
          </w:p>
        </w:tc>
      </w:tr>
    </w:tbl>
    <w:p w14:paraId="1E146027" w14:textId="77777777" w:rsidR="005E7492" w:rsidRPr="00F048B6" w:rsidRDefault="005E7492" w:rsidP="005E7492">
      <w:pPr>
        <w:pStyle w:val="VCAAbody"/>
        <w:rPr>
          <w:lang w:val="en-AU"/>
        </w:rPr>
      </w:pPr>
    </w:p>
    <w:sectPr w:rsidR="005E7492" w:rsidRPr="00F048B6"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0FA7C81" w:rsidR="00FD29D3" w:rsidRPr="00D86DE4" w:rsidRDefault="005E749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23CD9">
          <w:rPr>
            <w:color w:val="999999" w:themeColor="accent2"/>
          </w:rPr>
          <w:t>VCE General Mathematics Unit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C2"/>
    <w:multiLevelType w:val="hybridMultilevel"/>
    <w:tmpl w:val="E1F072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F6DA4"/>
    <w:multiLevelType w:val="hybridMultilevel"/>
    <w:tmpl w:val="5E4273F8"/>
    <w:lvl w:ilvl="0" w:tplc="9558C6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1E70C5"/>
    <w:multiLevelType w:val="hybridMultilevel"/>
    <w:tmpl w:val="EFBA5618"/>
    <w:lvl w:ilvl="0" w:tplc="48D23436">
      <w:start w:val="1"/>
      <w:numFmt w:val="lowerLetter"/>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A64C2F"/>
    <w:multiLevelType w:val="hybridMultilevel"/>
    <w:tmpl w:val="5A3C211C"/>
    <w:lvl w:ilvl="0" w:tplc="7876ABF8">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B433E3"/>
    <w:multiLevelType w:val="hybridMultilevel"/>
    <w:tmpl w:val="B4303B96"/>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825E2"/>
    <w:multiLevelType w:val="hybridMultilevel"/>
    <w:tmpl w:val="323806E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DE02DC8"/>
    <w:multiLevelType w:val="hybridMultilevel"/>
    <w:tmpl w:val="3722792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2E77866"/>
    <w:multiLevelType w:val="hybridMultilevel"/>
    <w:tmpl w:val="93EAED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EF42CE"/>
    <w:multiLevelType w:val="hybridMultilevel"/>
    <w:tmpl w:val="751C39EA"/>
    <w:lvl w:ilvl="0" w:tplc="23E6776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EFD2243"/>
    <w:multiLevelType w:val="hybridMultilevel"/>
    <w:tmpl w:val="4754AE2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22D7F"/>
    <w:multiLevelType w:val="hybridMultilevel"/>
    <w:tmpl w:val="EC94787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E96BCC"/>
    <w:multiLevelType w:val="hybridMultilevel"/>
    <w:tmpl w:val="96A6DE50"/>
    <w:lvl w:ilvl="0" w:tplc="2C0E8B0C">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0239FE"/>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3A94A76"/>
    <w:multiLevelType w:val="hybridMultilevel"/>
    <w:tmpl w:val="A2C293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C730A1"/>
    <w:multiLevelType w:val="hybridMultilevel"/>
    <w:tmpl w:val="39ACFE6A"/>
    <w:lvl w:ilvl="0" w:tplc="C82AA04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B35BEA"/>
    <w:multiLevelType w:val="hybridMultilevel"/>
    <w:tmpl w:val="68D2A1E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DB37237"/>
    <w:multiLevelType w:val="hybridMultilevel"/>
    <w:tmpl w:val="F4E20A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E6A4D3D"/>
    <w:multiLevelType w:val="hybridMultilevel"/>
    <w:tmpl w:val="4754AE2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0987514"/>
    <w:multiLevelType w:val="hybridMultilevel"/>
    <w:tmpl w:val="6062E904"/>
    <w:lvl w:ilvl="0" w:tplc="BD4E0A5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793358A"/>
    <w:multiLevelType w:val="hybridMultilevel"/>
    <w:tmpl w:val="3E9C4330"/>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9401889"/>
    <w:multiLevelType w:val="hybridMultilevel"/>
    <w:tmpl w:val="EE26E1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9535E5"/>
    <w:multiLevelType w:val="hybridMultilevel"/>
    <w:tmpl w:val="7D6E7AAA"/>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709DC"/>
    <w:multiLevelType w:val="hybridMultilevel"/>
    <w:tmpl w:val="B8A2AD4C"/>
    <w:lvl w:ilvl="0" w:tplc="A81A6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C0B62"/>
    <w:multiLevelType w:val="hybridMultilevel"/>
    <w:tmpl w:val="CC66DE7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A5C651C"/>
    <w:multiLevelType w:val="hybridMultilevel"/>
    <w:tmpl w:val="BD10B71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CF4655B"/>
    <w:multiLevelType w:val="hybridMultilevel"/>
    <w:tmpl w:val="9AB48158"/>
    <w:lvl w:ilvl="0" w:tplc="7B62F366">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EDA41F1"/>
    <w:multiLevelType w:val="hybridMultilevel"/>
    <w:tmpl w:val="4754AE2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11"/>
  </w:num>
  <w:num w:numId="3">
    <w:abstractNumId w:val="5"/>
  </w:num>
  <w:num w:numId="4">
    <w:abstractNumId w:val="21"/>
  </w:num>
  <w:num w:numId="5">
    <w:abstractNumId w:val="12"/>
  </w:num>
  <w:num w:numId="6">
    <w:abstractNumId w:val="15"/>
  </w:num>
  <w:num w:numId="7">
    <w:abstractNumId w:val="19"/>
  </w:num>
  <w:num w:numId="8">
    <w:abstractNumId w:val="24"/>
  </w:num>
  <w:num w:numId="9">
    <w:abstractNumId w:val="14"/>
  </w:num>
  <w:num w:numId="10">
    <w:abstractNumId w:val="3"/>
  </w:num>
  <w:num w:numId="11">
    <w:abstractNumId w:val="28"/>
  </w:num>
  <w:num w:numId="12">
    <w:abstractNumId w:val="17"/>
  </w:num>
  <w:num w:numId="13">
    <w:abstractNumId w:val="1"/>
  </w:num>
  <w:num w:numId="14">
    <w:abstractNumId w:val="9"/>
  </w:num>
  <w:num w:numId="15">
    <w:abstractNumId w:val="2"/>
  </w:num>
  <w:num w:numId="16">
    <w:abstractNumId w:val="31"/>
  </w:num>
  <w:num w:numId="17">
    <w:abstractNumId w:val="23"/>
  </w:num>
  <w:num w:numId="18">
    <w:abstractNumId w:val="7"/>
  </w:num>
  <w:num w:numId="19">
    <w:abstractNumId w:val="0"/>
  </w:num>
  <w:num w:numId="20">
    <w:abstractNumId w:val="8"/>
  </w:num>
  <w:num w:numId="21">
    <w:abstractNumId w:val="4"/>
  </w:num>
  <w:num w:numId="22">
    <w:abstractNumId w:val="27"/>
  </w:num>
  <w:num w:numId="23">
    <w:abstractNumId w:val="20"/>
  </w:num>
  <w:num w:numId="24">
    <w:abstractNumId w:val="26"/>
  </w:num>
  <w:num w:numId="25">
    <w:abstractNumId w:val="16"/>
  </w:num>
  <w:num w:numId="26">
    <w:abstractNumId w:val="30"/>
  </w:num>
  <w:num w:numId="27">
    <w:abstractNumId w:val="6"/>
  </w:num>
  <w:num w:numId="28">
    <w:abstractNumId w:val="25"/>
  </w:num>
  <w:num w:numId="29">
    <w:abstractNumId w:val="13"/>
  </w:num>
  <w:num w:numId="30">
    <w:abstractNumId w:val="29"/>
  </w:num>
  <w:num w:numId="31">
    <w:abstractNumId w:val="10"/>
  </w:num>
  <w:num w:numId="32">
    <w:abstractNumId w:val="32"/>
  </w:num>
  <w:num w:numId="3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E59"/>
    <w:rsid w:val="0005780E"/>
    <w:rsid w:val="00065CC6"/>
    <w:rsid w:val="00093749"/>
    <w:rsid w:val="000A71F7"/>
    <w:rsid w:val="000D4E3B"/>
    <w:rsid w:val="000E2B81"/>
    <w:rsid w:val="000F09E4"/>
    <w:rsid w:val="000F16FD"/>
    <w:rsid w:val="000F5AAF"/>
    <w:rsid w:val="0012105A"/>
    <w:rsid w:val="00143520"/>
    <w:rsid w:val="001529AD"/>
    <w:rsid w:val="00153AD2"/>
    <w:rsid w:val="001779EA"/>
    <w:rsid w:val="00181204"/>
    <w:rsid w:val="001C7DE0"/>
    <w:rsid w:val="001D3246"/>
    <w:rsid w:val="002029F5"/>
    <w:rsid w:val="00213196"/>
    <w:rsid w:val="002278E8"/>
    <w:rsid w:val="002279BA"/>
    <w:rsid w:val="002329F3"/>
    <w:rsid w:val="00243F0D"/>
    <w:rsid w:val="0025133F"/>
    <w:rsid w:val="00260349"/>
    <w:rsid w:val="00260767"/>
    <w:rsid w:val="002647BB"/>
    <w:rsid w:val="0027480E"/>
    <w:rsid w:val="002754C1"/>
    <w:rsid w:val="002841C8"/>
    <w:rsid w:val="0028516B"/>
    <w:rsid w:val="00286C34"/>
    <w:rsid w:val="002A37F4"/>
    <w:rsid w:val="002B4C4E"/>
    <w:rsid w:val="002C6F90"/>
    <w:rsid w:val="002E48C4"/>
    <w:rsid w:val="002E4FB5"/>
    <w:rsid w:val="00302FB8"/>
    <w:rsid w:val="00304EA1"/>
    <w:rsid w:val="00314D81"/>
    <w:rsid w:val="00315617"/>
    <w:rsid w:val="00322FC6"/>
    <w:rsid w:val="00340B9F"/>
    <w:rsid w:val="0035293F"/>
    <w:rsid w:val="00352D77"/>
    <w:rsid w:val="00366422"/>
    <w:rsid w:val="00391986"/>
    <w:rsid w:val="003A00B4"/>
    <w:rsid w:val="003A19EB"/>
    <w:rsid w:val="003A635E"/>
    <w:rsid w:val="003C5E71"/>
    <w:rsid w:val="003D28A8"/>
    <w:rsid w:val="003E55E9"/>
    <w:rsid w:val="00402F7C"/>
    <w:rsid w:val="0040589B"/>
    <w:rsid w:val="0041382E"/>
    <w:rsid w:val="00417AA3"/>
    <w:rsid w:val="00425DFE"/>
    <w:rsid w:val="00426CDF"/>
    <w:rsid w:val="00434EDB"/>
    <w:rsid w:val="00440B32"/>
    <w:rsid w:val="0046078D"/>
    <w:rsid w:val="00462845"/>
    <w:rsid w:val="00485F20"/>
    <w:rsid w:val="00495C80"/>
    <w:rsid w:val="004A2ED8"/>
    <w:rsid w:val="004F5BDA"/>
    <w:rsid w:val="004F65FF"/>
    <w:rsid w:val="0051631E"/>
    <w:rsid w:val="00524BAE"/>
    <w:rsid w:val="00537820"/>
    <w:rsid w:val="00537A1F"/>
    <w:rsid w:val="00560F22"/>
    <w:rsid w:val="00564A78"/>
    <w:rsid w:val="00566029"/>
    <w:rsid w:val="005923CB"/>
    <w:rsid w:val="005B391B"/>
    <w:rsid w:val="005B4651"/>
    <w:rsid w:val="005D0B25"/>
    <w:rsid w:val="005D3D78"/>
    <w:rsid w:val="005E2EF0"/>
    <w:rsid w:val="005E4DF8"/>
    <w:rsid w:val="005E7492"/>
    <w:rsid w:val="005F0486"/>
    <w:rsid w:val="005F4092"/>
    <w:rsid w:val="006002F7"/>
    <w:rsid w:val="00607C26"/>
    <w:rsid w:val="0061197D"/>
    <w:rsid w:val="0061630B"/>
    <w:rsid w:val="00624919"/>
    <w:rsid w:val="006302B0"/>
    <w:rsid w:val="00654A3F"/>
    <w:rsid w:val="0068471E"/>
    <w:rsid w:val="00684F98"/>
    <w:rsid w:val="00685818"/>
    <w:rsid w:val="00693FFD"/>
    <w:rsid w:val="006C0948"/>
    <w:rsid w:val="006D2159"/>
    <w:rsid w:val="006F787C"/>
    <w:rsid w:val="007015E0"/>
    <w:rsid w:val="00702636"/>
    <w:rsid w:val="00724507"/>
    <w:rsid w:val="00727716"/>
    <w:rsid w:val="00744BC4"/>
    <w:rsid w:val="0075391A"/>
    <w:rsid w:val="00756006"/>
    <w:rsid w:val="00762B9A"/>
    <w:rsid w:val="00773E6C"/>
    <w:rsid w:val="0077468E"/>
    <w:rsid w:val="00777727"/>
    <w:rsid w:val="007807F1"/>
    <w:rsid w:val="00781FB1"/>
    <w:rsid w:val="007C4ED7"/>
    <w:rsid w:val="007D10B0"/>
    <w:rsid w:val="007D1B6D"/>
    <w:rsid w:val="007E7F95"/>
    <w:rsid w:val="00801881"/>
    <w:rsid w:val="00803A35"/>
    <w:rsid w:val="00805270"/>
    <w:rsid w:val="00805FDF"/>
    <w:rsid w:val="00813C37"/>
    <w:rsid w:val="008154B5"/>
    <w:rsid w:val="00820F1F"/>
    <w:rsid w:val="00823962"/>
    <w:rsid w:val="00827233"/>
    <w:rsid w:val="00830E27"/>
    <w:rsid w:val="00850410"/>
    <w:rsid w:val="00852719"/>
    <w:rsid w:val="00852BD0"/>
    <w:rsid w:val="00860115"/>
    <w:rsid w:val="00860450"/>
    <w:rsid w:val="0088783C"/>
    <w:rsid w:val="009269E2"/>
    <w:rsid w:val="009370BC"/>
    <w:rsid w:val="00962404"/>
    <w:rsid w:val="00970580"/>
    <w:rsid w:val="00984E15"/>
    <w:rsid w:val="0098739B"/>
    <w:rsid w:val="00991878"/>
    <w:rsid w:val="009A0DA4"/>
    <w:rsid w:val="009A192D"/>
    <w:rsid w:val="009A7406"/>
    <w:rsid w:val="009B2060"/>
    <w:rsid w:val="009B2ECA"/>
    <w:rsid w:val="009B61E5"/>
    <w:rsid w:val="009C7D0A"/>
    <w:rsid w:val="009D1E89"/>
    <w:rsid w:val="009D59EE"/>
    <w:rsid w:val="009D6BBE"/>
    <w:rsid w:val="009E5707"/>
    <w:rsid w:val="009F48C2"/>
    <w:rsid w:val="009F60F5"/>
    <w:rsid w:val="00A13080"/>
    <w:rsid w:val="00A17661"/>
    <w:rsid w:val="00A23CD9"/>
    <w:rsid w:val="00A24B2D"/>
    <w:rsid w:val="00A40966"/>
    <w:rsid w:val="00A921E0"/>
    <w:rsid w:val="00A922F4"/>
    <w:rsid w:val="00AA6397"/>
    <w:rsid w:val="00AD63F0"/>
    <w:rsid w:val="00AE2261"/>
    <w:rsid w:val="00AE30F2"/>
    <w:rsid w:val="00AE5526"/>
    <w:rsid w:val="00AE59CB"/>
    <w:rsid w:val="00AF051B"/>
    <w:rsid w:val="00AF2753"/>
    <w:rsid w:val="00AF5EF5"/>
    <w:rsid w:val="00B01578"/>
    <w:rsid w:val="00B01B8A"/>
    <w:rsid w:val="00B0611A"/>
    <w:rsid w:val="00B0738F"/>
    <w:rsid w:val="00B13D3B"/>
    <w:rsid w:val="00B230DB"/>
    <w:rsid w:val="00B26601"/>
    <w:rsid w:val="00B41951"/>
    <w:rsid w:val="00B41ED8"/>
    <w:rsid w:val="00B530A6"/>
    <w:rsid w:val="00B53229"/>
    <w:rsid w:val="00B62480"/>
    <w:rsid w:val="00B81B70"/>
    <w:rsid w:val="00BA3868"/>
    <w:rsid w:val="00BA55BB"/>
    <w:rsid w:val="00BB3BAB"/>
    <w:rsid w:val="00BD0724"/>
    <w:rsid w:val="00BD2B91"/>
    <w:rsid w:val="00BE3952"/>
    <w:rsid w:val="00BE5521"/>
    <w:rsid w:val="00BF41AE"/>
    <w:rsid w:val="00BF6C23"/>
    <w:rsid w:val="00C007EE"/>
    <w:rsid w:val="00C25E49"/>
    <w:rsid w:val="00C519C2"/>
    <w:rsid w:val="00C53263"/>
    <w:rsid w:val="00C57698"/>
    <w:rsid w:val="00C65E5B"/>
    <w:rsid w:val="00C75827"/>
    <w:rsid w:val="00C75F1D"/>
    <w:rsid w:val="00C87300"/>
    <w:rsid w:val="00C904AB"/>
    <w:rsid w:val="00C95156"/>
    <w:rsid w:val="00CA0DC2"/>
    <w:rsid w:val="00CB33EC"/>
    <w:rsid w:val="00CB68E8"/>
    <w:rsid w:val="00CD3D0B"/>
    <w:rsid w:val="00CE6FBD"/>
    <w:rsid w:val="00D04F01"/>
    <w:rsid w:val="00D061DB"/>
    <w:rsid w:val="00D06414"/>
    <w:rsid w:val="00D12E5B"/>
    <w:rsid w:val="00D219A2"/>
    <w:rsid w:val="00D24E5A"/>
    <w:rsid w:val="00D338E4"/>
    <w:rsid w:val="00D51947"/>
    <w:rsid w:val="00D532F0"/>
    <w:rsid w:val="00D55784"/>
    <w:rsid w:val="00D56E0F"/>
    <w:rsid w:val="00D71CB8"/>
    <w:rsid w:val="00D734BF"/>
    <w:rsid w:val="00D73E26"/>
    <w:rsid w:val="00D77413"/>
    <w:rsid w:val="00D82759"/>
    <w:rsid w:val="00D86DE4"/>
    <w:rsid w:val="00DB50B3"/>
    <w:rsid w:val="00DC00DC"/>
    <w:rsid w:val="00DD4FB2"/>
    <w:rsid w:val="00DE1909"/>
    <w:rsid w:val="00DE51DB"/>
    <w:rsid w:val="00DE777F"/>
    <w:rsid w:val="00E11872"/>
    <w:rsid w:val="00E148EE"/>
    <w:rsid w:val="00E23F1D"/>
    <w:rsid w:val="00E30E05"/>
    <w:rsid w:val="00E36361"/>
    <w:rsid w:val="00E4328F"/>
    <w:rsid w:val="00E55AE9"/>
    <w:rsid w:val="00E63542"/>
    <w:rsid w:val="00E850AC"/>
    <w:rsid w:val="00EA196E"/>
    <w:rsid w:val="00EA2D2C"/>
    <w:rsid w:val="00EB0C84"/>
    <w:rsid w:val="00EC70E6"/>
    <w:rsid w:val="00F17FDE"/>
    <w:rsid w:val="00F21646"/>
    <w:rsid w:val="00F3170F"/>
    <w:rsid w:val="00F37934"/>
    <w:rsid w:val="00F40D53"/>
    <w:rsid w:val="00F4525C"/>
    <w:rsid w:val="00F50D86"/>
    <w:rsid w:val="00F71CF4"/>
    <w:rsid w:val="00F73679"/>
    <w:rsid w:val="00F94524"/>
    <w:rsid w:val="00FA2380"/>
    <w:rsid w:val="00FB3FDD"/>
    <w:rsid w:val="00FC55B3"/>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E59CB"/>
    <w:pPr>
      <w:spacing w:before="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5"/>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 w:type="character" w:customStyle="1" w:styleId="MathematicaFormatTextForm">
    <w:name w:val="MathematicaFormatTextForm"/>
    <w:uiPriority w:val="99"/>
    <w:rsid w:val="0061197D"/>
  </w:style>
  <w:style w:type="paragraph" w:customStyle="1" w:styleId="MathematicaCellText">
    <w:name w:val="MathematicaCellText"/>
    <w:uiPriority w:val="99"/>
    <w:rsid w:val="00537820"/>
    <w:pPr>
      <w:widowControl w:val="0"/>
      <w:autoSpaceDE w:val="0"/>
      <w:autoSpaceDN w:val="0"/>
      <w:adjustRightInd w:val="0"/>
      <w:spacing w:after="0" w:line="240" w:lineRule="auto"/>
    </w:pPr>
    <w:rPr>
      <w:rFonts w:ascii="Arial" w:eastAsia="MS Mincho" w:hAnsi="Arial" w:cs="Arial"/>
      <w:sz w:val="28"/>
      <w:szCs w:val="28"/>
      <w:lang w:val="en-AU" w:eastAsia="en-AU"/>
    </w:rPr>
  </w:style>
  <w:style w:type="character" w:customStyle="1" w:styleId="MathematicaFormatStandardForm">
    <w:name w:val="MathematicaFormatStandardForm"/>
    <w:uiPriority w:val="99"/>
    <w:rsid w:val="00820F1F"/>
    <w:rPr>
      <w:rFonts w:ascii="Courier" w:hAnsi="Courier" w:cs="Courier"/>
    </w:rPr>
  </w:style>
  <w:style w:type="character" w:customStyle="1" w:styleId="normaltextrun">
    <w:name w:val="normaltextrun"/>
    <w:basedOn w:val="DefaultParagraphFont"/>
    <w:rsid w:val="006C0948"/>
  </w:style>
  <w:style w:type="character" w:customStyle="1" w:styleId="eop">
    <w:name w:val="eop"/>
    <w:basedOn w:val="DefaultParagraphFont"/>
    <w:rsid w:val="006C0948"/>
  </w:style>
  <w:style w:type="character" w:styleId="CommentReference">
    <w:name w:val="annotation reference"/>
    <w:uiPriority w:val="99"/>
    <w:semiHidden/>
    <w:unhideWhenUsed/>
    <w:rsid w:val="00AE59CB"/>
    <w:rPr>
      <w:sz w:val="16"/>
      <w:szCs w:val="16"/>
    </w:rPr>
  </w:style>
  <w:style w:type="paragraph" w:styleId="CommentText">
    <w:name w:val="annotation text"/>
    <w:basedOn w:val="Normal"/>
    <w:link w:val="CommentTextChar"/>
    <w:uiPriority w:val="99"/>
    <w:semiHidden/>
    <w:unhideWhenUsed/>
    <w:rsid w:val="00AE59CB"/>
    <w:pPr>
      <w:spacing w:after="0" w:line="240" w:lineRule="auto"/>
    </w:pPr>
    <w:rPr>
      <w:rFonts w:ascii="Arial" w:eastAsia="MS Mincho" w:hAnsi="Arial" w:cs="Times New Roman"/>
      <w:sz w:val="20"/>
      <w:szCs w:val="20"/>
      <w:lang w:val="en-AU" w:eastAsia="ja-JP"/>
    </w:rPr>
  </w:style>
  <w:style w:type="character" w:customStyle="1" w:styleId="CommentTextChar">
    <w:name w:val="Comment Text Char"/>
    <w:basedOn w:val="DefaultParagraphFont"/>
    <w:link w:val="CommentText"/>
    <w:uiPriority w:val="99"/>
    <w:semiHidden/>
    <w:rsid w:val="00AE59CB"/>
    <w:rPr>
      <w:rFonts w:ascii="Arial" w:eastAsia="MS Mincho" w:hAnsi="Arial" w:cs="Times New Roman"/>
      <w:sz w:val="20"/>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mtutor.com/c07/exercise5.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F1539"/>
    <w:rsid w:val="00422668"/>
    <w:rsid w:val="004A729F"/>
    <w:rsid w:val="00667641"/>
    <w:rsid w:val="007F01C9"/>
    <w:rsid w:val="00834D62"/>
    <w:rsid w:val="009325D2"/>
    <w:rsid w:val="00DA5894"/>
    <w:rsid w:val="00E14341"/>
    <w:rsid w:val="00E27BA3"/>
    <w:rsid w:val="00FB5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87340A9-609D-4C93-8FE7-34F04828774A}"/>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VCE General Mathematics Unit 4</vt:lpstr>
    </vt:vector>
  </TitlesOfParts>
  <Company>Victorian Curriculum and Assessment Authority</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General Mathematics Unit 4</dc:title>
  <dc:subject>VCE Mathematical Methods</dc:subject>
  <dc:creator>vcaa@education.vic.gov.au</dc:creator>
  <cp:keywords>general, mathematics, VCE, sample, modelling, problem-solving, networks, planning, campaign, Unit 4 AoS2</cp:keywords>
  <cp:lastModifiedBy>Julie Coleman</cp:lastModifiedBy>
  <cp:revision>3</cp:revision>
  <cp:lastPrinted>2015-05-15T02:36:00Z</cp:lastPrinted>
  <dcterms:created xsi:type="dcterms:W3CDTF">2022-12-21T03:59:00Z</dcterms:created>
  <dcterms:modified xsi:type="dcterms:W3CDTF">2022-12-21T04:02:00Z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