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FA52AA0"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5B4651">
        <w:t>4</w:t>
      </w:r>
    </w:p>
    <w:p w14:paraId="514C791E" w14:textId="3CD1D76A" w:rsidR="007D10B0" w:rsidRPr="00BA3888" w:rsidRDefault="007D10B0" w:rsidP="00FC55B3">
      <w:pPr>
        <w:pStyle w:val="VCAAHeading2"/>
        <w:spacing w:line="276" w:lineRule="auto"/>
        <w:ind w:right="-142"/>
      </w:pPr>
      <w:bookmarkStart w:id="0" w:name="TemplateOverview"/>
      <w:bookmarkEnd w:id="0"/>
      <w:r>
        <w:t xml:space="preserve">Area of </w:t>
      </w:r>
      <w:r>
        <w:t>S</w:t>
      </w:r>
      <w:r>
        <w:t xml:space="preserve">tudy </w:t>
      </w:r>
      <w:r w:rsidR="005B4651">
        <w:t>2</w:t>
      </w:r>
      <w:r>
        <w:t xml:space="preserve"> </w:t>
      </w:r>
      <w:r w:rsidR="009F60F5">
        <w:t>Networks and decision mathematics module s</w:t>
      </w:r>
      <w:r w:rsidR="009F60F5" w:rsidRPr="00F048B6">
        <w:t>ample</w:t>
      </w:r>
      <w:r w:rsidR="009F60F5" w:rsidRPr="002A1FFA">
        <w:rPr>
          <w:lang w:val="en-AU"/>
        </w:rPr>
        <w:t xml:space="preserve"> modelling</w:t>
      </w:r>
      <w:r w:rsidR="009F60F5">
        <w:t xml:space="preserve"> or problem-solving task: Planning a campaign</w:t>
      </w:r>
    </w:p>
    <w:p w14:paraId="7DCF5959" w14:textId="122FCE52" w:rsidR="007D10B0" w:rsidRPr="00B70D13" w:rsidRDefault="00F21646" w:rsidP="007D10B0">
      <w:pPr>
        <w:pStyle w:val="VCAAbody"/>
        <w:rPr>
          <w:b/>
        </w:rPr>
      </w:pPr>
      <w:r w:rsidRPr="00F048B6">
        <w:rPr>
          <w:lang w:val="en-AU"/>
        </w:rPr>
        <w:t xml:space="preserve">The modelling or problem-solving task is to be of </w:t>
      </w:r>
      <w:r>
        <w:rPr>
          <w:lang w:val="en-AU"/>
        </w:rPr>
        <w:t>2–</w:t>
      </w:r>
      <w:r w:rsidRPr="00F048B6">
        <w:rPr>
          <w:lang w:val="en-AU"/>
        </w:rPr>
        <w:t>3 hours</w:t>
      </w:r>
      <w:r>
        <w:rPr>
          <w:lang w:val="en-AU"/>
        </w:rPr>
        <w:t>’</w:t>
      </w:r>
      <w:r w:rsidRPr="00F048B6">
        <w:rPr>
          <w:lang w:val="en-AU"/>
        </w:rPr>
        <w:t xml:space="preserve"> duration over a period of </w:t>
      </w:r>
      <w:r w:rsidR="00E63542">
        <w:rPr>
          <w:lang w:val="en-AU"/>
        </w:rPr>
        <w:t>one</w:t>
      </w:r>
      <w:r w:rsidRPr="00F048B6">
        <w:rPr>
          <w:lang w:val="en-AU"/>
        </w:rPr>
        <w:t xml:space="preserve"> week.</w:t>
      </w:r>
    </w:p>
    <w:p w14:paraId="22475766" w14:textId="68D4FA99" w:rsidR="009A7406" w:rsidRPr="000C4199" w:rsidRDefault="007D10B0" w:rsidP="009A7406">
      <w:pPr>
        <w:pStyle w:val="VCAAHeading3"/>
        <w:rPr>
          <w:lang w:val="en-AU"/>
        </w:rPr>
      </w:pPr>
      <w:r>
        <w:rPr>
          <w:lang w:val="en-AU"/>
        </w:rPr>
        <w:t>Introduction</w:t>
      </w:r>
    </w:p>
    <w:p w14:paraId="0BE8918F" w14:textId="77777777" w:rsidR="006302B0" w:rsidRDefault="006302B0" w:rsidP="006302B0">
      <w:pPr>
        <w:pStyle w:val="VCAAbody"/>
        <w:rPr>
          <w:lang w:val="en-AU"/>
        </w:rPr>
      </w:pPr>
      <w:r>
        <w:rPr>
          <w:lang w:val="en-AU"/>
        </w:rPr>
        <w:t xml:space="preserve">An election has been called and several candidates are planning their campaign. Students could work with real data from the </w:t>
      </w:r>
      <w:hyperlink r:id="rId11" w:history="1">
        <w:r w:rsidRPr="00E3251E">
          <w:rPr>
            <w:rStyle w:val="Hyperlink"/>
            <w:lang w:val="en-AU"/>
          </w:rPr>
          <w:t>AEC</w:t>
        </w:r>
      </w:hyperlink>
      <w:r>
        <w:rPr>
          <w:lang w:val="en-AU"/>
        </w:rPr>
        <w:t xml:space="preserve"> or</w:t>
      </w:r>
      <w:hyperlink r:id="rId12" w:history="1">
        <w:r w:rsidRPr="00E3251E">
          <w:rPr>
            <w:rStyle w:val="Hyperlink"/>
            <w:lang w:val="en-AU"/>
          </w:rPr>
          <w:t xml:space="preserve"> VEC</w:t>
        </w:r>
      </w:hyperlink>
      <w:r>
        <w:rPr>
          <w:lang w:val="en-AU"/>
        </w:rPr>
        <w:t xml:space="preserve"> electorate within which they live. </w:t>
      </w:r>
    </w:p>
    <w:p w14:paraId="7424E08E" w14:textId="77777777" w:rsidR="006302B0" w:rsidRDefault="006302B0" w:rsidP="006302B0">
      <w:pPr>
        <w:pStyle w:val="VCAAbody"/>
        <w:rPr>
          <w:lang w:val="en-AU"/>
        </w:rPr>
      </w:pPr>
      <w:r>
        <w:rPr>
          <w:lang w:val="en-AU"/>
        </w:rPr>
        <w:t>Particular elements for networks to be analysed can be chosen according to a common set of specifications, for example the range and number of localities, venues/events to be visited and tasks to be undertaken.</w:t>
      </w:r>
    </w:p>
    <w:p w14:paraId="45C79DF9" w14:textId="77777777" w:rsidR="006302B0" w:rsidRPr="00F048B6" w:rsidRDefault="006302B0" w:rsidP="006302B0">
      <w:pPr>
        <w:pStyle w:val="VCAAHeading4"/>
      </w:pPr>
      <w:r w:rsidRPr="00F048B6">
        <w:t>Part 1</w:t>
      </w:r>
    </w:p>
    <w:p w14:paraId="16043300" w14:textId="77777777" w:rsidR="006302B0" w:rsidRDefault="006302B0" w:rsidP="006302B0">
      <w:pPr>
        <w:pStyle w:val="VCAAbody"/>
        <w:rPr>
          <w:lang w:val="en-AU"/>
        </w:rPr>
      </w:pPr>
      <w:r>
        <w:rPr>
          <w:lang w:val="en-AU"/>
        </w:rPr>
        <w:t xml:space="preserve">Candidates plan to tour towns/suburbs in their electorate using a network. </w:t>
      </w:r>
    </w:p>
    <w:p w14:paraId="3A253CCD" w14:textId="77777777" w:rsidR="006302B0" w:rsidRPr="00B3380A" w:rsidRDefault="006302B0" w:rsidP="006302B0">
      <w:pPr>
        <w:pStyle w:val="VCAAnumbers"/>
        <w:numPr>
          <w:ilvl w:val="0"/>
          <w:numId w:val="31"/>
        </w:numPr>
        <w:tabs>
          <w:tab w:val="left" w:pos="425"/>
        </w:tabs>
        <w:spacing w:before="120"/>
        <w:rPr>
          <w:rFonts w:eastAsia="Calibri"/>
          <w:lang w:val="en-AU"/>
        </w:rPr>
      </w:pPr>
      <w:r>
        <w:rPr>
          <w:rFonts w:eastAsia="Calibri"/>
          <w:lang w:val="en-AU"/>
        </w:rPr>
        <w:t xml:space="preserve">For a candidate to visit all the towns/suburbs in their electorate, determine the type of travel situation encountered – walk, trail, path circuit or cycle. </w:t>
      </w:r>
    </w:p>
    <w:p w14:paraId="419A47FC" w14:textId="77777777" w:rsidR="006302B0" w:rsidRDefault="006302B0" w:rsidP="006302B0">
      <w:pPr>
        <w:pStyle w:val="VCAAnumbers"/>
        <w:numPr>
          <w:ilvl w:val="0"/>
          <w:numId w:val="31"/>
        </w:numPr>
        <w:tabs>
          <w:tab w:val="left" w:pos="425"/>
        </w:tabs>
        <w:spacing w:before="120"/>
        <w:rPr>
          <w:rFonts w:eastAsia="Calibri"/>
          <w:lang w:val="en-AU"/>
        </w:rPr>
      </w:pPr>
      <w:r>
        <w:rPr>
          <w:rFonts w:eastAsia="Calibri"/>
          <w:lang w:val="en-AU"/>
        </w:rPr>
        <w:t>A candidate operates from an office as a campaign base, requiring a circuit or a cycle for their tour. Determine whether this is possible for their electorate, and the shortest distance to be travelled to visit the towns/suburbs.</w:t>
      </w:r>
    </w:p>
    <w:p w14:paraId="56C85B46" w14:textId="77777777" w:rsidR="006302B0" w:rsidRDefault="006302B0" w:rsidP="006302B0">
      <w:pPr>
        <w:pStyle w:val="VCAAnumbers"/>
        <w:numPr>
          <w:ilvl w:val="0"/>
          <w:numId w:val="31"/>
        </w:numPr>
        <w:tabs>
          <w:tab w:val="left" w:pos="425"/>
        </w:tabs>
        <w:spacing w:before="120"/>
        <w:rPr>
          <w:rFonts w:eastAsia="Calibri"/>
          <w:lang w:val="en-AU"/>
        </w:rPr>
      </w:pPr>
      <w:r>
        <w:rPr>
          <w:rFonts w:eastAsia="Calibri"/>
          <w:lang w:val="en-AU"/>
        </w:rPr>
        <w:t>A candidate has volunteer helpers living in each town/suburb. Find the shortest network linking all of these helpers.</w:t>
      </w:r>
    </w:p>
    <w:p w14:paraId="5F626644" w14:textId="77777777" w:rsidR="006302B0" w:rsidRDefault="006302B0" w:rsidP="006302B0">
      <w:pPr>
        <w:pStyle w:val="VCAAnumbers"/>
        <w:numPr>
          <w:ilvl w:val="0"/>
          <w:numId w:val="31"/>
        </w:numPr>
        <w:tabs>
          <w:tab w:val="left" w:pos="425"/>
        </w:tabs>
        <w:spacing w:before="120"/>
        <w:rPr>
          <w:rFonts w:eastAsia="Calibri"/>
          <w:lang w:val="en-AU"/>
        </w:rPr>
      </w:pPr>
      <w:r>
        <w:rPr>
          <w:rFonts w:eastAsia="Calibri"/>
          <w:lang w:val="en-AU"/>
        </w:rPr>
        <w:t>From time to time issues arise which require a candidate to make a special visit to a location, venue or event from where their office is based. Consider several such visits and find the shortest trip for the candidate to travel from their base to the location.</w:t>
      </w:r>
    </w:p>
    <w:p w14:paraId="5CFA36BD" w14:textId="77777777" w:rsidR="006302B0" w:rsidRDefault="006302B0" w:rsidP="006302B0">
      <w:pPr>
        <w:pStyle w:val="VCAAHeading4"/>
      </w:pPr>
      <w:r>
        <w:t>Part 2</w:t>
      </w:r>
    </w:p>
    <w:p w14:paraId="0612CA0E" w14:textId="77777777" w:rsidR="006302B0" w:rsidRDefault="006302B0" w:rsidP="006302B0">
      <w:pPr>
        <w:pStyle w:val="VCAAbody"/>
        <w:rPr>
          <w:lang w:val="en-AU"/>
        </w:rPr>
      </w:pPr>
      <w:r>
        <w:rPr>
          <w:lang w:val="en-AU"/>
        </w:rPr>
        <w:t>The management of the campaign requires the completion of a number of tasks and the campaign manager has set up a directed network that outlines required activities.</w:t>
      </w:r>
      <w:r w:rsidRPr="00BE3098">
        <w:t xml:space="preserve"> </w:t>
      </w:r>
      <w:r>
        <w:t>Related to the given context, consider a suitable scenario for this.</w:t>
      </w:r>
    </w:p>
    <w:p w14:paraId="19DE22F3" w14:textId="77777777" w:rsidR="006302B0" w:rsidRDefault="006302B0" w:rsidP="006302B0">
      <w:pPr>
        <w:pStyle w:val="VCAAnumbers"/>
        <w:numPr>
          <w:ilvl w:val="0"/>
          <w:numId w:val="32"/>
        </w:numPr>
        <w:tabs>
          <w:tab w:val="left" w:pos="425"/>
        </w:tabs>
        <w:spacing w:before="120"/>
        <w:rPr>
          <w:rFonts w:eastAsia="Calibri"/>
          <w:lang w:val="en-AU"/>
        </w:rPr>
      </w:pPr>
      <w:r>
        <w:rPr>
          <w:rFonts w:eastAsia="Calibri"/>
          <w:lang w:val="en-AU"/>
        </w:rPr>
        <w:t xml:space="preserve">Find the EST and/or LST for activities in this network. </w:t>
      </w:r>
    </w:p>
    <w:p w14:paraId="79EF9007" w14:textId="77777777" w:rsidR="006302B0" w:rsidRDefault="006302B0" w:rsidP="006302B0">
      <w:pPr>
        <w:pStyle w:val="VCAAnumbers"/>
        <w:numPr>
          <w:ilvl w:val="0"/>
          <w:numId w:val="32"/>
        </w:numPr>
        <w:tabs>
          <w:tab w:val="left" w:pos="425"/>
        </w:tabs>
        <w:spacing w:before="120"/>
        <w:rPr>
          <w:rFonts w:eastAsia="Calibri"/>
          <w:lang w:val="en-AU"/>
        </w:rPr>
      </w:pPr>
      <w:r>
        <w:rPr>
          <w:rFonts w:eastAsia="Calibri"/>
          <w:lang w:val="en-AU"/>
        </w:rPr>
        <w:t>Find the activities, in order, on the critical path length for this network, and determine the total time required to complete all tasks.</w:t>
      </w:r>
    </w:p>
    <w:p w14:paraId="76754EE1" w14:textId="77777777" w:rsidR="006302B0" w:rsidRDefault="006302B0" w:rsidP="006302B0">
      <w:pPr>
        <w:pStyle w:val="VCAAnumbers"/>
        <w:numPr>
          <w:ilvl w:val="0"/>
          <w:numId w:val="32"/>
        </w:numPr>
        <w:tabs>
          <w:tab w:val="left" w:pos="425"/>
        </w:tabs>
        <w:spacing w:before="120"/>
        <w:rPr>
          <w:rFonts w:eastAsia="Calibri"/>
          <w:lang w:val="en-AU"/>
        </w:rPr>
      </w:pPr>
      <w:r>
        <w:rPr>
          <w:rFonts w:eastAsia="Calibri"/>
          <w:lang w:val="en-AU"/>
        </w:rPr>
        <w:t>Changes in circumstance may require a particular step not on the critical path to be completed before another step; and additional resources may become available. Analyse how these variations affect the overall completion of tasks.</w:t>
      </w:r>
    </w:p>
    <w:p w14:paraId="2D42BA6C" w14:textId="77777777" w:rsidR="006302B0" w:rsidRPr="006302B0" w:rsidRDefault="006302B0">
      <w:pPr>
        <w:rPr>
          <w:rFonts w:ascii="Arial" w:hAnsi="Arial" w:cs="Arial"/>
          <w:sz w:val="20"/>
          <w:szCs w:val="20"/>
          <w:lang w:val="en" w:eastAsia="en-AU"/>
        </w:rPr>
      </w:pPr>
      <w:r>
        <w:br w:type="page"/>
      </w:r>
    </w:p>
    <w:p w14:paraId="0D601523" w14:textId="68E82790" w:rsidR="006302B0" w:rsidRDefault="006302B0" w:rsidP="006302B0">
      <w:pPr>
        <w:pStyle w:val="VCAAHeading4"/>
      </w:pPr>
      <w:r>
        <w:lastRenderedPageBreak/>
        <w:t>Part 3</w:t>
      </w:r>
    </w:p>
    <w:p w14:paraId="3A179BE2" w14:textId="77777777" w:rsidR="006302B0" w:rsidRPr="00D8130D" w:rsidRDefault="006302B0" w:rsidP="006302B0">
      <w:pPr>
        <w:pStyle w:val="VCAAbody"/>
        <w:rPr>
          <w:lang w:val="en-AU"/>
        </w:rPr>
      </w:pPr>
      <w:r>
        <w:rPr>
          <w:lang w:val="en-AU"/>
        </w:rPr>
        <w:t>Volunteers assist in a range of ways and need to be able to do several jobs to get things done.</w:t>
      </w:r>
      <w:r w:rsidRPr="00BE3098">
        <w:t xml:space="preserve"> </w:t>
      </w:r>
      <w:r>
        <w:t xml:space="preserve">For example, at a given stage in the campaign, </w:t>
      </w:r>
      <w:r>
        <w:rPr>
          <w:lang w:val="en-AU"/>
        </w:rPr>
        <w:t xml:space="preserve">there may be four volunteers helping a candidate and four key tasks to be completed. </w:t>
      </w:r>
      <w:r>
        <w:t>Related to the given context, consider a suitable scenario for this.</w:t>
      </w:r>
    </w:p>
    <w:p w14:paraId="36C40179" w14:textId="77777777" w:rsidR="006302B0" w:rsidRDefault="006302B0" w:rsidP="006302B0">
      <w:pPr>
        <w:pStyle w:val="VCAAnumbers"/>
        <w:numPr>
          <w:ilvl w:val="0"/>
          <w:numId w:val="33"/>
        </w:numPr>
        <w:tabs>
          <w:tab w:val="left" w:pos="426"/>
        </w:tabs>
        <w:spacing w:before="120"/>
        <w:rPr>
          <w:rFonts w:eastAsia="Calibri"/>
          <w:lang w:val="en-AU"/>
        </w:rPr>
      </w:pPr>
      <w:r>
        <w:rPr>
          <w:rFonts w:eastAsia="Calibri"/>
          <w:lang w:val="en-AU"/>
        </w:rPr>
        <w:t>Initially, the volunteers are limited in what they can do, based on their existing experience and expertise. Draw up a bipartite graph to show how the tasks are completed by the volunteers.</w:t>
      </w:r>
    </w:p>
    <w:p w14:paraId="187946AB" w14:textId="77777777" w:rsidR="006302B0" w:rsidRDefault="006302B0" w:rsidP="006302B0">
      <w:pPr>
        <w:pStyle w:val="VCAAnumbers"/>
        <w:numPr>
          <w:ilvl w:val="0"/>
          <w:numId w:val="33"/>
        </w:numPr>
        <w:tabs>
          <w:tab w:val="left" w:pos="426"/>
        </w:tabs>
        <w:spacing w:before="120"/>
        <w:rPr>
          <w:rFonts w:eastAsia="Calibri"/>
          <w:lang w:val="en-AU"/>
        </w:rPr>
      </w:pPr>
      <w:r>
        <w:rPr>
          <w:rFonts w:eastAsia="Calibri"/>
          <w:lang w:val="en-AU"/>
        </w:rPr>
        <w:t>As the campaign progresses, the volunteers develop their experience and expertise further, and each are able to perform all key tasks, but with different levels of proficiency. Determine the most effective allocation of volunteers to tasks.</w:t>
      </w:r>
    </w:p>
    <w:p w14:paraId="7F98BB13" w14:textId="77777777" w:rsidR="006302B0" w:rsidRPr="00D8130D" w:rsidRDefault="006302B0" w:rsidP="006302B0">
      <w:pPr>
        <w:pStyle w:val="VCAAnumbers"/>
        <w:numPr>
          <w:ilvl w:val="0"/>
          <w:numId w:val="33"/>
        </w:numPr>
        <w:tabs>
          <w:tab w:val="left" w:pos="425"/>
        </w:tabs>
        <w:spacing w:before="120"/>
        <w:rPr>
          <w:rFonts w:eastAsia="Calibri"/>
          <w:lang w:val="en-AU"/>
        </w:rPr>
      </w:pPr>
      <w:r w:rsidRPr="00623AA2">
        <w:rPr>
          <w:rFonts w:eastAsia="Calibri"/>
          <w:lang w:val="en-AU"/>
        </w:rPr>
        <w:t>Consider the effect of change in the range of tasks required, and/or the capacity of volunteers to carry out</w:t>
      </w:r>
      <w:r>
        <w:rPr>
          <w:rFonts w:eastAsia="Calibri"/>
          <w:lang w:val="en-AU"/>
        </w:rPr>
        <w:t xml:space="preserve"> these tasks, on their effective allocation.</w:t>
      </w:r>
    </w:p>
    <w:p w14:paraId="3FEB8697" w14:textId="77777777" w:rsidR="006302B0" w:rsidRPr="00F048B6" w:rsidRDefault="006302B0" w:rsidP="006302B0">
      <w:pPr>
        <w:pStyle w:val="VCAAHeading3"/>
      </w:pPr>
      <w:r w:rsidRPr="00F048B6">
        <w:t>Areas of study</w:t>
      </w:r>
    </w:p>
    <w:p w14:paraId="499729D1" w14:textId="1C48B33B" w:rsidR="006302B0" w:rsidRDefault="006302B0" w:rsidP="006302B0">
      <w:pPr>
        <w:pStyle w:val="VCAAbody"/>
        <w:rPr>
          <w:lang w:val="en-AU"/>
        </w:rPr>
      </w:pPr>
      <w:r w:rsidRPr="00F048B6">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6302B0" w:rsidRPr="00485F20" w14:paraId="5C069C14" w14:textId="77777777" w:rsidTr="00E549AD">
        <w:tc>
          <w:tcPr>
            <w:tcW w:w="9068" w:type="dxa"/>
            <w:gridSpan w:val="3"/>
            <w:shd w:val="clear" w:color="auto" w:fill="0F7EB4"/>
            <w:vAlign w:val="center"/>
          </w:tcPr>
          <w:p w14:paraId="1488B7FA" w14:textId="77777777" w:rsidR="006302B0" w:rsidRDefault="006302B0" w:rsidP="00E549AD">
            <w:pPr>
              <w:pStyle w:val="VCAAtablecondensedheading"/>
              <w:rPr>
                <w:b/>
                <w:bCs/>
              </w:rPr>
            </w:pPr>
            <w:r>
              <w:rPr>
                <w:b/>
                <w:bCs/>
              </w:rPr>
              <w:t>Unit 4</w:t>
            </w:r>
          </w:p>
        </w:tc>
      </w:tr>
      <w:tr w:rsidR="006302B0" w:rsidRPr="00485F20" w14:paraId="2E7B5B5C" w14:textId="77777777" w:rsidTr="00E549AD">
        <w:tc>
          <w:tcPr>
            <w:tcW w:w="3964" w:type="dxa"/>
            <w:shd w:val="clear" w:color="auto" w:fill="auto"/>
          </w:tcPr>
          <w:p w14:paraId="049E9631" w14:textId="77777777" w:rsidR="006302B0" w:rsidRPr="00485F20" w:rsidRDefault="006302B0" w:rsidP="00E549AD">
            <w:pPr>
              <w:pStyle w:val="VCAAtablecondensed"/>
            </w:pPr>
            <w:r w:rsidRPr="00485F20">
              <w:rPr>
                <w:b/>
                <w:bCs/>
              </w:rPr>
              <w:t>Area of study</w:t>
            </w:r>
          </w:p>
        </w:tc>
        <w:tc>
          <w:tcPr>
            <w:tcW w:w="2552" w:type="dxa"/>
            <w:shd w:val="clear" w:color="auto" w:fill="auto"/>
          </w:tcPr>
          <w:p w14:paraId="52F490FE" w14:textId="77777777" w:rsidR="006302B0" w:rsidRPr="00485F20" w:rsidRDefault="006302B0" w:rsidP="00E549AD">
            <w:pPr>
              <w:pStyle w:val="VCAAtablecondensed"/>
              <w:rPr>
                <w:lang w:val="en-AU"/>
              </w:rPr>
            </w:pPr>
            <w:r>
              <w:rPr>
                <w:b/>
                <w:bCs/>
                <w:lang w:val="en-AU"/>
              </w:rPr>
              <w:t>Topics</w:t>
            </w:r>
          </w:p>
        </w:tc>
        <w:tc>
          <w:tcPr>
            <w:tcW w:w="2552" w:type="dxa"/>
          </w:tcPr>
          <w:p w14:paraId="0B6B4D26" w14:textId="77777777" w:rsidR="006302B0" w:rsidRPr="00485F20" w:rsidRDefault="006302B0" w:rsidP="00E549AD">
            <w:pPr>
              <w:pStyle w:val="VCAAtablecondensed"/>
              <w:rPr>
                <w:b/>
                <w:bCs/>
                <w:lang w:val="en-AU"/>
              </w:rPr>
            </w:pPr>
            <w:r>
              <w:rPr>
                <w:b/>
                <w:bCs/>
                <w:lang w:val="en-AU"/>
              </w:rPr>
              <w:t>Content dot points</w:t>
            </w:r>
          </w:p>
        </w:tc>
      </w:tr>
      <w:tr w:rsidR="006302B0" w14:paraId="0DB87742" w14:textId="77777777" w:rsidTr="00E549AD">
        <w:tc>
          <w:tcPr>
            <w:tcW w:w="3964" w:type="dxa"/>
          </w:tcPr>
          <w:p w14:paraId="4D6CA6DF" w14:textId="266CF52E" w:rsidR="006302B0" w:rsidRDefault="006302B0" w:rsidP="006302B0">
            <w:pPr>
              <w:pStyle w:val="VCAAtablecondensed"/>
            </w:pPr>
            <w:r>
              <w:rPr>
                <w:lang w:val="en-AU"/>
              </w:rPr>
              <w:t>Discrete mathematics</w:t>
            </w:r>
          </w:p>
        </w:tc>
        <w:tc>
          <w:tcPr>
            <w:tcW w:w="2552" w:type="dxa"/>
          </w:tcPr>
          <w:p w14:paraId="42016EAB" w14:textId="77777777" w:rsidR="006302B0" w:rsidRDefault="006302B0" w:rsidP="006302B0">
            <w:pPr>
              <w:pStyle w:val="VCAAtablecondensed"/>
              <w:rPr>
                <w:lang w:val="en-AU"/>
              </w:rPr>
            </w:pPr>
            <w:r w:rsidRPr="006E236E">
              <w:rPr>
                <w:lang w:val="en-AU"/>
              </w:rPr>
              <w:t>Graphs and networks</w:t>
            </w:r>
          </w:p>
          <w:p w14:paraId="4BFF7594" w14:textId="77777777" w:rsidR="006302B0" w:rsidRDefault="006302B0" w:rsidP="006302B0">
            <w:pPr>
              <w:pStyle w:val="VCAAtablecondensed"/>
              <w:rPr>
                <w:lang w:val="en-AU"/>
              </w:rPr>
            </w:pPr>
            <w:r w:rsidRPr="006E236E">
              <w:rPr>
                <w:lang w:val="en-AU"/>
              </w:rPr>
              <w:t>Exploring and travelling problems</w:t>
            </w:r>
          </w:p>
          <w:p w14:paraId="224E9857" w14:textId="77777777" w:rsidR="006302B0" w:rsidRDefault="006302B0" w:rsidP="006302B0">
            <w:pPr>
              <w:pStyle w:val="VCAAtablecondensed"/>
              <w:rPr>
                <w:lang w:val="en-AU"/>
              </w:rPr>
            </w:pPr>
            <w:r w:rsidRPr="006E236E">
              <w:rPr>
                <w:lang w:val="en-AU"/>
              </w:rPr>
              <w:t>Trees and minimum connector problems</w:t>
            </w:r>
          </w:p>
          <w:p w14:paraId="3C3718D3" w14:textId="77777777" w:rsidR="006302B0" w:rsidRDefault="006302B0" w:rsidP="006302B0">
            <w:pPr>
              <w:pStyle w:val="VCAAtablecondensed"/>
              <w:rPr>
                <w:lang w:val="en-AU"/>
              </w:rPr>
            </w:pPr>
            <w:r w:rsidRPr="006E236E">
              <w:rPr>
                <w:lang w:val="en-AU"/>
              </w:rPr>
              <w:t>Shortest path problems</w:t>
            </w:r>
          </w:p>
          <w:p w14:paraId="28C01A9D" w14:textId="77777777" w:rsidR="006302B0" w:rsidRPr="006E236E" w:rsidRDefault="006302B0" w:rsidP="006302B0">
            <w:pPr>
              <w:pStyle w:val="VCAAtablecondensed"/>
              <w:rPr>
                <w:lang w:val="en-AU"/>
              </w:rPr>
            </w:pPr>
            <w:r w:rsidRPr="006E236E">
              <w:rPr>
                <w:lang w:val="en-AU"/>
              </w:rPr>
              <w:t>Matching problems</w:t>
            </w:r>
          </w:p>
          <w:p w14:paraId="34F61B19" w14:textId="6CC9C935" w:rsidR="006302B0" w:rsidRDefault="006302B0" w:rsidP="006302B0">
            <w:pPr>
              <w:pStyle w:val="VCAAtablecondensed"/>
              <w:rPr>
                <w:lang w:val="en-AU"/>
              </w:rPr>
            </w:pPr>
            <w:r w:rsidRPr="006E236E">
              <w:rPr>
                <w:lang w:val="en-AU"/>
              </w:rPr>
              <w:t>The scheduling problem and critical path analysis</w:t>
            </w:r>
          </w:p>
        </w:tc>
        <w:tc>
          <w:tcPr>
            <w:tcW w:w="2552" w:type="dxa"/>
          </w:tcPr>
          <w:p w14:paraId="649F22ED" w14:textId="77777777" w:rsidR="006302B0" w:rsidRDefault="006302B0" w:rsidP="006302B0">
            <w:pPr>
              <w:pStyle w:val="VCAAtablecondensed"/>
              <w:rPr>
                <w:lang w:val="en-AU"/>
              </w:rPr>
            </w:pPr>
            <w:r>
              <w:rPr>
                <w:lang w:val="en-AU"/>
              </w:rPr>
              <w:t>1, 2</w:t>
            </w:r>
          </w:p>
          <w:p w14:paraId="480BCFB0" w14:textId="72CCEFA5" w:rsidR="006302B0" w:rsidRDefault="006302B0" w:rsidP="006302B0">
            <w:pPr>
              <w:pStyle w:val="VCAAtablecondensed"/>
              <w:rPr>
                <w:lang w:val="en-AU"/>
              </w:rPr>
            </w:pPr>
            <w:r>
              <w:rPr>
                <w:lang w:val="en-AU"/>
              </w:rPr>
              <w:t>1, 2, 3</w:t>
            </w:r>
          </w:p>
          <w:p w14:paraId="3B1274B8" w14:textId="77777777" w:rsidR="006302B0" w:rsidRDefault="006302B0" w:rsidP="006302B0">
            <w:pPr>
              <w:pStyle w:val="VCAAtablecondensed"/>
              <w:spacing w:after="0"/>
              <w:rPr>
                <w:lang w:val="en-AU"/>
              </w:rPr>
            </w:pPr>
          </w:p>
          <w:p w14:paraId="082B7ADE" w14:textId="77777777" w:rsidR="006302B0" w:rsidRDefault="006302B0" w:rsidP="006302B0">
            <w:pPr>
              <w:pStyle w:val="VCAAtablecondensed"/>
              <w:spacing w:before="0"/>
              <w:rPr>
                <w:lang w:val="en-AU"/>
              </w:rPr>
            </w:pPr>
            <w:r>
              <w:rPr>
                <w:lang w:val="en-AU"/>
              </w:rPr>
              <w:t>1, 2, 3</w:t>
            </w:r>
          </w:p>
          <w:p w14:paraId="071547A8" w14:textId="77777777" w:rsidR="006302B0" w:rsidRDefault="006302B0" w:rsidP="006302B0">
            <w:pPr>
              <w:pStyle w:val="VCAAtablecondensed"/>
              <w:spacing w:before="0" w:after="0"/>
              <w:rPr>
                <w:lang w:val="en-AU"/>
              </w:rPr>
            </w:pPr>
          </w:p>
          <w:p w14:paraId="566AA390" w14:textId="77777777" w:rsidR="006302B0" w:rsidRDefault="006302B0" w:rsidP="006302B0">
            <w:pPr>
              <w:pStyle w:val="VCAAtablecondensed"/>
              <w:spacing w:before="0" w:after="0"/>
              <w:rPr>
                <w:lang w:val="en-AU"/>
              </w:rPr>
            </w:pPr>
            <w:r>
              <w:rPr>
                <w:lang w:val="en-AU"/>
              </w:rPr>
              <w:t>1, 2</w:t>
            </w:r>
          </w:p>
          <w:p w14:paraId="5411B99B" w14:textId="77777777" w:rsidR="006302B0" w:rsidRDefault="006302B0" w:rsidP="006302B0">
            <w:pPr>
              <w:pStyle w:val="VCAAtablecondensed"/>
              <w:rPr>
                <w:lang w:val="en-AU"/>
              </w:rPr>
            </w:pPr>
            <w:r>
              <w:rPr>
                <w:lang w:val="en-AU"/>
              </w:rPr>
              <w:t>1, 2</w:t>
            </w:r>
          </w:p>
          <w:p w14:paraId="542AEC4F" w14:textId="470A5789" w:rsidR="006302B0" w:rsidRDefault="006302B0" w:rsidP="006302B0">
            <w:pPr>
              <w:pStyle w:val="VCAAtablecondensed"/>
              <w:spacing w:before="0"/>
            </w:pPr>
            <w:r>
              <w:rPr>
                <w:lang w:val="en-AU"/>
              </w:rPr>
              <w:t>1, 3</w:t>
            </w:r>
          </w:p>
        </w:tc>
      </w:tr>
    </w:tbl>
    <w:p w14:paraId="76A252B9" w14:textId="77777777" w:rsidR="006302B0" w:rsidRPr="00F048B6" w:rsidRDefault="006302B0" w:rsidP="006302B0">
      <w:pPr>
        <w:pStyle w:val="VCAAHeading3"/>
      </w:pPr>
      <w:r w:rsidRPr="00F048B6">
        <w:t>Outcomes</w:t>
      </w:r>
    </w:p>
    <w:p w14:paraId="4C4C879B" w14:textId="76D284BB" w:rsidR="006302B0" w:rsidRDefault="006302B0" w:rsidP="006302B0">
      <w:pPr>
        <w:pStyle w:val="VCAAbody"/>
        <w:rPr>
          <w:lang w:val="en-AU"/>
        </w:rPr>
      </w:pPr>
      <w:r w:rsidRPr="00F048B6">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6302B0" w:rsidRPr="00FA2380" w14:paraId="5ECA7DBD" w14:textId="77777777" w:rsidTr="00E549AD">
        <w:tc>
          <w:tcPr>
            <w:tcW w:w="8926" w:type="dxa"/>
            <w:gridSpan w:val="3"/>
            <w:shd w:val="clear" w:color="auto" w:fill="0F7EB4"/>
            <w:vAlign w:val="center"/>
          </w:tcPr>
          <w:p w14:paraId="4189CEAC" w14:textId="77777777" w:rsidR="006302B0" w:rsidRPr="00FA2380" w:rsidRDefault="006302B0" w:rsidP="00E549AD">
            <w:pPr>
              <w:pStyle w:val="VCAAtablecondensedheading"/>
              <w:rPr>
                <w:b/>
                <w:bCs/>
              </w:rPr>
            </w:pPr>
            <w:r>
              <w:rPr>
                <w:b/>
                <w:lang w:val="en-AU"/>
              </w:rPr>
              <w:t>Unit 4</w:t>
            </w:r>
          </w:p>
        </w:tc>
      </w:tr>
      <w:tr w:rsidR="006302B0" w:rsidRPr="00FA2380" w14:paraId="454D96FD" w14:textId="77777777" w:rsidTr="00E549AD">
        <w:tc>
          <w:tcPr>
            <w:tcW w:w="2975" w:type="dxa"/>
            <w:shd w:val="clear" w:color="auto" w:fill="auto"/>
          </w:tcPr>
          <w:p w14:paraId="1946B306" w14:textId="77777777" w:rsidR="006302B0" w:rsidRPr="003D28A8" w:rsidRDefault="006302B0" w:rsidP="00E549AD">
            <w:pPr>
              <w:pStyle w:val="VCAAtablecondensed"/>
              <w:rPr>
                <w:b/>
                <w:bCs/>
                <w:lang w:val="en-AU"/>
              </w:rPr>
            </w:pPr>
            <w:r w:rsidRPr="003D28A8">
              <w:rPr>
                <w:b/>
                <w:bCs/>
                <w:lang w:val="en-AU"/>
              </w:rPr>
              <w:t>Outcome</w:t>
            </w:r>
          </w:p>
        </w:tc>
        <w:tc>
          <w:tcPr>
            <w:tcW w:w="2975" w:type="dxa"/>
            <w:shd w:val="clear" w:color="auto" w:fill="auto"/>
          </w:tcPr>
          <w:p w14:paraId="484EAE38" w14:textId="77777777" w:rsidR="006302B0" w:rsidRPr="003D28A8" w:rsidRDefault="006302B0" w:rsidP="00E549AD">
            <w:pPr>
              <w:pStyle w:val="VCAAtablecondensed"/>
              <w:rPr>
                <w:b/>
                <w:bCs/>
                <w:lang w:val="en-AU"/>
              </w:rPr>
            </w:pPr>
            <w:r w:rsidRPr="003D28A8">
              <w:rPr>
                <w:b/>
                <w:bCs/>
                <w:lang w:val="en-AU"/>
              </w:rPr>
              <w:t>Key knowledge dot point</w:t>
            </w:r>
          </w:p>
        </w:tc>
        <w:tc>
          <w:tcPr>
            <w:tcW w:w="2976" w:type="dxa"/>
            <w:shd w:val="clear" w:color="auto" w:fill="auto"/>
          </w:tcPr>
          <w:p w14:paraId="0D7E674C" w14:textId="77777777" w:rsidR="006302B0" w:rsidRPr="003D28A8" w:rsidRDefault="006302B0" w:rsidP="00E549AD">
            <w:pPr>
              <w:pStyle w:val="VCAAtablecondensed"/>
              <w:rPr>
                <w:b/>
                <w:bCs/>
                <w:lang w:val="en-AU"/>
              </w:rPr>
            </w:pPr>
            <w:r w:rsidRPr="003D28A8">
              <w:rPr>
                <w:b/>
                <w:bCs/>
                <w:lang w:val="en-AU"/>
              </w:rPr>
              <w:t>Key skills dot point</w:t>
            </w:r>
          </w:p>
        </w:tc>
      </w:tr>
      <w:tr w:rsidR="006302B0" w14:paraId="7AFD149B" w14:textId="77777777" w:rsidTr="00E549AD">
        <w:tc>
          <w:tcPr>
            <w:tcW w:w="2975" w:type="dxa"/>
          </w:tcPr>
          <w:p w14:paraId="4CA65395" w14:textId="2F2708A1" w:rsidR="006302B0" w:rsidRPr="003D28A8" w:rsidRDefault="006302B0" w:rsidP="006302B0">
            <w:pPr>
              <w:pStyle w:val="VCAAtablecondensed"/>
            </w:pPr>
            <w:r w:rsidRPr="006E236E">
              <w:rPr>
                <w:lang w:val="en-AU"/>
              </w:rPr>
              <w:t>1</w:t>
            </w:r>
          </w:p>
        </w:tc>
        <w:tc>
          <w:tcPr>
            <w:tcW w:w="2975" w:type="dxa"/>
          </w:tcPr>
          <w:p w14:paraId="23E155A5" w14:textId="415457A8" w:rsidR="006302B0" w:rsidRPr="003D28A8" w:rsidRDefault="006302B0" w:rsidP="006302B0">
            <w:pPr>
              <w:pStyle w:val="VCAAtablecondensed"/>
            </w:pPr>
            <w:r>
              <w:rPr>
                <w:lang w:val="en-AU"/>
              </w:rPr>
              <w:t>1, 2, 3, 5, 6, 7</w:t>
            </w:r>
          </w:p>
        </w:tc>
        <w:tc>
          <w:tcPr>
            <w:tcW w:w="2976" w:type="dxa"/>
          </w:tcPr>
          <w:p w14:paraId="169F5E9B" w14:textId="144D4596" w:rsidR="006302B0" w:rsidRPr="003D28A8" w:rsidRDefault="006302B0" w:rsidP="006302B0">
            <w:pPr>
              <w:pStyle w:val="VCAAtablecondensed"/>
            </w:pPr>
            <w:r>
              <w:rPr>
                <w:lang w:val="en-AU"/>
              </w:rPr>
              <w:t>1, 2, 3, 5, 6, 7</w:t>
            </w:r>
          </w:p>
        </w:tc>
      </w:tr>
      <w:tr w:rsidR="006302B0" w14:paraId="48B6FFBF" w14:textId="77777777" w:rsidTr="00E549AD">
        <w:tc>
          <w:tcPr>
            <w:tcW w:w="2975" w:type="dxa"/>
          </w:tcPr>
          <w:p w14:paraId="5A0C7644" w14:textId="2685CA4E" w:rsidR="006302B0" w:rsidRPr="003D28A8" w:rsidRDefault="006302B0" w:rsidP="006302B0">
            <w:pPr>
              <w:pStyle w:val="VCAAtablecondensed"/>
            </w:pPr>
            <w:r w:rsidRPr="006E236E">
              <w:rPr>
                <w:lang w:val="en-AU"/>
              </w:rPr>
              <w:t>2</w:t>
            </w:r>
          </w:p>
        </w:tc>
        <w:tc>
          <w:tcPr>
            <w:tcW w:w="2975" w:type="dxa"/>
          </w:tcPr>
          <w:p w14:paraId="2B220790" w14:textId="4D5A8910" w:rsidR="006302B0" w:rsidRPr="003D28A8" w:rsidRDefault="006302B0" w:rsidP="006302B0">
            <w:pPr>
              <w:pStyle w:val="VCAAtablecondensed"/>
            </w:pPr>
            <w:r w:rsidRPr="00E6479A">
              <w:rPr>
                <w:lang w:val="en-AU"/>
              </w:rPr>
              <w:t xml:space="preserve">1, 2, </w:t>
            </w:r>
            <w:r>
              <w:rPr>
                <w:lang w:val="en-AU"/>
              </w:rPr>
              <w:t xml:space="preserve">3, </w:t>
            </w:r>
            <w:r w:rsidRPr="00E6479A">
              <w:rPr>
                <w:lang w:val="en-AU"/>
              </w:rPr>
              <w:t>4</w:t>
            </w:r>
          </w:p>
        </w:tc>
        <w:tc>
          <w:tcPr>
            <w:tcW w:w="2976" w:type="dxa"/>
          </w:tcPr>
          <w:p w14:paraId="5388F8A0" w14:textId="7B83E083" w:rsidR="006302B0" w:rsidRPr="003D28A8" w:rsidRDefault="006302B0" w:rsidP="006302B0">
            <w:pPr>
              <w:pStyle w:val="VCAAtablecondensed"/>
            </w:pPr>
            <w:r>
              <w:rPr>
                <w:lang w:val="en-AU"/>
              </w:rPr>
              <w:t>3, 4</w:t>
            </w:r>
          </w:p>
        </w:tc>
      </w:tr>
      <w:tr w:rsidR="006302B0" w14:paraId="0ED96DC5" w14:textId="77777777" w:rsidTr="00E549AD">
        <w:tc>
          <w:tcPr>
            <w:tcW w:w="2975" w:type="dxa"/>
          </w:tcPr>
          <w:p w14:paraId="2F7E1243" w14:textId="4360EB4E" w:rsidR="006302B0" w:rsidRPr="003D28A8" w:rsidRDefault="006302B0" w:rsidP="006302B0">
            <w:pPr>
              <w:pStyle w:val="VCAAtablecondensed"/>
            </w:pPr>
            <w:r w:rsidRPr="006E236E">
              <w:rPr>
                <w:lang w:val="en-AU"/>
              </w:rPr>
              <w:t>3</w:t>
            </w:r>
          </w:p>
        </w:tc>
        <w:tc>
          <w:tcPr>
            <w:tcW w:w="2975" w:type="dxa"/>
          </w:tcPr>
          <w:p w14:paraId="128F5FF2" w14:textId="61D78C18" w:rsidR="006302B0" w:rsidRPr="003D28A8" w:rsidRDefault="006302B0" w:rsidP="006302B0">
            <w:pPr>
              <w:pStyle w:val="VCAAtablecondensed"/>
            </w:pPr>
            <w:r w:rsidRPr="00E6479A">
              <w:rPr>
                <w:lang w:val="en-AU"/>
              </w:rPr>
              <w:t xml:space="preserve">1, 2, 3, 4, </w:t>
            </w:r>
            <w:r>
              <w:rPr>
                <w:lang w:val="en-AU"/>
              </w:rPr>
              <w:t>5, 7</w:t>
            </w:r>
          </w:p>
        </w:tc>
        <w:tc>
          <w:tcPr>
            <w:tcW w:w="2976" w:type="dxa"/>
          </w:tcPr>
          <w:p w14:paraId="216084F5" w14:textId="4CF36F57" w:rsidR="006302B0" w:rsidRPr="003D28A8" w:rsidRDefault="006302B0" w:rsidP="006302B0">
            <w:pPr>
              <w:pStyle w:val="VCAAtablecondensed"/>
            </w:pPr>
            <w:r>
              <w:rPr>
                <w:lang w:val="en-AU"/>
              </w:rPr>
              <w:t xml:space="preserve">1, 3, 4, 5, </w:t>
            </w:r>
            <w:r w:rsidRPr="00E6479A">
              <w:rPr>
                <w:lang w:val="en-AU"/>
              </w:rPr>
              <w:t>9, 10, 11</w:t>
            </w:r>
            <w:r>
              <w:rPr>
                <w:lang w:val="en-AU"/>
              </w:rPr>
              <w:t>, 12</w:t>
            </w:r>
          </w:p>
        </w:tc>
      </w:tr>
    </w:tbl>
    <w:p w14:paraId="053AF306" w14:textId="77777777" w:rsidR="006302B0" w:rsidRPr="00F048B6" w:rsidRDefault="006302B0" w:rsidP="006302B0">
      <w:pPr>
        <w:pStyle w:val="VCAAbody"/>
        <w:rPr>
          <w:lang w:val="en-AU"/>
        </w:rPr>
      </w:pPr>
    </w:p>
    <w:sectPr w:rsidR="006302B0" w:rsidRPr="00F048B6"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0FA7C81" w:rsidR="00FD29D3" w:rsidRPr="00D86DE4" w:rsidRDefault="006302B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23CD9">
          <w:rPr>
            <w:color w:val="999999" w:themeColor="accent2"/>
          </w:rPr>
          <w:t>VCE General Mathematics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FD2243"/>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2D7F"/>
    <w:multiLevelType w:val="hybridMultilevel"/>
    <w:tmpl w:val="EC94787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6A4D3D"/>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793358A"/>
    <w:multiLevelType w:val="hybridMultilevel"/>
    <w:tmpl w:val="3E9C433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C0B62"/>
    <w:multiLevelType w:val="hybridMultilevel"/>
    <w:tmpl w:val="CC66DE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EDA41F1"/>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11"/>
  </w:num>
  <w:num w:numId="3">
    <w:abstractNumId w:val="5"/>
  </w:num>
  <w:num w:numId="4">
    <w:abstractNumId w:val="21"/>
  </w:num>
  <w:num w:numId="5">
    <w:abstractNumId w:val="12"/>
  </w:num>
  <w:num w:numId="6">
    <w:abstractNumId w:val="15"/>
  </w:num>
  <w:num w:numId="7">
    <w:abstractNumId w:val="19"/>
  </w:num>
  <w:num w:numId="8">
    <w:abstractNumId w:val="24"/>
  </w:num>
  <w:num w:numId="9">
    <w:abstractNumId w:val="14"/>
  </w:num>
  <w:num w:numId="10">
    <w:abstractNumId w:val="3"/>
  </w:num>
  <w:num w:numId="11">
    <w:abstractNumId w:val="28"/>
  </w:num>
  <w:num w:numId="12">
    <w:abstractNumId w:val="17"/>
  </w:num>
  <w:num w:numId="13">
    <w:abstractNumId w:val="1"/>
  </w:num>
  <w:num w:numId="14">
    <w:abstractNumId w:val="9"/>
  </w:num>
  <w:num w:numId="15">
    <w:abstractNumId w:val="2"/>
  </w:num>
  <w:num w:numId="16">
    <w:abstractNumId w:val="31"/>
  </w:num>
  <w:num w:numId="17">
    <w:abstractNumId w:val="23"/>
  </w:num>
  <w:num w:numId="18">
    <w:abstractNumId w:val="7"/>
  </w:num>
  <w:num w:numId="19">
    <w:abstractNumId w:val="0"/>
  </w:num>
  <w:num w:numId="20">
    <w:abstractNumId w:val="8"/>
  </w:num>
  <w:num w:numId="21">
    <w:abstractNumId w:val="4"/>
  </w:num>
  <w:num w:numId="22">
    <w:abstractNumId w:val="27"/>
  </w:num>
  <w:num w:numId="23">
    <w:abstractNumId w:val="20"/>
  </w:num>
  <w:num w:numId="24">
    <w:abstractNumId w:val="26"/>
  </w:num>
  <w:num w:numId="25">
    <w:abstractNumId w:val="16"/>
  </w:num>
  <w:num w:numId="26">
    <w:abstractNumId w:val="30"/>
  </w:num>
  <w:num w:numId="27">
    <w:abstractNumId w:val="6"/>
  </w:num>
  <w:num w:numId="28">
    <w:abstractNumId w:val="25"/>
  </w:num>
  <w:num w:numId="29">
    <w:abstractNumId w:val="13"/>
  </w:num>
  <w:num w:numId="30">
    <w:abstractNumId w:val="29"/>
  </w:num>
  <w:num w:numId="31">
    <w:abstractNumId w:val="10"/>
  </w:num>
  <w:num w:numId="32">
    <w:abstractNumId w:val="32"/>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D4E3B"/>
    <w:rsid w:val="000E2B81"/>
    <w:rsid w:val="000F09E4"/>
    <w:rsid w:val="000F16FD"/>
    <w:rsid w:val="000F5AAF"/>
    <w:rsid w:val="0012105A"/>
    <w:rsid w:val="00143520"/>
    <w:rsid w:val="001529AD"/>
    <w:rsid w:val="00153AD2"/>
    <w:rsid w:val="001779EA"/>
    <w:rsid w:val="00181204"/>
    <w:rsid w:val="001C7DE0"/>
    <w:rsid w:val="001D3246"/>
    <w:rsid w:val="002029F5"/>
    <w:rsid w:val="00213196"/>
    <w:rsid w:val="002278E8"/>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B4651"/>
    <w:rsid w:val="005D0B25"/>
    <w:rsid w:val="005D3D78"/>
    <w:rsid w:val="005E2EF0"/>
    <w:rsid w:val="005E4DF8"/>
    <w:rsid w:val="005F0486"/>
    <w:rsid w:val="005F4092"/>
    <w:rsid w:val="006002F7"/>
    <w:rsid w:val="00607C26"/>
    <w:rsid w:val="0061197D"/>
    <w:rsid w:val="0061630B"/>
    <w:rsid w:val="00624919"/>
    <w:rsid w:val="006302B0"/>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62B9A"/>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91878"/>
    <w:rsid w:val="009A0DA4"/>
    <w:rsid w:val="009A192D"/>
    <w:rsid w:val="009A7406"/>
    <w:rsid w:val="009B2060"/>
    <w:rsid w:val="009B2ECA"/>
    <w:rsid w:val="009B61E5"/>
    <w:rsid w:val="009C7D0A"/>
    <w:rsid w:val="009D1E89"/>
    <w:rsid w:val="009D59EE"/>
    <w:rsid w:val="009D6BBE"/>
    <w:rsid w:val="009E5707"/>
    <w:rsid w:val="009F48C2"/>
    <w:rsid w:val="009F60F5"/>
    <w:rsid w:val="00A13080"/>
    <w:rsid w:val="00A17661"/>
    <w:rsid w:val="00A23CD9"/>
    <w:rsid w:val="00A24B2D"/>
    <w:rsid w:val="00A40966"/>
    <w:rsid w:val="00A921E0"/>
    <w:rsid w:val="00A922F4"/>
    <w:rsid w:val="00AA6397"/>
    <w:rsid w:val="00AD63F0"/>
    <w:rsid w:val="00AE2261"/>
    <w:rsid w:val="00AE5526"/>
    <w:rsid w:val="00AE59CB"/>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CE6FBD"/>
    <w:rsid w:val="00D04F01"/>
    <w:rsid w:val="00D061DB"/>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4328F"/>
    <w:rsid w:val="00E55AE9"/>
    <w:rsid w:val="00E63542"/>
    <w:rsid w:val="00E850AC"/>
    <w:rsid w:val="00EA196E"/>
    <w:rsid w:val="00EA2D2C"/>
    <w:rsid w:val="00EB0C84"/>
    <w:rsid w:val="00EC70E6"/>
    <w:rsid w:val="00F17FDE"/>
    <w:rsid w:val="00F21646"/>
    <w:rsid w:val="00F3170F"/>
    <w:rsid w:val="00F37934"/>
    <w:rsid w:val="00F40D53"/>
    <w:rsid w:val="00F4525C"/>
    <w:rsid w:val="00F50D86"/>
    <w:rsid w:val="00F71CF4"/>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c.vic.gov.au/electoral-boundaries/download-boundary-ma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c.gov.au/Electorates/map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9A743262-1577-4897-AD59-17F30E69E960}"/>
</file>

<file path=docProps/app.xml><?xml version="1.0" encoding="utf-8"?>
<Properties xmlns="http://schemas.openxmlformats.org/officeDocument/2006/extended-properties" xmlns:vt="http://schemas.openxmlformats.org/officeDocument/2006/docPropsVTypes">
  <Template>Normal.dotm</Template>
  <TotalTime>5</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General Mathematics Unit 4</vt:lpstr>
    </vt:vector>
  </TitlesOfParts>
  <Company>Victorian Curriculum and Assessment Authority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4</dc:title>
  <dc:subject>VCE Mathematical Methods</dc:subject>
  <dc:creator>vcaa@education.vic.gov.au</dc:creator>
  <cp:keywords>general, mathematics, VCE, sample, modelling, problem-solving, networks, planning, campaign, Unit 4 AoS2</cp:keywords>
  <cp:lastModifiedBy>Julie Coleman</cp:lastModifiedBy>
  <cp:revision>4</cp:revision>
  <cp:lastPrinted>2015-05-15T02:36:00Z</cp:lastPrinted>
  <dcterms:created xsi:type="dcterms:W3CDTF">2022-12-21T03:53:00Z</dcterms:created>
  <dcterms:modified xsi:type="dcterms:W3CDTF">2022-12-21T03:58:00Z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