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BF3D32F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B530A6">
        <w:t>2</w:t>
      </w:r>
    </w:p>
    <w:p w14:paraId="74E62D52" w14:textId="5FD400BE" w:rsidR="00243F0D" w:rsidRPr="00624919" w:rsidRDefault="00962404" w:rsidP="00624919">
      <w:pPr>
        <w:pStyle w:val="VCAAHeading1"/>
      </w:pPr>
      <w:bookmarkStart w:id="0" w:name="TemplateOverview"/>
      <w:bookmarkEnd w:id="0"/>
      <w:r w:rsidRPr="00624919">
        <w:t xml:space="preserve">Unit </w:t>
      </w:r>
      <w:r w:rsidR="00AA6397" w:rsidRPr="00624919">
        <w:t>2</w:t>
      </w:r>
      <w:r w:rsidRPr="00624919">
        <w:t xml:space="preserve"> Area of Study</w:t>
      </w:r>
      <w:r w:rsidR="00AA6397" w:rsidRPr="00624919">
        <w:t xml:space="preserve"> </w:t>
      </w:r>
      <w:r w:rsidR="00352D77">
        <w:t>3</w:t>
      </w:r>
      <w:r w:rsidRPr="00624919">
        <w:t xml:space="preserve">: </w:t>
      </w:r>
      <w:r w:rsidR="00352D77">
        <w:t>Calculus</w:t>
      </w:r>
    </w:p>
    <w:p w14:paraId="5A798B74" w14:textId="75865456" w:rsidR="00962404" w:rsidRPr="00624919" w:rsidRDefault="00962404" w:rsidP="00624919">
      <w:pPr>
        <w:pStyle w:val="VCAAHeading2"/>
      </w:pPr>
      <w:r w:rsidRPr="00624919">
        <w:t xml:space="preserve">Example of learning activity: </w:t>
      </w:r>
      <w:r w:rsidR="00352D77">
        <w:rPr>
          <w:lang w:val="en-AU"/>
        </w:rPr>
        <w:t>S</w:t>
      </w:r>
      <w:r w:rsidR="00352D77" w:rsidRPr="003971C1">
        <w:rPr>
          <w:lang w:val="en-AU"/>
        </w:rPr>
        <w:t>imulating rectilinear motion</w:t>
      </w:r>
    </w:p>
    <w:p w14:paraId="10153BC0" w14:textId="7C0EAFC1" w:rsidR="002B4C4E" w:rsidRPr="0084646A" w:rsidRDefault="002B4C4E" w:rsidP="002B4C4E">
      <w:pPr>
        <w:pStyle w:val="VCAAHeading3"/>
      </w:pPr>
      <w:r w:rsidRPr="0084646A">
        <w:t>Introduction</w:t>
      </w:r>
    </w:p>
    <w:p w14:paraId="1E19FFB7" w14:textId="77777777" w:rsidR="00093749" w:rsidRDefault="00093749" w:rsidP="00093749">
      <w:pPr>
        <w:pStyle w:val="VCAAbody"/>
      </w:pPr>
      <w:r>
        <w:t xml:space="preserve">Straight line motion occurs in many contexts. </w:t>
      </w:r>
    </w:p>
    <w:p w14:paraId="6673CAE6" w14:textId="44779092" w:rsidR="00093749" w:rsidRDefault="00093749" w:rsidP="00093749">
      <w:pPr>
        <w:pStyle w:val="VCAAbody"/>
      </w:pPr>
      <w:r w:rsidRPr="008E3D93">
        <w:t xml:space="preserve">This </w:t>
      </w:r>
      <w:r>
        <w:t xml:space="preserve">learning activity looks at two approaches to representing rectilinear motion graphically, for a given position-time function, where the points of the graph represent the particle. The first approach is to construct a static time series plot of as set of points </w:t>
      </w:r>
      <w:r w:rsidRPr="0001038B">
        <w:rPr>
          <w:rFonts w:ascii="Times New Roman" w:eastAsia="Times New Roman" w:hAnsi="Times New Roman" w:cs="Times New Roman"/>
        </w:rPr>
        <w:fldChar w:fldCharType="begin"/>
      </w:r>
      <w:r w:rsidRPr="0001038B">
        <w:rPr>
          <w:rFonts w:ascii="Times New Roman" w:eastAsia="Times New Roman" w:hAnsi="Times New Roman" w:cs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(t, 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  <w:r w:rsidRPr="0001038B">
        <w:rPr>
          <w:rFonts w:ascii="Times New Roman" w:eastAsia="Times New Roman" w:hAnsi="Times New Roman" w:cs="Times New Roman"/>
        </w:rPr>
        <w:instrText xml:space="preserve"> </w:instrText>
      </w:r>
      <w:r w:rsidRPr="0001038B">
        <w:rPr>
          <w:rFonts w:ascii="Times New Roman" w:eastAsia="Times New Roman" w:hAnsi="Times New Roman" w:cs="Times New Roman"/>
        </w:rPr>
        <w:fldChar w:fldCharType="separate"/>
      </w:r>
      <w:r w:rsidRPr="0001038B">
        <w:rPr>
          <w:rFonts w:ascii="Times New Roman" w:eastAsia="Times New Roman" w:hAnsi="Times New Roman" w:cs="Times New Roman"/>
          <w:position w:val="-10"/>
        </w:rPr>
        <w:object w:dxaOrig="740" w:dyaOrig="340" w14:anchorId="6EFE5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7.25pt" o:ole="">
            <v:imagedata r:id="rId11" o:title=""/>
          </v:shape>
          <o:OLEObject Type="Embed" ProgID="Equation.3" ShapeID="_x0000_i1025" DrawAspect="Content" ObjectID="_1736060963" r:id="rId12"/>
        </w:object>
      </w:r>
      <w:r w:rsidRPr="0001038B">
        <w:rPr>
          <w:rFonts w:ascii="Times New Roman" w:eastAsia="Times New Roman" w:hAnsi="Times New Roman" w:cs="Times New Roman"/>
        </w:rPr>
        <w:fldChar w:fldCharType="end"/>
      </w:r>
      <w:r w:rsidRPr="0001038B">
        <w:rPr>
          <w:rFonts w:ascii="Times New Roman" w:eastAsia="MS Mincho" w:hAnsi="Times New Roman" w:cs="Times New Roman"/>
        </w:rPr>
        <w:t xml:space="preserve"> </w:t>
      </w:r>
      <w:r w:rsidRPr="004635F8">
        <w:rPr>
          <w:rFonts w:eastAsia="MS Mincho"/>
        </w:rPr>
        <w:t xml:space="preserve">for integer values of </w:t>
      </w:r>
      <w:r w:rsidRPr="002E2137">
        <w:rPr>
          <w:rFonts w:ascii="Times New Roman" w:eastAsia="MS Mincho" w:hAnsi="Times New Roman" w:cs="Times New Roman"/>
          <w:i/>
          <w:sz w:val="22"/>
        </w:rPr>
        <w:t>t</w:t>
      </w:r>
      <w:r w:rsidRPr="002E2137">
        <w:rPr>
          <w:rFonts w:ascii="Times New Roman" w:eastAsia="MS Mincho" w:hAnsi="Times New Roman" w:cs="Times New Roman"/>
          <w:sz w:val="22"/>
        </w:rPr>
        <w:t xml:space="preserve"> </w:t>
      </w:r>
      <w:r w:rsidRPr="004635F8">
        <w:rPr>
          <w:rFonts w:eastAsia="MS Mincho"/>
        </w:rPr>
        <w:t xml:space="preserve">from 0 to some specified value, where </w:t>
      </w:r>
      <w:proofErr w:type="spellStart"/>
      <w:r w:rsidRPr="004635F8">
        <w:rPr>
          <w:rFonts w:eastAsia="MS Mincho"/>
          <w:i/>
        </w:rPr>
        <w:t>t</w:t>
      </w:r>
      <w:proofErr w:type="spellEnd"/>
      <w:r w:rsidRPr="004635F8">
        <w:rPr>
          <w:rFonts w:eastAsia="MS Mincho"/>
        </w:rPr>
        <w:t xml:space="preserve"> </w:t>
      </w:r>
      <w:r w:rsidRPr="0001038B">
        <w:t>is in seconds and</w:t>
      </w:r>
      <w:r w:rsidRPr="004635F8">
        <w:rPr>
          <w:rFonts w:eastAsia="MS Mincho"/>
        </w:rPr>
        <w:t xml:space="preserve"> </w:t>
      </w:r>
      <w:r w:rsidRPr="003C06C6">
        <w:rPr>
          <w:rFonts w:eastAsia="Times New Roman"/>
        </w:rPr>
        <w:fldChar w:fldCharType="begin"/>
      </w:r>
      <w:r w:rsidRPr="003C06C6">
        <w:rPr>
          <w:rFonts w:eastAsia="Times New Roman"/>
        </w:rPr>
        <w:instrText xml:space="preserve"> QUOTE </w:instrText>
      </w:r>
      <m:oMath>
        <m:r>
          <m:rPr>
            <m:sty m:val="p"/>
          </m:rPr>
          <w:rPr>
            <w:rFonts w:ascii="Cambria Math" w:eastAsia="MS Mincho" w:hAnsi="Cambria Math"/>
          </w:rPr>
          <m:t>x(t)</m:t>
        </m:r>
      </m:oMath>
      <w:r w:rsidRPr="003C06C6">
        <w:rPr>
          <w:rFonts w:eastAsia="Times New Roman"/>
        </w:rPr>
        <w:instrText xml:space="preserve"> </w:instrText>
      </w:r>
      <w:r w:rsidRPr="003C06C6">
        <w:rPr>
          <w:rFonts w:eastAsia="Times New Roman"/>
        </w:rPr>
        <w:fldChar w:fldCharType="separate"/>
      </w:r>
      <w:r w:rsidRPr="00421A65">
        <w:rPr>
          <w:rFonts w:eastAsia="Times New Roman"/>
          <w:position w:val="-10"/>
        </w:rPr>
        <w:object w:dxaOrig="440" w:dyaOrig="320" w14:anchorId="3C0EC5DD">
          <v:shape id="_x0000_i1026" type="#_x0000_t75" style="width:21.75pt;height:15.75pt" o:ole="">
            <v:imagedata r:id="rId13" o:title=""/>
          </v:shape>
          <o:OLEObject Type="Embed" ProgID="Equation.3" ShapeID="_x0000_i1026" DrawAspect="Content" ObjectID="_1736060964" r:id="rId14"/>
        </w:object>
      </w:r>
      <w:r w:rsidRPr="003C06C6">
        <w:rPr>
          <w:rFonts w:eastAsia="Times New Roman"/>
        </w:rPr>
        <w:fldChar w:fldCharType="end"/>
      </w:r>
      <w:r w:rsidRPr="004635F8">
        <w:rPr>
          <w:rFonts w:eastAsia="MS Mincho"/>
        </w:rPr>
        <w:t xml:space="preserve"> is in </w:t>
      </w:r>
      <w:proofErr w:type="spellStart"/>
      <w:r w:rsidRPr="004635F8">
        <w:rPr>
          <w:rFonts w:eastAsia="MS Mincho"/>
        </w:rPr>
        <w:t>metres</w:t>
      </w:r>
      <w:proofErr w:type="spellEnd"/>
      <w:r w:rsidRPr="004635F8">
        <w:rPr>
          <w:rFonts w:eastAsia="MS Mincho"/>
        </w:rPr>
        <w:t xml:space="preserve">. The second approach is to construct a dynamic simulation (or animation) plot as a set of points </w:t>
      </w:r>
      <w:r w:rsidRPr="0001038B">
        <w:rPr>
          <w:rFonts w:ascii="Times New Roman" w:eastAsia="Times New Roman" w:hAnsi="Times New Roman" w:cs="Times New Roman"/>
          <w:position w:val="-10"/>
        </w:rPr>
        <w:object w:dxaOrig="780" w:dyaOrig="340" w14:anchorId="1DC971E6">
          <v:shape id="_x0000_i1027" type="#_x0000_t75" style="width:39pt;height:17.25pt" o:ole="">
            <v:imagedata r:id="rId15" o:title=""/>
          </v:shape>
          <o:OLEObject Type="Embed" ProgID="Equation.3" ShapeID="_x0000_i1027" DrawAspect="Content" ObjectID="_1736060965" r:id="rId16"/>
        </w:object>
      </w:r>
      <w:r w:rsidRPr="0001038B">
        <w:rPr>
          <w:rFonts w:ascii="Times New Roman" w:eastAsia="Times New Roman" w:hAnsi="Times New Roman" w:cs="Times New Roman"/>
        </w:rPr>
        <w:fldChar w:fldCharType="begin"/>
      </w:r>
      <w:r w:rsidRPr="0001038B">
        <w:rPr>
          <w:rFonts w:ascii="Times New Roman" w:eastAsia="Times New Roman" w:hAnsi="Times New Roman" w:cs="Times New Roman"/>
        </w:rPr>
        <w:instrText xml:space="preserve"> QUOTE </w:instrText>
      </w:r>
      <m:oMath>
        <m:r>
          <m:rPr>
            <m:sty m:val="p"/>
          </m:rPr>
          <w:rPr>
            <w:rFonts w:ascii="Times New Roman" w:hAnsi="Times New Roman"/>
          </w:rPr>
          <m:t>(0, x</m:t>
        </m:r>
        <m:d>
          <m:dPr>
            <m:ctrlPr>
              <w:rPr>
                <w:rFonts w:ascii="Times New Roman" w:hAnsi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Times New Roman" w:hAnsi="Times New Roman"/>
              </w:rPr>
              <m:t>t</m:t>
            </m:r>
          </m:e>
        </m:d>
        <m:r>
          <m:rPr>
            <m:sty m:val="p"/>
          </m:rPr>
          <w:rPr>
            <w:rFonts w:ascii="Times New Roman" w:hAnsi="Times New Roman"/>
          </w:rPr>
          <m:t>)</m:t>
        </m:r>
      </m:oMath>
      <w:r w:rsidRPr="0001038B">
        <w:rPr>
          <w:rFonts w:ascii="Times New Roman" w:eastAsia="Times New Roman" w:hAnsi="Times New Roman" w:cs="Times New Roman"/>
        </w:rPr>
        <w:instrText xml:space="preserve"> </w:instrText>
      </w:r>
      <w:r w:rsidRPr="0001038B">
        <w:rPr>
          <w:rFonts w:ascii="Times New Roman" w:eastAsia="Times New Roman" w:hAnsi="Times New Roman" w:cs="Times New Roman"/>
        </w:rPr>
        <w:fldChar w:fldCharType="end"/>
      </w:r>
      <w:r w:rsidRPr="0001038B">
        <w:rPr>
          <w:rFonts w:ascii="Times New Roman" w:eastAsia="MS Mincho" w:hAnsi="Times New Roman" w:cs="Times New Roman"/>
        </w:rPr>
        <w:t xml:space="preserve"> </w:t>
      </w:r>
      <w:r w:rsidRPr="004635F8">
        <w:rPr>
          <w:rFonts w:eastAsia="MS Mincho"/>
        </w:rPr>
        <w:t xml:space="preserve">for integer values of </w:t>
      </w:r>
      <w:r w:rsidRPr="002E2137">
        <w:rPr>
          <w:rFonts w:ascii="Times New Roman" w:eastAsia="MS Mincho" w:hAnsi="Times New Roman" w:cs="Times New Roman"/>
          <w:i/>
          <w:sz w:val="22"/>
        </w:rPr>
        <w:t>t</w:t>
      </w:r>
      <w:r w:rsidRPr="002E2137">
        <w:rPr>
          <w:rFonts w:ascii="Times New Roman" w:eastAsia="MS Mincho" w:hAnsi="Times New Roman" w:cs="Times New Roman"/>
          <w:sz w:val="22"/>
        </w:rPr>
        <w:t xml:space="preserve"> </w:t>
      </w:r>
      <w:r w:rsidRPr="004635F8">
        <w:rPr>
          <w:rFonts w:eastAsia="MS Mincho"/>
        </w:rPr>
        <w:t xml:space="preserve">from 0 to some specified value, where </w:t>
      </w:r>
      <w:proofErr w:type="spellStart"/>
      <w:r w:rsidRPr="002E2137">
        <w:rPr>
          <w:rFonts w:ascii="Times New Roman" w:eastAsia="MS Mincho" w:hAnsi="Times New Roman" w:cs="Times New Roman"/>
          <w:i/>
          <w:sz w:val="22"/>
        </w:rPr>
        <w:t>t</w:t>
      </w:r>
      <w:proofErr w:type="spellEnd"/>
      <w:r w:rsidRPr="004635F8">
        <w:rPr>
          <w:rFonts w:eastAsia="MS Mincho"/>
        </w:rPr>
        <w:t xml:space="preserve"> is in seconds and </w:t>
      </w:r>
      <w:r w:rsidRPr="0001038B">
        <w:rPr>
          <w:rFonts w:ascii="Times New Roman" w:eastAsia="Times New Roman" w:hAnsi="Times New Roman" w:cs="Times New Roman"/>
          <w:position w:val="-10"/>
        </w:rPr>
        <w:object w:dxaOrig="440" w:dyaOrig="320" w14:anchorId="6534CA5E">
          <v:shape id="_x0000_i1028" type="#_x0000_t75" style="width:21.75pt;height:15.75pt" o:ole="">
            <v:imagedata r:id="rId17" o:title=""/>
          </v:shape>
          <o:OLEObject Type="Embed" ProgID="Equation.3" ShapeID="_x0000_i1028" DrawAspect="Content" ObjectID="_1736060966" r:id="rId18"/>
        </w:object>
      </w:r>
      <w:r w:rsidRPr="003C06C6">
        <w:rPr>
          <w:rFonts w:eastAsia="Times New Roman"/>
        </w:rPr>
        <w:fldChar w:fldCharType="begin"/>
      </w:r>
      <w:r w:rsidRPr="003C06C6">
        <w:rPr>
          <w:rFonts w:eastAsia="Times New Roman"/>
        </w:rPr>
        <w:instrText xml:space="preserve"> QUOTE </w:instrText>
      </w:r>
      <m:oMath>
        <m:r>
          <m:rPr>
            <m:sty m:val="p"/>
          </m:rPr>
          <w:rPr>
            <w:rFonts w:ascii="Cambria Math" w:eastAsia="MS Mincho" w:hAnsi="Cambria Math"/>
          </w:rPr>
          <m:t>x(t)</m:t>
        </m:r>
      </m:oMath>
      <w:r w:rsidRPr="003C06C6">
        <w:rPr>
          <w:rFonts w:eastAsia="Times New Roman"/>
        </w:rPr>
        <w:instrText xml:space="preserve"> </w:instrText>
      </w:r>
      <w:r w:rsidRPr="003C06C6">
        <w:rPr>
          <w:rFonts w:eastAsia="Times New Roman"/>
        </w:rPr>
        <w:fldChar w:fldCharType="end"/>
      </w:r>
      <w:r w:rsidRPr="004635F8">
        <w:rPr>
          <w:rFonts w:eastAsia="MS Mincho"/>
        </w:rPr>
        <w:t xml:space="preserve"> is in </w:t>
      </w:r>
      <w:proofErr w:type="spellStart"/>
      <w:r w:rsidRPr="004635F8">
        <w:rPr>
          <w:rFonts w:eastAsia="MS Mincho"/>
        </w:rPr>
        <w:t>metres</w:t>
      </w:r>
      <w:proofErr w:type="spellEnd"/>
      <w:r w:rsidRPr="004635F8">
        <w:rPr>
          <w:rFonts w:eastAsia="MS Mincho"/>
        </w:rPr>
        <w:t xml:space="preserve"> per second. This will show the particle moving along the line </w:t>
      </w:r>
      <w:r w:rsidRPr="003C06C6">
        <w:rPr>
          <w:rFonts w:eastAsia="Times New Roman"/>
        </w:rPr>
        <w:fldChar w:fldCharType="begin"/>
      </w:r>
      <w:r w:rsidRPr="003C06C6">
        <w:rPr>
          <w:rFonts w:eastAsia="Times New Roman"/>
        </w:rPr>
        <w:instrText xml:space="preserve"> QUOTE </w:instrText>
      </w:r>
      <m:oMath>
        <m:r>
          <m:rPr>
            <m:sty m:val="p"/>
          </m:rPr>
          <w:rPr>
            <w:rFonts w:ascii="Cambria Math" w:eastAsia="MS Mincho" w:hAnsi="Cambria Math"/>
          </w:rPr>
          <m:t>x=0</m:t>
        </m:r>
      </m:oMath>
      <w:r w:rsidRPr="003C06C6">
        <w:rPr>
          <w:rFonts w:eastAsia="Times New Roman"/>
        </w:rPr>
        <w:instrText xml:space="preserve"> </w:instrText>
      </w:r>
      <w:r w:rsidRPr="003C06C6">
        <w:rPr>
          <w:rFonts w:eastAsia="Times New Roman"/>
        </w:rPr>
        <w:fldChar w:fldCharType="separate"/>
      </w:r>
      <w:r w:rsidRPr="00421A65">
        <w:rPr>
          <w:rFonts w:eastAsia="Times New Roman"/>
          <w:position w:val="-6"/>
        </w:rPr>
        <w:object w:dxaOrig="560" w:dyaOrig="279" w14:anchorId="411EBC39">
          <v:shape id="_x0000_i1029" type="#_x0000_t75" style="width:27.75pt;height:14.25pt" o:ole="">
            <v:imagedata r:id="rId19" o:title=""/>
          </v:shape>
          <o:OLEObject Type="Embed" ProgID="Equation.3" ShapeID="_x0000_i1029" DrawAspect="Content" ObjectID="_1736060967" r:id="rId20"/>
        </w:object>
      </w:r>
      <w:r w:rsidRPr="003C06C6">
        <w:rPr>
          <w:rFonts w:eastAsia="Times New Roman"/>
        </w:rPr>
        <w:fldChar w:fldCharType="end"/>
      </w:r>
      <w:r>
        <w:rPr>
          <w:rFonts w:eastAsia="Times New Roman"/>
        </w:rPr>
        <w:t>:</w:t>
      </w:r>
      <w:r w:rsidRPr="004635F8">
        <w:rPr>
          <w:rFonts w:eastAsia="MS Mincho"/>
        </w:rPr>
        <w:t xml:space="preserve"> that is, along a vertical axis.</w:t>
      </w:r>
      <w:r>
        <w:t xml:space="preserve"> These graphs can be used to describe the motion qualitatively. As the points are ‘one second apart’ the </w:t>
      </w:r>
      <w:r w:rsidRPr="00E71FAD">
        <w:rPr>
          <w:i/>
        </w:rPr>
        <w:t>difference</w:t>
      </w:r>
      <w:r>
        <w:t xml:space="preserve"> between consecutive positions gives the velocity of the particle in </w:t>
      </w:r>
      <w:proofErr w:type="spellStart"/>
      <w:r>
        <w:t>metres</w:t>
      </w:r>
      <w:proofErr w:type="spellEnd"/>
      <w:r>
        <w:t xml:space="preserve"> per second.</w:t>
      </w:r>
    </w:p>
    <w:p w14:paraId="033BB4F9" w14:textId="77777777" w:rsidR="00093749" w:rsidRPr="0001038B" w:rsidRDefault="00093749" w:rsidP="00093749">
      <w:pPr>
        <w:pStyle w:val="VCAAHeading3"/>
      </w:pPr>
      <w:r w:rsidRPr="0001038B">
        <w:t>Task</w:t>
      </w:r>
    </w:p>
    <w:p w14:paraId="249A58A6" w14:textId="77777777" w:rsidR="00093749" w:rsidRDefault="00093749" w:rsidP="00093749">
      <w:pPr>
        <w:pStyle w:val="VCAAbody"/>
      </w:pPr>
      <w:r>
        <w:t>For each of the following position-time functions:</w:t>
      </w:r>
    </w:p>
    <w:p w14:paraId="5047A7E1" w14:textId="5D3138D9" w:rsidR="00093749" w:rsidRPr="00C42635" w:rsidRDefault="00093749" w:rsidP="00093749">
      <w:pPr>
        <w:pStyle w:val="VCAAbullet"/>
        <w:numPr>
          <w:ilvl w:val="0"/>
          <w:numId w:val="42"/>
        </w:numPr>
        <w:tabs>
          <w:tab w:val="left" w:pos="425"/>
        </w:tabs>
        <w:spacing w:before="120" w:after="120" w:line="280" w:lineRule="exact"/>
        <w:contextualSpacing/>
      </w:pPr>
      <w:r>
        <w:t xml:space="preserve">Plot the set of points </w:t>
      </w:r>
      <w:r w:rsidRPr="0001038B">
        <w:rPr>
          <w:rFonts w:ascii="Calibri" w:hAnsi="Calibri"/>
          <w:position w:val="-10"/>
        </w:rPr>
        <w:object w:dxaOrig="740" w:dyaOrig="340" w14:anchorId="5327ADEC">
          <v:shape id="_x0000_i1030" type="#_x0000_t75" style="width:37.5pt;height:17.25pt" o:ole="">
            <v:imagedata r:id="rId21" o:title=""/>
          </v:shape>
          <o:OLEObject Type="Embed" ProgID="Equation.3" ShapeID="_x0000_i1030" DrawAspect="Content" ObjectID="_1736060968" r:id="rId22"/>
        </w:object>
      </w:r>
      <w:r w:rsidRPr="003C06C6">
        <w:fldChar w:fldCharType="begin"/>
      </w:r>
      <w:r w:rsidRPr="003C06C6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(t, 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  <w:r w:rsidRPr="003C06C6">
        <w:instrText xml:space="preserve"> </w:instrText>
      </w:r>
      <w:r w:rsidRPr="003C06C6">
        <w:fldChar w:fldCharType="end"/>
      </w:r>
      <w:r w:rsidRPr="004635F8">
        <w:rPr>
          <w:rFonts w:eastAsia="MS Mincho"/>
        </w:rPr>
        <w:t xml:space="preserve"> over the specified domain.</w:t>
      </w:r>
    </w:p>
    <w:p w14:paraId="68004FD5" w14:textId="0067051A" w:rsidR="00093749" w:rsidRPr="00C42635" w:rsidRDefault="00093749" w:rsidP="00093749">
      <w:pPr>
        <w:pStyle w:val="VCAAbullet"/>
        <w:numPr>
          <w:ilvl w:val="0"/>
          <w:numId w:val="42"/>
        </w:numPr>
        <w:tabs>
          <w:tab w:val="left" w:pos="425"/>
        </w:tabs>
        <w:spacing w:before="120" w:after="120" w:line="280" w:lineRule="exact"/>
        <w:contextualSpacing/>
      </w:pPr>
      <w:r>
        <w:t xml:space="preserve">Plot the set of points </w:t>
      </w:r>
      <w:r w:rsidRPr="0001038B">
        <w:rPr>
          <w:rFonts w:ascii="Calibri" w:hAnsi="Calibri"/>
          <w:position w:val="-10"/>
        </w:rPr>
        <w:object w:dxaOrig="780" w:dyaOrig="340" w14:anchorId="17D6173E">
          <v:shape id="_x0000_i1031" type="#_x0000_t75" style="width:39pt;height:17.25pt" o:ole="">
            <v:imagedata r:id="rId23" o:title=""/>
          </v:shape>
          <o:OLEObject Type="Embed" ProgID="Equation.3" ShapeID="_x0000_i1031" DrawAspect="Content" ObjectID="_1736060969" r:id="rId24"/>
        </w:object>
      </w:r>
      <w:r w:rsidRPr="003C06C6">
        <w:fldChar w:fldCharType="begin"/>
      </w:r>
      <w:r w:rsidRPr="003C06C6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(0,  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  <w:r w:rsidRPr="003C06C6">
        <w:instrText xml:space="preserve"> </w:instrText>
      </w:r>
      <w:r w:rsidRPr="003C06C6">
        <w:fldChar w:fldCharType="end"/>
      </w:r>
      <w:r w:rsidRPr="004635F8">
        <w:rPr>
          <w:rFonts w:eastAsia="MS Mincho"/>
        </w:rPr>
        <w:t xml:space="preserve"> over the specified domain and run the simulation.</w:t>
      </w:r>
    </w:p>
    <w:p w14:paraId="6F038A33" w14:textId="77777777" w:rsidR="00093749" w:rsidRPr="0001038B" w:rsidRDefault="00093749" w:rsidP="00093749">
      <w:pPr>
        <w:pStyle w:val="VCAAbullet"/>
        <w:numPr>
          <w:ilvl w:val="0"/>
          <w:numId w:val="42"/>
        </w:numPr>
        <w:tabs>
          <w:tab w:val="left" w:pos="425"/>
        </w:tabs>
        <w:spacing w:before="120" w:after="120" w:line="280" w:lineRule="exact"/>
        <w:contextualSpacing/>
      </w:pPr>
      <w:r w:rsidRPr="0001038B">
        <w:t>Give a qualitative description of the motion of the particle</w:t>
      </w:r>
    </w:p>
    <w:p w14:paraId="3B1A8EC1" w14:textId="77777777" w:rsidR="00093749" w:rsidRPr="003B5294" w:rsidRDefault="00093749" w:rsidP="00093749">
      <w:pPr>
        <w:pStyle w:val="VCAAbody"/>
      </w:pPr>
      <w:r w:rsidRPr="003B5294">
        <w:t>Position-time functions:</w:t>
      </w:r>
    </w:p>
    <w:p w14:paraId="04E3452E" w14:textId="391776CC" w:rsidR="00093749" w:rsidRPr="00093749" w:rsidRDefault="00093749" w:rsidP="00093749">
      <w:pPr>
        <w:numPr>
          <w:ilvl w:val="0"/>
          <w:numId w:val="41"/>
        </w:numPr>
        <w:spacing w:after="160"/>
        <w:ind w:left="426" w:hanging="426"/>
        <w:contextualSpacing/>
        <w:rPr>
          <w:rFonts w:cs="Arial"/>
          <w:sz w:val="20"/>
          <w:szCs w:val="20"/>
        </w:rPr>
      </w:pPr>
      <w:r w:rsidRPr="00093749">
        <w:rPr>
          <w:rFonts w:eastAsia="Times New Roman" w:cs="Arial"/>
          <w:position w:val="-10"/>
          <w:sz w:val="20"/>
          <w:szCs w:val="20"/>
        </w:rPr>
        <w:object w:dxaOrig="2060" w:dyaOrig="320" w14:anchorId="7F0AC082">
          <v:shape id="_x0000_i1032" type="#_x0000_t75" style="width:103.5pt;height:15.75pt" o:ole="">
            <v:imagedata r:id="rId25" o:title=""/>
          </v:shape>
          <o:OLEObject Type="Embed" ProgID="Equation.3" ShapeID="_x0000_i1032" DrawAspect="Content" ObjectID="_1736060970" r:id="rId26"/>
        </w:object>
      </w:r>
      <w:r w:rsidRPr="00093749">
        <w:rPr>
          <w:rFonts w:eastAsia="Times New Roman" w:cs="Arial"/>
          <w:sz w:val="20"/>
          <w:szCs w:val="20"/>
        </w:rPr>
        <w:fldChar w:fldCharType="begin"/>
      </w:r>
      <w:r w:rsidRPr="00093749">
        <w:rPr>
          <w:rFonts w:eastAsia="Times New Roman" w:cs="Arial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x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=1.5t,  0 ≤t ≤10</m:t>
        </m:r>
      </m:oMath>
      <w:r w:rsidRPr="00093749">
        <w:rPr>
          <w:rFonts w:eastAsia="Times New Roman" w:cs="Arial"/>
          <w:sz w:val="20"/>
          <w:szCs w:val="20"/>
        </w:rPr>
        <w:instrText xml:space="preserve"> </w:instrText>
      </w:r>
      <w:r w:rsidRPr="00093749">
        <w:rPr>
          <w:rFonts w:eastAsia="Times New Roman" w:cs="Arial"/>
          <w:sz w:val="20"/>
          <w:szCs w:val="20"/>
        </w:rPr>
        <w:fldChar w:fldCharType="end"/>
      </w:r>
      <w:r w:rsidRPr="00093749">
        <w:rPr>
          <w:rFonts w:eastAsia="MS Mincho" w:cs="Arial"/>
          <w:sz w:val="20"/>
          <w:szCs w:val="20"/>
        </w:rPr>
        <w:br/>
      </w:r>
    </w:p>
    <w:p w14:paraId="1DE198A1" w14:textId="7D08798F" w:rsidR="00093749" w:rsidRPr="00093749" w:rsidRDefault="00093749" w:rsidP="00093749">
      <w:pPr>
        <w:numPr>
          <w:ilvl w:val="0"/>
          <w:numId w:val="41"/>
        </w:numPr>
        <w:spacing w:after="160"/>
        <w:ind w:left="426" w:hanging="426"/>
        <w:contextualSpacing/>
        <w:rPr>
          <w:rFonts w:cs="Arial"/>
          <w:sz w:val="20"/>
          <w:szCs w:val="20"/>
        </w:rPr>
      </w:pPr>
      <w:r w:rsidRPr="00093749">
        <w:rPr>
          <w:rFonts w:eastAsia="Times New Roman" w:cs="Arial"/>
          <w:position w:val="-10"/>
          <w:sz w:val="20"/>
          <w:szCs w:val="20"/>
        </w:rPr>
        <w:object w:dxaOrig="2360" w:dyaOrig="320" w14:anchorId="1D4C9445">
          <v:shape id="_x0000_i1033" type="#_x0000_t75" style="width:117.75pt;height:15.75pt" o:ole="">
            <v:imagedata r:id="rId27" o:title=""/>
          </v:shape>
          <o:OLEObject Type="Embed" ProgID="Equation.3" ShapeID="_x0000_i1033" DrawAspect="Content" ObjectID="_1736060971" r:id="rId28"/>
        </w:object>
      </w:r>
      <w:r w:rsidRPr="00093749">
        <w:rPr>
          <w:rFonts w:eastAsia="Times New Roman" w:cs="Arial"/>
          <w:sz w:val="20"/>
          <w:szCs w:val="20"/>
        </w:rPr>
        <w:fldChar w:fldCharType="begin"/>
      </w:r>
      <w:r w:rsidRPr="00093749">
        <w:rPr>
          <w:rFonts w:eastAsia="Times New Roman" w:cs="Arial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x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=20-2t,  0 ≤t ≤10</m:t>
        </m:r>
      </m:oMath>
      <w:r w:rsidRPr="00093749">
        <w:rPr>
          <w:rFonts w:eastAsia="Times New Roman" w:cs="Arial"/>
          <w:sz w:val="20"/>
          <w:szCs w:val="20"/>
        </w:rPr>
        <w:instrText xml:space="preserve"> </w:instrText>
      </w:r>
      <w:r w:rsidRPr="00093749">
        <w:rPr>
          <w:rFonts w:eastAsia="Times New Roman" w:cs="Arial"/>
          <w:sz w:val="20"/>
          <w:szCs w:val="20"/>
        </w:rPr>
        <w:fldChar w:fldCharType="end"/>
      </w:r>
      <w:r w:rsidRPr="00093749">
        <w:rPr>
          <w:rFonts w:eastAsia="MS Mincho" w:cs="Arial"/>
          <w:sz w:val="20"/>
          <w:szCs w:val="20"/>
        </w:rPr>
        <w:br/>
      </w:r>
    </w:p>
    <w:p w14:paraId="72A924B0" w14:textId="518694C3" w:rsidR="00093749" w:rsidRPr="00093749" w:rsidRDefault="00093749" w:rsidP="00093749">
      <w:pPr>
        <w:numPr>
          <w:ilvl w:val="0"/>
          <w:numId w:val="41"/>
        </w:numPr>
        <w:spacing w:after="160"/>
        <w:ind w:left="426" w:hanging="426"/>
        <w:contextualSpacing/>
        <w:rPr>
          <w:rFonts w:cs="Arial"/>
          <w:sz w:val="20"/>
          <w:szCs w:val="20"/>
        </w:rPr>
      </w:pPr>
      <w:r w:rsidRPr="00093749">
        <w:rPr>
          <w:rFonts w:eastAsia="Times New Roman" w:cs="Arial"/>
          <w:position w:val="-24"/>
          <w:sz w:val="20"/>
          <w:szCs w:val="20"/>
        </w:rPr>
        <w:object w:dxaOrig="2180" w:dyaOrig="620" w14:anchorId="5356AAC4">
          <v:shape id="_x0000_i1034" type="#_x0000_t75" style="width:109.5pt;height:31.5pt" o:ole="">
            <v:imagedata r:id="rId29" o:title=""/>
          </v:shape>
          <o:OLEObject Type="Embed" ProgID="Equation.3" ShapeID="_x0000_i1034" DrawAspect="Content" ObjectID="_1736060972" r:id="rId30"/>
        </w:object>
      </w:r>
      <w:r w:rsidRPr="00093749">
        <w:rPr>
          <w:rFonts w:eastAsia="Times New Roman" w:cs="Arial"/>
          <w:sz w:val="20"/>
          <w:szCs w:val="20"/>
        </w:rPr>
        <w:fldChar w:fldCharType="begin"/>
      </w:r>
      <w:r w:rsidRPr="00093749">
        <w:rPr>
          <w:rFonts w:eastAsia="Times New Roman" w:cs="Arial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x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t+1</m:t>
            </m:r>
          </m:den>
        </m:f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,  0 ≤t ≤20</m:t>
        </m:r>
      </m:oMath>
      <w:r w:rsidRPr="00093749">
        <w:rPr>
          <w:rFonts w:eastAsia="Times New Roman" w:cs="Arial"/>
          <w:sz w:val="20"/>
          <w:szCs w:val="20"/>
        </w:rPr>
        <w:instrText xml:space="preserve"> </w:instrText>
      </w:r>
      <w:r w:rsidRPr="00093749">
        <w:rPr>
          <w:rFonts w:eastAsia="Times New Roman" w:cs="Arial"/>
          <w:sz w:val="20"/>
          <w:szCs w:val="20"/>
        </w:rPr>
        <w:fldChar w:fldCharType="end"/>
      </w:r>
      <w:r w:rsidRPr="00093749">
        <w:rPr>
          <w:rFonts w:eastAsia="MS Mincho" w:cs="Arial"/>
          <w:sz w:val="20"/>
          <w:szCs w:val="20"/>
        </w:rPr>
        <w:br/>
      </w:r>
    </w:p>
    <w:p w14:paraId="5DF169B9" w14:textId="143C6CDE" w:rsidR="00093749" w:rsidRPr="00093749" w:rsidRDefault="00093749" w:rsidP="00093749">
      <w:pPr>
        <w:numPr>
          <w:ilvl w:val="0"/>
          <w:numId w:val="41"/>
        </w:numPr>
        <w:spacing w:after="160"/>
        <w:ind w:left="426" w:hanging="426"/>
        <w:contextualSpacing/>
        <w:rPr>
          <w:rFonts w:cs="Arial"/>
          <w:sz w:val="20"/>
          <w:szCs w:val="20"/>
        </w:rPr>
      </w:pPr>
      <w:r w:rsidRPr="00093749">
        <w:rPr>
          <w:rFonts w:eastAsia="Times New Roman" w:cs="Arial"/>
          <w:position w:val="-10"/>
          <w:sz w:val="20"/>
          <w:szCs w:val="20"/>
        </w:rPr>
        <w:object w:dxaOrig="2520" w:dyaOrig="360" w14:anchorId="78608535">
          <v:shape id="_x0000_i1035" type="#_x0000_t75" style="width:126pt;height:18pt" o:ole="">
            <v:imagedata r:id="rId31" o:title=""/>
          </v:shape>
          <o:OLEObject Type="Embed" ProgID="Equation.3" ShapeID="_x0000_i1035" DrawAspect="Content" ObjectID="_1736060973" r:id="rId32"/>
        </w:object>
      </w:r>
      <w:r w:rsidRPr="00093749">
        <w:rPr>
          <w:rFonts w:eastAsia="Times New Roman" w:cs="Arial"/>
          <w:sz w:val="20"/>
          <w:szCs w:val="20"/>
        </w:rPr>
        <w:fldChar w:fldCharType="begin"/>
      </w:r>
      <w:r w:rsidRPr="00093749">
        <w:rPr>
          <w:rFonts w:eastAsia="Times New Roman" w:cs="Arial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x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=200-4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,  0 ≤t ≤7</m:t>
        </m:r>
      </m:oMath>
      <w:r w:rsidRPr="00093749">
        <w:rPr>
          <w:rFonts w:eastAsia="Times New Roman" w:cs="Arial"/>
          <w:sz w:val="20"/>
          <w:szCs w:val="20"/>
        </w:rPr>
        <w:instrText xml:space="preserve"> </w:instrText>
      </w:r>
      <w:r w:rsidRPr="00093749">
        <w:rPr>
          <w:rFonts w:eastAsia="Times New Roman" w:cs="Arial"/>
          <w:sz w:val="20"/>
          <w:szCs w:val="20"/>
        </w:rPr>
        <w:fldChar w:fldCharType="end"/>
      </w:r>
      <w:r w:rsidRPr="00093749">
        <w:rPr>
          <w:rFonts w:eastAsia="MS Mincho" w:cs="Arial"/>
          <w:sz w:val="20"/>
          <w:szCs w:val="20"/>
        </w:rPr>
        <w:br/>
      </w:r>
    </w:p>
    <w:p w14:paraId="1171CCBB" w14:textId="608C7078" w:rsidR="00093749" w:rsidRPr="00093749" w:rsidRDefault="00093749" w:rsidP="00093749">
      <w:pPr>
        <w:numPr>
          <w:ilvl w:val="0"/>
          <w:numId w:val="41"/>
        </w:numPr>
        <w:spacing w:after="160"/>
        <w:ind w:left="426" w:hanging="426"/>
        <w:contextualSpacing/>
        <w:rPr>
          <w:rFonts w:cs="Arial"/>
          <w:sz w:val="20"/>
          <w:szCs w:val="20"/>
        </w:rPr>
      </w:pPr>
      <w:r w:rsidRPr="00093749">
        <w:rPr>
          <w:rFonts w:eastAsia="Times New Roman" w:cs="Arial"/>
          <w:position w:val="-10"/>
          <w:sz w:val="20"/>
          <w:szCs w:val="20"/>
        </w:rPr>
        <w:object w:dxaOrig="4280" w:dyaOrig="320" w14:anchorId="0F392EDB">
          <v:shape id="_x0000_i1036" type="#_x0000_t75" style="width:213.75pt;height:15.75pt" o:ole="">
            <v:imagedata r:id="rId33" o:title=""/>
          </v:shape>
          <o:OLEObject Type="Embed" ProgID="Equation.3" ShapeID="_x0000_i1036" DrawAspect="Content" ObjectID="_1736060974" r:id="rId34"/>
        </w:object>
      </w:r>
      <w:r w:rsidRPr="00093749">
        <w:rPr>
          <w:rFonts w:eastAsia="Times New Roman" w:cs="Arial"/>
          <w:sz w:val="20"/>
          <w:szCs w:val="20"/>
        </w:rPr>
        <w:fldChar w:fldCharType="begin"/>
      </w:r>
      <w:r w:rsidRPr="00093749">
        <w:rPr>
          <w:rFonts w:eastAsia="Times New Roman" w:cs="Arial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x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=2t for  0 ≤t ≤10 and 20-1.5t for  10 ≤t ≤20</m:t>
        </m:r>
      </m:oMath>
      <w:r w:rsidRPr="00093749">
        <w:rPr>
          <w:rFonts w:eastAsia="Times New Roman" w:cs="Arial"/>
          <w:sz w:val="20"/>
          <w:szCs w:val="20"/>
        </w:rPr>
        <w:instrText xml:space="preserve"> </w:instrText>
      </w:r>
      <w:r w:rsidRPr="00093749">
        <w:rPr>
          <w:rFonts w:eastAsia="Times New Roman" w:cs="Arial"/>
          <w:sz w:val="20"/>
          <w:szCs w:val="20"/>
        </w:rPr>
        <w:fldChar w:fldCharType="end"/>
      </w:r>
      <w:r w:rsidRPr="00093749">
        <w:rPr>
          <w:rFonts w:eastAsia="MS Mincho" w:cs="Arial"/>
          <w:sz w:val="20"/>
          <w:szCs w:val="20"/>
        </w:rPr>
        <w:br/>
      </w:r>
    </w:p>
    <w:p w14:paraId="55C7D256" w14:textId="60B4D0E7" w:rsidR="00093749" w:rsidRPr="00093749" w:rsidRDefault="00093749" w:rsidP="00093749">
      <w:pPr>
        <w:numPr>
          <w:ilvl w:val="0"/>
          <w:numId w:val="41"/>
        </w:numPr>
        <w:spacing w:after="160"/>
        <w:ind w:left="426" w:hanging="426"/>
        <w:contextualSpacing/>
        <w:rPr>
          <w:rFonts w:cs="Arial"/>
          <w:sz w:val="20"/>
          <w:szCs w:val="20"/>
        </w:rPr>
      </w:pPr>
      <w:r w:rsidRPr="00093749">
        <w:rPr>
          <w:rFonts w:cs="Arial"/>
          <w:position w:val="-10"/>
          <w:sz w:val="20"/>
          <w:szCs w:val="20"/>
        </w:rPr>
        <w:object w:dxaOrig="2880" w:dyaOrig="320" w14:anchorId="2A673F28">
          <v:shape id="_x0000_i1037" type="#_x0000_t75" style="width:2in;height:15.75pt" o:ole="">
            <v:imagedata r:id="rId35" o:title=""/>
          </v:shape>
          <o:OLEObject Type="Embed" ProgID="Equation.3" ShapeID="_x0000_i1037" DrawAspect="Content" ObjectID="_1736060975" r:id="rId36"/>
        </w:object>
      </w:r>
      <w:r w:rsidRPr="00093749">
        <w:rPr>
          <w:rFonts w:cs="Arial"/>
          <w:sz w:val="20"/>
          <w:szCs w:val="20"/>
        </w:rPr>
        <w:fldChar w:fldCharType="begin"/>
      </w:r>
      <w:r w:rsidRPr="00093749">
        <w:rPr>
          <w:rFonts w:cs="Arial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x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=25+6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t</m:t>
                </m:r>
              </m:e>
            </m:d>
          </m:e>
        </m:func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, 0 ≤t ≤12 </m:t>
        </m:r>
      </m:oMath>
      <w:r w:rsidRPr="00093749">
        <w:rPr>
          <w:rFonts w:cs="Arial"/>
          <w:sz w:val="20"/>
          <w:szCs w:val="20"/>
        </w:rPr>
        <w:instrText xml:space="preserve"> </w:instrText>
      </w:r>
      <w:r w:rsidRPr="00093749">
        <w:rPr>
          <w:rFonts w:cs="Arial"/>
          <w:sz w:val="20"/>
          <w:szCs w:val="20"/>
        </w:rPr>
        <w:fldChar w:fldCharType="end"/>
      </w:r>
      <w:r w:rsidRPr="00093749">
        <w:rPr>
          <w:rFonts w:cs="Arial"/>
          <w:sz w:val="20"/>
          <w:szCs w:val="20"/>
        </w:rPr>
        <w:t xml:space="preserve">   </w:t>
      </w:r>
      <w:r w:rsidRPr="00093749">
        <w:rPr>
          <w:rFonts w:cs="Arial"/>
          <w:sz w:val="20"/>
          <w:szCs w:val="20"/>
        </w:rPr>
        <w:br/>
      </w:r>
    </w:p>
    <w:p w14:paraId="6DDD141E" w14:textId="262B28AF" w:rsidR="00093749" w:rsidRPr="00093749" w:rsidRDefault="00093749" w:rsidP="00093749">
      <w:pPr>
        <w:numPr>
          <w:ilvl w:val="0"/>
          <w:numId w:val="41"/>
        </w:numPr>
        <w:spacing w:after="160"/>
        <w:ind w:left="426" w:hanging="426"/>
        <w:contextualSpacing/>
        <w:rPr>
          <w:rFonts w:cs="Arial"/>
          <w:sz w:val="20"/>
          <w:szCs w:val="20"/>
        </w:rPr>
      </w:pPr>
      <w:r w:rsidRPr="00093749">
        <w:rPr>
          <w:rFonts w:cs="Arial"/>
          <w:position w:val="-10"/>
          <w:sz w:val="20"/>
          <w:szCs w:val="20"/>
        </w:rPr>
        <w:object w:dxaOrig="2940" w:dyaOrig="320" w14:anchorId="56E8F883">
          <v:shape id="_x0000_i1038" type="#_x0000_t75" style="width:147pt;height:15.75pt" o:ole="">
            <v:imagedata r:id="rId37" o:title=""/>
          </v:shape>
          <o:OLEObject Type="Embed" ProgID="Equation.3" ShapeID="_x0000_i1038" DrawAspect="Content" ObjectID="_1736060976" r:id="rId38"/>
        </w:object>
      </w:r>
      <w:r w:rsidRPr="00093749">
        <w:rPr>
          <w:rFonts w:cs="Arial"/>
          <w:sz w:val="20"/>
          <w:szCs w:val="20"/>
        </w:rPr>
        <w:fldChar w:fldCharType="begin"/>
      </w:r>
      <w:r w:rsidRPr="00093749">
        <w:rPr>
          <w:rFonts w:cs="Arial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x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= 2(t-1)(t-9),  0 ≤t ≤10 </m:t>
        </m:r>
      </m:oMath>
      <w:r w:rsidRPr="00093749">
        <w:rPr>
          <w:rFonts w:cs="Arial"/>
          <w:sz w:val="20"/>
          <w:szCs w:val="20"/>
        </w:rPr>
        <w:instrText xml:space="preserve"> </w:instrText>
      </w:r>
      <w:r w:rsidRPr="00093749">
        <w:rPr>
          <w:rFonts w:cs="Arial"/>
          <w:sz w:val="20"/>
          <w:szCs w:val="20"/>
        </w:rPr>
        <w:fldChar w:fldCharType="end"/>
      </w:r>
      <w:r w:rsidRPr="00093749">
        <w:rPr>
          <w:rFonts w:cs="Arial"/>
          <w:sz w:val="20"/>
          <w:szCs w:val="20"/>
        </w:rPr>
        <w:t xml:space="preserve">   </w:t>
      </w:r>
      <w:r w:rsidRPr="00093749">
        <w:rPr>
          <w:rFonts w:cs="Arial"/>
          <w:sz w:val="20"/>
          <w:szCs w:val="20"/>
        </w:rPr>
        <w:br/>
      </w:r>
    </w:p>
    <w:p w14:paraId="5559ABCC" w14:textId="42F1507C" w:rsidR="00093749" w:rsidRPr="00093749" w:rsidRDefault="00093749" w:rsidP="00093749">
      <w:pPr>
        <w:numPr>
          <w:ilvl w:val="0"/>
          <w:numId w:val="41"/>
        </w:numPr>
        <w:spacing w:after="160"/>
        <w:ind w:left="426" w:hanging="426"/>
        <w:contextualSpacing/>
        <w:rPr>
          <w:rFonts w:cs="Arial"/>
          <w:sz w:val="20"/>
          <w:szCs w:val="20"/>
        </w:rPr>
      </w:pPr>
      <w:r w:rsidRPr="00093749">
        <w:rPr>
          <w:rFonts w:cs="Arial"/>
          <w:position w:val="-10"/>
          <w:sz w:val="20"/>
          <w:szCs w:val="20"/>
        </w:rPr>
        <w:object w:dxaOrig="2540" w:dyaOrig="360" w14:anchorId="59543E6D">
          <v:shape id="_x0000_i1039" type="#_x0000_t75" style="width:127.5pt;height:18pt" o:ole="">
            <v:imagedata r:id="rId39" o:title=""/>
          </v:shape>
          <o:OLEObject Type="Embed" ProgID="Equation.3" ShapeID="_x0000_i1039" DrawAspect="Content" ObjectID="_1736060977" r:id="rId40"/>
        </w:object>
      </w:r>
      <w:r w:rsidRPr="00093749">
        <w:rPr>
          <w:rFonts w:cs="Arial"/>
          <w:sz w:val="20"/>
          <w:szCs w:val="20"/>
        </w:rPr>
        <w:fldChar w:fldCharType="begin"/>
      </w:r>
      <w:r w:rsidRPr="00093749">
        <w:rPr>
          <w:rFonts w:cs="Arial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x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=40-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e>
          <m:sup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5-t</m:t>
                </m:r>
              </m:e>
            </m:d>
          </m:sup>
        </m:sSup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,  0 ≤t ≤10 </m:t>
        </m:r>
      </m:oMath>
      <w:r w:rsidRPr="00093749">
        <w:rPr>
          <w:rFonts w:cs="Arial"/>
          <w:sz w:val="20"/>
          <w:szCs w:val="20"/>
        </w:rPr>
        <w:instrText xml:space="preserve"> </w:instrText>
      </w:r>
      <w:r w:rsidRPr="00093749">
        <w:rPr>
          <w:rFonts w:cs="Arial"/>
          <w:sz w:val="20"/>
          <w:szCs w:val="20"/>
        </w:rPr>
        <w:fldChar w:fldCharType="end"/>
      </w:r>
      <w:r w:rsidRPr="00093749">
        <w:rPr>
          <w:rFonts w:cs="Arial"/>
          <w:sz w:val="20"/>
          <w:szCs w:val="20"/>
        </w:rPr>
        <w:t xml:space="preserve">   </w:t>
      </w:r>
    </w:p>
    <w:p w14:paraId="6C209656" w14:textId="77777777" w:rsidR="00093749" w:rsidRPr="001773D5" w:rsidRDefault="00093749" w:rsidP="00093749">
      <w:pPr>
        <w:pStyle w:val="VCAAHeading4"/>
      </w:pPr>
      <w:r w:rsidRPr="0001038B">
        <w:t>Part 2</w:t>
      </w:r>
    </w:p>
    <w:p w14:paraId="39344A4B" w14:textId="77777777" w:rsidR="00093749" w:rsidRDefault="00093749" w:rsidP="00093749">
      <w:pPr>
        <w:pStyle w:val="VCAAbullet"/>
        <w:numPr>
          <w:ilvl w:val="0"/>
          <w:numId w:val="43"/>
        </w:numPr>
        <w:tabs>
          <w:tab w:val="left" w:pos="425"/>
        </w:tabs>
        <w:spacing w:before="120" w:after="120" w:line="280" w:lineRule="exact"/>
        <w:contextualSpacing/>
      </w:pPr>
      <w:r w:rsidRPr="00815C0B">
        <w:t>Devise several simulations and show them to another student. Have the student devise a qualitative description of the motion and conjecture a possible position-time function as a model for the motion.</w:t>
      </w:r>
    </w:p>
    <w:p w14:paraId="2612EC33" w14:textId="77777777" w:rsidR="00093749" w:rsidRPr="00815C0B" w:rsidRDefault="00093749" w:rsidP="00093749">
      <w:pPr>
        <w:pStyle w:val="VCAAbullet"/>
        <w:numPr>
          <w:ilvl w:val="0"/>
          <w:numId w:val="43"/>
        </w:numPr>
        <w:tabs>
          <w:tab w:val="left" w:pos="425"/>
        </w:tabs>
        <w:spacing w:before="120" w:after="120" w:line="280" w:lineRule="exact"/>
        <w:contextualSpacing/>
      </w:pPr>
      <w:r>
        <w:t>Identify a range of contexts that may be modelled by rectilinear motion over a given domain.</w:t>
      </w:r>
    </w:p>
    <w:p w14:paraId="3EFC28E9" w14:textId="77777777" w:rsidR="00093749" w:rsidRPr="0001038B" w:rsidRDefault="00093749" w:rsidP="00093749">
      <w:pPr>
        <w:pStyle w:val="VCAAHeading3"/>
      </w:pPr>
      <w:r w:rsidRPr="0001038B">
        <w:t>Areas of study</w:t>
      </w:r>
    </w:p>
    <w:p w14:paraId="6ABA37F3" w14:textId="4D43983B" w:rsidR="00093749" w:rsidRDefault="00093749" w:rsidP="00093749">
      <w:pPr>
        <w:pStyle w:val="VCAAbody"/>
      </w:pPr>
      <w: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093749" w:rsidRPr="00485F20" w14:paraId="4DE01F72" w14:textId="77777777" w:rsidTr="00F06AD1">
        <w:tc>
          <w:tcPr>
            <w:tcW w:w="8926" w:type="dxa"/>
            <w:gridSpan w:val="2"/>
            <w:shd w:val="clear" w:color="auto" w:fill="0F7EB4"/>
            <w:vAlign w:val="center"/>
          </w:tcPr>
          <w:p w14:paraId="3BD74E35" w14:textId="77777777" w:rsidR="00093749" w:rsidRPr="00485F20" w:rsidRDefault="00093749" w:rsidP="00F06AD1">
            <w:pPr>
              <w:pStyle w:val="VCAAtablecondensedheading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>Unit 2</w:t>
            </w:r>
          </w:p>
        </w:tc>
      </w:tr>
      <w:tr w:rsidR="00093749" w:rsidRPr="00485F20" w14:paraId="13A1BC9C" w14:textId="77777777" w:rsidTr="00F06AD1">
        <w:tc>
          <w:tcPr>
            <w:tcW w:w="4463" w:type="dxa"/>
            <w:shd w:val="clear" w:color="auto" w:fill="auto"/>
          </w:tcPr>
          <w:p w14:paraId="2A232A3D" w14:textId="77777777" w:rsidR="00093749" w:rsidRPr="00485F20" w:rsidRDefault="00093749" w:rsidP="00F06AD1">
            <w:pPr>
              <w:pStyle w:val="VCAAtablecondensed"/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4463" w:type="dxa"/>
            <w:shd w:val="clear" w:color="auto" w:fill="auto"/>
          </w:tcPr>
          <w:p w14:paraId="22182720" w14:textId="4E5B5F2D" w:rsidR="00093749" w:rsidRPr="00485F20" w:rsidRDefault="00093749" w:rsidP="00F06AD1">
            <w:pPr>
              <w:pStyle w:val="VCAAtablecondensed"/>
              <w:rPr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</w:p>
        </w:tc>
      </w:tr>
      <w:tr w:rsidR="00093749" w14:paraId="1F494032" w14:textId="77777777" w:rsidTr="00F06AD1">
        <w:tc>
          <w:tcPr>
            <w:tcW w:w="4463" w:type="dxa"/>
          </w:tcPr>
          <w:p w14:paraId="3ECD792D" w14:textId="6502A3D7" w:rsidR="00093749" w:rsidRDefault="00093749" w:rsidP="00093749">
            <w:pPr>
              <w:pStyle w:val="VCAAtablecondensed"/>
            </w:pPr>
            <w:r w:rsidRPr="00BC4129">
              <w:t>Functions</w:t>
            </w:r>
            <w:r>
              <w:t>, relations</w:t>
            </w:r>
            <w:r w:rsidRPr="00BC4129">
              <w:t xml:space="preserve"> and graphs</w:t>
            </w:r>
          </w:p>
        </w:tc>
        <w:tc>
          <w:tcPr>
            <w:tcW w:w="4463" w:type="dxa"/>
          </w:tcPr>
          <w:p w14:paraId="6BAE7848" w14:textId="0D5EF0F9" w:rsidR="00093749" w:rsidRDefault="00093749" w:rsidP="00093749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093749" w14:paraId="379F94D4" w14:textId="77777777" w:rsidTr="00F06AD1">
        <w:tc>
          <w:tcPr>
            <w:tcW w:w="4463" w:type="dxa"/>
          </w:tcPr>
          <w:p w14:paraId="58307024" w14:textId="0F1DCE49" w:rsidR="00093749" w:rsidRDefault="00093749" w:rsidP="00093749">
            <w:pPr>
              <w:pStyle w:val="VCAAtablecondensed"/>
              <w:rPr>
                <w:lang w:val="en-AU"/>
              </w:rPr>
            </w:pPr>
            <w:r w:rsidRPr="00BC4129">
              <w:t>Algebra</w:t>
            </w:r>
            <w:r>
              <w:t>, number and structure</w:t>
            </w:r>
          </w:p>
        </w:tc>
        <w:tc>
          <w:tcPr>
            <w:tcW w:w="4463" w:type="dxa"/>
          </w:tcPr>
          <w:p w14:paraId="554AF4D6" w14:textId="06415FC5" w:rsidR="00093749" w:rsidRDefault="00093749" w:rsidP="00093749">
            <w:pPr>
              <w:pStyle w:val="VCAAtablecondensed"/>
              <w:rPr>
                <w:lang w:val="en-AU"/>
              </w:rPr>
            </w:pPr>
            <w:r>
              <w:t>–</w:t>
            </w:r>
          </w:p>
        </w:tc>
      </w:tr>
      <w:tr w:rsidR="00093749" w14:paraId="4F245FB4" w14:textId="77777777" w:rsidTr="00F06AD1">
        <w:tc>
          <w:tcPr>
            <w:tcW w:w="4463" w:type="dxa"/>
          </w:tcPr>
          <w:p w14:paraId="001D4FC1" w14:textId="4B7CE1BA" w:rsidR="00093749" w:rsidRDefault="00093749" w:rsidP="00093749">
            <w:pPr>
              <w:pStyle w:val="VCAAtablecondensed"/>
              <w:rPr>
                <w:lang w:val="en-AU"/>
              </w:rPr>
            </w:pPr>
            <w:r w:rsidRPr="00BC4129">
              <w:t>Calculus</w:t>
            </w:r>
          </w:p>
        </w:tc>
        <w:tc>
          <w:tcPr>
            <w:tcW w:w="4463" w:type="dxa"/>
          </w:tcPr>
          <w:p w14:paraId="7F893E34" w14:textId="5CB232DB" w:rsidR="00093749" w:rsidRDefault="00093749" w:rsidP="00093749">
            <w:pPr>
              <w:pStyle w:val="VCAAtablecondensed"/>
              <w:rPr>
                <w:lang w:val="en-AU"/>
              </w:rPr>
            </w:pPr>
            <w:r>
              <w:t>5</w:t>
            </w:r>
          </w:p>
        </w:tc>
      </w:tr>
      <w:tr w:rsidR="00093749" w14:paraId="6FF6139D" w14:textId="77777777" w:rsidTr="00F06AD1">
        <w:tc>
          <w:tcPr>
            <w:tcW w:w="4463" w:type="dxa"/>
          </w:tcPr>
          <w:p w14:paraId="41786C8F" w14:textId="68610AC8" w:rsidR="00093749" w:rsidRDefault="00093749" w:rsidP="00093749">
            <w:pPr>
              <w:pStyle w:val="VCAAtablecondensed"/>
            </w:pPr>
            <w:r>
              <w:t xml:space="preserve">Data analysis, probability and statistics </w:t>
            </w:r>
          </w:p>
        </w:tc>
        <w:tc>
          <w:tcPr>
            <w:tcW w:w="4463" w:type="dxa"/>
          </w:tcPr>
          <w:p w14:paraId="43E98091" w14:textId="68B12127" w:rsidR="00093749" w:rsidRDefault="00093749" w:rsidP="00093749">
            <w:pPr>
              <w:pStyle w:val="VCAAtablecondensed"/>
            </w:pPr>
            <w:r>
              <w:t>–</w:t>
            </w:r>
          </w:p>
        </w:tc>
      </w:tr>
    </w:tbl>
    <w:p w14:paraId="583EA171" w14:textId="77777777" w:rsidR="00093749" w:rsidRPr="0001038B" w:rsidRDefault="00093749" w:rsidP="00093749">
      <w:pPr>
        <w:pStyle w:val="VCAAHeading3"/>
      </w:pPr>
      <w:r w:rsidRPr="0001038B">
        <w:t>Outcomes</w:t>
      </w:r>
    </w:p>
    <w:p w14:paraId="75C44A62" w14:textId="25B0A40E" w:rsidR="00093749" w:rsidRDefault="00093749" w:rsidP="00093749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093749" w:rsidRPr="00FA2380" w14:paraId="022811EC" w14:textId="77777777" w:rsidTr="00F06AD1">
        <w:tc>
          <w:tcPr>
            <w:tcW w:w="8926" w:type="dxa"/>
            <w:gridSpan w:val="3"/>
            <w:shd w:val="clear" w:color="auto" w:fill="0F7EB4"/>
            <w:vAlign w:val="center"/>
          </w:tcPr>
          <w:p w14:paraId="02AB56A8" w14:textId="77777777" w:rsidR="00093749" w:rsidRPr="00FA2380" w:rsidRDefault="00093749" w:rsidP="00F06AD1">
            <w:pPr>
              <w:pStyle w:val="VCAAtablecondensedheading"/>
              <w:rPr>
                <w:b/>
                <w:bCs/>
              </w:rPr>
            </w:pPr>
            <w:r>
              <w:rPr>
                <w:b/>
                <w:lang w:val="en-AU"/>
              </w:rPr>
              <w:t>Unit 2</w:t>
            </w:r>
          </w:p>
        </w:tc>
      </w:tr>
      <w:tr w:rsidR="00093749" w:rsidRPr="00FA2380" w14:paraId="269A3AAE" w14:textId="77777777" w:rsidTr="00F06AD1">
        <w:tc>
          <w:tcPr>
            <w:tcW w:w="2975" w:type="dxa"/>
            <w:shd w:val="clear" w:color="auto" w:fill="auto"/>
          </w:tcPr>
          <w:p w14:paraId="564448A0" w14:textId="77777777" w:rsidR="00093749" w:rsidRPr="00E850AC" w:rsidRDefault="00093749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Outcome</w:t>
            </w:r>
          </w:p>
        </w:tc>
        <w:tc>
          <w:tcPr>
            <w:tcW w:w="2975" w:type="dxa"/>
            <w:shd w:val="clear" w:color="auto" w:fill="auto"/>
          </w:tcPr>
          <w:p w14:paraId="14A31450" w14:textId="2706A21B" w:rsidR="00093749" w:rsidRPr="00E850AC" w:rsidRDefault="00093749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knowledge dot point</w:t>
            </w:r>
            <w:r>
              <w:rPr>
                <w:b/>
                <w:color w:val="auto"/>
                <w:lang w:val="en-AU"/>
              </w:rPr>
              <w:t>s</w:t>
            </w:r>
          </w:p>
        </w:tc>
        <w:tc>
          <w:tcPr>
            <w:tcW w:w="2976" w:type="dxa"/>
            <w:shd w:val="clear" w:color="auto" w:fill="auto"/>
          </w:tcPr>
          <w:p w14:paraId="4F4F0C5D" w14:textId="5647A0D1" w:rsidR="00093749" w:rsidRPr="00E850AC" w:rsidRDefault="00093749" w:rsidP="00F06AD1">
            <w:pPr>
              <w:pStyle w:val="VCAAtablecondensedheading"/>
              <w:rPr>
                <w:b/>
                <w:color w:val="auto"/>
                <w:lang w:val="en-AU"/>
              </w:rPr>
            </w:pPr>
            <w:r w:rsidRPr="00E850AC">
              <w:rPr>
                <w:b/>
                <w:color w:val="auto"/>
                <w:lang w:val="en-AU"/>
              </w:rPr>
              <w:t>Key skills dot poin</w:t>
            </w:r>
            <w:r>
              <w:rPr>
                <w:b/>
                <w:color w:val="auto"/>
                <w:lang w:val="en-AU"/>
              </w:rPr>
              <w:t>ts</w:t>
            </w:r>
          </w:p>
        </w:tc>
      </w:tr>
      <w:tr w:rsidR="00093749" w14:paraId="73DCCD02" w14:textId="77777777" w:rsidTr="00F06AD1">
        <w:tc>
          <w:tcPr>
            <w:tcW w:w="2975" w:type="dxa"/>
          </w:tcPr>
          <w:p w14:paraId="05C9F876" w14:textId="41B7ACA7" w:rsidR="00093749" w:rsidRPr="000E2B81" w:rsidRDefault="00093749" w:rsidP="00093749">
            <w:pPr>
              <w:pStyle w:val="VCAAtablecondensed"/>
              <w:rPr>
                <w:bCs/>
              </w:rPr>
            </w:pPr>
            <w:r w:rsidRPr="00BC4129">
              <w:t>1</w:t>
            </w:r>
          </w:p>
        </w:tc>
        <w:tc>
          <w:tcPr>
            <w:tcW w:w="2975" w:type="dxa"/>
          </w:tcPr>
          <w:p w14:paraId="304D72C7" w14:textId="1BC27684" w:rsidR="00093749" w:rsidRDefault="00093749" w:rsidP="00093749">
            <w:pPr>
              <w:pStyle w:val="VCAAtablecondensed"/>
            </w:pPr>
            <w:r w:rsidRPr="00BC4129">
              <w:t>5, 8</w:t>
            </w:r>
          </w:p>
        </w:tc>
        <w:tc>
          <w:tcPr>
            <w:tcW w:w="2976" w:type="dxa"/>
          </w:tcPr>
          <w:p w14:paraId="263900B4" w14:textId="3259DBB5" w:rsidR="00093749" w:rsidRDefault="00093749" w:rsidP="00093749">
            <w:pPr>
              <w:pStyle w:val="VCAAtablecondensed"/>
            </w:pPr>
            <w:r w:rsidRPr="00BC4129">
              <w:t>6, 8</w:t>
            </w:r>
          </w:p>
        </w:tc>
      </w:tr>
      <w:tr w:rsidR="00093749" w14:paraId="659CF500" w14:textId="77777777" w:rsidTr="00F06AD1">
        <w:tc>
          <w:tcPr>
            <w:tcW w:w="2975" w:type="dxa"/>
          </w:tcPr>
          <w:p w14:paraId="78B1BAD6" w14:textId="29DE37C8" w:rsidR="00093749" w:rsidRPr="000E2B81" w:rsidRDefault="00093749" w:rsidP="00093749">
            <w:pPr>
              <w:pStyle w:val="VCAAtablecondensed"/>
              <w:rPr>
                <w:bCs/>
              </w:rPr>
            </w:pPr>
            <w:r w:rsidRPr="00BC4129">
              <w:t>2</w:t>
            </w:r>
          </w:p>
        </w:tc>
        <w:tc>
          <w:tcPr>
            <w:tcW w:w="2975" w:type="dxa"/>
          </w:tcPr>
          <w:p w14:paraId="5559A059" w14:textId="4BF132AE" w:rsidR="00093749" w:rsidRDefault="00093749" w:rsidP="00093749">
            <w:pPr>
              <w:pStyle w:val="VCAAtablecondensed"/>
            </w:pPr>
            <w:r w:rsidRPr="00BC4129">
              <w:t>1, 2,</w:t>
            </w:r>
            <w:r>
              <w:t xml:space="preserve"> 5</w:t>
            </w:r>
          </w:p>
        </w:tc>
        <w:tc>
          <w:tcPr>
            <w:tcW w:w="2976" w:type="dxa"/>
          </w:tcPr>
          <w:p w14:paraId="6A6952DE" w14:textId="3EFBC749" w:rsidR="00093749" w:rsidRDefault="00093749" w:rsidP="00093749">
            <w:pPr>
              <w:pStyle w:val="VCAAtablecondensed"/>
            </w:pPr>
            <w:r w:rsidRPr="00BC4129">
              <w:t xml:space="preserve">1, </w:t>
            </w:r>
            <w:r>
              <w:t>3</w:t>
            </w:r>
          </w:p>
        </w:tc>
      </w:tr>
      <w:tr w:rsidR="00093749" w14:paraId="1004E660" w14:textId="77777777" w:rsidTr="00F06AD1">
        <w:tc>
          <w:tcPr>
            <w:tcW w:w="2975" w:type="dxa"/>
          </w:tcPr>
          <w:p w14:paraId="516FDF7C" w14:textId="46B49A5B" w:rsidR="00093749" w:rsidRPr="000E2B81" w:rsidRDefault="00093749" w:rsidP="00093749">
            <w:pPr>
              <w:pStyle w:val="VCAAtablecondensed"/>
              <w:rPr>
                <w:bCs/>
              </w:rPr>
            </w:pPr>
            <w:r w:rsidRPr="00BC4129">
              <w:t>3</w:t>
            </w:r>
          </w:p>
        </w:tc>
        <w:tc>
          <w:tcPr>
            <w:tcW w:w="2975" w:type="dxa"/>
          </w:tcPr>
          <w:p w14:paraId="4BDD73C2" w14:textId="226D36F4" w:rsidR="00093749" w:rsidRDefault="00093749" w:rsidP="00093749">
            <w:pPr>
              <w:pStyle w:val="VCAAtablecondensed"/>
            </w:pPr>
            <w:r>
              <w:t xml:space="preserve"> 3, 5, 6</w:t>
            </w:r>
          </w:p>
        </w:tc>
        <w:tc>
          <w:tcPr>
            <w:tcW w:w="2976" w:type="dxa"/>
          </w:tcPr>
          <w:p w14:paraId="09AEBFE8" w14:textId="3F532312" w:rsidR="00093749" w:rsidRDefault="00093749" w:rsidP="00093749">
            <w:pPr>
              <w:pStyle w:val="VCAAtablecondensed"/>
            </w:pPr>
            <w:r>
              <w:t xml:space="preserve"> 3, 4, 6, 8, 12</w:t>
            </w:r>
          </w:p>
        </w:tc>
      </w:tr>
    </w:tbl>
    <w:p w14:paraId="04927BFD" w14:textId="77777777" w:rsidR="00093749" w:rsidRDefault="00093749" w:rsidP="00093749">
      <w:pPr>
        <w:pStyle w:val="VCAAbody"/>
      </w:pPr>
    </w:p>
    <w:sectPr w:rsidR="00093749" w:rsidSect="00B230DB">
      <w:headerReference w:type="default" r:id="rId41"/>
      <w:footerReference w:type="default" r:id="rId42"/>
      <w:headerReference w:type="first" r:id="rId43"/>
      <w:footerReference w:type="first" r:id="rId4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029E370" w:rsidR="00FD29D3" w:rsidRPr="00D86DE4" w:rsidRDefault="002E213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7698">
          <w:rPr>
            <w:color w:val="999999" w:themeColor="accent2"/>
          </w:rPr>
          <w:t>VCE Mathematical Methods Unit 2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9F4"/>
    <w:multiLevelType w:val="hybridMultilevel"/>
    <w:tmpl w:val="2EE2FC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6D6F"/>
    <w:multiLevelType w:val="hybridMultilevel"/>
    <w:tmpl w:val="E218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1E60"/>
    <w:multiLevelType w:val="hybridMultilevel"/>
    <w:tmpl w:val="FE268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0C5"/>
    <w:multiLevelType w:val="hybridMultilevel"/>
    <w:tmpl w:val="EB18988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34A9A"/>
    <w:multiLevelType w:val="hybridMultilevel"/>
    <w:tmpl w:val="58C6F6A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A24C5"/>
    <w:multiLevelType w:val="hybridMultilevel"/>
    <w:tmpl w:val="1EFAD7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F4599"/>
    <w:multiLevelType w:val="hybridMultilevel"/>
    <w:tmpl w:val="7A743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03D7"/>
    <w:multiLevelType w:val="hybridMultilevel"/>
    <w:tmpl w:val="A7585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823"/>
    <w:multiLevelType w:val="hybridMultilevel"/>
    <w:tmpl w:val="C6D2EEC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A3B9F"/>
    <w:multiLevelType w:val="hybridMultilevel"/>
    <w:tmpl w:val="1EFAD7A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50731"/>
    <w:multiLevelType w:val="hybridMultilevel"/>
    <w:tmpl w:val="F022DA6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7200D8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EF6705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A7ED3"/>
    <w:multiLevelType w:val="hybridMultilevel"/>
    <w:tmpl w:val="3318B0A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A30F0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255CB"/>
    <w:multiLevelType w:val="hybridMultilevel"/>
    <w:tmpl w:val="5CCEA6E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239FE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425ED"/>
    <w:multiLevelType w:val="hybridMultilevel"/>
    <w:tmpl w:val="05B2D87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72B9E"/>
    <w:multiLevelType w:val="hybridMultilevel"/>
    <w:tmpl w:val="A2D4147E"/>
    <w:lvl w:ilvl="0" w:tplc="7474E55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70CB3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3827FC"/>
    <w:multiLevelType w:val="hybridMultilevel"/>
    <w:tmpl w:val="DC7614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B37237"/>
    <w:multiLevelType w:val="hybridMultilevel"/>
    <w:tmpl w:val="F4E20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2" w15:restartNumberingAfterBreak="0">
    <w:nsid w:val="66A92DAF"/>
    <w:multiLevelType w:val="hybridMultilevel"/>
    <w:tmpl w:val="272A04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9780B"/>
    <w:multiLevelType w:val="hybridMultilevel"/>
    <w:tmpl w:val="FA6A491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C010B9"/>
    <w:multiLevelType w:val="hybridMultilevel"/>
    <w:tmpl w:val="91FE539A"/>
    <w:lvl w:ilvl="0" w:tplc="CEC05B9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E3E23"/>
    <w:multiLevelType w:val="hybridMultilevel"/>
    <w:tmpl w:val="79809B1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055A1"/>
    <w:multiLevelType w:val="hybridMultilevel"/>
    <w:tmpl w:val="AD646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71FC7"/>
    <w:multiLevelType w:val="hybridMultilevel"/>
    <w:tmpl w:val="9F2E58C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1D3231"/>
    <w:multiLevelType w:val="hybridMultilevel"/>
    <w:tmpl w:val="2D58CD56"/>
    <w:lvl w:ilvl="0" w:tplc="F45E58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A666F"/>
    <w:multiLevelType w:val="hybridMultilevel"/>
    <w:tmpl w:val="00EA76B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29"/>
  </w:num>
  <w:num w:numId="5">
    <w:abstractNumId w:val="38"/>
  </w:num>
  <w:num w:numId="6">
    <w:abstractNumId w:val="4"/>
  </w:num>
  <w:num w:numId="7">
    <w:abstractNumId w:val="26"/>
  </w:num>
  <w:num w:numId="8">
    <w:abstractNumId w:val="18"/>
  </w:num>
  <w:num w:numId="9">
    <w:abstractNumId w:val="30"/>
  </w:num>
  <w:num w:numId="10">
    <w:abstractNumId w:val="11"/>
  </w:num>
  <w:num w:numId="11">
    <w:abstractNumId w:val="22"/>
  </w:num>
  <w:num w:numId="12">
    <w:abstractNumId w:val="28"/>
  </w:num>
  <w:num w:numId="13">
    <w:abstractNumId w:val="16"/>
  </w:num>
  <w:num w:numId="14">
    <w:abstractNumId w:val="19"/>
  </w:num>
  <w:num w:numId="15">
    <w:abstractNumId w:val="20"/>
  </w:num>
  <w:num w:numId="16">
    <w:abstractNumId w:val="14"/>
  </w:num>
  <w:num w:numId="17">
    <w:abstractNumId w:val="24"/>
  </w:num>
  <w:num w:numId="18">
    <w:abstractNumId w:val="37"/>
  </w:num>
  <w:num w:numId="19">
    <w:abstractNumId w:val="5"/>
  </w:num>
  <w:num w:numId="20">
    <w:abstractNumId w:val="21"/>
  </w:num>
  <w:num w:numId="21">
    <w:abstractNumId w:val="33"/>
  </w:num>
  <w:num w:numId="22">
    <w:abstractNumId w:val="35"/>
  </w:num>
  <w:num w:numId="23">
    <w:abstractNumId w:val="39"/>
  </w:num>
  <w:num w:numId="24">
    <w:abstractNumId w:val="1"/>
  </w:num>
  <w:num w:numId="25">
    <w:abstractNumId w:val="13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40"/>
  </w:num>
  <w:num w:numId="29">
    <w:abstractNumId w:val="15"/>
  </w:num>
  <w:num w:numId="30">
    <w:abstractNumId w:val="0"/>
  </w:num>
  <w:num w:numId="31">
    <w:abstractNumId w:val="10"/>
  </w:num>
  <w:num w:numId="32">
    <w:abstractNumId w:val="2"/>
  </w:num>
  <w:num w:numId="33">
    <w:abstractNumId w:val="9"/>
  </w:num>
  <w:num w:numId="34">
    <w:abstractNumId w:val="34"/>
  </w:num>
  <w:num w:numId="35">
    <w:abstractNumId w:val="25"/>
  </w:num>
  <w:num w:numId="36">
    <w:abstractNumId w:val="23"/>
  </w:num>
  <w:num w:numId="37">
    <w:abstractNumId w:val="32"/>
  </w:num>
  <w:num w:numId="38">
    <w:abstractNumId w:val="36"/>
  </w:num>
  <w:num w:numId="39">
    <w:abstractNumId w:val="3"/>
  </w:num>
  <w:num w:numId="40">
    <w:abstractNumId w:val="31"/>
  </w:num>
  <w:num w:numId="41">
    <w:abstractNumId w:val="7"/>
  </w:num>
  <w:num w:numId="42">
    <w:abstractNumId w:val="12"/>
  </w:num>
  <w:num w:numId="4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6E59"/>
    <w:rsid w:val="0005780E"/>
    <w:rsid w:val="00065CC6"/>
    <w:rsid w:val="00093749"/>
    <w:rsid w:val="000A71F7"/>
    <w:rsid w:val="000C781E"/>
    <w:rsid w:val="000E2B81"/>
    <w:rsid w:val="000F09E4"/>
    <w:rsid w:val="000F16FD"/>
    <w:rsid w:val="000F5AAF"/>
    <w:rsid w:val="00143520"/>
    <w:rsid w:val="00153AD2"/>
    <w:rsid w:val="001779EA"/>
    <w:rsid w:val="00181204"/>
    <w:rsid w:val="001D3246"/>
    <w:rsid w:val="002029F5"/>
    <w:rsid w:val="00213196"/>
    <w:rsid w:val="002279BA"/>
    <w:rsid w:val="002329F3"/>
    <w:rsid w:val="00243F0D"/>
    <w:rsid w:val="0025133F"/>
    <w:rsid w:val="00260349"/>
    <w:rsid w:val="00260767"/>
    <w:rsid w:val="002647BB"/>
    <w:rsid w:val="002754C1"/>
    <w:rsid w:val="002841C8"/>
    <w:rsid w:val="0028516B"/>
    <w:rsid w:val="00286C34"/>
    <w:rsid w:val="002A37F4"/>
    <w:rsid w:val="002B4C4E"/>
    <w:rsid w:val="002C6F90"/>
    <w:rsid w:val="002E2137"/>
    <w:rsid w:val="002E4FB5"/>
    <w:rsid w:val="00302FB8"/>
    <w:rsid w:val="00304EA1"/>
    <w:rsid w:val="00314D81"/>
    <w:rsid w:val="00322FC6"/>
    <w:rsid w:val="00340B9F"/>
    <w:rsid w:val="0035293F"/>
    <w:rsid w:val="00352D77"/>
    <w:rsid w:val="00391986"/>
    <w:rsid w:val="003A00B4"/>
    <w:rsid w:val="003A19EB"/>
    <w:rsid w:val="003A635E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62845"/>
    <w:rsid w:val="00485F20"/>
    <w:rsid w:val="00495C80"/>
    <w:rsid w:val="004A2ED8"/>
    <w:rsid w:val="004F5BDA"/>
    <w:rsid w:val="004F65FF"/>
    <w:rsid w:val="0051631E"/>
    <w:rsid w:val="00524BAE"/>
    <w:rsid w:val="00537820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07C26"/>
    <w:rsid w:val="0061197D"/>
    <w:rsid w:val="0061630B"/>
    <w:rsid w:val="00624919"/>
    <w:rsid w:val="00654A3F"/>
    <w:rsid w:val="0068471E"/>
    <w:rsid w:val="00684F98"/>
    <w:rsid w:val="00685818"/>
    <w:rsid w:val="00693FFD"/>
    <w:rsid w:val="006C0948"/>
    <w:rsid w:val="006D2159"/>
    <w:rsid w:val="006F787C"/>
    <w:rsid w:val="00702636"/>
    <w:rsid w:val="00724507"/>
    <w:rsid w:val="00727716"/>
    <w:rsid w:val="00744BC4"/>
    <w:rsid w:val="0075391A"/>
    <w:rsid w:val="00773E6C"/>
    <w:rsid w:val="00777727"/>
    <w:rsid w:val="007807F1"/>
    <w:rsid w:val="00781FB1"/>
    <w:rsid w:val="007C4ED7"/>
    <w:rsid w:val="007D1B6D"/>
    <w:rsid w:val="007E7F95"/>
    <w:rsid w:val="00805FDF"/>
    <w:rsid w:val="00813C37"/>
    <w:rsid w:val="008154B5"/>
    <w:rsid w:val="00820F1F"/>
    <w:rsid w:val="00823962"/>
    <w:rsid w:val="00827233"/>
    <w:rsid w:val="00830E27"/>
    <w:rsid w:val="00850410"/>
    <w:rsid w:val="00852719"/>
    <w:rsid w:val="00852BD0"/>
    <w:rsid w:val="00860115"/>
    <w:rsid w:val="0088783C"/>
    <w:rsid w:val="009370BC"/>
    <w:rsid w:val="00962404"/>
    <w:rsid w:val="00970580"/>
    <w:rsid w:val="00984E15"/>
    <w:rsid w:val="0098739B"/>
    <w:rsid w:val="009A0DA4"/>
    <w:rsid w:val="009A192D"/>
    <w:rsid w:val="009B2060"/>
    <w:rsid w:val="009B61E5"/>
    <w:rsid w:val="009D1E89"/>
    <w:rsid w:val="009E5707"/>
    <w:rsid w:val="009F48C2"/>
    <w:rsid w:val="00A13080"/>
    <w:rsid w:val="00A17661"/>
    <w:rsid w:val="00A24B2D"/>
    <w:rsid w:val="00A40966"/>
    <w:rsid w:val="00A921E0"/>
    <w:rsid w:val="00A922F4"/>
    <w:rsid w:val="00AA6397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41ED8"/>
    <w:rsid w:val="00B530A6"/>
    <w:rsid w:val="00B53229"/>
    <w:rsid w:val="00B62480"/>
    <w:rsid w:val="00B81B70"/>
    <w:rsid w:val="00BA3868"/>
    <w:rsid w:val="00BA55BB"/>
    <w:rsid w:val="00BB3BAB"/>
    <w:rsid w:val="00BD0724"/>
    <w:rsid w:val="00BD2B91"/>
    <w:rsid w:val="00BE5521"/>
    <w:rsid w:val="00BF41AE"/>
    <w:rsid w:val="00BF6C23"/>
    <w:rsid w:val="00C25E49"/>
    <w:rsid w:val="00C519C2"/>
    <w:rsid w:val="00C53263"/>
    <w:rsid w:val="00C57698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19A2"/>
    <w:rsid w:val="00D24E5A"/>
    <w:rsid w:val="00D338E4"/>
    <w:rsid w:val="00D51947"/>
    <w:rsid w:val="00D532F0"/>
    <w:rsid w:val="00D56E0F"/>
    <w:rsid w:val="00D71CB8"/>
    <w:rsid w:val="00D734B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850AC"/>
    <w:rsid w:val="00EA196E"/>
    <w:rsid w:val="00EA2D2C"/>
    <w:rsid w:val="00EB0C84"/>
    <w:rsid w:val="00EC70E6"/>
    <w:rsid w:val="00F17FDE"/>
    <w:rsid w:val="00F40D53"/>
    <w:rsid w:val="00F4525C"/>
    <w:rsid w:val="00F50D86"/>
    <w:rsid w:val="00F73679"/>
    <w:rsid w:val="00F94524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1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  <w:style w:type="character" w:customStyle="1" w:styleId="MathematicaFormatTextForm">
    <w:name w:val="MathematicaFormatTextForm"/>
    <w:uiPriority w:val="99"/>
    <w:rsid w:val="0061197D"/>
  </w:style>
  <w:style w:type="paragraph" w:customStyle="1" w:styleId="MathematicaCellText">
    <w:name w:val="MathematicaCellText"/>
    <w:uiPriority w:val="99"/>
    <w:rsid w:val="0053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8"/>
      <w:szCs w:val="28"/>
      <w:lang w:val="en-AU" w:eastAsia="en-AU"/>
    </w:rPr>
  </w:style>
  <w:style w:type="character" w:customStyle="1" w:styleId="MathematicaFormatStandardForm">
    <w:name w:val="MathematicaFormatStandardForm"/>
    <w:uiPriority w:val="99"/>
    <w:rsid w:val="00820F1F"/>
    <w:rPr>
      <w:rFonts w:ascii="Courier" w:hAnsi="Courier" w:cs="Courier"/>
    </w:rPr>
  </w:style>
  <w:style w:type="character" w:customStyle="1" w:styleId="normaltextrun">
    <w:name w:val="normaltextrun"/>
    <w:basedOn w:val="DefaultParagraphFont"/>
    <w:rsid w:val="006C0948"/>
  </w:style>
  <w:style w:type="character" w:customStyle="1" w:styleId="eop">
    <w:name w:val="eop"/>
    <w:basedOn w:val="DefaultParagraphFont"/>
    <w:rsid w:val="006C0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glossaryDocument" Target="glossary/document.xml"/><Relationship Id="rId20" Type="http://schemas.openxmlformats.org/officeDocument/2006/relationships/oleObject" Target="embeddings/oleObject5.bin"/><Relationship Id="rId4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F1539"/>
    <w:rsid w:val="004A729F"/>
    <w:rsid w:val="00667641"/>
    <w:rsid w:val="007F01C9"/>
    <w:rsid w:val="00834D62"/>
    <w:rsid w:val="009325D2"/>
    <w:rsid w:val="00DA5894"/>
    <w:rsid w:val="00E14341"/>
    <w:rsid w:val="00E27BA3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E14CED-8CB6-4EBD-8DE4-09A42942D6E6}"/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2</vt:lpstr>
    </vt:vector>
  </TitlesOfParts>
  <Company>Victorian Curriculum and Assessment Authority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2</dc:title>
  <dc:subject>VCE Mathematical Methods</dc:subject>
  <dc:creator>vcaa@education.vic.gov.au</dc:creator>
  <cp:keywords>mathematical methods, VCE, data, representations, conditional, probability, unit 2, AoS 3</cp:keywords>
  <cp:lastModifiedBy>Julie Coleman</cp:lastModifiedBy>
  <cp:revision>5</cp:revision>
  <cp:lastPrinted>2015-05-15T02:36:00Z</cp:lastPrinted>
  <dcterms:created xsi:type="dcterms:W3CDTF">2022-12-20T22:34:00Z</dcterms:created>
  <dcterms:modified xsi:type="dcterms:W3CDTF">2023-01-23T23:23:00Z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