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BF987" w14:textId="50EEB57F" w:rsidR="007D1D9E" w:rsidRDefault="007D1D9E" w:rsidP="002C006B">
      <w:pPr>
        <w:pStyle w:val="VCAADocumenttitle"/>
      </w:pPr>
      <w:r>
        <w:t xml:space="preserve">Agricultural and Horticultural Studies </w:t>
      </w:r>
      <w:r w:rsidR="00F96AFC">
        <w:t>Advice for Teachers</w:t>
      </w:r>
      <w:r w:rsidR="00F96AFC">
        <w:t xml:space="preserve"> </w:t>
      </w:r>
      <w:r>
        <w:t>AH03</w:t>
      </w:r>
    </w:p>
    <w:p w14:paraId="21206612" w14:textId="52B253DC" w:rsidR="007D1D9E" w:rsidRDefault="007D1D9E" w:rsidP="002C006B">
      <w:pPr>
        <w:pStyle w:val="VCAAbody"/>
      </w:pPr>
      <w:r>
        <w:t>Refer to</w:t>
      </w:r>
      <w:r w:rsidR="00F96AFC">
        <w:t xml:space="preserve"> </w:t>
      </w:r>
      <w:hyperlink r:id="rId11" w:history="1">
        <w:r w:rsidR="00F96AFC" w:rsidRPr="00F96AFC">
          <w:rPr>
            <w:rStyle w:val="Hyperlink"/>
          </w:rPr>
          <w:t>Advice for Teachers</w:t>
        </w:r>
      </w:hyperlink>
      <w:bookmarkStart w:id="0" w:name="_GoBack"/>
      <w:bookmarkEnd w:id="0"/>
      <w:r>
        <w:t>, as required.</w:t>
      </w:r>
    </w:p>
    <w:p w14:paraId="72F87297" w14:textId="15E1FE5C" w:rsidR="007D1D9E" w:rsidRDefault="007D1D9E" w:rsidP="002C006B">
      <w:pPr>
        <w:pStyle w:val="VCAAbullet"/>
      </w:pPr>
      <w:r>
        <w:t xml:space="preserve">Practical work in preparation for Unit 4 Outcomes may be delayed until classroom learning resumes.  </w:t>
      </w:r>
    </w:p>
    <w:p w14:paraId="2B976676" w14:textId="278FB419" w:rsidR="002647BB" w:rsidRDefault="007D1D9E" w:rsidP="002C006B">
      <w:pPr>
        <w:pStyle w:val="VCAAbullet"/>
      </w:pPr>
      <w:r>
        <w:t>Where a school can go ahead with practical assessment tasks relating to Outcomes 1 or 2 in Term 2, these must be completed in a supervised school environment that adheres to current social-distancing advice.</w:t>
      </w:r>
    </w:p>
    <w:p w14:paraId="4EFCFA13" w14:textId="77777777" w:rsidR="002C006B" w:rsidRDefault="002C006B" w:rsidP="002C006B">
      <w:pPr>
        <w:pStyle w:val="VCAAbullet"/>
        <w:numPr>
          <w:ilvl w:val="0"/>
          <w:numId w:val="0"/>
        </w:numPr>
      </w:pPr>
    </w:p>
    <w:tbl>
      <w:tblPr>
        <w:tblStyle w:val="VCAATableClosed"/>
        <w:tblpPr w:leftFromText="180" w:rightFromText="180" w:vertAnchor="text"/>
        <w:tblW w:w="5286" w:type="pct"/>
        <w:tblLook w:val="04A0" w:firstRow="1" w:lastRow="0" w:firstColumn="1" w:lastColumn="0" w:noHBand="0" w:noVBand="1"/>
      </w:tblPr>
      <w:tblGrid>
        <w:gridCol w:w="1923"/>
        <w:gridCol w:w="2383"/>
        <w:gridCol w:w="2238"/>
        <w:gridCol w:w="3636"/>
      </w:tblGrid>
      <w:tr w:rsidR="002C006B" w:rsidRPr="00926A4D" w14:paraId="15D4A487" w14:textId="77777777" w:rsidTr="002C0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4" w:type="pct"/>
            <w:hideMark/>
          </w:tcPr>
          <w:p w14:paraId="27803AD2" w14:textId="77777777" w:rsidR="007D1D9E" w:rsidRPr="00926A4D" w:rsidRDefault="007D1D9E" w:rsidP="00467064">
            <w:pPr>
              <w:pStyle w:val="VCAAtablecondensed"/>
              <w:jc w:val="center"/>
              <w:rPr>
                <w:b w:val="0"/>
              </w:rPr>
            </w:pPr>
            <w:r w:rsidRPr="00926A4D">
              <w:t>Outcome</w:t>
            </w:r>
          </w:p>
        </w:tc>
        <w:tc>
          <w:tcPr>
            <w:tcW w:w="1170" w:type="pct"/>
            <w:hideMark/>
          </w:tcPr>
          <w:p w14:paraId="7D5D5CEE" w14:textId="218EF56D" w:rsidR="007D1D9E" w:rsidRPr="00926A4D" w:rsidRDefault="007D1D9E" w:rsidP="00467064">
            <w:pPr>
              <w:pStyle w:val="VCAAtablecondensed"/>
              <w:jc w:val="center"/>
              <w:rPr>
                <w:b w:val="0"/>
              </w:rPr>
            </w:pPr>
            <w:r w:rsidRPr="00926A4D">
              <w:t xml:space="preserve">Assessment </w:t>
            </w:r>
            <w:r w:rsidR="002C006B">
              <w:t>t</w:t>
            </w:r>
            <w:r w:rsidRPr="00926A4D">
              <w:t>ask</w:t>
            </w:r>
          </w:p>
        </w:tc>
        <w:tc>
          <w:tcPr>
            <w:tcW w:w="1099" w:type="pct"/>
            <w:hideMark/>
          </w:tcPr>
          <w:p w14:paraId="01C32414" w14:textId="361314A4" w:rsidR="007D1D9E" w:rsidRPr="00926A4D" w:rsidRDefault="007D1D9E" w:rsidP="00467064">
            <w:pPr>
              <w:pStyle w:val="VCAAtablecondensed"/>
              <w:jc w:val="center"/>
              <w:rPr>
                <w:b w:val="0"/>
              </w:rPr>
            </w:pPr>
            <w:r w:rsidRPr="00926A4D">
              <w:t>Must be completed on-site</w:t>
            </w:r>
            <w:r w:rsidR="00090169">
              <w:t xml:space="preserve">, adhering to </w:t>
            </w:r>
            <w:r w:rsidRPr="00926A4D">
              <w:t>social</w:t>
            </w:r>
            <w:r w:rsidR="00090169">
              <w:t>-</w:t>
            </w:r>
            <w:r w:rsidRPr="00926A4D">
              <w:t xml:space="preserve">distancing </w:t>
            </w:r>
            <w:r w:rsidR="00090169">
              <w:t>advice</w:t>
            </w:r>
          </w:p>
        </w:tc>
        <w:tc>
          <w:tcPr>
            <w:tcW w:w="1786" w:type="pct"/>
            <w:hideMark/>
          </w:tcPr>
          <w:p w14:paraId="364BD26E" w14:textId="77777777" w:rsidR="007D1D9E" w:rsidRPr="00926A4D" w:rsidRDefault="007D1D9E" w:rsidP="00467064">
            <w:pPr>
              <w:pStyle w:val="VCAAtablecondensed"/>
              <w:jc w:val="center"/>
              <w:rPr>
                <w:b w:val="0"/>
              </w:rPr>
            </w:pPr>
            <w:r w:rsidRPr="00926A4D">
              <w:t>Notes</w:t>
            </w:r>
          </w:p>
        </w:tc>
      </w:tr>
      <w:tr w:rsidR="007D1D9E" w:rsidRPr="00926A4D" w14:paraId="756216FD" w14:textId="77777777" w:rsidTr="002C006B">
        <w:tc>
          <w:tcPr>
            <w:tcW w:w="944" w:type="pct"/>
          </w:tcPr>
          <w:p w14:paraId="62FCEC76" w14:textId="77777777" w:rsidR="00090169" w:rsidRDefault="007D1D9E" w:rsidP="002C006B">
            <w:pPr>
              <w:pStyle w:val="VCAAtablecondensed"/>
              <w:rPr>
                <w:b/>
                <w:bCs/>
              </w:rPr>
            </w:pPr>
            <w:r w:rsidRPr="00090169">
              <w:rPr>
                <w:b/>
                <w:bCs/>
              </w:rPr>
              <w:t>Outcome 1</w:t>
            </w:r>
          </w:p>
          <w:p w14:paraId="5579E53D" w14:textId="347AB84B" w:rsidR="007D1D9E" w:rsidRPr="00EE24EA" w:rsidRDefault="007D1D9E" w:rsidP="002C006B">
            <w:pPr>
              <w:pStyle w:val="VCAAtablecondensed"/>
            </w:pPr>
            <w:r w:rsidRPr="00EE24EA">
              <w:t xml:space="preserve">Describe the role of innovation and technology in agricultural and horticultural practices, </w:t>
            </w:r>
            <w:proofErr w:type="spellStart"/>
            <w:r w:rsidRPr="00EE24EA">
              <w:t>analyse</w:t>
            </w:r>
            <w:proofErr w:type="spellEnd"/>
            <w:r w:rsidRPr="00EE24EA">
              <w:t xml:space="preserve"> past and current initiatives, including unforeseen consequences, and apply innovative processes to agricultural and/or horticultural practices.</w:t>
            </w:r>
          </w:p>
        </w:tc>
        <w:tc>
          <w:tcPr>
            <w:tcW w:w="1170" w:type="pct"/>
          </w:tcPr>
          <w:p w14:paraId="405C3BD0" w14:textId="77777777" w:rsidR="007D1D9E" w:rsidRPr="00EE24EA" w:rsidRDefault="007D1D9E" w:rsidP="002C006B">
            <w:pPr>
              <w:pStyle w:val="VCAAtablecondensed"/>
            </w:pPr>
            <w:r w:rsidRPr="00EE24EA">
              <w:t xml:space="preserve">Student performance will be assessed by: </w:t>
            </w:r>
          </w:p>
          <w:p w14:paraId="2D6F6E8F" w14:textId="534C44B2" w:rsidR="007D1D9E" w:rsidRPr="00EE24EA" w:rsidRDefault="007D1D9E" w:rsidP="002C006B">
            <w:pPr>
              <w:pStyle w:val="VCAAtablecondensedbullet"/>
            </w:pPr>
            <w:r w:rsidRPr="00EE24EA">
              <w:t>practical task/s related to innovative processes and/or problem solving in agriculture and/or horticulture</w:t>
            </w:r>
          </w:p>
          <w:p w14:paraId="0FEF89CD" w14:textId="4A945495" w:rsidR="007D1D9E" w:rsidRPr="00EE24EA" w:rsidRDefault="002C006B" w:rsidP="002C006B">
            <w:pPr>
              <w:pStyle w:val="VCAAtablecondensedbullet"/>
            </w:pPr>
            <w:r>
              <w:t>a</w:t>
            </w:r>
            <w:r w:rsidR="007D1D9E" w:rsidRPr="00EE24EA">
              <w:t xml:space="preserve">ny one or a combination of the following: </w:t>
            </w:r>
          </w:p>
          <w:p w14:paraId="73862901" w14:textId="6CD9407C" w:rsidR="007D1D9E" w:rsidRPr="00EE24EA" w:rsidRDefault="007D1D9E" w:rsidP="002C006B">
            <w:pPr>
              <w:pStyle w:val="VCAAtablecondensedbullet2"/>
            </w:pPr>
            <w:r w:rsidRPr="00EE24EA">
              <w:t xml:space="preserve">a </w:t>
            </w:r>
            <w:proofErr w:type="gramStart"/>
            <w:r w:rsidRPr="00EE24EA">
              <w:t>short written</w:t>
            </w:r>
            <w:proofErr w:type="gramEnd"/>
            <w:r w:rsidRPr="00EE24EA">
              <w:t xml:space="preserve"> report: research inquiry, media analysis, case study analysis, or field/laboratory experiment </w:t>
            </w:r>
          </w:p>
          <w:p w14:paraId="7CDFF9A8" w14:textId="658BD998" w:rsidR="007D1D9E" w:rsidRPr="00EE24EA" w:rsidRDefault="007D1D9E" w:rsidP="002C006B">
            <w:pPr>
              <w:pStyle w:val="VCAAtablecondensedbullet2"/>
            </w:pPr>
            <w:r w:rsidRPr="00EE24EA">
              <w:t xml:space="preserve">an annotated visual report </w:t>
            </w:r>
          </w:p>
          <w:p w14:paraId="37798A42" w14:textId="23C619A8" w:rsidR="007D1D9E" w:rsidRPr="00EE24EA" w:rsidRDefault="007D1D9E" w:rsidP="002C006B">
            <w:pPr>
              <w:pStyle w:val="VCAAtablecondensedbullet2"/>
            </w:pPr>
            <w:r w:rsidRPr="00EE24EA">
              <w:t xml:space="preserve">an oral presentation or practical demonstration </w:t>
            </w:r>
          </w:p>
          <w:p w14:paraId="0FDDBCD8" w14:textId="1AB8E74A" w:rsidR="007D1D9E" w:rsidRPr="002C006B" w:rsidRDefault="007D1D9E" w:rsidP="002C006B">
            <w:pPr>
              <w:pStyle w:val="VCAAtablecondensedbullet2"/>
            </w:pPr>
            <w:r w:rsidRPr="00EE24EA">
              <w:t>a video or podcast.</w:t>
            </w:r>
          </w:p>
        </w:tc>
        <w:tc>
          <w:tcPr>
            <w:tcW w:w="1099" w:type="pct"/>
          </w:tcPr>
          <w:p w14:paraId="7BC910FD" w14:textId="77777777" w:rsidR="00090169" w:rsidRDefault="007D1D9E" w:rsidP="002C006B">
            <w:pPr>
              <w:pStyle w:val="VCAAtablecondensed"/>
            </w:pPr>
            <w:r w:rsidRPr="00EE24EA">
              <w:t>Practical task/s related to innovative processes and/or problem solving in agriculture and/or horticulture</w:t>
            </w:r>
            <w:r w:rsidR="00090169">
              <w:t>:</w:t>
            </w:r>
          </w:p>
          <w:p w14:paraId="13B06BDD" w14:textId="6B9DA8F4" w:rsidR="007D1D9E" w:rsidRPr="00EE24EA" w:rsidRDefault="007D1D9E" w:rsidP="00090169">
            <w:pPr>
              <w:pStyle w:val="VCAAtablecondensedbullet"/>
            </w:pPr>
            <w:r>
              <w:t>20</w:t>
            </w:r>
            <w:r w:rsidR="00090169">
              <w:rPr>
                <w:bCs/>
              </w:rPr>
              <w:t>–</w:t>
            </w:r>
            <w:r>
              <w:t xml:space="preserve">60 minutes per day, </w:t>
            </w:r>
            <w:r w:rsidR="00090169">
              <w:t>one</w:t>
            </w:r>
            <w:r>
              <w:t xml:space="preserve"> day</w:t>
            </w:r>
            <w:r w:rsidRPr="00351E6C">
              <w:t xml:space="preserve"> per week for </w:t>
            </w:r>
            <w:r w:rsidR="00090169">
              <w:t>between one and four weeks</w:t>
            </w:r>
            <w:r w:rsidRPr="00351E6C">
              <w:t>.</w:t>
            </w:r>
          </w:p>
        </w:tc>
        <w:tc>
          <w:tcPr>
            <w:tcW w:w="1786" w:type="pct"/>
          </w:tcPr>
          <w:p w14:paraId="7226B195" w14:textId="77777777" w:rsidR="007D1D9E" w:rsidRPr="002C006B" w:rsidRDefault="007D1D9E" w:rsidP="00090169">
            <w:pPr>
              <w:pStyle w:val="VCAAtablecondensedbullet"/>
            </w:pPr>
            <w:r w:rsidRPr="002C006B">
              <w:t xml:space="preserve">The scope of practical tasks within VCE Agricultural and Horticultural Studies includes data analysis, investigation of best-practice case studies and virtual reality experiences that do not need to be undertaken in supervised or school environments. </w:t>
            </w:r>
          </w:p>
          <w:p w14:paraId="51779917" w14:textId="324E4E4D" w:rsidR="007D1D9E" w:rsidRPr="002C006B" w:rsidRDefault="007D1D9E" w:rsidP="00090169">
            <w:pPr>
              <w:pStyle w:val="VCAAtablecondensedbullet"/>
            </w:pPr>
            <w:r w:rsidRPr="002C006B">
              <w:t>Students need to be exposed to a range of practical task/s</w:t>
            </w:r>
            <w:r w:rsidR="00090169">
              <w:t>. S</w:t>
            </w:r>
            <w:r w:rsidRPr="002C006B">
              <w:t>chool</w:t>
            </w:r>
            <w:r w:rsidR="00090169">
              <w:t>s</w:t>
            </w:r>
            <w:r w:rsidRPr="002C006B">
              <w:t xml:space="preserve"> needs to determine which types of practical tasks to conduct, and which would be </w:t>
            </w:r>
            <w:r w:rsidR="00090169">
              <w:t xml:space="preserve">the </w:t>
            </w:r>
            <w:r w:rsidRPr="002C006B">
              <w:t xml:space="preserve">most efficient to meet the outcome requirements. Practical tasks also include: </w:t>
            </w:r>
          </w:p>
          <w:p w14:paraId="7438D9D9" w14:textId="77777777" w:rsidR="007D1D9E" w:rsidRPr="002C006B" w:rsidRDefault="007D1D9E" w:rsidP="00090169">
            <w:pPr>
              <w:pStyle w:val="VCAAtablecondensedbullet2"/>
            </w:pPr>
            <w:r w:rsidRPr="002C006B">
              <w:t>management of plants and/or animals</w:t>
            </w:r>
          </w:p>
          <w:p w14:paraId="440A5983" w14:textId="77777777" w:rsidR="007D1D9E" w:rsidRPr="002C006B" w:rsidRDefault="007D1D9E" w:rsidP="00090169">
            <w:pPr>
              <w:pStyle w:val="VCAAtablecondensedbullet2"/>
            </w:pPr>
            <w:r w:rsidRPr="002C006B">
              <w:t>field trips with participatory experiences</w:t>
            </w:r>
          </w:p>
          <w:p w14:paraId="5C18BDD8" w14:textId="77777777" w:rsidR="007D1D9E" w:rsidRPr="002C006B" w:rsidRDefault="007D1D9E" w:rsidP="00090169">
            <w:pPr>
              <w:pStyle w:val="VCAAtablecondensedbullet2"/>
            </w:pPr>
            <w:r w:rsidRPr="002C006B">
              <w:t>scientific trials and experiments (field-based or in a laboratory)</w:t>
            </w:r>
          </w:p>
          <w:p w14:paraId="3C37FDB5" w14:textId="77777777" w:rsidR="007D1D9E" w:rsidRPr="002C006B" w:rsidRDefault="007D1D9E" w:rsidP="00090169">
            <w:pPr>
              <w:pStyle w:val="VCAAtablecondensedbullet2"/>
            </w:pPr>
            <w:r w:rsidRPr="002C006B">
              <w:t>data collection, analysis and application</w:t>
            </w:r>
          </w:p>
          <w:p w14:paraId="4B0CD45B" w14:textId="03194E2D" w:rsidR="007D1D9E" w:rsidRPr="002C006B" w:rsidRDefault="007D1D9E" w:rsidP="00090169">
            <w:pPr>
              <w:pStyle w:val="VCAAtablecondensedbullet2"/>
            </w:pPr>
            <w:r w:rsidRPr="002C006B">
              <w:t>business or entrepreneurial practices</w:t>
            </w:r>
            <w:r w:rsidR="00090169">
              <w:t>,</w:t>
            </w:r>
            <w:r w:rsidRPr="002C006B">
              <w:t xml:space="preserve"> including value-adding activities</w:t>
            </w:r>
            <w:r w:rsidR="00090169">
              <w:t>.</w:t>
            </w:r>
          </w:p>
          <w:p w14:paraId="463B8B76" w14:textId="125ECDB1" w:rsidR="007D1D9E" w:rsidRPr="002C006B" w:rsidRDefault="00467064" w:rsidP="00090169">
            <w:pPr>
              <w:pStyle w:val="VCAAtablecondensedbullet"/>
            </w:pPr>
            <w:r>
              <w:t>The p</w:t>
            </w:r>
            <w:r w:rsidR="007D1D9E" w:rsidRPr="002C006B">
              <w:t xml:space="preserve">eriod of delivery is variable, depending on the innovation and/or problem solving being investigated and practical task selected </w:t>
            </w:r>
            <w:r w:rsidR="00090169">
              <w:t xml:space="preserve">(for example, </w:t>
            </w:r>
            <w:r w:rsidR="007D1D9E" w:rsidRPr="002C006B">
              <w:t xml:space="preserve">growing plants requires more time than </w:t>
            </w:r>
            <w:r w:rsidR="007D1D9E" w:rsidRPr="002C006B">
              <w:lastRenderedPageBreak/>
              <w:t>examination of a specific device or tool</w:t>
            </w:r>
            <w:r w:rsidR="00090169">
              <w:t>)</w:t>
            </w:r>
            <w:r w:rsidR="007D1D9E" w:rsidRPr="002C006B">
              <w:t xml:space="preserve">, as well as the number of sessions per week and number of students who may complete the practical activity concurrently, </w:t>
            </w:r>
            <w:r w:rsidR="00090169">
              <w:t>adhering to</w:t>
            </w:r>
            <w:r w:rsidR="007D1D9E" w:rsidRPr="002C006B">
              <w:t xml:space="preserve"> social</w:t>
            </w:r>
            <w:r w:rsidR="00090169">
              <w:t>-</w:t>
            </w:r>
            <w:r w:rsidR="007D1D9E" w:rsidRPr="002C006B">
              <w:t xml:space="preserve">distancing </w:t>
            </w:r>
            <w:r w:rsidR="00090169">
              <w:t>advice</w:t>
            </w:r>
            <w:r w:rsidR="007D1D9E" w:rsidRPr="002C006B">
              <w:t>.</w:t>
            </w:r>
          </w:p>
        </w:tc>
      </w:tr>
      <w:tr w:rsidR="007D1D9E" w:rsidRPr="00926A4D" w14:paraId="3D9DB75F" w14:textId="77777777" w:rsidTr="002C006B">
        <w:tc>
          <w:tcPr>
            <w:tcW w:w="944" w:type="pct"/>
          </w:tcPr>
          <w:p w14:paraId="4F18E20B" w14:textId="065E8509" w:rsidR="007D1D9E" w:rsidRPr="00460653" w:rsidRDefault="007D1D9E" w:rsidP="002C006B">
            <w:pPr>
              <w:pStyle w:val="VCAAtablecondensed"/>
              <w:rPr>
                <w:b/>
              </w:rPr>
            </w:pPr>
            <w:r w:rsidRPr="00460653">
              <w:rPr>
                <w:b/>
                <w:bCs/>
              </w:rPr>
              <w:lastRenderedPageBreak/>
              <w:t>Outcome 2</w:t>
            </w:r>
          </w:p>
          <w:p w14:paraId="08A49CD6" w14:textId="4680BA9C" w:rsidR="007D1D9E" w:rsidRPr="00EE24EA" w:rsidRDefault="007D1D9E" w:rsidP="002C006B">
            <w:pPr>
              <w:pStyle w:val="VCAAtablecondensed"/>
            </w:pPr>
            <w:r w:rsidRPr="00EE24EA">
              <w:t xml:space="preserve">Identify and describe pests, diseases and weeds of concern to Victorian food and </w:t>
            </w:r>
            <w:proofErr w:type="spellStart"/>
            <w:r w:rsidRPr="00EE24EA">
              <w:t>fibre</w:t>
            </w:r>
            <w:proofErr w:type="spellEnd"/>
            <w:r w:rsidRPr="00EE24EA">
              <w:t xml:space="preserve"> industries, describe principles of integrated pest and weed management, </w:t>
            </w:r>
            <w:proofErr w:type="spellStart"/>
            <w:r w:rsidRPr="00EE24EA">
              <w:t>analyse</w:t>
            </w:r>
            <w:proofErr w:type="spellEnd"/>
            <w:r w:rsidRPr="00EE24EA">
              <w:t xml:space="preserve"> the problem of biological resistances</w:t>
            </w:r>
            <w:r w:rsidR="00460653">
              <w:t>,</w:t>
            </w:r>
            <w:r w:rsidRPr="00EE24EA">
              <w:t xml:space="preserve"> and discuss the role of biosecurity.</w:t>
            </w:r>
          </w:p>
        </w:tc>
        <w:tc>
          <w:tcPr>
            <w:tcW w:w="1170" w:type="pct"/>
          </w:tcPr>
          <w:p w14:paraId="2E21733E" w14:textId="77777777" w:rsidR="007D1D9E" w:rsidRPr="00EE24EA" w:rsidRDefault="007D1D9E" w:rsidP="002C006B">
            <w:pPr>
              <w:pStyle w:val="VCAAtablecondensed"/>
            </w:pPr>
            <w:r w:rsidRPr="00EE24EA">
              <w:t xml:space="preserve">Student performance will be assessed by: </w:t>
            </w:r>
          </w:p>
          <w:p w14:paraId="544EDF86" w14:textId="6D4954DF" w:rsidR="007D1D9E" w:rsidRPr="00EE24EA" w:rsidRDefault="007D1D9E" w:rsidP="00460653">
            <w:pPr>
              <w:pStyle w:val="VCAAtablecondensedbullet"/>
            </w:pPr>
            <w:r w:rsidRPr="00EE24EA">
              <w:t>practical task/s related to integrated pest and/or weed managemen</w:t>
            </w:r>
            <w:r w:rsidR="00460653">
              <w:t>t</w:t>
            </w:r>
            <w:r w:rsidRPr="00EE24EA">
              <w:t xml:space="preserve"> </w:t>
            </w:r>
          </w:p>
          <w:p w14:paraId="7425FC74" w14:textId="466BAD93" w:rsidR="007D1D9E" w:rsidRPr="00EE24EA" w:rsidRDefault="00460653" w:rsidP="00460653">
            <w:pPr>
              <w:pStyle w:val="VCAAtablecondensedbullet"/>
            </w:pPr>
            <w:r>
              <w:t>a</w:t>
            </w:r>
            <w:r w:rsidR="007D1D9E" w:rsidRPr="00EE24EA">
              <w:t xml:space="preserve">ny one or a combination of the following: </w:t>
            </w:r>
          </w:p>
          <w:p w14:paraId="7052D431" w14:textId="5593ECF6" w:rsidR="007D1D9E" w:rsidRPr="00EE24EA" w:rsidRDefault="007D1D9E" w:rsidP="00460653">
            <w:pPr>
              <w:pStyle w:val="VCAAtablecondensedbullet2"/>
            </w:pPr>
            <w:r w:rsidRPr="00EE24EA">
              <w:t xml:space="preserve">a </w:t>
            </w:r>
            <w:proofErr w:type="gramStart"/>
            <w:r w:rsidRPr="00EE24EA">
              <w:t>short written</w:t>
            </w:r>
            <w:proofErr w:type="gramEnd"/>
            <w:r w:rsidRPr="00EE24EA">
              <w:t xml:space="preserve"> report: research inquiry, media analysis, case study analysis or field/laboratory experiment</w:t>
            </w:r>
          </w:p>
          <w:p w14:paraId="34A344ED" w14:textId="584CAE47" w:rsidR="007D1D9E" w:rsidRPr="00EE24EA" w:rsidRDefault="007D1D9E" w:rsidP="00460653">
            <w:pPr>
              <w:pStyle w:val="VCAAtablecondensedbullet2"/>
            </w:pPr>
            <w:r w:rsidRPr="00EE24EA">
              <w:t xml:space="preserve">an annotated visual report </w:t>
            </w:r>
          </w:p>
          <w:p w14:paraId="76980BF0" w14:textId="3128680F" w:rsidR="007D1D9E" w:rsidRPr="00EE24EA" w:rsidRDefault="007D1D9E" w:rsidP="00460653">
            <w:pPr>
              <w:pStyle w:val="VCAAtablecondensedbullet2"/>
            </w:pPr>
            <w:r w:rsidRPr="00EE24EA">
              <w:t xml:space="preserve">an oral presentation or practical demonstration </w:t>
            </w:r>
          </w:p>
          <w:p w14:paraId="5487BB35" w14:textId="2BC52C22" w:rsidR="007D1D9E" w:rsidRPr="00460653" w:rsidRDefault="007D1D9E" w:rsidP="00460653">
            <w:pPr>
              <w:pStyle w:val="VCAAtablecondensedbullet2"/>
            </w:pPr>
            <w:r w:rsidRPr="00EE24EA">
              <w:t>a video or podcast.</w:t>
            </w:r>
          </w:p>
        </w:tc>
        <w:tc>
          <w:tcPr>
            <w:tcW w:w="1099" w:type="pct"/>
          </w:tcPr>
          <w:p w14:paraId="21FC09E6" w14:textId="0A77E5A1" w:rsidR="007D1D9E" w:rsidRDefault="007D1D9E" w:rsidP="002C006B">
            <w:pPr>
              <w:pStyle w:val="VCAAtablecondensed"/>
            </w:pPr>
            <w:r w:rsidRPr="00EE24EA">
              <w:t>Practical task/s related to integrated pest and/or weed management</w:t>
            </w:r>
            <w:r w:rsidR="00460653">
              <w:t>:</w:t>
            </w:r>
          </w:p>
          <w:p w14:paraId="5D148828" w14:textId="644E1EB9" w:rsidR="007D1D9E" w:rsidRDefault="007D1D9E" w:rsidP="00460653">
            <w:pPr>
              <w:pStyle w:val="VCAAtablecondensedbullet"/>
            </w:pPr>
            <w:r>
              <w:t xml:space="preserve">40 minutes per day, </w:t>
            </w:r>
            <w:r w:rsidR="00460653">
              <w:t>one</w:t>
            </w:r>
            <w:r>
              <w:t xml:space="preserve"> day</w:t>
            </w:r>
            <w:r w:rsidRPr="00351E6C">
              <w:t xml:space="preserve"> per week for a</w:t>
            </w:r>
            <w:r>
              <w:t xml:space="preserve"> </w:t>
            </w:r>
            <w:r w:rsidR="00460653">
              <w:t>one-week</w:t>
            </w:r>
            <w:r w:rsidRPr="00351E6C">
              <w:t xml:space="preserve"> period</w:t>
            </w:r>
          </w:p>
          <w:p w14:paraId="77B84AEF" w14:textId="77777777" w:rsidR="007D1D9E" w:rsidRPr="00460653" w:rsidRDefault="007D1D9E" w:rsidP="002C006B">
            <w:pPr>
              <w:pStyle w:val="VCAAtablecondensed"/>
              <w:rPr>
                <w:i/>
              </w:rPr>
            </w:pPr>
            <w:r w:rsidRPr="00460653">
              <w:rPr>
                <w:i/>
              </w:rPr>
              <w:t>followed by</w:t>
            </w:r>
          </w:p>
          <w:p w14:paraId="7BAE8D1E" w14:textId="68B738B5" w:rsidR="007D1D9E" w:rsidRPr="00EE24EA" w:rsidRDefault="007D1D9E" w:rsidP="00460653">
            <w:pPr>
              <w:pStyle w:val="VCAAtablecondensedbullet"/>
            </w:pPr>
            <w:r>
              <w:t xml:space="preserve">10 </w:t>
            </w:r>
            <w:r w:rsidRPr="00460653">
              <w:t>minutes</w:t>
            </w:r>
            <w:r>
              <w:t xml:space="preserve"> per day, </w:t>
            </w:r>
            <w:r w:rsidR="00460653">
              <w:t>one</w:t>
            </w:r>
            <w:r>
              <w:t xml:space="preserve"> day</w:t>
            </w:r>
            <w:r w:rsidRPr="00351E6C">
              <w:t xml:space="preserve"> per week for a</w:t>
            </w:r>
            <w:r>
              <w:t xml:space="preserve"> </w:t>
            </w:r>
            <w:r w:rsidR="00460653">
              <w:t>two-</w:t>
            </w:r>
            <w:r w:rsidRPr="00351E6C">
              <w:t>week period.</w:t>
            </w:r>
          </w:p>
        </w:tc>
        <w:tc>
          <w:tcPr>
            <w:tcW w:w="1786" w:type="pct"/>
          </w:tcPr>
          <w:p w14:paraId="7268C1FD" w14:textId="58077243" w:rsidR="007D1D9E" w:rsidRPr="002C006B" w:rsidRDefault="007D1D9E" w:rsidP="002B47B9">
            <w:pPr>
              <w:pStyle w:val="VCAAtablecondensedbullet"/>
            </w:pPr>
            <w:r w:rsidRPr="002C006B">
              <w:t>The scope of practical tasks within VCE Agricultural and Horticultural Studies includes data analysis, investigation of best-practice case studies and virtual reality experiences that do not need to be undertaken in supervised or school environments.</w:t>
            </w:r>
          </w:p>
          <w:p w14:paraId="37E6FE1F" w14:textId="0DDE25A8" w:rsidR="007D1D9E" w:rsidRPr="002C006B" w:rsidRDefault="007D1D9E" w:rsidP="002B47B9">
            <w:pPr>
              <w:pStyle w:val="VCAAtablecondensedbullet"/>
            </w:pPr>
            <w:r w:rsidRPr="002C006B">
              <w:t>Students need to be exposed to a range of practical task/s</w:t>
            </w:r>
            <w:r w:rsidR="00460653">
              <w:t>. S</w:t>
            </w:r>
            <w:r w:rsidRPr="002C006B">
              <w:t>chool</w:t>
            </w:r>
            <w:r w:rsidR="00460653">
              <w:t>s</w:t>
            </w:r>
            <w:r w:rsidRPr="002C006B">
              <w:t xml:space="preserve"> need to determine which types of practical tasks to conduct, and which would be most efficient to meet the outcome requirements. Practical tasks also include: </w:t>
            </w:r>
          </w:p>
          <w:p w14:paraId="33AFC4CD" w14:textId="77777777" w:rsidR="007D1D9E" w:rsidRPr="002C006B" w:rsidRDefault="007D1D9E" w:rsidP="002B47B9">
            <w:pPr>
              <w:pStyle w:val="VCAAtablecondensedbullet2"/>
            </w:pPr>
            <w:r w:rsidRPr="002C006B">
              <w:t>management of plants and/or animals</w:t>
            </w:r>
          </w:p>
          <w:p w14:paraId="791DC8A2" w14:textId="77777777" w:rsidR="007D1D9E" w:rsidRPr="002C006B" w:rsidRDefault="007D1D9E" w:rsidP="002B47B9">
            <w:pPr>
              <w:pStyle w:val="VCAAtablecondensedbullet2"/>
            </w:pPr>
            <w:r w:rsidRPr="002C006B">
              <w:t>field trips with participatory experiences</w:t>
            </w:r>
          </w:p>
          <w:p w14:paraId="06A6D8BB" w14:textId="77777777" w:rsidR="007D1D9E" w:rsidRPr="002C006B" w:rsidRDefault="007D1D9E" w:rsidP="002B47B9">
            <w:pPr>
              <w:pStyle w:val="VCAAtablecondensedbullet2"/>
            </w:pPr>
            <w:r w:rsidRPr="002C006B">
              <w:t>scientific trials and experiments (field-based or in a laboratory)</w:t>
            </w:r>
          </w:p>
          <w:p w14:paraId="49D5245F" w14:textId="77777777" w:rsidR="007D1D9E" w:rsidRPr="002C006B" w:rsidRDefault="007D1D9E" w:rsidP="002B47B9">
            <w:pPr>
              <w:pStyle w:val="VCAAtablecondensedbullet2"/>
            </w:pPr>
            <w:r w:rsidRPr="002C006B">
              <w:t>data collection, analysis and application</w:t>
            </w:r>
          </w:p>
          <w:p w14:paraId="1AF6ADB2" w14:textId="77777777" w:rsidR="00460653" w:rsidRDefault="007D1D9E" w:rsidP="00460653">
            <w:pPr>
              <w:pStyle w:val="VCAAtablecondensedbullet2"/>
            </w:pPr>
            <w:r w:rsidRPr="002C006B">
              <w:t>business or entrepreneurial practices including value-adding activities.</w:t>
            </w:r>
          </w:p>
          <w:p w14:paraId="2A2DE457" w14:textId="2DFB0809" w:rsidR="007D1D9E" w:rsidRPr="002C006B" w:rsidRDefault="00467064" w:rsidP="00460653">
            <w:pPr>
              <w:pStyle w:val="VCAAtablecondensedbullet"/>
            </w:pPr>
            <w:r>
              <w:t>The p</w:t>
            </w:r>
            <w:r w:rsidR="007D1D9E" w:rsidRPr="002C006B">
              <w:t>eriod of delivery is variable</w:t>
            </w:r>
            <w:r w:rsidR="00460653">
              <w:t>,</w:t>
            </w:r>
            <w:r w:rsidR="007D1D9E" w:rsidRPr="002C006B">
              <w:t xml:space="preserve"> depend</w:t>
            </w:r>
            <w:r w:rsidR="00460653">
              <w:t>ing</w:t>
            </w:r>
            <w:r w:rsidR="007D1D9E" w:rsidRPr="002C006B">
              <w:t xml:space="preserve"> on type of practical task selected</w:t>
            </w:r>
            <w:r w:rsidR="00460653">
              <w:t>,</w:t>
            </w:r>
            <w:r w:rsidR="007D1D9E" w:rsidRPr="002C006B">
              <w:t xml:space="preserve"> as well as the number of sessions per week, the length of the session and </w:t>
            </w:r>
            <w:r w:rsidR="00460653">
              <w:t xml:space="preserve">the </w:t>
            </w:r>
            <w:r w:rsidR="007D1D9E" w:rsidRPr="002C006B">
              <w:t xml:space="preserve">number of students who may complete the practical activity concurrently, </w:t>
            </w:r>
            <w:r w:rsidR="00460653">
              <w:t>adhering to</w:t>
            </w:r>
            <w:r w:rsidR="00460653" w:rsidRPr="002C006B">
              <w:t xml:space="preserve"> social</w:t>
            </w:r>
            <w:r w:rsidR="00460653">
              <w:t>-</w:t>
            </w:r>
            <w:r w:rsidR="00460653" w:rsidRPr="002C006B">
              <w:t xml:space="preserve">distancing </w:t>
            </w:r>
            <w:r w:rsidR="00460653">
              <w:t>advice</w:t>
            </w:r>
            <w:r w:rsidR="00460653" w:rsidRPr="002C006B">
              <w:t>.</w:t>
            </w:r>
          </w:p>
        </w:tc>
      </w:tr>
    </w:tbl>
    <w:p w14:paraId="6BE0BB59" w14:textId="77777777" w:rsidR="007D1D9E" w:rsidRPr="007D1D9E" w:rsidRDefault="007D1D9E" w:rsidP="00467064"/>
    <w:sectPr w:rsidR="007D1D9E" w:rsidRPr="007D1D9E" w:rsidSect="00B230D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CD8F9" w14:textId="77777777" w:rsidR="00467064" w:rsidRDefault="00467064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467064" w:rsidRDefault="0046706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467064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467064" w:rsidRPr="00D06414" w:rsidRDefault="00467064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467064" w:rsidRPr="00D06414" w:rsidRDefault="0046706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467064" w:rsidRPr="00D06414" w:rsidRDefault="0046706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467064" w:rsidRPr="00D06414" w:rsidRDefault="0046706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467064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467064" w:rsidRPr="00D06414" w:rsidRDefault="0046706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467064" w:rsidRPr="00D06414" w:rsidRDefault="0046706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467064" w:rsidRPr="00D06414" w:rsidRDefault="0046706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467064" w:rsidRPr="00D06414" w:rsidRDefault="0046706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27F40" w14:textId="77777777" w:rsidR="00467064" w:rsidRDefault="00467064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467064" w:rsidRDefault="0046706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1396" w14:textId="4CA9730D" w:rsidR="00467064" w:rsidRPr="00D86DE4" w:rsidRDefault="00467064" w:rsidP="00D86DE4">
    <w:pPr>
      <w:pStyle w:val="VCAAcaptionsandfootnotes"/>
      <w:rPr>
        <w:color w:val="999999" w:themeColor="accent2"/>
      </w:rPr>
    </w:pPr>
    <w:r>
      <w:t>Agricultural and Horticultural Studies AH03-Supplementary advice-24 April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6D50" w14:textId="512449EE" w:rsidR="00467064" w:rsidRPr="009370BC" w:rsidRDefault="00467064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0C04063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716915"/>
          <wp:effectExtent l="0" t="0" r="635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2447C"/>
    <w:multiLevelType w:val="hybridMultilevel"/>
    <w:tmpl w:val="34449CEC"/>
    <w:lvl w:ilvl="0" w:tplc="D0C845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37B21"/>
    <w:multiLevelType w:val="hybridMultilevel"/>
    <w:tmpl w:val="C6542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634A5D08"/>
    <w:multiLevelType w:val="hybridMultilevel"/>
    <w:tmpl w:val="98B6E312"/>
    <w:lvl w:ilvl="0" w:tplc="D0C845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90169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B47B9"/>
    <w:rsid w:val="002C00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653"/>
    <w:rsid w:val="0046078D"/>
    <w:rsid w:val="00467064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7425A"/>
    <w:rsid w:val="00781FB1"/>
    <w:rsid w:val="007D1B6D"/>
    <w:rsid w:val="007D1D9E"/>
    <w:rsid w:val="007F2E9E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EE242A"/>
    <w:rsid w:val="00F17FDE"/>
    <w:rsid w:val="00F40D53"/>
    <w:rsid w:val="00F4525C"/>
    <w:rsid w:val="00F50D86"/>
    <w:rsid w:val="00F96AFC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7D1D9E"/>
    <w:pPr>
      <w:spacing w:after="0" w:line="240" w:lineRule="auto"/>
      <w:ind w:left="720"/>
    </w:pPr>
    <w:rPr>
      <w:rFonts w:ascii="Calibri" w:hAnsi="Calibri" w:cs="Calibri"/>
      <w:lang w:val="en-AU"/>
    </w:rPr>
  </w:style>
  <w:style w:type="paragraph" w:customStyle="1" w:styleId="Default">
    <w:name w:val="Default"/>
    <w:rsid w:val="007D1D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96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caa.vic.edu.au/curriculum/vce/vce-study-designs/agricultural-and-horticultural-studies/Pages/Index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84ADE-207B-4EE2-9663-D5EE81DA9D9E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B82396-9C71-497C-BE34-E3391B2C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Agricultural and Horticultural Studies</vt:lpstr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and Horticultural Studies</dc:title>
  <dc:subject>Supplementary advice for teachers</dc:subject>
  <dc:creator>Victorian Curriculum and Assessment Authority</dc:creator>
  <cp:keywords>Agricultural and Horticultural Studies; AH03; Victorian Curriculum and Assessment Authority; VCAA; Victorian Certificate of Education; VCE; COVID-19; coronavirus</cp:keywords>
  <cp:lastModifiedBy>Mattei, Tina T</cp:lastModifiedBy>
  <cp:revision>6</cp:revision>
  <cp:lastPrinted>2015-05-15T02:36:00Z</cp:lastPrinted>
  <dcterms:created xsi:type="dcterms:W3CDTF">2020-04-23T05:05:00Z</dcterms:created>
  <dcterms:modified xsi:type="dcterms:W3CDTF">2020-04-24T05:25:00Z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