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0FAB9E2" w14:textId="64EACA52" w:rsidR="00F4525C" w:rsidRDefault="007329DA" w:rsidP="009B61E5">
          <w:pPr>
            <w:pStyle w:val="VCAADocumenttitle"/>
          </w:pPr>
          <w:r w:rsidRPr="007329DA">
            <w:t xml:space="preserve">Unit </w:t>
          </w:r>
          <w:r w:rsidR="00571798">
            <w:t>1</w:t>
          </w:r>
          <w:r w:rsidRPr="007329DA">
            <w:t xml:space="preserve"> Rubric – AOS 1: Number, AOS 2: Shape – Design a Boardgame</w:t>
          </w:r>
        </w:p>
      </w:sdtContent>
    </w:sdt>
    <w:tbl>
      <w:tblPr>
        <w:tblStyle w:val="TableGrid10"/>
        <w:tblW w:w="21683" w:type="dxa"/>
        <w:tblLayout w:type="fixed"/>
        <w:tblLook w:val="04A0" w:firstRow="1" w:lastRow="0" w:firstColumn="1" w:lastColumn="0" w:noHBand="0" w:noVBand="1"/>
      </w:tblPr>
      <w:tblGrid>
        <w:gridCol w:w="680"/>
        <w:gridCol w:w="1542"/>
        <w:gridCol w:w="1542"/>
        <w:gridCol w:w="1543"/>
        <w:gridCol w:w="1542"/>
        <w:gridCol w:w="1543"/>
        <w:gridCol w:w="1542"/>
        <w:gridCol w:w="1543"/>
        <w:gridCol w:w="1512"/>
        <w:gridCol w:w="1512"/>
        <w:gridCol w:w="1512"/>
        <w:gridCol w:w="1417"/>
        <w:gridCol w:w="1418"/>
        <w:gridCol w:w="1417"/>
        <w:gridCol w:w="1418"/>
      </w:tblGrid>
      <w:tr w:rsidR="007329DA" w:rsidRPr="007329DA" w14:paraId="0AA32F52" w14:textId="77777777" w:rsidTr="00346E2B">
        <w:trPr>
          <w:cantSplit/>
          <w:trHeight w:val="1657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69C8A1B1" w14:textId="77777777" w:rsidR="007329DA" w:rsidRPr="007329DA" w:rsidRDefault="007329DA" w:rsidP="007329DA">
            <w:pPr>
              <w:ind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bookmarkStart w:id="0" w:name="TemplateOverview"/>
            <w:bookmarkEnd w:id="0"/>
            <w:r w:rsidRPr="007329DA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50EFF08C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Demonstrates thorough understanding of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r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d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g 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nu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m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b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r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>s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,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p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lace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v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al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u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d 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d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c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m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al 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p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lace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v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al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u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cl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ud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g r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und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g to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t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>w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pacing w:val="2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d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c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m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al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p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lac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1FEBFE42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Us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t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h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r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d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r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f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p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ra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t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on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 xml:space="preserve"> correctly &amp; consistently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to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l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v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 ra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ng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f 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p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ra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>ct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ical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calc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u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lat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w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ith 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w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h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le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 xml:space="preserve"> nu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m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b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rs,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c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omm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n </w:t>
            </w:r>
            <w:proofErr w:type="gramStart"/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d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ci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m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als</w:t>
            </w:r>
            <w:proofErr w:type="gramEnd"/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d fract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B85E3D2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Confidently solves a range of complex problems involving common fractions and decimals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1A81D1D3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Confidently calculates a range of common percentages of numbers and ratios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15B39AA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Correctly and consistently de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scri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b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d cla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>s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sifies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 xml:space="preserve"> a range of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c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om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mo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t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>w</w:t>
            </w:r>
            <w:r w:rsidRPr="007329DA">
              <w:rPr>
                <w:rFonts w:ascii="Arial Narrow" w:eastAsia="Calibri" w:hAnsi="Arial Narrow" w:cs="Times New Roman"/>
                <w:spacing w:val="2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- a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d t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h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r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- 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d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m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si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al s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h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p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cl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ud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g 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>t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h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u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se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f 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>t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c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hn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l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gy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23BFD01A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Confidently d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mo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>s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tra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t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es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a strong and consistent 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und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rsta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d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g 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f r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f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l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ct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,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 xml:space="preserve"> </w:t>
            </w:r>
            <w:proofErr w:type="gramStart"/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r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tat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n</w:t>
            </w:r>
            <w:proofErr w:type="gramEnd"/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d s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y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mm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try</w:t>
            </w:r>
          </w:p>
        </w:tc>
        <w:tc>
          <w:tcPr>
            <w:tcW w:w="154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09F48C5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Confidently cr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at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 xml:space="preserve"> a range of c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mm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n 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>t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wo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-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d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t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h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r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- 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d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me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al s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h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p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</w:t>
            </w:r>
          </w:p>
        </w:tc>
        <w:tc>
          <w:tcPr>
            <w:tcW w:w="151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9B76BF2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Comprehensively shows confidence working with analogue equipment for both AOS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CB4F1DA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Shows confidence in selecting and working with digital tools for both AOS</w:t>
            </w:r>
          </w:p>
        </w:tc>
        <w:tc>
          <w:tcPr>
            <w:tcW w:w="151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4AF0C90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confidently select the most appropriate tool as needed (analogue or digital) and justify its use within the context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A81DE62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provide thorough details when identifying the purpose of the task, and identify the mathematics involved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3D28EC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provide thorough details when performing the mathematics calculations and processes accurately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57BEF9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provide thorough details when reflecting on results, looks for accuracies and inaccuracies, and reflect on processes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463D1B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provide thoroughly effective methods to communicate details; and can effectively communicate findings</w:t>
            </w:r>
          </w:p>
        </w:tc>
      </w:tr>
      <w:tr w:rsidR="007329DA" w:rsidRPr="007329DA" w14:paraId="02E56D03" w14:textId="77777777" w:rsidTr="00346E2B">
        <w:trPr>
          <w:cantSplit/>
          <w:trHeight w:val="1666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315B0FAB" w14:textId="77777777" w:rsidR="007329DA" w:rsidRPr="007329DA" w:rsidRDefault="007329DA" w:rsidP="007329DA">
            <w:pPr>
              <w:ind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7329DA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0D74D36A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Demonstrates clear understanding of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r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d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g 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nu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m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b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r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>s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,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p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lace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v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al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u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d 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d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c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m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al 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p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lace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v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al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u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cl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ud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g r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und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g to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t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>w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pacing w:val="2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d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c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m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al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p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lac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55DF3723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Us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t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h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r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d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r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f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p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ra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t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on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 xml:space="preserve"> correctly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to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l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v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 ra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ng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f 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p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ra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>ct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ical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calc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u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lat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w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ith 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w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h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le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 xml:space="preserve"> nu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m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b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rs,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c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omm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n </w:t>
            </w:r>
            <w:proofErr w:type="gramStart"/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d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ci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m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als</w:t>
            </w:r>
            <w:proofErr w:type="gramEnd"/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d fract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F532B4E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Solves a range of complex problems involving common fractions and decimals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64B13742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Calculates common percentages of numbers and ratios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DA1DCC7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Correctly describes and classifies a range of common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 t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>w</w:t>
            </w:r>
            <w:r w:rsidRPr="007329DA">
              <w:rPr>
                <w:rFonts w:ascii="Arial Narrow" w:eastAsia="Calibri" w:hAnsi="Arial Narrow" w:cs="Times New Roman"/>
                <w:spacing w:val="2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- a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d t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h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r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- 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d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m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si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al s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h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p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cl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ud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g 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>t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h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u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se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f 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>t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c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hn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l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gy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459FBD85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Demonstrates a strong 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und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rsta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d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g 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f r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f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l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ct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,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 xml:space="preserve"> </w:t>
            </w:r>
            <w:proofErr w:type="gramStart"/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r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tat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n</w:t>
            </w:r>
            <w:proofErr w:type="gramEnd"/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d s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y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mm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try</w:t>
            </w:r>
          </w:p>
        </w:tc>
        <w:tc>
          <w:tcPr>
            <w:tcW w:w="154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C3681A4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Creates a range of common 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>t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wo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-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d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t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h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r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- 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d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me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al s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h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p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</w:t>
            </w:r>
          </w:p>
        </w:tc>
        <w:tc>
          <w:tcPr>
            <w:tcW w:w="151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21840C0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Consistently attempts to work with analogue equipment with both AOS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778ED3A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select and work with an array of different digital tools for both AOS</w:t>
            </w:r>
          </w:p>
        </w:tc>
        <w:tc>
          <w:tcPr>
            <w:tcW w:w="151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5319E10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consistently select the most appropriate tool as needed (analogue or digital) and justify its use within the context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B89BD68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provide details to the purpose of the task and the mathematics involved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340058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provide details when performing the mathematics calculations and processes accurately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FE0756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provide details when reflecting on results, looks for accuracies and inaccuracies, and reflect on processes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6C4023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choose effective methods to communicate details; and can effectively communicate findings</w:t>
            </w:r>
          </w:p>
        </w:tc>
      </w:tr>
      <w:tr w:rsidR="007329DA" w:rsidRPr="007329DA" w14:paraId="6CD64B23" w14:textId="77777777" w:rsidTr="00346E2B">
        <w:trPr>
          <w:cantSplit/>
          <w:trHeight w:val="1650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3693CDF4" w14:textId="77777777" w:rsidR="007329DA" w:rsidRPr="007329DA" w:rsidRDefault="007329DA" w:rsidP="007329DA">
            <w:pPr>
              <w:ind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7329DA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5F50D685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Demonstrates some understanding of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r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d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g 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nu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m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b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r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>s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,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p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lace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v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al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u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d 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d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c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m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al 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p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lace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v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al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u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cl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ud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g r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und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g to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t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>w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pacing w:val="2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d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c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m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al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p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lac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3B4284BB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Attempts to use the order of operations to solve a range of practical calculations with 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w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h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le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 xml:space="preserve"> nu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m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b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rs,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c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omm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n </w:t>
            </w:r>
            <w:proofErr w:type="gramStart"/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d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ci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m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als</w:t>
            </w:r>
            <w:proofErr w:type="gramEnd"/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and fract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1EAE0AA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Solves some problems involving common fractions and decimals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2AB98E5C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Calculates some common percentages of numbers and ratios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B972688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Correctly describes and classifies some common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 t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>w</w:t>
            </w:r>
            <w:r w:rsidRPr="007329DA">
              <w:rPr>
                <w:rFonts w:ascii="Arial Narrow" w:eastAsia="Calibri" w:hAnsi="Arial Narrow" w:cs="Times New Roman"/>
                <w:spacing w:val="2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- a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d t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h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r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- 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d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m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si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al s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h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p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cl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ud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g 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>t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h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u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se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f 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>t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c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hn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l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gy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60AE0858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some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 xml:space="preserve"> und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rsta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d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g 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f r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f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l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ct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,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 xml:space="preserve"> </w:t>
            </w:r>
            <w:proofErr w:type="gramStart"/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r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tat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n</w:t>
            </w:r>
            <w:proofErr w:type="gramEnd"/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d s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y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mm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try</w:t>
            </w:r>
          </w:p>
        </w:tc>
        <w:tc>
          <w:tcPr>
            <w:tcW w:w="154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F83091D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Creates some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 xml:space="preserve"> common t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wo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-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d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t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h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r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- 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d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me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al s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h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p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</w:t>
            </w:r>
          </w:p>
        </w:tc>
        <w:tc>
          <w:tcPr>
            <w:tcW w:w="151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1015BA7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Satisfactory use of selected analogue tools, needing some support to use with accuracy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C25DF66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Satisfactory use of selected digital tools, needing some support to use with accuracy</w:t>
            </w:r>
          </w:p>
        </w:tc>
        <w:tc>
          <w:tcPr>
            <w:tcW w:w="151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3F81BB3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Satisfactory selection process but lacks justification within the context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04BA574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Satisfactory identification of the purpose and the mathematics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171DB2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Satisfactory details when performing the mathematics calculations and processes accurately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DB053D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Satisfactory details when reflecting on results, looks for accuracies and inaccuracies, and reflection on processes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64CB41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Satisfactory details when communicating findings</w:t>
            </w:r>
          </w:p>
        </w:tc>
      </w:tr>
      <w:tr w:rsidR="007329DA" w:rsidRPr="007329DA" w14:paraId="34C55627" w14:textId="77777777" w:rsidTr="00346E2B">
        <w:trPr>
          <w:cantSplit/>
          <w:trHeight w:val="1269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740D6556" w14:textId="77777777" w:rsidR="007329DA" w:rsidRPr="007329DA" w:rsidRDefault="007329DA" w:rsidP="007329DA">
            <w:pPr>
              <w:ind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7329DA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40F59C89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Demonstrates limited understanding of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r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d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g 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nu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m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b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r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>s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,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p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lace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v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al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u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d 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d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c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m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al 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p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lace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v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al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u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e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29831D32" w14:textId="77777777" w:rsidR="007329DA" w:rsidRPr="007329DA" w:rsidRDefault="007329DA" w:rsidP="007329DA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Limited use of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t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h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r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d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r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f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p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ra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t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on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to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l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v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limited 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p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ra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>ct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ical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calc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u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lat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w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ith 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w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h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le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 xml:space="preserve"> nu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m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b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rs,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c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omm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n </w:t>
            </w:r>
            <w:proofErr w:type="gramStart"/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d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ci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m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als</w:t>
            </w:r>
            <w:proofErr w:type="gramEnd"/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or fract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603D072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Attempts to solve some problems involving common fractions and decimals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7B60719D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Attempts to calculate some percentages of numbers and ratios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DF389D3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Attempts to describe and classify some common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 t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>w</w:t>
            </w:r>
            <w:r w:rsidRPr="007329DA">
              <w:rPr>
                <w:rFonts w:ascii="Arial Narrow" w:eastAsia="Calibri" w:hAnsi="Arial Narrow" w:cs="Times New Roman"/>
                <w:spacing w:val="2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- a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d t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h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r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- 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d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m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si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al s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h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p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cl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ud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g 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>t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h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u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se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f 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>t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c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hn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l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gy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42FB2BCF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limited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 xml:space="preserve"> und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rsta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d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g 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f r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f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l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ct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,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 xml:space="preserve"> </w:t>
            </w:r>
            <w:proofErr w:type="gramStart"/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r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tat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n</w:t>
            </w:r>
            <w:proofErr w:type="gramEnd"/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d s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y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mm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try</w:t>
            </w:r>
          </w:p>
        </w:tc>
        <w:tc>
          <w:tcPr>
            <w:tcW w:w="154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8CC7AF8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Attempts to create some 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>common t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wo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-</w:t>
            </w:r>
            <w:r w:rsidRPr="007329DA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d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t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h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r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- 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d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me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</w:t>
            </w:r>
            <w:r w:rsidRPr="007329DA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al s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h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</w:t>
            </w:r>
            <w:r w:rsidRPr="007329DA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p</w:t>
            </w:r>
            <w:r w:rsidRPr="007329DA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</w:t>
            </w:r>
          </w:p>
        </w:tc>
        <w:tc>
          <w:tcPr>
            <w:tcW w:w="151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7963C9C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Shows limited understanding of selecting the most appropriate analogue tool/how to use it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99FEF34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Shows limited understanding of selecting the most appropriate digital tool/how to use it</w:t>
            </w:r>
          </w:p>
        </w:tc>
        <w:tc>
          <w:tcPr>
            <w:tcW w:w="151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7A8A97C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Shows limited understanding of selecting the best tool and connecting it to the context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C7ABCCE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Limited identification of the purpose and the mathematics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AA24F8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Limited details provided when performing the mathematics calculations and processes accurately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591AEF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Limited details when reflecting, looking for accuracies and inaccuracies, and reflection on process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6AF853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Limited details communicating findings; messages being communicated are unclear and hard to understand</w:t>
            </w:r>
          </w:p>
        </w:tc>
      </w:tr>
      <w:tr w:rsidR="007329DA" w:rsidRPr="007329DA" w14:paraId="2B6D60BC" w14:textId="77777777" w:rsidTr="00346E2B">
        <w:trPr>
          <w:cantSplit/>
          <w:trHeight w:val="385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1186F362" w14:textId="77777777" w:rsidR="007329DA" w:rsidRPr="007329DA" w:rsidRDefault="007329DA" w:rsidP="007329DA">
            <w:pPr>
              <w:ind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0133A895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35D71586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76194C5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1594F567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E972DDD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58C728A9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54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B6FD021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51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B90820B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1D9A3CF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51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56DFE71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7C6D80A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5AF12A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E2C9EE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6951A0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</w:tr>
      <w:tr w:rsidR="007329DA" w:rsidRPr="007329DA" w14:paraId="176DD0A8" w14:textId="77777777" w:rsidTr="007329DA">
        <w:trPr>
          <w:trHeight w:val="481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1E24DE92" w14:textId="77777777" w:rsidR="007329DA" w:rsidRPr="007329DA" w:rsidRDefault="007329DA" w:rsidP="007329DA">
            <w:pPr>
              <w:ind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7329D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077B4B74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D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2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mo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2"/>
                <w:sz w:val="18"/>
                <w:szCs w:val="18"/>
                <w:lang w:eastAsia="en-AU"/>
              </w:rPr>
              <w:t>s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tra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t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2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s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a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und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rs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2"/>
                <w:sz w:val="18"/>
                <w:szCs w:val="18"/>
                <w:lang w:eastAsia="en-AU"/>
              </w:rPr>
              <w:t>t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a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nd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 xml:space="preserve">g 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f r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a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d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 xml:space="preserve">g 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nu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m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3"/>
                <w:sz w:val="18"/>
                <w:szCs w:val="18"/>
                <w:lang w:eastAsia="en-AU"/>
              </w:rPr>
              <w:t>b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r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2"/>
                <w:sz w:val="18"/>
                <w:szCs w:val="18"/>
                <w:lang w:eastAsia="en-AU"/>
              </w:rPr>
              <w:t>s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,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p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lace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v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al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u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a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 xml:space="preserve">d 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3"/>
                <w:sz w:val="18"/>
                <w:szCs w:val="18"/>
                <w:lang w:eastAsia="en-AU"/>
              </w:rPr>
              <w:t>d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c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m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 xml:space="preserve">al 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3"/>
                <w:sz w:val="18"/>
                <w:szCs w:val="18"/>
                <w:lang w:eastAsia="en-AU"/>
              </w:rPr>
              <w:t>p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lace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v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al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u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cl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ud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g r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und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g to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t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2"/>
                <w:sz w:val="18"/>
                <w:szCs w:val="18"/>
                <w:lang w:eastAsia="en-AU"/>
              </w:rPr>
              <w:t>w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2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d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c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m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al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p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lac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s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200A4E66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Us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s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t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3"/>
                <w:sz w:val="18"/>
                <w:szCs w:val="18"/>
                <w:lang w:eastAsia="en-AU"/>
              </w:rPr>
              <w:t>h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r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d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r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f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p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ra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t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on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s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to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s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3"/>
                <w:sz w:val="18"/>
                <w:szCs w:val="18"/>
                <w:lang w:eastAsia="en-AU"/>
              </w:rPr>
              <w:t>l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v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a ra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ng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 xml:space="preserve">f 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p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ra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2"/>
                <w:sz w:val="18"/>
                <w:szCs w:val="18"/>
                <w:lang w:eastAsia="en-AU"/>
              </w:rPr>
              <w:t>ct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ical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calc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u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lat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s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w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 xml:space="preserve">ith 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w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3"/>
                <w:sz w:val="18"/>
                <w:szCs w:val="18"/>
                <w:lang w:eastAsia="en-AU"/>
              </w:rPr>
              <w:t>h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le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 xml:space="preserve"> nu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m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b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rs,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c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omm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 xml:space="preserve">n </w:t>
            </w:r>
            <w:proofErr w:type="gramStart"/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d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ci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m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als</w:t>
            </w:r>
            <w:proofErr w:type="gramEnd"/>
            <w:r w:rsidRPr="007329DA">
              <w:rPr>
                <w:rFonts w:ascii="Arial Narrow" w:eastAsia="Calibri" w:hAnsi="Arial Narrow" w:cs="Times New Roman"/>
                <w:b/>
                <w:bCs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a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d fract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s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66E6DCE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S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l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v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es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 xml:space="preserve"> p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r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b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l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2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m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s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nv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l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v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 xml:space="preserve">g 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2"/>
                <w:sz w:val="18"/>
                <w:szCs w:val="18"/>
                <w:lang w:eastAsia="en-AU"/>
              </w:rPr>
              <w:t>c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mm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n fra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2"/>
                <w:sz w:val="18"/>
                <w:szCs w:val="18"/>
                <w:lang w:eastAsia="en-AU"/>
              </w:rPr>
              <w:t>c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ti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s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a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 xml:space="preserve">d 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d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c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m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als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15774E02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Calc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u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lates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2"/>
                <w:sz w:val="18"/>
                <w:szCs w:val="18"/>
                <w:lang w:eastAsia="en-AU"/>
              </w:rPr>
              <w:t>c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om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mo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 xml:space="preserve">n 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3"/>
                <w:sz w:val="18"/>
                <w:szCs w:val="18"/>
                <w:lang w:eastAsia="en-AU"/>
              </w:rPr>
              <w:t>p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rc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2"/>
                <w:sz w:val="18"/>
                <w:szCs w:val="18"/>
                <w:lang w:eastAsia="en-AU"/>
              </w:rPr>
              <w:t>t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a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g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s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 xml:space="preserve"> o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f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nu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m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b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3"/>
                <w:sz w:val="18"/>
                <w:szCs w:val="18"/>
                <w:lang w:eastAsia="en-AU"/>
              </w:rPr>
              <w:t>r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s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a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d ra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t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s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CF851DC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De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scri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3"/>
                <w:sz w:val="18"/>
                <w:szCs w:val="18"/>
                <w:lang w:eastAsia="en-AU"/>
              </w:rPr>
              <w:t>b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s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a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d cla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2"/>
                <w:sz w:val="18"/>
                <w:szCs w:val="18"/>
                <w:lang w:eastAsia="en-AU"/>
              </w:rPr>
              <w:t>s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sifies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c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om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mo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3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t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2"/>
                <w:sz w:val="18"/>
                <w:szCs w:val="18"/>
                <w:lang w:eastAsia="en-AU"/>
              </w:rPr>
              <w:t>w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2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- a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d t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h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3"/>
                <w:sz w:val="18"/>
                <w:szCs w:val="18"/>
                <w:lang w:eastAsia="en-AU"/>
              </w:rPr>
              <w:t>r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ee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 xml:space="preserve">- 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d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m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si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al s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h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a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p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2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s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cl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ud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 xml:space="preserve">g 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2"/>
                <w:sz w:val="18"/>
                <w:szCs w:val="18"/>
                <w:lang w:eastAsia="en-AU"/>
              </w:rPr>
              <w:t>t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h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u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se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 xml:space="preserve">f 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2"/>
                <w:sz w:val="18"/>
                <w:szCs w:val="18"/>
                <w:lang w:eastAsia="en-AU"/>
              </w:rPr>
              <w:t>t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c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hn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3"/>
                <w:sz w:val="18"/>
                <w:szCs w:val="18"/>
                <w:lang w:eastAsia="en-AU"/>
              </w:rPr>
              <w:t>l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gy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7D69220F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D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2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mo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2"/>
                <w:sz w:val="18"/>
                <w:szCs w:val="18"/>
                <w:lang w:eastAsia="en-AU"/>
              </w:rPr>
              <w:t>s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tra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t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es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 xml:space="preserve">an 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und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rsta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3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d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 xml:space="preserve">g 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f r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f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3"/>
                <w:sz w:val="18"/>
                <w:szCs w:val="18"/>
                <w:lang w:eastAsia="en-AU"/>
              </w:rPr>
              <w:t>l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ct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,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 xml:space="preserve"> </w:t>
            </w:r>
            <w:proofErr w:type="gramStart"/>
            <w:r w:rsidRPr="007329DA">
              <w:rPr>
                <w:rFonts w:ascii="Arial Narrow" w:eastAsia="Calibri" w:hAnsi="Arial Narrow" w:cs="Times New Roman"/>
                <w:b/>
                <w:bCs/>
                <w:spacing w:val="-3"/>
                <w:sz w:val="18"/>
                <w:szCs w:val="18"/>
                <w:lang w:eastAsia="en-AU"/>
              </w:rPr>
              <w:t>r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tat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n</w:t>
            </w:r>
            <w:proofErr w:type="gramEnd"/>
            <w:r w:rsidRPr="007329DA">
              <w:rPr>
                <w:rFonts w:ascii="Arial Narrow" w:eastAsia="Calibri" w:hAnsi="Arial Narrow" w:cs="Times New Roman"/>
                <w:b/>
                <w:bCs/>
                <w:spacing w:val="-3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a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d s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y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mm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try</w:t>
            </w:r>
          </w:p>
        </w:tc>
        <w:tc>
          <w:tcPr>
            <w:tcW w:w="154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54CA20B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Cr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at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s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2"/>
                <w:sz w:val="18"/>
                <w:szCs w:val="18"/>
                <w:lang w:eastAsia="en-AU"/>
              </w:rPr>
              <w:t xml:space="preserve"> c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mm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 xml:space="preserve">n 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2"/>
                <w:sz w:val="18"/>
                <w:szCs w:val="18"/>
                <w:lang w:eastAsia="en-AU"/>
              </w:rPr>
              <w:t>t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wo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-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a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d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3"/>
                <w:sz w:val="18"/>
                <w:szCs w:val="18"/>
                <w:lang w:eastAsia="en-AU"/>
              </w:rPr>
              <w:t xml:space="preserve"> 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t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h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r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ee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 xml:space="preserve">- 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d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me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s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3"/>
                <w:sz w:val="18"/>
                <w:szCs w:val="18"/>
                <w:lang w:eastAsia="en-AU"/>
              </w:rPr>
              <w:t>i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o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n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al s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h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a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-1"/>
                <w:sz w:val="18"/>
                <w:szCs w:val="18"/>
                <w:lang w:eastAsia="en-AU"/>
              </w:rPr>
              <w:t>p</w:t>
            </w:r>
            <w:r w:rsidRPr="007329DA">
              <w:rPr>
                <w:rFonts w:ascii="Arial Narrow" w:eastAsia="Calibri" w:hAnsi="Arial Narrow" w:cs="Times New Roman"/>
                <w:b/>
                <w:bCs/>
                <w:spacing w:val="1"/>
                <w:sz w:val="18"/>
                <w:szCs w:val="18"/>
                <w:lang w:eastAsia="en-AU"/>
              </w:rPr>
              <w:t>e</w:t>
            </w:r>
            <w:r w:rsidRPr="007329DA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s</w:t>
            </w:r>
          </w:p>
        </w:tc>
        <w:tc>
          <w:tcPr>
            <w:tcW w:w="151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7F15EEF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Using a variety of analogue tools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1D3AF9E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Using a variety of digital tools</w:t>
            </w:r>
          </w:p>
        </w:tc>
        <w:tc>
          <w:tcPr>
            <w:tcW w:w="151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1053476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Can select the appropriate tool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FBA7AA5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Step 1</w:t>
            </w:r>
          </w:p>
          <w:p w14:paraId="4FFFD55F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Identify the mathematics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A977A7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Step 2</w:t>
            </w:r>
          </w:p>
          <w:p w14:paraId="146008DA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Act on and use the mathematics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405C1A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Step 3</w:t>
            </w:r>
          </w:p>
          <w:p w14:paraId="171A212C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Evaluate and reflect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7752A6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Step 4</w:t>
            </w:r>
          </w:p>
          <w:p w14:paraId="5CAA96F3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Communicate and report</w:t>
            </w:r>
          </w:p>
        </w:tc>
      </w:tr>
      <w:tr w:rsidR="007329DA" w:rsidRPr="007329DA" w14:paraId="02AFD0AC" w14:textId="77777777" w:rsidTr="00346E2B">
        <w:trPr>
          <w:trHeight w:val="496"/>
        </w:trPr>
        <w:tc>
          <w:tcPr>
            <w:tcW w:w="680" w:type="dxa"/>
            <w:vMerge/>
            <w:shd w:val="clear" w:color="auto" w:fill="auto"/>
            <w:vAlign w:val="center"/>
          </w:tcPr>
          <w:p w14:paraId="6AEA717B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0797" w:type="dxa"/>
            <w:gridSpan w:val="7"/>
            <w:tcBorders>
              <w:right w:val="single" w:sz="24" w:space="0" w:color="auto"/>
            </w:tcBorders>
            <w:shd w:val="clear" w:color="auto" w:fill="auto"/>
          </w:tcPr>
          <w:p w14:paraId="3F105B38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Outcome 1</w:t>
            </w:r>
          </w:p>
        </w:tc>
        <w:tc>
          <w:tcPr>
            <w:tcW w:w="4536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1883D98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Outcome 3</w:t>
            </w:r>
          </w:p>
        </w:tc>
        <w:tc>
          <w:tcPr>
            <w:tcW w:w="567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14:paraId="12AFF0A6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Outcome 2</w:t>
            </w:r>
          </w:p>
        </w:tc>
      </w:tr>
      <w:tr w:rsidR="007329DA" w:rsidRPr="007329DA" w14:paraId="2AF10581" w14:textId="77777777" w:rsidTr="00346E2B">
        <w:trPr>
          <w:trHeight w:val="616"/>
        </w:trPr>
        <w:tc>
          <w:tcPr>
            <w:tcW w:w="680" w:type="dxa"/>
            <w:vMerge/>
            <w:shd w:val="clear" w:color="auto" w:fill="auto"/>
            <w:vAlign w:val="center"/>
          </w:tcPr>
          <w:p w14:paraId="2DE50B16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0797" w:type="dxa"/>
            <w:gridSpan w:val="7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6E7121A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28"/>
                <w:szCs w:val="28"/>
                <w:lang w:eastAsia="en-AU"/>
              </w:rPr>
              <w:t>Design a Board Game</w:t>
            </w:r>
          </w:p>
        </w:tc>
        <w:tc>
          <w:tcPr>
            <w:tcW w:w="4536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9AE4863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28"/>
                <w:szCs w:val="28"/>
                <w:lang w:eastAsia="en-AU"/>
              </w:rPr>
              <w:t>Mathematical Toolkit</w:t>
            </w:r>
          </w:p>
        </w:tc>
        <w:tc>
          <w:tcPr>
            <w:tcW w:w="5670" w:type="dxa"/>
            <w:gridSpan w:val="4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E1BC8BF" w14:textId="77777777" w:rsidR="007329DA" w:rsidRPr="007329DA" w:rsidRDefault="007329DA" w:rsidP="007329DA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n-AU"/>
              </w:rPr>
            </w:pPr>
            <w:r w:rsidRPr="007329DA">
              <w:rPr>
                <w:rFonts w:ascii="Arial Narrow" w:eastAsia="Times New Roman" w:hAnsi="Arial Narrow" w:cs="Times New Roman"/>
                <w:sz w:val="28"/>
                <w:szCs w:val="28"/>
                <w:lang w:eastAsia="en-AU"/>
              </w:rPr>
              <w:t>Problem Solving Cycle</w:t>
            </w: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7D20678A" w:rsidR="00A922F4" w:rsidRPr="00D86DE4" w:rsidRDefault="00571798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1 Rubric – AOS 1: Number, AOS 2: Shape – Design a Boardgame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1E"/>
    <w:multiLevelType w:val="hybridMultilevel"/>
    <w:tmpl w:val="C1ECEFA4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017"/>
    <w:multiLevelType w:val="hybridMultilevel"/>
    <w:tmpl w:val="EA78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17C5B46"/>
    <w:multiLevelType w:val="hybridMultilevel"/>
    <w:tmpl w:val="B76071AE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F7BF8"/>
    <w:multiLevelType w:val="hybridMultilevel"/>
    <w:tmpl w:val="6BA05B66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9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rAUAXIBOHywAAAA="/>
  </w:docVars>
  <w:rsids>
    <w:rsidRoot w:val="00EC4FF7"/>
    <w:rsid w:val="00003885"/>
    <w:rsid w:val="0003270F"/>
    <w:rsid w:val="0003772A"/>
    <w:rsid w:val="0005780E"/>
    <w:rsid w:val="00065CC6"/>
    <w:rsid w:val="000A71F7"/>
    <w:rsid w:val="000F09E4"/>
    <w:rsid w:val="000F16FD"/>
    <w:rsid w:val="0015274C"/>
    <w:rsid w:val="001E7DDE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417AA3"/>
    <w:rsid w:val="00440B32"/>
    <w:rsid w:val="00447636"/>
    <w:rsid w:val="0046078D"/>
    <w:rsid w:val="004A2ED8"/>
    <w:rsid w:val="004F5BDA"/>
    <w:rsid w:val="0051631E"/>
    <w:rsid w:val="00537A1F"/>
    <w:rsid w:val="00566029"/>
    <w:rsid w:val="00570B45"/>
    <w:rsid w:val="00571798"/>
    <w:rsid w:val="005923CB"/>
    <w:rsid w:val="00596B77"/>
    <w:rsid w:val="005B391B"/>
    <w:rsid w:val="005D3D78"/>
    <w:rsid w:val="005E2EF0"/>
    <w:rsid w:val="00602C96"/>
    <w:rsid w:val="0068471E"/>
    <w:rsid w:val="00684F98"/>
    <w:rsid w:val="00693FFD"/>
    <w:rsid w:val="006D2159"/>
    <w:rsid w:val="006F787C"/>
    <w:rsid w:val="00702636"/>
    <w:rsid w:val="00724507"/>
    <w:rsid w:val="007329DA"/>
    <w:rsid w:val="00735D24"/>
    <w:rsid w:val="00773E6C"/>
    <w:rsid w:val="0077623A"/>
    <w:rsid w:val="00781FB1"/>
    <w:rsid w:val="008012D2"/>
    <w:rsid w:val="00813C37"/>
    <w:rsid w:val="008154B5"/>
    <w:rsid w:val="00823962"/>
    <w:rsid w:val="00852719"/>
    <w:rsid w:val="00860115"/>
    <w:rsid w:val="0088783C"/>
    <w:rsid w:val="008E210E"/>
    <w:rsid w:val="009370BC"/>
    <w:rsid w:val="00970580"/>
    <w:rsid w:val="00983362"/>
    <w:rsid w:val="0098739B"/>
    <w:rsid w:val="009A5E59"/>
    <w:rsid w:val="009B61E5"/>
    <w:rsid w:val="009D1E89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D00600"/>
    <w:rsid w:val="00D04F01"/>
    <w:rsid w:val="00D06414"/>
    <w:rsid w:val="00D338E4"/>
    <w:rsid w:val="00D51947"/>
    <w:rsid w:val="00D532F0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96ED5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29DA"/>
  </w:style>
  <w:style w:type="table" w:customStyle="1" w:styleId="TableGrid10">
    <w:name w:val="Table Grid10"/>
    <w:basedOn w:val="TableNormal"/>
    <w:next w:val="TableGrid"/>
    <w:uiPriority w:val="39"/>
    <w:rsid w:val="007329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329DA"/>
    <w:pPr>
      <w:spacing w:after="160" w:line="259" w:lineRule="auto"/>
      <w:ind w:left="720"/>
      <w:contextualSpacing/>
    </w:pPr>
    <w:rPr>
      <w:lang w:val="en-AU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29D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32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9DA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sharepoint/v3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1aab662d-a6b2-42d6-996b-a574723d1ad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E1D10-7182-4F03-ACE9-DBBEDF007C97}"/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Rubric – AOS 1: Number, AOS 2: Shape – Design a Boardgame</dc:title>
  <dc:creator>Derek Tolan</dc:creator>
  <cp:lastModifiedBy>Francis Ng</cp:lastModifiedBy>
  <cp:revision>3</cp:revision>
  <cp:lastPrinted>2015-05-15T02:36:00Z</cp:lastPrinted>
  <dcterms:created xsi:type="dcterms:W3CDTF">2022-04-20T01:46:00Z</dcterms:created>
  <dcterms:modified xsi:type="dcterms:W3CDTF">2022-05-03T06:54:00Z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