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217874BF" w:rsidR="004A22BC" w:rsidRPr="004A22BC" w:rsidRDefault="007A2EE4"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175B97">
                <w:t xml:space="preserve">VCE VET </w:t>
              </w:r>
              <w:r w:rsidR="00175B97">
                <w:t>Plumbing</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163447BF" w14:textId="31976C5F" w:rsidR="0014647C" w:rsidRPr="00106856" w:rsidRDefault="006F3DFF" w:rsidP="006F3DFF">
      <w:pPr>
        <w:spacing w:after="0" w:line="240" w:lineRule="auto"/>
        <w:rPr>
          <w:color w:val="FFFFFF" w:themeColor="background1"/>
          <w:sz w:val="32"/>
          <w:szCs w:val="32"/>
        </w:rPr>
      </w:pPr>
      <w:r w:rsidRPr="006F3DFF">
        <w:rPr>
          <w:color w:val="FFFFFF" w:themeColor="background1"/>
          <w:sz w:val="32"/>
          <w:szCs w:val="32"/>
        </w:rPr>
        <w:t>22569VIC Certificate II in Plumbing (Pre-apprenticeship)</w:t>
      </w:r>
      <w:r>
        <w:rPr>
          <w:color w:val="FFFFFF" w:themeColor="background1"/>
          <w:sz w:val="32"/>
          <w:szCs w:val="32"/>
        </w:rPr>
        <w:t xml:space="preserve"> (</w:t>
      </w:r>
      <w:r w:rsidR="000E1E19" w:rsidRPr="00175B97">
        <w:rPr>
          <w:color w:val="FFFFFF" w:themeColor="background1"/>
          <w:sz w:val="32"/>
          <w:szCs w:val="32"/>
        </w:rPr>
        <w:t xml:space="preserve">Version </w:t>
      </w:r>
      <w:r w:rsidR="00325500">
        <w:rPr>
          <w:color w:val="FFFFFF" w:themeColor="background1"/>
          <w:sz w:val="32"/>
          <w:szCs w:val="32"/>
        </w:rPr>
        <w:t>2</w:t>
      </w:r>
      <w:r>
        <w:rPr>
          <w:color w:val="FFFFFF" w:themeColor="background1"/>
          <w:sz w:val="32"/>
          <w:szCs w:val="32"/>
        </w:rPr>
        <w:t>.0</w:t>
      </w:r>
      <w:r w:rsidR="000E1E19" w:rsidRPr="00175B97">
        <w:rPr>
          <w:color w:val="FFFFFF" w:themeColor="background1"/>
          <w:sz w:val="32"/>
          <w:szCs w:val="32"/>
        </w:rPr>
        <w:t>)</w:t>
      </w:r>
    </w:p>
    <w:p w14:paraId="5E1529C5" w14:textId="77777777" w:rsidR="00391D8A" w:rsidRPr="00106856" w:rsidRDefault="00391D8A" w:rsidP="00106856">
      <w:pPr>
        <w:rPr>
          <w:color w:val="FFFFFF" w:themeColor="background1"/>
          <w:sz w:val="32"/>
          <w:szCs w:val="32"/>
        </w:rPr>
      </w:pPr>
    </w:p>
    <w:p w14:paraId="6CF060BA" w14:textId="70B9B9CB"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8178F4">
        <w:rPr>
          <w:color w:val="FFFFFF" w:themeColor="background1"/>
          <w:sz w:val="32"/>
          <w:szCs w:val="32"/>
        </w:rPr>
        <w:t>4</w:t>
      </w:r>
    </w:p>
    <w:p w14:paraId="2D10CC67" w14:textId="77777777" w:rsidR="00C73F9D" w:rsidRDefault="00C73F9D" w:rsidP="00C97BE3">
      <w:pPr>
        <w:rPr>
          <w:lang w:val="en-AU"/>
        </w:rPr>
      </w:pPr>
    </w:p>
    <w:p w14:paraId="0A96EF31" w14:textId="310BCEFF" w:rsidR="00C97BE3" w:rsidRPr="00210AB7" w:rsidRDefault="00C97BE3" w:rsidP="00C97BE3">
      <w:pPr>
        <w:rPr>
          <w:lang w:val="en-AU"/>
        </w:rPr>
        <w:sectPr w:rsidR="00C97BE3"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7448E0D5" w14:textId="77777777" w:rsidR="00391D8A" w:rsidRDefault="00391D8A" w:rsidP="000C642D">
            <w:pPr>
              <w:pStyle w:val="VCAAbody"/>
            </w:pPr>
            <w:r w:rsidRPr="00AA7002">
              <w:t>1.0</w:t>
            </w:r>
          </w:p>
          <w:p w14:paraId="5635BC29" w14:textId="77777777" w:rsidR="00CF7FAC" w:rsidRDefault="00CF7FAC" w:rsidP="000C642D">
            <w:pPr>
              <w:pStyle w:val="VCAAbody"/>
            </w:pPr>
          </w:p>
          <w:p w14:paraId="62FEC587" w14:textId="7EFDFC11" w:rsidR="00CF7FAC" w:rsidRPr="00AA7002" w:rsidRDefault="00CF7FAC" w:rsidP="000C642D">
            <w:pPr>
              <w:pStyle w:val="VCAAbody"/>
            </w:pPr>
            <w:r>
              <w:t>1.1</w:t>
            </w:r>
          </w:p>
        </w:tc>
        <w:tc>
          <w:tcPr>
            <w:tcW w:w="2659" w:type="dxa"/>
          </w:tcPr>
          <w:p w14:paraId="399E03CA" w14:textId="77777777" w:rsidR="00391D8A" w:rsidRDefault="00E55573" w:rsidP="000C642D">
            <w:pPr>
              <w:pStyle w:val="VCAAbody"/>
            </w:pPr>
            <w:r w:rsidRPr="00AA7002">
              <w:t>Current</w:t>
            </w:r>
          </w:p>
          <w:p w14:paraId="2A45B45F" w14:textId="77777777" w:rsidR="00CF7FAC" w:rsidRDefault="00CF7FAC" w:rsidP="000C642D">
            <w:pPr>
              <w:pStyle w:val="VCAAbody"/>
            </w:pPr>
          </w:p>
          <w:p w14:paraId="62ECBCE2" w14:textId="08D93B38" w:rsidR="00CF7FAC" w:rsidRPr="00AA7002" w:rsidRDefault="00CF7FAC" w:rsidP="000C642D">
            <w:pPr>
              <w:pStyle w:val="VCAAbody"/>
            </w:pPr>
            <w:r>
              <w:t>Update</w:t>
            </w:r>
          </w:p>
        </w:tc>
        <w:tc>
          <w:tcPr>
            <w:tcW w:w="2660" w:type="dxa"/>
          </w:tcPr>
          <w:p w14:paraId="7710EF31" w14:textId="77777777" w:rsidR="00391D8A" w:rsidRDefault="00E55573" w:rsidP="000C642D">
            <w:pPr>
              <w:pStyle w:val="VCAAbody"/>
            </w:pPr>
            <w:r w:rsidRPr="00AA7002">
              <w:t>January 2023</w:t>
            </w:r>
          </w:p>
          <w:p w14:paraId="54AC50B8" w14:textId="77777777" w:rsidR="00CF7FAC" w:rsidRDefault="00CF7FAC" w:rsidP="000C642D">
            <w:pPr>
              <w:pStyle w:val="VCAAbody"/>
            </w:pPr>
          </w:p>
          <w:p w14:paraId="2F171912" w14:textId="36D8D2C9" w:rsidR="00CF7FAC" w:rsidRPr="00AA7002" w:rsidRDefault="00CF7FAC" w:rsidP="000C642D">
            <w:pPr>
              <w:pStyle w:val="VCAAbody"/>
            </w:pPr>
            <w:r>
              <w:t>January 2024</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3839AC20" w:rsidR="00391D8A" w:rsidRPr="00210AB7" w:rsidRDefault="00391D8A" w:rsidP="00391D8A">
      <w:pPr>
        <w:pStyle w:val="VCAAtrademarkinfo"/>
        <w:rPr>
          <w:lang w:val="en-AU"/>
        </w:rPr>
      </w:pPr>
      <w:r w:rsidRPr="007A2EE4">
        <w:rPr>
          <w:lang w:val="en-AU"/>
        </w:rPr>
        <w:t>ISBN:</w:t>
      </w:r>
      <w:r w:rsidR="007A2EE4" w:rsidRPr="007A2EE4">
        <w:t xml:space="preserve"> </w:t>
      </w:r>
      <w:r w:rsidR="007A2EE4" w:rsidRPr="007A2EE4">
        <w:rPr>
          <w:lang w:val="en-AU"/>
        </w:rPr>
        <w:t>978-1-923204-11-9</w:t>
      </w:r>
    </w:p>
    <w:p w14:paraId="7C090A79" w14:textId="0F0A4104"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w:t>
      </w:r>
      <w:r w:rsidR="008178F4">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7BB79692" w14:textId="1F6E3EAA" w:rsidR="00536F3B" w:rsidRDefault="00C07D60">
      <w:pPr>
        <w:pStyle w:val="TOC1"/>
        <w:rPr>
          <w:rFonts w:asciiTheme="minorHAnsi" w:eastAsiaTheme="minorEastAsia" w:hAnsiTheme="minorHAnsi" w:cstheme="minorBidi"/>
          <w:b w:val="0"/>
          <w:bCs w:val="0"/>
          <w:sz w:val="22"/>
          <w:szCs w:val="22"/>
          <w:lang w:val="en-US" w:eastAsia="en-US"/>
        </w:rPr>
      </w:pPr>
      <w:r w:rsidRPr="00E05132">
        <w:rPr>
          <w:sz w:val="24"/>
        </w:rPr>
        <w:fldChar w:fldCharType="begin"/>
      </w:r>
      <w:r w:rsidRPr="00E05132">
        <w:instrText xml:space="preserve"> TOC \h \z \t "VCAA Heading 1,1,VCAA Heading 2,2,VCAA Heading 3,3" </w:instrText>
      </w:r>
      <w:r w:rsidRPr="00E05132">
        <w:rPr>
          <w:sz w:val="24"/>
        </w:rPr>
        <w:fldChar w:fldCharType="separate"/>
      </w:r>
      <w:hyperlink w:anchor="_Toc152059525" w:history="1">
        <w:r w:rsidR="00536F3B" w:rsidRPr="00816EE9">
          <w:rPr>
            <w:rStyle w:val="Hyperlink"/>
          </w:rPr>
          <w:t>Introduction</w:t>
        </w:r>
        <w:r w:rsidR="00536F3B">
          <w:rPr>
            <w:webHidden/>
          </w:rPr>
          <w:tab/>
        </w:r>
        <w:r w:rsidR="00536F3B">
          <w:rPr>
            <w:webHidden/>
          </w:rPr>
          <w:fldChar w:fldCharType="begin"/>
        </w:r>
        <w:r w:rsidR="00536F3B">
          <w:rPr>
            <w:webHidden/>
          </w:rPr>
          <w:instrText xml:space="preserve"> PAGEREF _Toc152059525 \h </w:instrText>
        </w:r>
        <w:r w:rsidR="00536F3B">
          <w:rPr>
            <w:webHidden/>
          </w:rPr>
        </w:r>
        <w:r w:rsidR="00536F3B">
          <w:rPr>
            <w:webHidden/>
          </w:rPr>
          <w:fldChar w:fldCharType="separate"/>
        </w:r>
        <w:r w:rsidR="00536F3B">
          <w:rPr>
            <w:webHidden/>
          </w:rPr>
          <w:t>3</w:t>
        </w:r>
        <w:r w:rsidR="00536F3B">
          <w:rPr>
            <w:webHidden/>
          </w:rPr>
          <w:fldChar w:fldCharType="end"/>
        </w:r>
      </w:hyperlink>
    </w:p>
    <w:p w14:paraId="4D186C47" w14:textId="10FA19E0" w:rsidR="00536F3B" w:rsidRDefault="007A2EE4">
      <w:pPr>
        <w:pStyle w:val="TOC2"/>
        <w:rPr>
          <w:rFonts w:asciiTheme="minorHAnsi" w:eastAsiaTheme="minorEastAsia" w:hAnsiTheme="minorHAnsi" w:cstheme="minorBidi"/>
          <w:sz w:val="22"/>
          <w:szCs w:val="22"/>
          <w:lang w:val="en-US" w:eastAsia="en-US"/>
        </w:rPr>
      </w:pPr>
      <w:hyperlink w:anchor="_Toc152059526" w:history="1">
        <w:r w:rsidR="00536F3B" w:rsidRPr="00816EE9">
          <w:rPr>
            <w:rStyle w:val="Hyperlink"/>
          </w:rPr>
          <w:t>Program development</w:t>
        </w:r>
        <w:r w:rsidR="00536F3B">
          <w:rPr>
            <w:webHidden/>
          </w:rPr>
          <w:tab/>
        </w:r>
        <w:r w:rsidR="00536F3B">
          <w:rPr>
            <w:webHidden/>
          </w:rPr>
          <w:fldChar w:fldCharType="begin"/>
        </w:r>
        <w:r w:rsidR="00536F3B">
          <w:rPr>
            <w:webHidden/>
          </w:rPr>
          <w:instrText xml:space="preserve"> PAGEREF _Toc152059526 \h </w:instrText>
        </w:r>
        <w:r w:rsidR="00536F3B">
          <w:rPr>
            <w:webHidden/>
          </w:rPr>
        </w:r>
        <w:r w:rsidR="00536F3B">
          <w:rPr>
            <w:webHidden/>
          </w:rPr>
          <w:fldChar w:fldCharType="separate"/>
        </w:r>
        <w:r w:rsidR="00536F3B">
          <w:rPr>
            <w:webHidden/>
          </w:rPr>
          <w:t>3</w:t>
        </w:r>
        <w:r w:rsidR="00536F3B">
          <w:rPr>
            <w:webHidden/>
          </w:rPr>
          <w:fldChar w:fldCharType="end"/>
        </w:r>
      </w:hyperlink>
    </w:p>
    <w:p w14:paraId="3CFEC8C5" w14:textId="2250A244" w:rsidR="00536F3B" w:rsidRDefault="007A2EE4">
      <w:pPr>
        <w:pStyle w:val="TOC1"/>
        <w:rPr>
          <w:rFonts w:asciiTheme="minorHAnsi" w:eastAsiaTheme="minorEastAsia" w:hAnsiTheme="minorHAnsi" w:cstheme="minorBidi"/>
          <w:b w:val="0"/>
          <w:bCs w:val="0"/>
          <w:sz w:val="22"/>
          <w:szCs w:val="22"/>
          <w:lang w:val="en-US" w:eastAsia="en-US"/>
        </w:rPr>
      </w:pPr>
      <w:hyperlink w:anchor="_Toc152059527" w:history="1">
        <w:r w:rsidR="00536F3B" w:rsidRPr="00816EE9">
          <w:rPr>
            <w:rStyle w:val="Hyperlink"/>
          </w:rPr>
          <w:t>Industry overview</w:t>
        </w:r>
        <w:r w:rsidR="00536F3B">
          <w:rPr>
            <w:webHidden/>
          </w:rPr>
          <w:tab/>
        </w:r>
        <w:r w:rsidR="00536F3B">
          <w:rPr>
            <w:webHidden/>
          </w:rPr>
          <w:fldChar w:fldCharType="begin"/>
        </w:r>
        <w:r w:rsidR="00536F3B">
          <w:rPr>
            <w:webHidden/>
          </w:rPr>
          <w:instrText xml:space="preserve"> PAGEREF _Toc152059527 \h </w:instrText>
        </w:r>
        <w:r w:rsidR="00536F3B">
          <w:rPr>
            <w:webHidden/>
          </w:rPr>
        </w:r>
        <w:r w:rsidR="00536F3B">
          <w:rPr>
            <w:webHidden/>
          </w:rPr>
          <w:fldChar w:fldCharType="separate"/>
        </w:r>
        <w:r w:rsidR="00536F3B">
          <w:rPr>
            <w:webHidden/>
          </w:rPr>
          <w:t>4</w:t>
        </w:r>
        <w:r w:rsidR="00536F3B">
          <w:rPr>
            <w:webHidden/>
          </w:rPr>
          <w:fldChar w:fldCharType="end"/>
        </w:r>
      </w:hyperlink>
    </w:p>
    <w:p w14:paraId="1568F367" w14:textId="2BD64DF1" w:rsidR="00536F3B" w:rsidRDefault="007A2EE4">
      <w:pPr>
        <w:pStyle w:val="TOC2"/>
        <w:rPr>
          <w:rFonts w:asciiTheme="minorHAnsi" w:eastAsiaTheme="minorEastAsia" w:hAnsiTheme="minorHAnsi" w:cstheme="minorBidi"/>
          <w:sz w:val="22"/>
          <w:szCs w:val="22"/>
          <w:lang w:val="en-US" w:eastAsia="en-US"/>
        </w:rPr>
      </w:pPr>
      <w:hyperlink w:anchor="_Toc152059528" w:history="1">
        <w:r w:rsidR="00536F3B" w:rsidRPr="00816EE9">
          <w:rPr>
            <w:rStyle w:val="Hyperlink"/>
          </w:rPr>
          <w:t>Accredited course</w:t>
        </w:r>
        <w:r w:rsidR="00536F3B">
          <w:rPr>
            <w:webHidden/>
          </w:rPr>
          <w:tab/>
        </w:r>
        <w:r w:rsidR="00536F3B">
          <w:rPr>
            <w:webHidden/>
          </w:rPr>
          <w:fldChar w:fldCharType="begin"/>
        </w:r>
        <w:r w:rsidR="00536F3B">
          <w:rPr>
            <w:webHidden/>
          </w:rPr>
          <w:instrText xml:space="preserve"> PAGEREF _Toc152059528 \h </w:instrText>
        </w:r>
        <w:r w:rsidR="00536F3B">
          <w:rPr>
            <w:webHidden/>
          </w:rPr>
        </w:r>
        <w:r w:rsidR="00536F3B">
          <w:rPr>
            <w:webHidden/>
          </w:rPr>
          <w:fldChar w:fldCharType="separate"/>
        </w:r>
        <w:r w:rsidR="00536F3B">
          <w:rPr>
            <w:webHidden/>
          </w:rPr>
          <w:t>4</w:t>
        </w:r>
        <w:r w:rsidR="00536F3B">
          <w:rPr>
            <w:webHidden/>
          </w:rPr>
          <w:fldChar w:fldCharType="end"/>
        </w:r>
      </w:hyperlink>
    </w:p>
    <w:p w14:paraId="764E74FB" w14:textId="5F550705" w:rsidR="00536F3B" w:rsidRDefault="007A2EE4">
      <w:pPr>
        <w:pStyle w:val="TOC2"/>
        <w:rPr>
          <w:rFonts w:asciiTheme="minorHAnsi" w:eastAsiaTheme="minorEastAsia" w:hAnsiTheme="minorHAnsi" w:cstheme="minorBidi"/>
          <w:sz w:val="22"/>
          <w:szCs w:val="22"/>
          <w:lang w:val="en-US" w:eastAsia="en-US"/>
        </w:rPr>
      </w:pPr>
      <w:hyperlink w:anchor="_Toc152059529" w:history="1">
        <w:r w:rsidR="00536F3B" w:rsidRPr="00816EE9">
          <w:rPr>
            <w:rStyle w:val="Hyperlink"/>
          </w:rPr>
          <w:t>Qualifications / Packaging rules</w:t>
        </w:r>
        <w:r w:rsidR="00536F3B">
          <w:rPr>
            <w:webHidden/>
          </w:rPr>
          <w:tab/>
        </w:r>
        <w:r w:rsidR="00536F3B">
          <w:rPr>
            <w:webHidden/>
          </w:rPr>
          <w:fldChar w:fldCharType="begin"/>
        </w:r>
        <w:r w:rsidR="00536F3B">
          <w:rPr>
            <w:webHidden/>
          </w:rPr>
          <w:instrText xml:space="preserve"> PAGEREF _Toc152059529 \h </w:instrText>
        </w:r>
        <w:r w:rsidR="00536F3B">
          <w:rPr>
            <w:webHidden/>
          </w:rPr>
        </w:r>
        <w:r w:rsidR="00536F3B">
          <w:rPr>
            <w:webHidden/>
          </w:rPr>
          <w:fldChar w:fldCharType="separate"/>
        </w:r>
        <w:r w:rsidR="00536F3B">
          <w:rPr>
            <w:webHidden/>
          </w:rPr>
          <w:t>4</w:t>
        </w:r>
        <w:r w:rsidR="00536F3B">
          <w:rPr>
            <w:webHidden/>
          </w:rPr>
          <w:fldChar w:fldCharType="end"/>
        </w:r>
      </w:hyperlink>
    </w:p>
    <w:p w14:paraId="3AEAB4B9" w14:textId="4C931DF0" w:rsidR="00536F3B" w:rsidRDefault="007A2EE4">
      <w:pPr>
        <w:pStyle w:val="TOC1"/>
        <w:rPr>
          <w:rFonts w:asciiTheme="minorHAnsi" w:eastAsiaTheme="minorEastAsia" w:hAnsiTheme="minorHAnsi" w:cstheme="minorBidi"/>
          <w:b w:val="0"/>
          <w:bCs w:val="0"/>
          <w:sz w:val="22"/>
          <w:szCs w:val="22"/>
          <w:lang w:val="en-US" w:eastAsia="en-US"/>
        </w:rPr>
      </w:pPr>
      <w:hyperlink w:anchor="_Toc152059530" w:history="1">
        <w:r w:rsidR="00536F3B" w:rsidRPr="00816EE9">
          <w:rPr>
            <w:rStyle w:val="Hyperlink"/>
          </w:rPr>
          <w:t>VCE VET program details</w:t>
        </w:r>
        <w:r w:rsidR="00536F3B">
          <w:rPr>
            <w:webHidden/>
          </w:rPr>
          <w:tab/>
        </w:r>
        <w:r w:rsidR="00536F3B">
          <w:rPr>
            <w:webHidden/>
          </w:rPr>
          <w:fldChar w:fldCharType="begin"/>
        </w:r>
        <w:r w:rsidR="00536F3B">
          <w:rPr>
            <w:webHidden/>
          </w:rPr>
          <w:instrText xml:space="preserve"> PAGEREF _Toc152059530 \h </w:instrText>
        </w:r>
        <w:r w:rsidR="00536F3B">
          <w:rPr>
            <w:webHidden/>
          </w:rPr>
        </w:r>
        <w:r w:rsidR="00536F3B">
          <w:rPr>
            <w:webHidden/>
          </w:rPr>
          <w:fldChar w:fldCharType="separate"/>
        </w:r>
        <w:r w:rsidR="00536F3B">
          <w:rPr>
            <w:webHidden/>
          </w:rPr>
          <w:t>5</w:t>
        </w:r>
        <w:r w:rsidR="00536F3B">
          <w:rPr>
            <w:webHidden/>
          </w:rPr>
          <w:fldChar w:fldCharType="end"/>
        </w:r>
      </w:hyperlink>
    </w:p>
    <w:p w14:paraId="5923FAA4" w14:textId="605B101A" w:rsidR="00536F3B" w:rsidRDefault="007A2EE4">
      <w:pPr>
        <w:pStyle w:val="TOC2"/>
        <w:rPr>
          <w:rFonts w:asciiTheme="minorHAnsi" w:eastAsiaTheme="minorEastAsia" w:hAnsiTheme="minorHAnsi" w:cstheme="minorBidi"/>
          <w:sz w:val="22"/>
          <w:szCs w:val="22"/>
          <w:lang w:val="en-US" w:eastAsia="en-US"/>
        </w:rPr>
      </w:pPr>
      <w:hyperlink w:anchor="_Toc152059531" w:history="1">
        <w:r w:rsidR="00536F3B" w:rsidRPr="00816EE9">
          <w:rPr>
            <w:rStyle w:val="Hyperlink"/>
          </w:rPr>
          <w:t>Aims</w:t>
        </w:r>
        <w:r w:rsidR="00536F3B">
          <w:rPr>
            <w:webHidden/>
          </w:rPr>
          <w:tab/>
        </w:r>
        <w:r w:rsidR="00536F3B">
          <w:rPr>
            <w:webHidden/>
          </w:rPr>
          <w:fldChar w:fldCharType="begin"/>
        </w:r>
        <w:r w:rsidR="00536F3B">
          <w:rPr>
            <w:webHidden/>
          </w:rPr>
          <w:instrText xml:space="preserve"> PAGEREF _Toc152059531 \h </w:instrText>
        </w:r>
        <w:r w:rsidR="00536F3B">
          <w:rPr>
            <w:webHidden/>
          </w:rPr>
        </w:r>
        <w:r w:rsidR="00536F3B">
          <w:rPr>
            <w:webHidden/>
          </w:rPr>
          <w:fldChar w:fldCharType="separate"/>
        </w:r>
        <w:r w:rsidR="00536F3B">
          <w:rPr>
            <w:webHidden/>
          </w:rPr>
          <w:t>5</w:t>
        </w:r>
        <w:r w:rsidR="00536F3B">
          <w:rPr>
            <w:webHidden/>
          </w:rPr>
          <w:fldChar w:fldCharType="end"/>
        </w:r>
      </w:hyperlink>
    </w:p>
    <w:p w14:paraId="545352D3" w14:textId="3DC1E8D3" w:rsidR="00536F3B" w:rsidRDefault="007A2EE4">
      <w:pPr>
        <w:pStyle w:val="TOC2"/>
        <w:rPr>
          <w:rFonts w:asciiTheme="minorHAnsi" w:eastAsiaTheme="minorEastAsia" w:hAnsiTheme="minorHAnsi" w:cstheme="minorBidi"/>
          <w:sz w:val="22"/>
          <w:szCs w:val="22"/>
          <w:lang w:val="en-US" w:eastAsia="en-US"/>
        </w:rPr>
      </w:pPr>
      <w:hyperlink w:anchor="_Toc152059532" w:history="1">
        <w:r w:rsidR="00536F3B" w:rsidRPr="00816EE9">
          <w:rPr>
            <w:rStyle w:val="Hyperlink"/>
          </w:rPr>
          <w:t>Scored assessment</w:t>
        </w:r>
        <w:r w:rsidR="00536F3B">
          <w:rPr>
            <w:webHidden/>
          </w:rPr>
          <w:tab/>
        </w:r>
        <w:r w:rsidR="00536F3B">
          <w:rPr>
            <w:webHidden/>
          </w:rPr>
          <w:fldChar w:fldCharType="begin"/>
        </w:r>
        <w:r w:rsidR="00536F3B">
          <w:rPr>
            <w:webHidden/>
          </w:rPr>
          <w:instrText xml:space="preserve"> PAGEREF _Toc152059532 \h </w:instrText>
        </w:r>
        <w:r w:rsidR="00536F3B">
          <w:rPr>
            <w:webHidden/>
          </w:rPr>
        </w:r>
        <w:r w:rsidR="00536F3B">
          <w:rPr>
            <w:webHidden/>
          </w:rPr>
          <w:fldChar w:fldCharType="separate"/>
        </w:r>
        <w:r w:rsidR="00536F3B">
          <w:rPr>
            <w:webHidden/>
          </w:rPr>
          <w:t>5</w:t>
        </w:r>
        <w:r w:rsidR="00536F3B">
          <w:rPr>
            <w:webHidden/>
          </w:rPr>
          <w:fldChar w:fldCharType="end"/>
        </w:r>
      </w:hyperlink>
    </w:p>
    <w:p w14:paraId="1B9D3C0D" w14:textId="1785D9E2" w:rsidR="00536F3B" w:rsidRDefault="007A2EE4">
      <w:pPr>
        <w:pStyle w:val="TOC2"/>
        <w:rPr>
          <w:rFonts w:asciiTheme="minorHAnsi" w:eastAsiaTheme="minorEastAsia" w:hAnsiTheme="minorHAnsi" w:cstheme="minorBidi"/>
          <w:sz w:val="22"/>
          <w:szCs w:val="22"/>
          <w:lang w:val="en-US" w:eastAsia="en-US"/>
        </w:rPr>
      </w:pPr>
      <w:hyperlink w:anchor="_Toc152059533" w:history="1">
        <w:r w:rsidR="00536F3B" w:rsidRPr="00816EE9">
          <w:rPr>
            <w:rStyle w:val="Hyperlink"/>
          </w:rPr>
          <w:t>VCE VET credit</w:t>
        </w:r>
        <w:r w:rsidR="00536F3B">
          <w:rPr>
            <w:webHidden/>
          </w:rPr>
          <w:tab/>
        </w:r>
        <w:r w:rsidR="00536F3B">
          <w:rPr>
            <w:webHidden/>
          </w:rPr>
          <w:fldChar w:fldCharType="begin"/>
        </w:r>
        <w:r w:rsidR="00536F3B">
          <w:rPr>
            <w:webHidden/>
          </w:rPr>
          <w:instrText xml:space="preserve"> PAGEREF _Toc152059533 \h </w:instrText>
        </w:r>
        <w:r w:rsidR="00536F3B">
          <w:rPr>
            <w:webHidden/>
          </w:rPr>
        </w:r>
        <w:r w:rsidR="00536F3B">
          <w:rPr>
            <w:webHidden/>
          </w:rPr>
          <w:fldChar w:fldCharType="separate"/>
        </w:r>
        <w:r w:rsidR="00536F3B">
          <w:rPr>
            <w:webHidden/>
          </w:rPr>
          <w:t>5</w:t>
        </w:r>
        <w:r w:rsidR="00536F3B">
          <w:rPr>
            <w:webHidden/>
          </w:rPr>
          <w:fldChar w:fldCharType="end"/>
        </w:r>
      </w:hyperlink>
    </w:p>
    <w:p w14:paraId="7A157890" w14:textId="4E80BA6E" w:rsidR="00536F3B" w:rsidRDefault="007A2EE4">
      <w:pPr>
        <w:pStyle w:val="TOC2"/>
        <w:rPr>
          <w:rFonts w:asciiTheme="minorHAnsi" w:eastAsiaTheme="minorEastAsia" w:hAnsiTheme="minorHAnsi" w:cstheme="minorBidi"/>
          <w:sz w:val="22"/>
          <w:szCs w:val="22"/>
          <w:lang w:val="en-US" w:eastAsia="en-US"/>
        </w:rPr>
      </w:pPr>
      <w:hyperlink w:anchor="_Toc152059534" w:history="1">
        <w:r w:rsidR="00536F3B" w:rsidRPr="00816EE9">
          <w:rPr>
            <w:rStyle w:val="Hyperlink"/>
          </w:rPr>
          <w:t>Nominal hour duration</w:t>
        </w:r>
        <w:r w:rsidR="00536F3B">
          <w:rPr>
            <w:webHidden/>
          </w:rPr>
          <w:tab/>
        </w:r>
        <w:r w:rsidR="00536F3B">
          <w:rPr>
            <w:webHidden/>
          </w:rPr>
          <w:fldChar w:fldCharType="begin"/>
        </w:r>
        <w:r w:rsidR="00536F3B">
          <w:rPr>
            <w:webHidden/>
          </w:rPr>
          <w:instrText xml:space="preserve"> PAGEREF _Toc152059534 \h </w:instrText>
        </w:r>
        <w:r w:rsidR="00536F3B">
          <w:rPr>
            <w:webHidden/>
          </w:rPr>
        </w:r>
        <w:r w:rsidR="00536F3B">
          <w:rPr>
            <w:webHidden/>
          </w:rPr>
          <w:fldChar w:fldCharType="separate"/>
        </w:r>
        <w:r w:rsidR="00536F3B">
          <w:rPr>
            <w:webHidden/>
          </w:rPr>
          <w:t>5</w:t>
        </w:r>
        <w:r w:rsidR="00536F3B">
          <w:rPr>
            <w:webHidden/>
          </w:rPr>
          <w:fldChar w:fldCharType="end"/>
        </w:r>
      </w:hyperlink>
    </w:p>
    <w:p w14:paraId="24BF3535" w14:textId="23041583" w:rsidR="00536F3B" w:rsidRDefault="007A2EE4">
      <w:pPr>
        <w:pStyle w:val="TOC2"/>
        <w:rPr>
          <w:rFonts w:asciiTheme="minorHAnsi" w:eastAsiaTheme="minorEastAsia" w:hAnsiTheme="minorHAnsi" w:cstheme="minorBidi"/>
          <w:sz w:val="22"/>
          <w:szCs w:val="22"/>
          <w:lang w:val="en-US" w:eastAsia="en-US"/>
        </w:rPr>
      </w:pPr>
      <w:hyperlink w:anchor="_Toc152059535" w:history="1">
        <w:r w:rsidR="00536F3B" w:rsidRPr="00816EE9">
          <w:rPr>
            <w:rStyle w:val="Hyperlink"/>
          </w:rPr>
          <w:t>Duplication</w:t>
        </w:r>
        <w:r w:rsidR="00536F3B">
          <w:rPr>
            <w:webHidden/>
          </w:rPr>
          <w:tab/>
        </w:r>
        <w:r w:rsidR="00536F3B">
          <w:rPr>
            <w:webHidden/>
          </w:rPr>
          <w:fldChar w:fldCharType="begin"/>
        </w:r>
        <w:r w:rsidR="00536F3B">
          <w:rPr>
            <w:webHidden/>
          </w:rPr>
          <w:instrText xml:space="preserve"> PAGEREF _Toc152059535 \h </w:instrText>
        </w:r>
        <w:r w:rsidR="00536F3B">
          <w:rPr>
            <w:webHidden/>
          </w:rPr>
        </w:r>
        <w:r w:rsidR="00536F3B">
          <w:rPr>
            <w:webHidden/>
          </w:rPr>
          <w:fldChar w:fldCharType="separate"/>
        </w:r>
        <w:r w:rsidR="00536F3B">
          <w:rPr>
            <w:webHidden/>
          </w:rPr>
          <w:t>5</w:t>
        </w:r>
        <w:r w:rsidR="00536F3B">
          <w:rPr>
            <w:webHidden/>
          </w:rPr>
          <w:fldChar w:fldCharType="end"/>
        </w:r>
      </w:hyperlink>
    </w:p>
    <w:p w14:paraId="566906B2" w14:textId="50E356AF" w:rsidR="00536F3B" w:rsidRDefault="007A2EE4">
      <w:pPr>
        <w:pStyle w:val="TOC2"/>
        <w:rPr>
          <w:rFonts w:asciiTheme="minorHAnsi" w:eastAsiaTheme="minorEastAsia" w:hAnsiTheme="minorHAnsi" w:cstheme="minorBidi"/>
          <w:sz w:val="22"/>
          <w:szCs w:val="22"/>
          <w:lang w:val="en-US" w:eastAsia="en-US"/>
        </w:rPr>
      </w:pPr>
      <w:hyperlink w:anchor="_Toc152059536" w:history="1">
        <w:r w:rsidR="00536F3B" w:rsidRPr="00816EE9">
          <w:rPr>
            <w:rStyle w:val="Hyperlink"/>
          </w:rPr>
          <w:t>Sequence</w:t>
        </w:r>
        <w:r w:rsidR="00536F3B">
          <w:rPr>
            <w:webHidden/>
          </w:rPr>
          <w:tab/>
        </w:r>
        <w:r w:rsidR="00536F3B">
          <w:rPr>
            <w:webHidden/>
          </w:rPr>
          <w:fldChar w:fldCharType="begin"/>
        </w:r>
        <w:r w:rsidR="00536F3B">
          <w:rPr>
            <w:webHidden/>
          </w:rPr>
          <w:instrText xml:space="preserve"> PAGEREF _Toc152059536 \h </w:instrText>
        </w:r>
        <w:r w:rsidR="00536F3B">
          <w:rPr>
            <w:webHidden/>
          </w:rPr>
        </w:r>
        <w:r w:rsidR="00536F3B">
          <w:rPr>
            <w:webHidden/>
          </w:rPr>
          <w:fldChar w:fldCharType="separate"/>
        </w:r>
        <w:r w:rsidR="00536F3B">
          <w:rPr>
            <w:webHidden/>
          </w:rPr>
          <w:t>5</w:t>
        </w:r>
        <w:r w:rsidR="00536F3B">
          <w:rPr>
            <w:webHidden/>
          </w:rPr>
          <w:fldChar w:fldCharType="end"/>
        </w:r>
      </w:hyperlink>
    </w:p>
    <w:p w14:paraId="1632CFB4" w14:textId="10DB262A" w:rsidR="00536F3B" w:rsidRDefault="007A2EE4">
      <w:pPr>
        <w:pStyle w:val="TOC1"/>
        <w:rPr>
          <w:rFonts w:asciiTheme="minorHAnsi" w:eastAsiaTheme="minorEastAsia" w:hAnsiTheme="minorHAnsi" w:cstheme="minorBidi"/>
          <w:b w:val="0"/>
          <w:bCs w:val="0"/>
          <w:sz w:val="22"/>
          <w:szCs w:val="22"/>
          <w:lang w:val="en-US" w:eastAsia="en-US"/>
        </w:rPr>
      </w:pPr>
      <w:hyperlink w:anchor="_Toc152059537" w:history="1">
        <w:r w:rsidR="00536F3B" w:rsidRPr="00816EE9">
          <w:rPr>
            <w:rStyle w:val="Hyperlink"/>
          </w:rPr>
          <w:t>VCE VET Plumbing program structure</w:t>
        </w:r>
        <w:r w:rsidR="00536F3B">
          <w:rPr>
            <w:webHidden/>
          </w:rPr>
          <w:tab/>
        </w:r>
        <w:r w:rsidR="00536F3B">
          <w:rPr>
            <w:webHidden/>
          </w:rPr>
          <w:fldChar w:fldCharType="begin"/>
        </w:r>
        <w:r w:rsidR="00536F3B">
          <w:rPr>
            <w:webHidden/>
          </w:rPr>
          <w:instrText xml:space="preserve"> PAGEREF _Toc152059537 \h </w:instrText>
        </w:r>
        <w:r w:rsidR="00536F3B">
          <w:rPr>
            <w:webHidden/>
          </w:rPr>
        </w:r>
        <w:r w:rsidR="00536F3B">
          <w:rPr>
            <w:webHidden/>
          </w:rPr>
          <w:fldChar w:fldCharType="separate"/>
        </w:r>
        <w:r w:rsidR="00536F3B">
          <w:rPr>
            <w:webHidden/>
          </w:rPr>
          <w:t>7</w:t>
        </w:r>
        <w:r w:rsidR="00536F3B">
          <w:rPr>
            <w:webHidden/>
          </w:rPr>
          <w:fldChar w:fldCharType="end"/>
        </w:r>
      </w:hyperlink>
    </w:p>
    <w:p w14:paraId="3656FB97" w14:textId="2DBADAC2" w:rsidR="00536F3B" w:rsidRDefault="007A2EE4">
      <w:pPr>
        <w:pStyle w:val="TOC3"/>
        <w:rPr>
          <w:rFonts w:eastAsiaTheme="minorEastAsia"/>
          <w:sz w:val="22"/>
        </w:rPr>
      </w:pPr>
      <w:hyperlink w:anchor="_Toc152059538" w:history="1">
        <w:r w:rsidR="00536F3B" w:rsidRPr="00816EE9">
          <w:rPr>
            <w:rStyle w:val="Hyperlink"/>
          </w:rPr>
          <w:t>22569VIC Certificate II in Plumbing (Pre-apprenticeship) (Version 2)</w:t>
        </w:r>
        <w:r w:rsidR="00536F3B">
          <w:rPr>
            <w:webHidden/>
          </w:rPr>
          <w:tab/>
        </w:r>
        <w:r w:rsidR="00536F3B">
          <w:rPr>
            <w:webHidden/>
          </w:rPr>
          <w:fldChar w:fldCharType="begin"/>
        </w:r>
        <w:r w:rsidR="00536F3B">
          <w:rPr>
            <w:webHidden/>
          </w:rPr>
          <w:instrText xml:space="preserve"> PAGEREF _Toc152059538 \h </w:instrText>
        </w:r>
        <w:r w:rsidR="00536F3B">
          <w:rPr>
            <w:webHidden/>
          </w:rPr>
        </w:r>
        <w:r w:rsidR="00536F3B">
          <w:rPr>
            <w:webHidden/>
          </w:rPr>
          <w:fldChar w:fldCharType="separate"/>
        </w:r>
        <w:r w:rsidR="00536F3B">
          <w:rPr>
            <w:webHidden/>
          </w:rPr>
          <w:t>7</w:t>
        </w:r>
        <w:r w:rsidR="00536F3B">
          <w:rPr>
            <w:webHidden/>
          </w:rPr>
          <w:fldChar w:fldCharType="end"/>
        </w:r>
      </w:hyperlink>
    </w:p>
    <w:p w14:paraId="41FEA978" w14:textId="11C145C1" w:rsidR="00536F3B" w:rsidRDefault="007A2EE4">
      <w:pPr>
        <w:pStyle w:val="TOC2"/>
        <w:rPr>
          <w:rFonts w:asciiTheme="minorHAnsi" w:eastAsiaTheme="minorEastAsia" w:hAnsiTheme="minorHAnsi" w:cstheme="minorBidi"/>
          <w:sz w:val="22"/>
          <w:szCs w:val="22"/>
          <w:lang w:val="en-US" w:eastAsia="en-US"/>
        </w:rPr>
      </w:pPr>
      <w:hyperlink w:anchor="_Toc152059539" w:history="1">
        <w:r w:rsidR="00536F3B" w:rsidRPr="00816EE9">
          <w:rPr>
            <w:rStyle w:val="Hyperlink"/>
          </w:rPr>
          <w:t>Enrolment advice</w:t>
        </w:r>
        <w:r w:rsidR="00536F3B">
          <w:rPr>
            <w:webHidden/>
          </w:rPr>
          <w:tab/>
        </w:r>
        <w:r w:rsidR="00536F3B">
          <w:rPr>
            <w:webHidden/>
          </w:rPr>
          <w:fldChar w:fldCharType="begin"/>
        </w:r>
        <w:r w:rsidR="00536F3B">
          <w:rPr>
            <w:webHidden/>
          </w:rPr>
          <w:instrText xml:space="preserve"> PAGEREF _Toc152059539 \h </w:instrText>
        </w:r>
        <w:r w:rsidR="00536F3B">
          <w:rPr>
            <w:webHidden/>
          </w:rPr>
        </w:r>
        <w:r w:rsidR="00536F3B">
          <w:rPr>
            <w:webHidden/>
          </w:rPr>
          <w:fldChar w:fldCharType="separate"/>
        </w:r>
        <w:r w:rsidR="00536F3B">
          <w:rPr>
            <w:webHidden/>
          </w:rPr>
          <w:t>8</w:t>
        </w:r>
        <w:r w:rsidR="00536F3B">
          <w:rPr>
            <w:webHidden/>
          </w:rPr>
          <w:fldChar w:fldCharType="end"/>
        </w:r>
      </w:hyperlink>
    </w:p>
    <w:p w14:paraId="61B843B9" w14:textId="7197F0C9" w:rsidR="00536F3B" w:rsidRDefault="007A2EE4">
      <w:pPr>
        <w:pStyle w:val="TOC3"/>
        <w:rPr>
          <w:rFonts w:eastAsiaTheme="minorEastAsia"/>
          <w:sz w:val="22"/>
        </w:rPr>
      </w:pPr>
      <w:hyperlink w:anchor="_Toc152059540" w:history="1">
        <w:r w:rsidR="00536F3B" w:rsidRPr="00816EE9">
          <w:rPr>
            <w:rStyle w:val="Hyperlink"/>
          </w:rPr>
          <w:t>Transition arrangements</w:t>
        </w:r>
        <w:r w:rsidR="00536F3B">
          <w:rPr>
            <w:webHidden/>
          </w:rPr>
          <w:tab/>
        </w:r>
        <w:r w:rsidR="00536F3B">
          <w:rPr>
            <w:webHidden/>
          </w:rPr>
          <w:fldChar w:fldCharType="begin"/>
        </w:r>
        <w:r w:rsidR="00536F3B">
          <w:rPr>
            <w:webHidden/>
          </w:rPr>
          <w:instrText xml:space="preserve"> PAGEREF _Toc152059540 \h </w:instrText>
        </w:r>
        <w:r w:rsidR="00536F3B">
          <w:rPr>
            <w:webHidden/>
          </w:rPr>
        </w:r>
        <w:r w:rsidR="00536F3B">
          <w:rPr>
            <w:webHidden/>
          </w:rPr>
          <w:fldChar w:fldCharType="separate"/>
        </w:r>
        <w:r w:rsidR="00536F3B">
          <w:rPr>
            <w:webHidden/>
          </w:rPr>
          <w:t>8</w:t>
        </w:r>
        <w:r w:rsidR="00536F3B">
          <w:rPr>
            <w:webHidden/>
          </w:rPr>
          <w:fldChar w:fldCharType="end"/>
        </w:r>
      </w:hyperlink>
    </w:p>
    <w:p w14:paraId="750AF5F5" w14:textId="0B88AC52" w:rsidR="00536F3B" w:rsidRDefault="007A2EE4">
      <w:pPr>
        <w:pStyle w:val="TOC3"/>
        <w:rPr>
          <w:rFonts w:eastAsiaTheme="minorEastAsia"/>
          <w:sz w:val="22"/>
        </w:rPr>
      </w:pPr>
      <w:hyperlink w:anchor="_Toc152059541" w:history="1">
        <w:r w:rsidR="00536F3B" w:rsidRPr="00816EE9">
          <w:rPr>
            <w:rStyle w:val="Hyperlink"/>
          </w:rPr>
          <w:t>VASS industry group</w:t>
        </w:r>
        <w:r w:rsidR="00536F3B">
          <w:rPr>
            <w:webHidden/>
          </w:rPr>
          <w:tab/>
        </w:r>
        <w:r w:rsidR="00536F3B">
          <w:rPr>
            <w:webHidden/>
          </w:rPr>
          <w:fldChar w:fldCharType="begin"/>
        </w:r>
        <w:r w:rsidR="00536F3B">
          <w:rPr>
            <w:webHidden/>
          </w:rPr>
          <w:instrText xml:space="preserve"> PAGEREF _Toc152059541 \h </w:instrText>
        </w:r>
        <w:r w:rsidR="00536F3B">
          <w:rPr>
            <w:webHidden/>
          </w:rPr>
        </w:r>
        <w:r w:rsidR="00536F3B">
          <w:rPr>
            <w:webHidden/>
          </w:rPr>
          <w:fldChar w:fldCharType="separate"/>
        </w:r>
        <w:r w:rsidR="00536F3B">
          <w:rPr>
            <w:webHidden/>
          </w:rPr>
          <w:t>8</w:t>
        </w:r>
        <w:r w:rsidR="00536F3B">
          <w:rPr>
            <w:webHidden/>
          </w:rPr>
          <w:fldChar w:fldCharType="end"/>
        </w:r>
      </w:hyperlink>
    </w:p>
    <w:p w14:paraId="408AAB78" w14:textId="52A0F3CE" w:rsidR="00536F3B" w:rsidRDefault="007A2EE4">
      <w:pPr>
        <w:pStyle w:val="TOC1"/>
        <w:rPr>
          <w:rFonts w:asciiTheme="minorHAnsi" w:eastAsiaTheme="minorEastAsia" w:hAnsiTheme="minorHAnsi" w:cstheme="minorBidi"/>
          <w:b w:val="0"/>
          <w:bCs w:val="0"/>
          <w:sz w:val="22"/>
          <w:szCs w:val="22"/>
          <w:lang w:val="en-US" w:eastAsia="en-US"/>
        </w:rPr>
      </w:pPr>
      <w:hyperlink w:anchor="_Toc152059542" w:history="1">
        <w:r w:rsidR="00536F3B" w:rsidRPr="00816EE9">
          <w:rPr>
            <w:rStyle w:val="Hyperlink"/>
          </w:rPr>
          <w:t>Additional information</w:t>
        </w:r>
        <w:r w:rsidR="00536F3B">
          <w:rPr>
            <w:webHidden/>
          </w:rPr>
          <w:tab/>
        </w:r>
        <w:r w:rsidR="00536F3B">
          <w:rPr>
            <w:webHidden/>
          </w:rPr>
          <w:fldChar w:fldCharType="begin"/>
        </w:r>
        <w:r w:rsidR="00536F3B">
          <w:rPr>
            <w:webHidden/>
          </w:rPr>
          <w:instrText xml:space="preserve"> PAGEREF _Toc152059542 \h </w:instrText>
        </w:r>
        <w:r w:rsidR="00536F3B">
          <w:rPr>
            <w:webHidden/>
          </w:rPr>
        </w:r>
        <w:r w:rsidR="00536F3B">
          <w:rPr>
            <w:webHidden/>
          </w:rPr>
          <w:fldChar w:fldCharType="separate"/>
        </w:r>
        <w:r w:rsidR="00536F3B">
          <w:rPr>
            <w:webHidden/>
          </w:rPr>
          <w:t>8</w:t>
        </w:r>
        <w:r w:rsidR="00536F3B">
          <w:rPr>
            <w:webHidden/>
          </w:rPr>
          <w:fldChar w:fldCharType="end"/>
        </w:r>
      </w:hyperlink>
    </w:p>
    <w:p w14:paraId="22E0F0FD" w14:textId="20AC6667" w:rsidR="00536F3B" w:rsidRDefault="007A2EE4">
      <w:pPr>
        <w:pStyle w:val="TOC2"/>
        <w:rPr>
          <w:rFonts w:asciiTheme="minorHAnsi" w:eastAsiaTheme="minorEastAsia" w:hAnsiTheme="minorHAnsi" w:cstheme="minorBidi"/>
          <w:sz w:val="22"/>
          <w:szCs w:val="22"/>
          <w:lang w:val="en-US" w:eastAsia="en-US"/>
        </w:rPr>
      </w:pPr>
      <w:hyperlink w:anchor="_Toc152059543" w:history="1">
        <w:r w:rsidR="00536F3B" w:rsidRPr="00816EE9">
          <w:rPr>
            <w:rStyle w:val="Hyperlink"/>
          </w:rPr>
          <w:t>Construction induction card</w:t>
        </w:r>
        <w:r w:rsidR="00536F3B">
          <w:rPr>
            <w:webHidden/>
          </w:rPr>
          <w:tab/>
        </w:r>
        <w:r w:rsidR="00536F3B">
          <w:rPr>
            <w:webHidden/>
          </w:rPr>
          <w:fldChar w:fldCharType="begin"/>
        </w:r>
        <w:r w:rsidR="00536F3B">
          <w:rPr>
            <w:webHidden/>
          </w:rPr>
          <w:instrText xml:space="preserve"> PAGEREF _Toc152059543 \h </w:instrText>
        </w:r>
        <w:r w:rsidR="00536F3B">
          <w:rPr>
            <w:webHidden/>
          </w:rPr>
        </w:r>
        <w:r w:rsidR="00536F3B">
          <w:rPr>
            <w:webHidden/>
          </w:rPr>
          <w:fldChar w:fldCharType="separate"/>
        </w:r>
        <w:r w:rsidR="00536F3B">
          <w:rPr>
            <w:webHidden/>
          </w:rPr>
          <w:t>8</w:t>
        </w:r>
        <w:r w:rsidR="00536F3B">
          <w:rPr>
            <w:webHidden/>
          </w:rPr>
          <w:fldChar w:fldCharType="end"/>
        </w:r>
      </w:hyperlink>
    </w:p>
    <w:p w14:paraId="2A89DDF2" w14:textId="48F66EF8" w:rsidR="00536F3B" w:rsidRDefault="007A2EE4">
      <w:pPr>
        <w:pStyle w:val="TOC2"/>
        <w:rPr>
          <w:rFonts w:asciiTheme="minorHAnsi" w:eastAsiaTheme="minorEastAsia" w:hAnsiTheme="minorHAnsi" w:cstheme="minorBidi"/>
          <w:sz w:val="22"/>
          <w:szCs w:val="22"/>
          <w:lang w:val="en-US" w:eastAsia="en-US"/>
        </w:rPr>
      </w:pPr>
      <w:hyperlink w:anchor="_Toc152059544" w:history="1">
        <w:r w:rsidR="00536F3B" w:rsidRPr="00816EE9">
          <w:rPr>
            <w:rStyle w:val="Hyperlink"/>
          </w:rPr>
          <w:t>Resources</w:t>
        </w:r>
        <w:r w:rsidR="00536F3B">
          <w:rPr>
            <w:webHidden/>
          </w:rPr>
          <w:tab/>
        </w:r>
        <w:r w:rsidR="00536F3B">
          <w:rPr>
            <w:webHidden/>
          </w:rPr>
          <w:fldChar w:fldCharType="begin"/>
        </w:r>
        <w:r w:rsidR="00536F3B">
          <w:rPr>
            <w:webHidden/>
          </w:rPr>
          <w:instrText xml:space="preserve"> PAGEREF _Toc152059544 \h </w:instrText>
        </w:r>
        <w:r w:rsidR="00536F3B">
          <w:rPr>
            <w:webHidden/>
          </w:rPr>
        </w:r>
        <w:r w:rsidR="00536F3B">
          <w:rPr>
            <w:webHidden/>
          </w:rPr>
          <w:fldChar w:fldCharType="separate"/>
        </w:r>
        <w:r w:rsidR="00536F3B">
          <w:rPr>
            <w:webHidden/>
          </w:rPr>
          <w:t>8</w:t>
        </w:r>
        <w:r w:rsidR="00536F3B">
          <w:rPr>
            <w:webHidden/>
          </w:rPr>
          <w:fldChar w:fldCharType="end"/>
        </w:r>
      </w:hyperlink>
    </w:p>
    <w:p w14:paraId="0614640F" w14:textId="5BCCE9E3" w:rsidR="00536F3B" w:rsidRDefault="007A2EE4">
      <w:pPr>
        <w:pStyle w:val="TOC1"/>
        <w:rPr>
          <w:rFonts w:asciiTheme="minorHAnsi" w:eastAsiaTheme="minorEastAsia" w:hAnsiTheme="minorHAnsi" w:cstheme="minorBidi"/>
          <w:b w:val="0"/>
          <w:bCs w:val="0"/>
          <w:sz w:val="22"/>
          <w:szCs w:val="22"/>
          <w:lang w:val="en-US" w:eastAsia="en-US"/>
        </w:rPr>
      </w:pPr>
      <w:hyperlink w:anchor="_Toc152059545" w:history="1">
        <w:r w:rsidR="00536F3B" w:rsidRPr="00816EE9">
          <w:rPr>
            <w:rStyle w:val="Hyperlink"/>
          </w:rPr>
          <w:t>Appendix</w:t>
        </w:r>
        <w:r w:rsidR="00536F3B">
          <w:rPr>
            <w:webHidden/>
          </w:rPr>
          <w:tab/>
        </w:r>
        <w:r w:rsidR="00536F3B">
          <w:rPr>
            <w:webHidden/>
          </w:rPr>
          <w:fldChar w:fldCharType="begin"/>
        </w:r>
        <w:r w:rsidR="00536F3B">
          <w:rPr>
            <w:webHidden/>
          </w:rPr>
          <w:instrText xml:space="preserve"> PAGEREF _Toc152059545 \h </w:instrText>
        </w:r>
        <w:r w:rsidR="00536F3B">
          <w:rPr>
            <w:webHidden/>
          </w:rPr>
        </w:r>
        <w:r w:rsidR="00536F3B">
          <w:rPr>
            <w:webHidden/>
          </w:rPr>
          <w:fldChar w:fldCharType="separate"/>
        </w:r>
        <w:r w:rsidR="00536F3B">
          <w:rPr>
            <w:webHidden/>
          </w:rPr>
          <w:t>10</w:t>
        </w:r>
        <w:r w:rsidR="00536F3B">
          <w:rPr>
            <w:webHidden/>
          </w:rPr>
          <w:fldChar w:fldCharType="end"/>
        </w:r>
      </w:hyperlink>
    </w:p>
    <w:p w14:paraId="574F5071" w14:textId="77FE80DF" w:rsidR="00536F3B" w:rsidRDefault="007A2EE4">
      <w:pPr>
        <w:pStyle w:val="TOC2"/>
        <w:rPr>
          <w:rFonts w:asciiTheme="minorHAnsi" w:eastAsiaTheme="minorEastAsia" w:hAnsiTheme="minorHAnsi" w:cstheme="minorBidi"/>
          <w:sz w:val="22"/>
          <w:szCs w:val="22"/>
          <w:lang w:val="en-US" w:eastAsia="en-US"/>
        </w:rPr>
      </w:pPr>
      <w:hyperlink w:anchor="_Toc152059546" w:history="1">
        <w:r w:rsidR="00536F3B" w:rsidRPr="00816EE9">
          <w:rPr>
            <w:rStyle w:val="Hyperlink"/>
          </w:rPr>
          <w:t>Credit arrangements</w:t>
        </w:r>
        <w:r w:rsidR="00536F3B">
          <w:rPr>
            <w:webHidden/>
          </w:rPr>
          <w:tab/>
        </w:r>
        <w:r w:rsidR="00536F3B">
          <w:rPr>
            <w:webHidden/>
          </w:rPr>
          <w:fldChar w:fldCharType="begin"/>
        </w:r>
        <w:r w:rsidR="00536F3B">
          <w:rPr>
            <w:webHidden/>
          </w:rPr>
          <w:instrText xml:space="preserve"> PAGEREF _Toc152059546 \h </w:instrText>
        </w:r>
        <w:r w:rsidR="00536F3B">
          <w:rPr>
            <w:webHidden/>
          </w:rPr>
        </w:r>
        <w:r w:rsidR="00536F3B">
          <w:rPr>
            <w:webHidden/>
          </w:rPr>
          <w:fldChar w:fldCharType="separate"/>
        </w:r>
        <w:r w:rsidR="00536F3B">
          <w:rPr>
            <w:webHidden/>
          </w:rPr>
          <w:t>10</w:t>
        </w:r>
        <w:r w:rsidR="00536F3B">
          <w:rPr>
            <w:webHidden/>
          </w:rPr>
          <w:fldChar w:fldCharType="end"/>
        </w:r>
      </w:hyperlink>
    </w:p>
    <w:p w14:paraId="18CDD359" w14:textId="3B3685D6" w:rsidR="00536F3B" w:rsidRDefault="007A2EE4">
      <w:pPr>
        <w:pStyle w:val="TOC3"/>
        <w:rPr>
          <w:rFonts w:eastAsiaTheme="minorEastAsia"/>
          <w:sz w:val="22"/>
        </w:rPr>
      </w:pPr>
      <w:hyperlink w:anchor="_Toc152059547" w:history="1">
        <w:r w:rsidR="00536F3B" w:rsidRPr="00816EE9">
          <w:rPr>
            <w:rStyle w:val="Hyperlink"/>
          </w:rPr>
          <w:t>VASS industry group</w:t>
        </w:r>
        <w:r w:rsidR="00536F3B">
          <w:rPr>
            <w:webHidden/>
          </w:rPr>
          <w:tab/>
        </w:r>
        <w:r w:rsidR="00536F3B">
          <w:rPr>
            <w:webHidden/>
          </w:rPr>
          <w:fldChar w:fldCharType="begin"/>
        </w:r>
        <w:r w:rsidR="00536F3B">
          <w:rPr>
            <w:webHidden/>
          </w:rPr>
          <w:instrText xml:space="preserve"> PAGEREF _Toc152059547 \h </w:instrText>
        </w:r>
        <w:r w:rsidR="00536F3B">
          <w:rPr>
            <w:webHidden/>
          </w:rPr>
        </w:r>
        <w:r w:rsidR="00536F3B">
          <w:rPr>
            <w:webHidden/>
          </w:rPr>
          <w:fldChar w:fldCharType="separate"/>
        </w:r>
        <w:r w:rsidR="00536F3B">
          <w:rPr>
            <w:webHidden/>
          </w:rPr>
          <w:t>10</w:t>
        </w:r>
        <w:r w:rsidR="00536F3B">
          <w:rPr>
            <w:webHidden/>
          </w:rPr>
          <w:fldChar w:fldCharType="end"/>
        </w:r>
      </w:hyperlink>
    </w:p>
    <w:p w14:paraId="2B31BE12" w14:textId="5644520D" w:rsidR="00536F3B" w:rsidRDefault="007A2EE4">
      <w:pPr>
        <w:pStyle w:val="TOC3"/>
        <w:rPr>
          <w:rFonts w:eastAsiaTheme="minorEastAsia"/>
          <w:sz w:val="22"/>
        </w:rPr>
      </w:pPr>
      <w:hyperlink w:anchor="_Toc152059548" w:history="1">
        <w:r w:rsidR="00536F3B" w:rsidRPr="00816EE9">
          <w:rPr>
            <w:rStyle w:val="Hyperlink"/>
          </w:rPr>
          <w:t>VET credit arrangements</w:t>
        </w:r>
        <w:r w:rsidR="00536F3B">
          <w:rPr>
            <w:webHidden/>
          </w:rPr>
          <w:tab/>
        </w:r>
        <w:r w:rsidR="00536F3B">
          <w:rPr>
            <w:webHidden/>
          </w:rPr>
          <w:fldChar w:fldCharType="begin"/>
        </w:r>
        <w:r w:rsidR="00536F3B">
          <w:rPr>
            <w:webHidden/>
          </w:rPr>
          <w:instrText xml:space="preserve"> PAGEREF _Toc152059548 \h </w:instrText>
        </w:r>
        <w:r w:rsidR="00536F3B">
          <w:rPr>
            <w:webHidden/>
          </w:rPr>
        </w:r>
        <w:r w:rsidR="00536F3B">
          <w:rPr>
            <w:webHidden/>
          </w:rPr>
          <w:fldChar w:fldCharType="separate"/>
        </w:r>
        <w:r w:rsidR="00536F3B">
          <w:rPr>
            <w:webHidden/>
          </w:rPr>
          <w:t>12</w:t>
        </w:r>
        <w:r w:rsidR="00536F3B">
          <w:rPr>
            <w:webHidden/>
          </w:rPr>
          <w:fldChar w:fldCharType="end"/>
        </w:r>
      </w:hyperlink>
    </w:p>
    <w:p w14:paraId="2E558FFB" w14:textId="162FF6D5" w:rsidR="00536F3B" w:rsidRDefault="007A2EE4">
      <w:pPr>
        <w:pStyle w:val="TOC3"/>
        <w:rPr>
          <w:rFonts w:eastAsiaTheme="minorEastAsia"/>
          <w:sz w:val="22"/>
        </w:rPr>
      </w:pPr>
      <w:hyperlink w:anchor="_Toc152059549" w:history="1">
        <w:r w:rsidR="00536F3B" w:rsidRPr="00816EE9">
          <w:rPr>
            <w:rStyle w:val="Hyperlink"/>
          </w:rPr>
          <w:t>VCE VM credit arrangements</w:t>
        </w:r>
        <w:r w:rsidR="00536F3B">
          <w:rPr>
            <w:webHidden/>
          </w:rPr>
          <w:tab/>
        </w:r>
        <w:r w:rsidR="00536F3B">
          <w:rPr>
            <w:webHidden/>
          </w:rPr>
          <w:fldChar w:fldCharType="begin"/>
        </w:r>
        <w:r w:rsidR="00536F3B">
          <w:rPr>
            <w:webHidden/>
          </w:rPr>
          <w:instrText xml:space="preserve"> PAGEREF _Toc152059549 \h </w:instrText>
        </w:r>
        <w:r w:rsidR="00536F3B">
          <w:rPr>
            <w:webHidden/>
          </w:rPr>
        </w:r>
        <w:r w:rsidR="00536F3B">
          <w:rPr>
            <w:webHidden/>
          </w:rPr>
          <w:fldChar w:fldCharType="separate"/>
        </w:r>
        <w:r w:rsidR="00536F3B">
          <w:rPr>
            <w:webHidden/>
          </w:rPr>
          <w:t>13</w:t>
        </w:r>
        <w:r w:rsidR="00536F3B">
          <w:rPr>
            <w:webHidden/>
          </w:rPr>
          <w:fldChar w:fldCharType="end"/>
        </w:r>
      </w:hyperlink>
    </w:p>
    <w:p w14:paraId="2381690D" w14:textId="29F8E905" w:rsidR="00536F3B" w:rsidRDefault="007A2EE4">
      <w:pPr>
        <w:pStyle w:val="TOC3"/>
        <w:rPr>
          <w:rFonts w:eastAsiaTheme="minorEastAsia"/>
          <w:sz w:val="22"/>
        </w:rPr>
      </w:pPr>
      <w:hyperlink w:anchor="_Toc152059550" w:history="1">
        <w:r w:rsidR="00536F3B" w:rsidRPr="00816EE9">
          <w:rPr>
            <w:rStyle w:val="Hyperlink"/>
          </w:rPr>
          <w:t>VPC credit arrangements</w:t>
        </w:r>
        <w:r w:rsidR="00536F3B">
          <w:rPr>
            <w:webHidden/>
          </w:rPr>
          <w:tab/>
        </w:r>
        <w:r w:rsidR="00536F3B">
          <w:rPr>
            <w:webHidden/>
          </w:rPr>
          <w:fldChar w:fldCharType="begin"/>
        </w:r>
        <w:r w:rsidR="00536F3B">
          <w:rPr>
            <w:webHidden/>
          </w:rPr>
          <w:instrText xml:space="preserve"> PAGEREF _Toc152059550 \h </w:instrText>
        </w:r>
        <w:r w:rsidR="00536F3B">
          <w:rPr>
            <w:webHidden/>
          </w:rPr>
        </w:r>
        <w:r w:rsidR="00536F3B">
          <w:rPr>
            <w:webHidden/>
          </w:rPr>
          <w:fldChar w:fldCharType="separate"/>
        </w:r>
        <w:r w:rsidR="00536F3B">
          <w:rPr>
            <w:webHidden/>
          </w:rPr>
          <w:t>13</w:t>
        </w:r>
        <w:r w:rsidR="00536F3B">
          <w:rPr>
            <w:webHidden/>
          </w:rPr>
          <w:fldChar w:fldCharType="end"/>
        </w:r>
      </w:hyperlink>
    </w:p>
    <w:p w14:paraId="36A7DB89" w14:textId="61B83D8C" w:rsidR="00536F3B" w:rsidRDefault="007A2EE4">
      <w:pPr>
        <w:pStyle w:val="TOC2"/>
        <w:rPr>
          <w:rFonts w:asciiTheme="minorHAnsi" w:eastAsiaTheme="minorEastAsia" w:hAnsiTheme="minorHAnsi" w:cstheme="minorBidi"/>
          <w:sz w:val="22"/>
          <w:szCs w:val="22"/>
          <w:lang w:val="en-US" w:eastAsia="en-US"/>
        </w:rPr>
      </w:pPr>
      <w:hyperlink w:anchor="_Toc152059551" w:history="1">
        <w:r w:rsidR="00536F3B" w:rsidRPr="00816EE9">
          <w:rPr>
            <w:rStyle w:val="Hyperlink"/>
          </w:rPr>
          <w:t>‘Get VET’ resources</w:t>
        </w:r>
        <w:r w:rsidR="00536F3B">
          <w:rPr>
            <w:webHidden/>
          </w:rPr>
          <w:tab/>
        </w:r>
        <w:r w:rsidR="00536F3B">
          <w:rPr>
            <w:webHidden/>
          </w:rPr>
          <w:fldChar w:fldCharType="begin"/>
        </w:r>
        <w:r w:rsidR="00536F3B">
          <w:rPr>
            <w:webHidden/>
          </w:rPr>
          <w:instrText xml:space="preserve"> PAGEREF _Toc152059551 \h </w:instrText>
        </w:r>
        <w:r w:rsidR="00536F3B">
          <w:rPr>
            <w:webHidden/>
          </w:rPr>
        </w:r>
        <w:r w:rsidR="00536F3B">
          <w:rPr>
            <w:webHidden/>
          </w:rPr>
          <w:fldChar w:fldCharType="separate"/>
        </w:r>
        <w:r w:rsidR="00536F3B">
          <w:rPr>
            <w:webHidden/>
          </w:rPr>
          <w:t>13</w:t>
        </w:r>
        <w:r w:rsidR="00536F3B">
          <w:rPr>
            <w:webHidden/>
          </w:rPr>
          <w:fldChar w:fldCharType="end"/>
        </w:r>
      </w:hyperlink>
    </w:p>
    <w:p w14:paraId="609DD901" w14:textId="60D8A454" w:rsidR="00536F3B" w:rsidRDefault="007A2EE4">
      <w:pPr>
        <w:pStyle w:val="TOC3"/>
        <w:rPr>
          <w:rFonts w:eastAsiaTheme="minorEastAsia"/>
          <w:sz w:val="22"/>
        </w:rPr>
      </w:pPr>
      <w:hyperlink w:anchor="_Toc152059552" w:history="1">
        <w:r w:rsidR="00536F3B" w:rsidRPr="00816EE9">
          <w:rPr>
            <w:rStyle w:val="Hyperlink"/>
          </w:rPr>
          <w:t>VCE VET program chart</w:t>
        </w:r>
        <w:r w:rsidR="00536F3B">
          <w:rPr>
            <w:webHidden/>
          </w:rPr>
          <w:tab/>
        </w:r>
        <w:r w:rsidR="00536F3B">
          <w:rPr>
            <w:webHidden/>
          </w:rPr>
          <w:fldChar w:fldCharType="begin"/>
        </w:r>
        <w:r w:rsidR="00536F3B">
          <w:rPr>
            <w:webHidden/>
          </w:rPr>
          <w:instrText xml:space="preserve"> PAGEREF _Toc152059552 \h </w:instrText>
        </w:r>
        <w:r w:rsidR="00536F3B">
          <w:rPr>
            <w:webHidden/>
          </w:rPr>
        </w:r>
        <w:r w:rsidR="00536F3B">
          <w:rPr>
            <w:webHidden/>
          </w:rPr>
          <w:fldChar w:fldCharType="separate"/>
        </w:r>
        <w:r w:rsidR="00536F3B">
          <w:rPr>
            <w:webHidden/>
          </w:rPr>
          <w:t>13</w:t>
        </w:r>
        <w:r w:rsidR="00536F3B">
          <w:rPr>
            <w:webHidden/>
          </w:rPr>
          <w:fldChar w:fldCharType="end"/>
        </w:r>
      </w:hyperlink>
    </w:p>
    <w:p w14:paraId="229AEB15" w14:textId="46215BC2" w:rsidR="00536F3B" w:rsidRDefault="007A2EE4">
      <w:pPr>
        <w:pStyle w:val="TOC2"/>
        <w:rPr>
          <w:rFonts w:asciiTheme="minorHAnsi" w:eastAsiaTheme="minorEastAsia" w:hAnsiTheme="minorHAnsi" w:cstheme="minorBidi"/>
          <w:sz w:val="22"/>
          <w:szCs w:val="22"/>
          <w:lang w:val="en-US" w:eastAsia="en-US"/>
        </w:rPr>
      </w:pPr>
      <w:hyperlink w:anchor="_Toc152059553" w:history="1">
        <w:r w:rsidR="00536F3B" w:rsidRPr="00816EE9">
          <w:rPr>
            <w:rStyle w:val="Hyperlink"/>
          </w:rPr>
          <w:t>Scored assessment</w:t>
        </w:r>
        <w:r w:rsidR="00536F3B">
          <w:rPr>
            <w:webHidden/>
          </w:rPr>
          <w:tab/>
        </w:r>
        <w:r w:rsidR="00536F3B">
          <w:rPr>
            <w:webHidden/>
          </w:rPr>
          <w:fldChar w:fldCharType="begin"/>
        </w:r>
        <w:r w:rsidR="00536F3B">
          <w:rPr>
            <w:webHidden/>
          </w:rPr>
          <w:instrText xml:space="preserve"> PAGEREF _Toc152059553 \h </w:instrText>
        </w:r>
        <w:r w:rsidR="00536F3B">
          <w:rPr>
            <w:webHidden/>
          </w:rPr>
        </w:r>
        <w:r w:rsidR="00536F3B">
          <w:rPr>
            <w:webHidden/>
          </w:rPr>
          <w:fldChar w:fldCharType="separate"/>
        </w:r>
        <w:r w:rsidR="00536F3B">
          <w:rPr>
            <w:webHidden/>
          </w:rPr>
          <w:t>14</w:t>
        </w:r>
        <w:r w:rsidR="00536F3B">
          <w:rPr>
            <w:webHidden/>
          </w:rPr>
          <w:fldChar w:fldCharType="end"/>
        </w:r>
      </w:hyperlink>
    </w:p>
    <w:p w14:paraId="2C3957CD" w14:textId="0AF80D0E" w:rsidR="00536F3B" w:rsidRDefault="007A2EE4">
      <w:pPr>
        <w:pStyle w:val="TOC3"/>
        <w:rPr>
          <w:rFonts w:eastAsiaTheme="minorEastAsia"/>
          <w:sz w:val="22"/>
        </w:rPr>
      </w:pPr>
      <w:hyperlink w:anchor="_Toc152059554" w:history="1">
        <w:r w:rsidR="00536F3B" w:rsidRPr="00816EE9">
          <w:rPr>
            <w:rStyle w:val="Hyperlink"/>
          </w:rPr>
          <w:t>Study score</w:t>
        </w:r>
        <w:r w:rsidR="00536F3B">
          <w:rPr>
            <w:webHidden/>
          </w:rPr>
          <w:tab/>
        </w:r>
        <w:r w:rsidR="00536F3B">
          <w:rPr>
            <w:webHidden/>
          </w:rPr>
          <w:fldChar w:fldCharType="begin"/>
        </w:r>
        <w:r w:rsidR="00536F3B">
          <w:rPr>
            <w:webHidden/>
          </w:rPr>
          <w:instrText xml:space="preserve"> PAGEREF _Toc152059554 \h </w:instrText>
        </w:r>
        <w:r w:rsidR="00536F3B">
          <w:rPr>
            <w:webHidden/>
          </w:rPr>
        </w:r>
        <w:r w:rsidR="00536F3B">
          <w:rPr>
            <w:webHidden/>
          </w:rPr>
          <w:fldChar w:fldCharType="separate"/>
        </w:r>
        <w:r w:rsidR="00536F3B">
          <w:rPr>
            <w:webHidden/>
          </w:rPr>
          <w:t>14</w:t>
        </w:r>
        <w:r w:rsidR="00536F3B">
          <w:rPr>
            <w:webHidden/>
          </w:rPr>
          <w:fldChar w:fldCharType="end"/>
        </w:r>
      </w:hyperlink>
    </w:p>
    <w:p w14:paraId="2EEA1EC7" w14:textId="642880C6" w:rsidR="00536F3B" w:rsidRDefault="007A2EE4">
      <w:pPr>
        <w:pStyle w:val="TOC2"/>
        <w:rPr>
          <w:rFonts w:asciiTheme="minorHAnsi" w:eastAsiaTheme="minorEastAsia" w:hAnsiTheme="minorHAnsi" w:cstheme="minorBidi"/>
          <w:sz w:val="22"/>
          <w:szCs w:val="22"/>
          <w:lang w:val="en-US" w:eastAsia="en-US"/>
        </w:rPr>
      </w:pPr>
      <w:hyperlink w:anchor="_Toc152059555" w:history="1">
        <w:r w:rsidR="00536F3B" w:rsidRPr="00816EE9">
          <w:rPr>
            <w:rStyle w:val="Hyperlink"/>
          </w:rPr>
          <w:t>ATAR contribution</w:t>
        </w:r>
        <w:r w:rsidR="00536F3B">
          <w:rPr>
            <w:webHidden/>
          </w:rPr>
          <w:tab/>
        </w:r>
        <w:r w:rsidR="00536F3B">
          <w:rPr>
            <w:webHidden/>
          </w:rPr>
          <w:fldChar w:fldCharType="begin"/>
        </w:r>
        <w:r w:rsidR="00536F3B">
          <w:rPr>
            <w:webHidden/>
          </w:rPr>
          <w:instrText xml:space="preserve"> PAGEREF _Toc152059555 \h </w:instrText>
        </w:r>
        <w:r w:rsidR="00536F3B">
          <w:rPr>
            <w:webHidden/>
          </w:rPr>
        </w:r>
        <w:r w:rsidR="00536F3B">
          <w:rPr>
            <w:webHidden/>
          </w:rPr>
          <w:fldChar w:fldCharType="separate"/>
        </w:r>
        <w:r w:rsidR="00536F3B">
          <w:rPr>
            <w:webHidden/>
          </w:rPr>
          <w:t>14</w:t>
        </w:r>
        <w:r w:rsidR="00536F3B">
          <w:rPr>
            <w:webHidden/>
          </w:rPr>
          <w:fldChar w:fldCharType="end"/>
        </w:r>
      </w:hyperlink>
    </w:p>
    <w:p w14:paraId="66AB80D2" w14:textId="4BFED5BD" w:rsidR="00536F3B" w:rsidRDefault="007A2EE4">
      <w:pPr>
        <w:pStyle w:val="TOC3"/>
        <w:rPr>
          <w:rFonts w:eastAsiaTheme="minorEastAsia"/>
          <w:sz w:val="22"/>
        </w:rPr>
      </w:pPr>
      <w:hyperlink w:anchor="_Toc152059556" w:history="1">
        <w:r w:rsidR="00536F3B" w:rsidRPr="00816EE9">
          <w:rPr>
            <w:rStyle w:val="Hyperlink"/>
          </w:rPr>
          <w:t>Scored VCE VET program</w:t>
        </w:r>
        <w:r w:rsidR="00536F3B">
          <w:rPr>
            <w:webHidden/>
          </w:rPr>
          <w:tab/>
        </w:r>
        <w:r w:rsidR="00536F3B">
          <w:rPr>
            <w:webHidden/>
          </w:rPr>
          <w:fldChar w:fldCharType="begin"/>
        </w:r>
        <w:r w:rsidR="00536F3B">
          <w:rPr>
            <w:webHidden/>
          </w:rPr>
          <w:instrText xml:space="preserve"> PAGEREF _Toc152059556 \h </w:instrText>
        </w:r>
        <w:r w:rsidR="00536F3B">
          <w:rPr>
            <w:webHidden/>
          </w:rPr>
        </w:r>
        <w:r w:rsidR="00536F3B">
          <w:rPr>
            <w:webHidden/>
          </w:rPr>
          <w:fldChar w:fldCharType="separate"/>
        </w:r>
        <w:r w:rsidR="00536F3B">
          <w:rPr>
            <w:webHidden/>
          </w:rPr>
          <w:t>15</w:t>
        </w:r>
        <w:r w:rsidR="00536F3B">
          <w:rPr>
            <w:webHidden/>
          </w:rPr>
          <w:fldChar w:fldCharType="end"/>
        </w:r>
      </w:hyperlink>
    </w:p>
    <w:p w14:paraId="5C79F1E5" w14:textId="4645C374" w:rsidR="00536F3B" w:rsidRDefault="007A2EE4">
      <w:pPr>
        <w:pStyle w:val="TOC3"/>
        <w:rPr>
          <w:rFonts w:eastAsiaTheme="minorEastAsia"/>
          <w:sz w:val="22"/>
        </w:rPr>
      </w:pPr>
      <w:hyperlink w:anchor="_Toc152059557" w:history="1">
        <w:r w:rsidR="00536F3B" w:rsidRPr="00816EE9">
          <w:rPr>
            <w:rStyle w:val="Hyperlink"/>
          </w:rPr>
          <w:t>Scored VCE VET program with an additional  non-scored stream</w:t>
        </w:r>
        <w:r w:rsidR="00536F3B">
          <w:rPr>
            <w:webHidden/>
          </w:rPr>
          <w:tab/>
        </w:r>
        <w:r w:rsidR="00536F3B">
          <w:rPr>
            <w:webHidden/>
          </w:rPr>
          <w:fldChar w:fldCharType="begin"/>
        </w:r>
        <w:r w:rsidR="00536F3B">
          <w:rPr>
            <w:webHidden/>
          </w:rPr>
          <w:instrText xml:space="preserve"> PAGEREF _Toc152059557 \h </w:instrText>
        </w:r>
        <w:r w:rsidR="00536F3B">
          <w:rPr>
            <w:webHidden/>
          </w:rPr>
        </w:r>
        <w:r w:rsidR="00536F3B">
          <w:rPr>
            <w:webHidden/>
          </w:rPr>
          <w:fldChar w:fldCharType="separate"/>
        </w:r>
        <w:r w:rsidR="00536F3B">
          <w:rPr>
            <w:webHidden/>
          </w:rPr>
          <w:t>15</w:t>
        </w:r>
        <w:r w:rsidR="00536F3B">
          <w:rPr>
            <w:webHidden/>
          </w:rPr>
          <w:fldChar w:fldCharType="end"/>
        </w:r>
      </w:hyperlink>
    </w:p>
    <w:p w14:paraId="4D41D6D3" w14:textId="5A14B74B" w:rsidR="00536F3B" w:rsidRDefault="007A2EE4">
      <w:pPr>
        <w:pStyle w:val="TOC3"/>
        <w:rPr>
          <w:rFonts w:eastAsiaTheme="minorEastAsia"/>
          <w:sz w:val="22"/>
        </w:rPr>
      </w:pPr>
      <w:hyperlink w:anchor="_Toc152059558" w:history="1">
        <w:r w:rsidR="00536F3B" w:rsidRPr="00816EE9">
          <w:rPr>
            <w:rStyle w:val="Hyperlink"/>
          </w:rPr>
          <w:t>Non-scored VCE VET programs and all other VET</w:t>
        </w:r>
        <w:r w:rsidR="00536F3B">
          <w:rPr>
            <w:webHidden/>
          </w:rPr>
          <w:tab/>
        </w:r>
        <w:r w:rsidR="00536F3B">
          <w:rPr>
            <w:webHidden/>
          </w:rPr>
          <w:fldChar w:fldCharType="begin"/>
        </w:r>
        <w:r w:rsidR="00536F3B">
          <w:rPr>
            <w:webHidden/>
          </w:rPr>
          <w:instrText xml:space="preserve"> PAGEREF _Toc152059558 \h </w:instrText>
        </w:r>
        <w:r w:rsidR="00536F3B">
          <w:rPr>
            <w:webHidden/>
          </w:rPr>
        </w:r>
        <w:r w:rsidR="00536F3B">
          <w:rPr>
            <w:webHidden/>
          </w:rPr>
          <w:fldChar w:fldCharType="separate"/>
        </w:r>
        <w:r w:rsidR="00536F3B">
          <w:rPr>
            <w:webHidden/>
          </w:rPr>
          <w:t>15</w:t>
        </w:r>
        <w:r w:rsidR="00536F3B">
          <w:rPr>
            <w:webHidden/>
          </w:rPr>
          <w:fldChar w:fldCharType="end"/>
        </w:r>
      </w:hyperlink>
    </w:p>
    <w:p w14:paraId="71DB476C" w14:textId="523626D3" w:rsidR="00536F3B" w:rsidRDefault="007A2EE4">
      <w:pPr>
        <w:pStyle w:val="TOC2"/>
        <w:rPr>
          <w:rFonts w:asciiTheme="minorHAnsi" w:eastAsiaTheme="minorEastAsia" w:hAnsiTheme="minorHAnsi" w:cstheme="minorBidi"/>
          <w:sz w:val="22"/>
          <w:szCs w:val="22"/>
          <w:lang w:val="en-US" w:eastAsia="en-US"/>
        </w:rPr>
      </w:pPr>
      <w:hyperlink w:anchor="_Toc152059559" w:history="1">
        <w:r w:rsidR="00536F3B" w:rsidRPr="00816EE9">
          <w:rPr>
            <w:rStyle w:val="Hyperlink"/>
          </w:rPr>
          <w:t>Structured Workplace Learning</w:t>
        </w:r>
        <w:r w:rsidR="00536F3B">
          <w:rPr>
            <w:webHidden/>
          </w:rPr>
          <w:tab/>
        </w:r>
        <w:r w:rsidR="00536F3B">
          <w:rPr>
            <w:webHidden/>
          </w:rPr>
          <w:fldChar w:fldCharType="begin"/>
        </w:r>
        <w:r w:rsidR="00536F3B">
          <w:rPr>
            <w:webHidden/>
          </w:rPr>
          <w:instrText xml:space="preserve"> PAGEREF _Toc152059559 \h </w:instrText>
        </w:r>
        <w:r w:rsidR="00536F3B">
          <w:rPr>
            <w:webHidden/>
          </w:rPr>
        </w:r>
        <w:r w:rsidR="00536F3B">
          <w:rPr>
            <w:webHidden/>
          </w:rPr>
          <w:fldChar w:fldCharType="separate"/>
        </w:r>
        <w:r w:rsidR="00536F3B">
          <w:rPr>
            <w:webHidden/>
          </w:rPr>
          <w:t>15</w:t>
        </w:r>
        <w:r w:rsidR="00536F3B">
          <w:rPr>
            <w:webHidden/>
          </w:rPr>
          <w:fldChar w:fldCharType="end"/>
        </w:r>
      </w:hyperlink>
    </w:p>
    <w:p w14:paraId="044FF439" w14:textId="442C5221" w:rsidR="00536F3B" w:rsidRDefault="007A2EE4">
      <w:pPr>
        <w:pStyle w:val="TOC3"/>
        <w:rPr>
          <w:rFonts w:eastAsiaTheme="minorEastAsia"/>
          <w:sz w:val="22"/>
        </w:rPr>
      </w:pPr>
      <w:hyperlink w:anchor="_Toc152059560" w:history="1">
        <w:r w:rsidR="00536F3B" w:rsidRPr="00816EE9">
          <w:rPr>
            <w:rStyle w:val="Hyperlink"/>
          </w:rPr>
          <w:t>SWL recognition</w:t>
        </w:r>
        <w:r w:rsidR="00536F3B">
          <w:rPr>
            <w:webHidden/>
          </w:rPr>
          <w:tab/>
        </w:r>
        <w:r w:rsidR="00536F3B">
          <w:rPr>
            <w:webHidden/>
          </w:rPr>
          <w:fldChar w:fldCharType="begin"/>
        </w:r>
        <w:r w:rsidR="00536F3B">
          <w:rPr>
            <w:webHidden/>
          </w:rPr>
          <w:instrText xml:space="preserve"> PAGEREF _Toc152059560 \h </w:instrText>
        </w:r>
        <w:r w:rsidR="00536F3B">
          <w:rPr>
            <w:webHidden/>
          </w:rPr>
        </w:r>
        <w:r w:rsidR="00536F3B">
          <w:rPr>
            <w:webHidden/>
          </w:rPr>
          <w:fldChar w:fldCharType="separate"/>
        </w:r>
        <w:r w:rsidR="00536F3B">
          <w:rPr>
            <w:webHidden/>
          </w:rPr>
          <w:t>16</w:t>
        </w:r>
        <w:r w:rsidR="00536F3B">
          <w:rPr>
            <w:webHidden/>
          </w:rPr>
          <w:fldChar w:fldCharType="end"/>
        </w:r>
      </w:hyperlink>
    </w:p>
    <w:p w14:paraId="0A58D719" w14:textId="2F4B3B6C" w:rsidR="00536F3B" w:rsidRDefault="007A2EE4">
      <w:pPr>
        <w:pStyle w:val="TOC3"/>
        <w:rPr>
          <w:rFonts w:eastAsiaTheme="minorEastAsia"/>
          <w:sz w:val="22"/>
        </w:rPr>
      </w:pPr>
      <w:hyperlink w:anchor="_Toc152059561" w:history="1">
        <w:r w:rsidR="00536F3B" w:rsidRPr="00816EE9">
          <w:rPr>
            <w:rStyle w:val="Hyperlink"/>
          </w:rPr>
          <w:t>Workplace health and safety</w:t>
        </w:r>
        <w:r w:rsidR="00536F3B">
          <w:rPr>
            <w:webHidden/>
          </w:rPr>
          <w:tab/>
        </w:r>
        <w:r w:rsidR="00536F3B">
          <w:rPr>
            <w:webHidden/>
          </w:rPr>
          <w:fldChar w:fldCharType="begin"/>
        </w:r>
        <w:r w:rsidR="00536F3B">
          <w:rPr>
            <w:webHidden/>
          </w:rPr>
          <w:instrText xml:space="preserve"> PAGEREF _Toc152059561 \h </w:instrText>
        </w:r>
        <w:r w:rsidR="00536F3B">
          <w:rPr>
            <w:webHidden/>
          </w:rPr>
        </w:r>
        <w:r w:rsidR="00536F3B">
          <w:rPr>
            <w:webHidden/>
          </w:rPr>
          <w:fldChar w:fldCharType="separate"/>
        </w:r>
        <w:r w:rsidR="00536F3B">
          <w:rPr>
            <w:webHidden/>
          </w:rPr>
          <w:t>16</w:t>
        </w:r>
        <w:r w:rsidR="00536F3B">
          <w:rPr>
            <w:webHidden/>
          </w:rPr>
          <w:fldChar w:fldCharType="end"/>
        </w:r>
      </w:hyperlink>
    </w:p>
    <w:p w14:paraId="0D4089E4" w14:textId="467AC028" w:rsidR="00536F3B" w:rsidRDefault="007A2EE4">
      <w:pPr>
        <w:pStyle w:val="TOC2"/>
        <w:rPr>
          <w:rFonts w:asciiTheme="minorHAnsi" w:eastAsiaTheme="minorEastAsia" w:hAnsiTheme="minorHAnsi" w:cstheme="minorBidi"/>
          <w:sz w:val="22"/>
          <w:szCs w:val="22"/>
          <w:lang w:val="en-US" w:eastAsia="en-US"/>
        </w:rPr>
      </w:pPr>
      <w:hyperlink w:anchor="_Toc152059562" w:history="1">
        <w:r w:rsidR="00536F3B" w:rsidRPr="00816EE9">
          <w:rPr>
            <w:rStyle w:val="Hyperlink"/>
          </w:rPr>
          <w:t>VCE Season of Excellence</w:t>
        </w:r>
        <w:r w:rsidR="00536F3B">
          <w:rPr>
            <w:webHidden/>
          </w:rPr>
          <w:tab/>
        </w:r>
        <w:r w:rsidR="00536F3B">
          <w:rPr>
            <w:webHidden/>
          </w:rPr>
          <w:fldChar w:fldCharType="begin"/>
        </w:r>
        <w:r w:rsidR="00536F3B">
          <w:rPr>
            <w:webHidden/>
          </w:rPr>
          <w:instrText xml:space="preserve"> PAGEREF _Toc152059562 \h </w:instrText>
        </w:r>
        <w:r w:rsidR="00536F3B">
          <w:rPr>
            <w:webHidden/>
          </w:rPr>
        </w:r>
        <w:r w:rsidR="00536F3B">
          <w:rPr>
            <w:webHidden/>
          </w:rPr>
          <w:fldChar w:fldCharType="separate"/>
        </w:r>
        <w:r w:rsidR="00536F3B">
          <w:rPr>
            <w:webHidden/>
          </w:rPr>
          <w:t>17</w:t>
        </w:r>
        <w:r w:rsidR="00536F3B">
          <w:rPr>
            <w:webHidden/>
          </w:rPr>
          <w:fldChar w:fldCharType="end"/>
        </w:r>
      </w:hyperlink>
    </w:p>
    <w:p w14:paraId="7FF69EF4" w14:textId="6197219D" w:rsidR="00536F3B" w:rsidRDefault="007A2EE4">
      <w:pPr>
        <w:pStyle w:val="TOC2"/>
        <w:rPr>
          <w:rFonts w:asciiTheme="minorHAnsi" w:eastAsiaTheme="minorEastAsia" w:hAnsiTheme="minorHAnsi" w:cstheme="minorBidi"/>
          <w:sz w:val="22"/>
          <w:szCs w:val="22"/>
          <w:lang w:val="en-US" w:eastAsia="en-US"/>
        </w:rPr>
      </w:pPr>
      <w:hyperlink w:anchor="_Toc152059563" w:history="1">
        <w:r w:rsidR="00536F3B" w:rsidRPr="00816EE9">
          <w:rPr>
            <w:rStyle w:val="Hyperlink"/>
          </w:rPr>
          <w:t>VCAA professional learning</w:t>
        </w:r>
        <w:r w:rsidR="00536F3B">
          <w:rPr>
            <w:webHidden/>
          </w:rPr>
          <w:tab/>
        </w:r>
        <w:r w:rsidR="00536F3B">
          <w:rPr>
            <w:webHidden/>
          </w:rPr>
          <w:fldChar w:fldCharType="begin"/>
        </w:r>
        <w:r w:rsidR="00536F3B">
          <w:rPr>
            <w:webHidden/>
          </w:rPr>
          <w:instrText xml:space="preserve"> PAGEREF _Toc152059563 \h </w:instrText>
        </w:r>
        <w:r w:rsidR="00536F3B">
          <w:rPr>
            <w:webHidden/>
          </w:rPr>
        </w:r>
        <w:r w:rsidR="00536F3B">
          <w:rPr>
            <w:webHidden/>
          </w:rPr>
          <w:fldChar w:fldCharType="separate"/>
        </w:r>
        <w:r w:rsidR="00536F3B">
          <w:rPr>
            <w:webHidden/>
          </w:rPr>
          <w:t>17</w:t>
        </w:r>
        <w:r w:rsidR="00536F3B">
          <w:rPr>
            <w:webHidden/>
          </w:rPr>
          <w:fldChar w:fldCharType="end"/>
        </w:r>
      </w:hyperlink>
    </w:p>
    <w:p w14:paraId="1E8BFB1A" w14:textId="333D0083" w:rsidR="00DB1C96" w:rsidRPr="00210AB7" w:rsidRDefault="00C07D60" w:rsidP="00235F62">
      <w:r w:rsidRPr="00E05132">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2059525"/>
      <w:r>
        <w:lastRenderedPageBreak/>
        <w:t>Introduction</w:t>
      </w:r>
      <w:bookmarkEnd w:id="13"/>
      <w:bookmarkEnd w:id="14"/>
    </w:p>
    <w:p w14:paraId="7D8360FF" w14:textId="51D0D3F4" w:rsidR="00391D8A" w:rsidRDefault="00391D8A" w:rsidP="00391D8A">
      <w:pPr>
        <w:pStyle w:val="VCAAbody"/>
      </w:pPr>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2059526"/>
      <w:r>
        <w:t xml:space="preserve">Program </w:t>
      </w:r>
      <w:proofErr w:type="gramStart"/>
      <w:r>
        <w:t>development</w:t>
      </w:r>
      <w:bookmarkEnd w:id="15"/>
      <w:bookmarkEnd w:id="16"/>
      <w:proofErr w:type="gramEnd"/>
      <w:r>
        <w:tab/>
      </w:r>
    </w:p>
    <w:p w14:paraId="2BE68827" w14:textId="47B9083F" w:rsidR="006363B2" w:rsidRPr="006363B2" w:rsidRDefault="00C3536F" w:rsidP="006363B2">
      <w:pPr>
        <w:spacing w:after="0" w:line="240" w:lineRule="auto"/>
        <w:rPr>
          <w:rFonts w:asciiTheme="majorHAnsi" w:hAnsiTheme="majorHAnsi" w:cs="Arial"/>
          <w:color w:val="000000" w:themeColor="text1"/>
          <w:sz w:val="20"/>
        </w:rPr>
      </w:pPr>
      <w:bookmarkStart w:id="17" w:name="_Toc454361177"/>
      <w:bookmarkStart w:id="18" w:name="_Toc503967608"/>
      <w:bookmarkStart w:id="19" w:name="_Toc536176299"/>
      <w:bookmarkStart w:id="20" w:name="_Toc535917099"/>
      <w:r w:rsidRPr="006363B2">
        <w:rPr>
          <w:rFonts w:asciiTheme="majorHAnsi" w:hAnsiTheme="majorHAnsi" w:cs="Arial"/>
          <w:color w:val="000000" w:themeColor="text1"/>
          <w:sz w:val="20"/>
        </w:rPr>
        <w:t xml:space="preserve">This iteration of the VCE VET </w:t>
      </w:r>
      <w:r w:rsidR="006363B2" w:rsidRPr="006363B2">
        <w:rPr>
          <w:rFonts w:asciiTheme="majorHAnsi" w:hAnsiTheme="majorHAnsi" w:cs="Arial"/>
          <w:color w:val="000000" w:themeColor="text1"/>
          <w:sz w:val="20"/>
        </w:rPr>
        <w:t>Plumbing</w:t>
      </w:r>
      <w:r w:rsidRPr="006363B2">
        <w:rPr>
          <w:rFonts w:asciiTheme="majorHAnsi" w:hAnsiTheme="majorHAnsi" w:cs="Arial"/>
          <w:color w:val="000000" w:themeColor="text1"/>
          <w:sz w:val="20"/>
        </w:rPr>
        <w:t xml:space="preserve"> program was implemented in</w:t>
      </w:r>
      <w:r w:rsidR="00CF7FAC">
        <w:rPr>
          <w:rFonts w:asciiTheme="majorHAnsi" w:hAnsiTheme="majorHAnsi" w:cs="Arial"/>
          <w:color w:val="000000" w:themeColor="text1"/>
          <w:sz w:val="20"/>
        </w:rPr>
        <w:t>2021</w:t>
      </w:r>
      <w:r w:rsidRPr="006363B2">
        <w:rPr>
          <w:rFonts w:asciiTheme="majorHAnsi" w:hAnsiTheme="majorHAnsi" w:cs="Arial"/>
          <w:color w:val="000000" w:themeColor="text1"/>
          <w:sz w:val="20"/>
        </w:rPr>
        <w:t xml:space="preserve">. It must be used in conjunction with the </w:t>
      </w:r>
      <w:r w:rsidR="00F1565B" w:rsidRPr="006363B2">
        <w:rPr>
          <w:rFonts w:asciiTheme="majorHAnsi" w:hAnsiTheme="majorHAnsi" w:cs="Arial"/>
          <w:color w:val="000000" w:themeColor="text1"/>
          <w:sz w:val="20"/>
        </w:rPr>
        <w:t>Victorian accredited curriculum</w:t>
      </w:r>
      <w:r w:rsidR="003C6067" w:rsidRPr="006363B2">
        <w:rPr>
          <w:rFonts w:asciiTheme="majorHAnsi" w:hAnsiTheme="majorHAnsi" w:cs="Arial"/>
          <w:color w:val="000000" w:themeColor="text1"/>
          <w:sz w:val="20"/>
        </w:rPr>
        <w:t xml:space="preserve"> – </w:t>
      </w:r>
      <w:r w:rsidR="006363B2" w:rsidRPr="006363B2">
        <w:rPr>
          <w:rFonts w:asciiTheme="majorHAnsi" w:hAnsiTheme="majorHAnsi" w:cs="Arial"/>
          <w:color w:val="000000" w:themeColor="text1"/>
          <w:sz w:val="20"/>
        </w:rPr>
        <w:t xml:space="preserve">22569VIC Certificate II in Plumbing (Pre-apprenticeship) (Version </w:t>
      </w:r>
      <w:r w:rsidR="00325500">
        <w:rPr>
          <w:rFonts w:asciiTheme="majorHAnsi" w:hAnsiTheme="majorHAnsi" w:cs="Arial"/>
          <w:color w:val="000000" w:themeColor="text1"/>
          <w:sz w:val="20"/>
        </w:rPr>
        <w:t>2</w:t>
      </w:r>
      <w:r w:rsidR="006363B2" w:rsidRPr="006363B2">
        <w:rPr>
          <w:rFonts w:asciiTheme="majorHAnsi" w:hAnsiTheme="majorHAnsi" w:cs="Arial"/>
          <w:color w:val="000000" w:themeColor="text1"/>
          <w:sz w:val="20"/>
        </w:rPr>
        <w:t>.0).</w:t>
      </w:r>
    </w:p>
    <w:p w14:paraId="11FBEC70" w14:textId="207E2EC2" w:rsidR="00391D8A" w:rsidRDefault="00C3536F" w:rsidP="004E6A65">
      <w:pPr>
        <w:pStyle w:val="VCAAbody"/>
      </w:pPr>
      <w:r>
        <w:t>This program</w:t>
      </w:r>
      <w:r w:rsidR="004E6A65">
        <w:t xml:space="preserve"> booklet</w:t>
      </w:r>
      <w:r>
        <w:t xml:space="preserve"> </w:t>
      </w:r>
      <w:r w:rsidR="00391E81">
        <w:t xml:space="preserve">supersedes </w:t>
      </w:r>
      <w:r>
        <w:t>the</w:t>
      </w:r>
      <w:r w:rsidR="004E6A65">
        <w:t xml:space="preserve"> previous VCE VET program booklet published in </w:t>
      </w:r>
      <w:r w:rsidR="00CF7FAC">
        <w:t>2023</w:t>
      </w:r>
      <w:r w:rsidR="004E6A65">
        <w:t>.</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0F4F5414"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391D8A">
      <w:pPr>
        <w:pStyle w:val="VCAAHeading1"/>
      </w:pPr>
      <w:bookmarkStart w:id="22" w:name="_Toc504126558"/>
      <w:bookmarkStart w:id="23" w:name="_Toc535917100"/>
      <w:bookmarkStart w:id="24" w:name="_Toc152059527"/>
      <w:bookmarkEnd w:id="20"/>
      <w:bookmarkEnd w:id="21"/>
      <w:r>
        <w:lastRenderedPageBreak/>
        <w:t>Industry overview</w:t>
      </w:r>
      <w:bookmarkEnd w:id="22"/>
      <w:bookmarkEnd w:id="23"/>
      <w:bookmarkEnd w:id="24"/>
    </w:p>
    <w:p w14:paraId="69BBA6AC" w14:textId="61DD0224" w:rsidR="00391D8A" w:rsidRDefault="009D64D2" w:rsidP="00391D8A">
      <w:pPr>
        <w:pStyle w:val="VCAAHeading2"/>
      </w:pPr>
      <w:bookmarkStart w:id="25" w:name="_Toc152059528"/>
      <w:r w:rsidRPr="00B02FA7">
        <w:t>Accredited course</w:t>
      </w:r>
      <w:bookmarkEnd w:id="25"/>
    </w:p>
    <w:p w14:paraId="31EF340E" w14:textId="77777777" w:rsidR="00B02FA7" w:rsidRPr="00B02FA7" w:rsidRDefault="00B02FA7" w:rsidP="00B02FA7">
      <w:pPr>
        <w:pStyle w:val="VCAAbody"/>
      </w:pPr>
      <w:bookmarkStart w:id="26" w:name="_Toc535917102"/>
      <w:r w:rsidRPr="00B02FA7">
        <w:t xml:space="preserve">The VCE VET Plumbing program is drawn from Victorian accredited curriculum and offers a portable qualification which is </w:t>
      </w:r>
      <w:proofErr w:type="spellStart"/>
      <w:r w:rsidRPr="00B02FA7">
        <w:t>recognised</w:t>
      </w:r>
      <w:proofErr w:type="spellEnd"/>
      <w:r w:rsidRPr="00B02FA7">
        <w:t xml:space="preserve"> throughout Australia. This qualification provides students with a broad range of skills and knowledge to pursue a career or further training in the plumbing industry. The VCE VET Plumbing program is a pre-employment course designed to meet the needs of students wishing to pursue a career in the plumbing industry.</w:t>
      </w:r>
    </w:p>
    <w:p w14:paraId="1CCD2BEE" w14:textId="5B96595D" w:rsidR="00391D8A" w:rsidRPr="007C0894" w:rsidRDefault="00391D8A" w:rsidP="00391D8A">
      <w:pPr>
        <w:pStyle w:val="VCAAHeading2"/>
      </w:pPr>
      <w:bookmarkStart w:id="27" w:name="_Toc152059529"/>
      <w:r w:rsidRPr="007C0894">
        <w:t xml:space="preserve">Qualifications / </w:t>
      </w:r>
      <w:r w:rsidR="00EF00FA">
        <w:t>P</w:t>
      </w:r>
      <w:r w:rsidR="00EF00FA" w:rsidRPr="007C0894">
        <w:t xml:space="preserve">ackaging </w:t>
      </w:r>
      <w:r w:rsidRPr="007C0894">
        <w:t>rules</w:t>
      </w:r>
      <w:bookmarkEnd w:id="26"/>
      <w:bookmarkEnd w:id="27"/>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63F0BBD3" w14:textId="5DBB245D" w:rsidR="00254FE0" w:rsidRDefault="007A2EE4" w:rsidP="00254FE0">
      <w:pPr>
        <w:pStyle w:val="VCAAbullet"/>
      </w:pPr>
      <w:hyperlink r:id="rId25" w:history="1">
        <w:r w:rsidR="00254FE0" w:rsidRPr="00254FE0">
          <w:rPr>
            <w:rStyle w:val="Hyperlink"/>
          </w:rPr>
          <w:t xml:space="preserve">22569VIC Certificate II in Plumbing (Pre-apprenticeship) (Version </w:t>
        </w:r>
        <w:r w:rsidR="00325500">
          <w:rPr>
            <w:rStyle w:val="Hyperlink"/>
          </w:rPr>
          <w:t>2</w:t>
        </w:r>
        <w:r w:rsidR="00254FE0" w:rsidRPr="00254FE0">
          <w:rPr>
            <w:rStyle w:val="Hyperlink"/>
          </w:rPr>
          <w:t>.0)</w:t>
        </w:r>
      </w:hyperlink>
    </w:p>
    <w:p w14:paraId="3EFABC3A" w14:textId="28231E5D" w:rsidR="00BA7775" w:rsidRDefault="00571B2A" w:rsidP="00BA7775">
      <w:pPr>
        <w:pStyle w:val="VCAAbody"/>
      </w:pPr>
      <w:r w:rsidRPr="00025568">
        <w:t xml:space="preserve">For more information on the accredited course listed below, </w:t>
      </w:r>
      <w:r w:rsidR="00B11F5E" w:rsidRPr="00025568">
        <w:t xml:space="preserve">visit </w:t>
      </w:r>
      <w:hyperlink r:id="rId26" w:history="1">
        <w:r w:rsidR="00B11F5E" w:rsidRPr="00025568">
          <w:rPr>
            <w:rStyle w:val="Hyperlink"/>
          </w:rPr>
          <w:t>Department accredited VET courses</w:t>
        </w:r>
      </w:hyperlink>
      <w:r w:rsidR="00DB200B" w:rsidRPr="00025568">
        <w:t>:</w:t>
      </w:r>
    </w:p>
    <w:p w14:paraId="7127F6FD" w14:textId="0FAB6196" w:rsidR="00254FE0" w:rsidRPr="00025568" w:rsidRDefault="00025568" w:rsidP="00254FE0">
      <w:pPr>
        <w:pStyle w:val="VCAAbullet"/>
        <w:rPr>
          <w:rStyle w:val="Hyperlink"/>
        </w:rPr>
      </w:pPr>
      <w:r>
        <w:fldChar w:fldCharType="begin"/>
      </w:r>
      <w:r>
        <w:instrText xml:space="preserve"> HYPERLINK "https://www.education.vic.gov.au/Documents/training/providers/rto/22569VIC_Certificate_II_in_Plumbing_2.11.20.pdf" </w:instrText>
      </w:r>
      <w:r>
        <w:fldChar w:fldCharType="separate"/>
      </w:r>
      <w:r w:rsidR="00254FE0" w:rsidRPr="00025568">
        <w:rPr>
          <w:rStyle w:val="Hyperlink"/>
        </w:rPr>
        <w:t xml:space="preserve">22569VIC Certificate II in Plumbing (Pre-apprenticeship) (Version </w:t>
      </w:r>
      <w:r w:rsidR="00325500">
        <w:rPr>
          <w:rStyle w:val="Hyperlink"/>
        </w:rPr>
        <w:t>2</w:t>
      </w:r>
      <w:r w:rsidR="00254FE0" w:rsidRPr="00025568">
        <w:rPr>
          <w:rStyle w:val="Hyperlink"/>
        </w:rPr>
        <w:t>.0)</w:t>
      </w:r>
    </w:p>
    <w:p w14:paraId="49161CE6" w14:textId="50D8CC51" w:rsidR="00017495" w:rsidRPr="00BA7775" w:rsidRDefault="00025568" w:rsidP="00025568">
      <w:pPr>
        <w:pStyle w:val="VCAAbullet"/>
        <w:numPr>
          <w:ilvl w:val="0"/>
          <w:numId w:val="0"/>
        </w:numPr>
      </w:pPr>
      <w:r>
        <w:fldChar w:fldCharType="end"/>
      </w:r>
      <w:bookmarkStart w:id="28" w:name="_Toc535917103"/>
      <w:r w:rsidR="00017495">
        <w:br w:type="page"/>
      </w:r>
    </w:p>
    <w:p w14:paraId="51750A15" w14:textId="75145E5C" w:rsidR="00391D8A" w:rsidRDefault="00391D8A" w:rsidP="00391D8A">
      <w:pPr>
        <w:pStyle w:val="VCAAHeading1"/>
      </w:pPr>
      <w:bookmarkStart w:id="29" w:name="_Toc152059530"/>
      <w:r>
        <w:lastRenderedPageBreak/>
        <w:t xml:space="preserve">VCE VET </w:t>
      </w:r>
      <w:r w:rsidR="00701E3A">
        <w:t>p</w:t>
      </w:r>
      <w:r>
        <w:t>rogram details</w:t>
      </w:r>
      <w:bookmarkEnd w:id="28"/>
      <w:bookmarkEnd w:id="29"/>
    </w:p>
    <w:p w14:paraId="1210B39B" w14:textId="77777777" w:rsidR="00391D8A" w:rsidRDefault="00391D8A" w:rsidP="00391D8A">
      <w:pPr>
        <w:pStyle w:val="VCAAHeading2"/>
      </w:pPr>
      <w:bookmarkStart w:id="30" w:name="_Toc535917104"/>
      <w:bookmarkStart w:id="31" w:name="_Toc152059531"/>
      <w:r>
        <w:t>Aims</w:t>
      </w:r>
      <w:bookmarkEnd w:id="30"/>
      <w:bookmarkEnd w:id="31"/>
    </w:p>
    <w:p w14:paraId="25C6EAF8" w14:textId="49C3ECAB" w:rsidR="00391D8A" w:rsidRDefault="00391D8A" w:rsidP="00391D8A">
      <w:pPr>
        <w:pStyle w:val="VCAAbody"/>
      </w:pPr>
      <w:r>
        <w:t xml:space="preserve">The VCE VET </w:t>
      </w:r>
      <w:r w:rsidR="00025568">
        <w:t>Plumbing</w:t>
      </w:r>
      <w:r>
        <w:t xml:space="preserve"> program aims to:</w:t>
      </w:r>
    </w:p>
    <w:p w14:paraId="5B3105A2" w14:textId="6D83DD72" w:rsidR="00391D8A" w:rsidRDefault="00391D8A" w:rsidP="00EB0F46">
      <w:pPr>
        <w:pStyle w:val="VCAAbullet"/>
      </w:pPr>
      <w:r>
        <w:t xml:space="preserve">provide participants with the knowledge, skill and competency that will enhance their training and employment prospects in the </w:t>
      </w:r>
      <w:r w:rsidR="00025568">
        <w:t>plumbing</w:t>
      </w:r>
      <w:r w:rsidR="0005379D">
        <w:t xml:space="preserve"> </w:t>
      </w:r>
      <w:r w:rsidR="00EB0F46" w:rsidRPr="00EB0F46">
        <w:t>industry</w:t>
      </w:r>
      <w:r w:rsidR="00025568">
        <w:t>.</w:t>
      </w:r>
    </w:p>
    <w:p w14:paraId="02B1F404" w14:textId="1930DD65" w:rsidR="00391D8A" w:rsidRDefault="00391D8A" w:rsidP="00391D8A">
      <w:pPr>
        <w:pStyle w:val="VCAAbullet"/>
        <w:spacing w:before="120" w:after="120"/>
      </w:pPr>
      <w:r>
        <w:t>enable participants to gain a recognised credential and to make an informed choice of vocation or career path.</w:t>
      </w:r>
    </w:p>
    <w:p w14:paraId="02AA314E" w14:textId="4F2A1474" w:rsidR="006031C6" w:rsidRDefault="00BE2EBA" w:rsidP="00391D8A">
      <w:pPr>
        <w:pStyle w:val="VCAAbullet"/>
        <w:spacing w:before="120" w:after="120"/>
      </w:pPr>
      <w:r>
        <w:t>t</w:t>
      </w:r>
      <w:r w:rsidR="006031C6" w:rsidRPr="006031C6">
        <w:t>he Certificate II in Plumbing (Pre-apprenticeship) will prepare graduates with the skills and knowledge for entry into an apprenticeship (Certificate III in Plumbing) in one of the various sectors of the plumbing industry.</w:t>
      </w:r>
    </w:p>
    <w:p w14:paraId="4153FE65" w14:textId="6419D17A" w:rsidR="00391D8A" w:rsidRDefault="00391D8A" w:rsidP="00391D8A">
      <w:pPr>
        <w:pStyle w:val="VCAAHeading2"/>
      </w:pPr>
      <w:bookmarkStart w:id="32" w:name="_Toc152059532"/>
      <w:bookmarkStart w:id="33" w:name="_Toc535917107"/>
      <w:r>
        <w:t xml:space="preserve">Scored </w:t>
      </w:r>
      <w:proofErr w:type="gramStart"/>
      <w:r w:rsidR="008B6937">
        <w:t>assessment</w:t>
      </w:r>
      <w:bookmarkEnd w:id="32"/>
      <w:proofErr w:type="gramEnd"/>
    </w:p>
    <w:p w14:paraId="20A26D76" w14:textId="1A64EC6C" w:rsidR="00AF02E1" w:rsidRDefault="00AF02E1" w:rsidP="00391D8A">
      <w:pPr>
        <w:pStyle w:val="VCAAbody"/>
      </w:pPr>
      <w:r w:rsidRPr="00025568">
        <w:t xml:space="preserve">The VCE VET </w:t>
      </w:r>
      <w:r w:rsidR="00025568" w:rsidRPr="00025568">
        <w:t>Plumbing</w:t>
      </w:r>
      <w:r w:rsidRPr="00025568">
        <w:t xml:space="preserve"> program does not offer scored assessment.</w:t>
      </w:r>
    </w:p>
    <w:p w14:paraId="6BD8A551" w14:textId="21D17764" w:rsidR="00391D8A" w:rsidRDefault="00391D8A" w:rsidP="00391D8A">
      <w:pPr>
        <w:pStyle w:val="VCAAHeading2"/>
      </w:pPr>
      <w:bookmarkStart w:id="34" w:name="_Toc152059533"/>
      <w:r>
        <w:t xml:space="preserve">VCE VET </w:t>
      </w:r>
      <w:r w:rsidR="00463EF4">
        <w:t>c</w:t>
      </w:r>
      <w:r>
        <w:t>redit</w:t>
      </w:r>
      <w:bookmarkEnd w:id="33"/>
      <w:bookmarkEnd w:id="34"/>
      <w:r>
        <w:t xml:space="preserve"> </w:t>
      </w:r>
    </w:p>
    <w:p w14:paraId="714B0318" w14:textId="656E5FC3" w:rsidR="00391D8A" w:rsidRPr="00FE6977" w:rsidRDefault="00391D8A" w:rsidP="00FE6977">
      <w:pPr>
        <w:pStyle w:val="VCAAbody"/>
      </w:pPr>
      <w:r w:rsidRPr="00FE6977">
        <w:t xml:space="preserve">Students undertaking </w:t>
      </w:r>
      <w:r w:rsidR="00025568" w:rsidRPr="006363B2">
        <w:t xml:space="preserve">22569VIC Certificate II in Plumbing (Pre-apprenticeship) (Version </w:t>
      </w:r>
      <w:r w:rsidR="00325500">
        <w:t>2</w:t>
      </w:r>
      <w:r w:rsidR="00025568" w:rsidRPr="006363B2">
        <w:t>.0)</w:t>
      </w:r>
      <w:r w:rsidR="00025568">
        <w:t xml:space="preserve"> </w:t>
      </w:r>
      <w:r w:rsidRPr="00FE6977">
        <w:t xml:space="preserve">are eligible for up to </w:t>
      </w:r>
      <w:r w:rsidR="008B6937">
        <w:t>five</w:t>
      </w:r>
      <w:r w:rsidRPr="00FE6977">
        <w:t xml:space="preserve"> VCE VET units on their </w:t>
      </w:r>
      <w:r w:rsidR="00FE6977" w:rsidRPr="00FE6977">
        <w:t xml:space="preserve">VCE (including VCE VM and VPC) </w:t>
      </w:r>
      <w:r w:rsidRPr="00FE6977">
        <w:t>statement of results</w:t>
      </w:r>
      <w:r w:rsidR="00AB174A">
        <w:t>:</w:t>
      </w:r>
    </w:p>
    <w:p w14:paraId="65C2947F" w14:textId="4FE99B49" w:rsidR="00391D8A" w:rsidRDefault="008B6937" w:rsidP="005F398C">
      <w:pPr>
        <w:pStyle w:val="VCAAbullet"/>
      </w:pPr>
      <w:r>
        <w:rPr>
          <w:rFonts w:ascii="Arial" w:hAnsi="Arial"/>
        </w:rPr>
        <w:t>Three</w:t>
      </w:r>
      <w:r w:rsidR="006612DD" w:rsidRPr="00EB6376">
        <w:t xml:space="preserve"> </w:t>
      </w:r>
      <w:r w:rsidR="00EB6376" w:rsidRPr="00EB6376">
        <w:t xml:space="preserve">VCE VET </w:t>
      </w:r>
      <w:r w:rsidR="00463EF4">
        <w:t>u</w:t>
      </w:r>
      <w:r w:rsidR="00463EF4" w:rsidRPr="00EB6376">
        <w:t xml:space="preserve">nits </w:t>
      </w:r>
      <w:r w:rsidR="00EB6376" w:rsidRPr="00EB6376">
        <w:t>at Units 1 and 2 level</w:t>
      </w:r>
      <w:r>
        <w:t>.</w:t>
      </w:r>
    </w:p>
    <w:p w14:paraId="74C7B1D0" w14:textId="4FF716F6" w:rsidR="00391D8A" w:rsidRPr="008B6937" w:rsidRDefault="00391D8A" w:rsidP="005F398C">
      <w:pPr>
        <w:pStyle w:val="VCAAbullet"/>
      </w:pPr>
      <w:r w:rsidRPr="008B6937">
        <w:t>a VCE VET Unit 3</w:t>
      </w:r>
      <w:r w:rsidR="00463EF4" w:rsidRPr="008B6937">
        <w:rPr>
          <w:rFonts w:cstheme="majorHAnsi"/>
        </w:rPr>
        <w:t>–</w:t>
      </w:r>
      <w:r w:rsidRPr="008B6937">
        <w:t>4 sequence</w:t>
      </w:r>
      <w:r w:rsidR="008B6937">
        <w:t>.</w:t>
      </w:r>
    </w:p>
    <w:p w14:paraId="10AA09F9" w14:textId="0CA6AA46"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457E6F">
          <w:rPr>
            <w:rStyle w:val="Hyperlink"/>
          </w:rPr>
          <w:t>a</w:t>
        </w:r>
        <w:r w:rsidRPr="00457E6F">
          <w:rPr>
            <w:rStyle w:val="Hyperlink"/>
          </w:rPr>
          <w:t>ppendix</w:t>
        </w:r>
      </w:hyperlink>
      <w:r w:rsidRPr="001F6717">
        <w:t>.</w:t>
      </w:r>
    </w:p>
    <w:p w14:paraId="331ACAE4" w14:textId="77777777" w:rsidR="00391D8A" w:rsidRDefault="00391D8A" w:rsidP="00391D8A">
      <w:pPr>
        <w:pStyle w:val="VCAAHeading2"/>
      </w:pPr>
      <w:bookmarkStart w:id="35" w:name="_Toc535917108"/>
      <w:bookmarkStart w:id="36" w:name="_Toc152059534"/>
      <w:r>
        <w:t>Nominal hour duration</w:t>
      </w:r>
      <w:bookmarkEnd w:id="35"/>
      <w:bookmarkEnd w:id="36"/>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7" w:name="_Toc535917109"/>
      <w:bookmarkStart w:id="38" w:name="_Toc152059535"/>
      <w:bookmarkStart w:id="39" w:name="Duplication"/>
      <w:r>
        <w:t>Duplication</w:t>
      </w:r>
      <w:bookmarkEnd w:id="37"/>
      <w:bookmarkEnd w:id="38"/>
    </w:p>
    <w:p w14:paraId="33DDF611" w14:textId="271B46AE" w:rsidR="00391D8A" w:rsidRDefault="000D1E86" w:rsidP="00391D8A">
      <w:pPr>
        <w:pStyle w:val="VCAAbody"/>
      </w:pPr>
      <w:bookmarkStart w:id="40" w:name="_Toc535917110"/>
      <w:bookmarkEnd w:id="39"/>
      <w:r w:rsidRPr="000D1E86">
        <w:t>When a VCE VET program duplicates or is very similar to another VCE study or VET unit of competency in a student’s program</w:t>
      </w:r>
      <w:r w:rsidR="00391D8A">
        <w:t>, a reduced VCE VET unit entitlement may apply.</w:t>
      </w:r>
    </w:p>
    <w:p w14:paraId="4C4996B5" w14:textId="56B1A928" w:rsidR="006031C6" w:rsidRDefault="00391D8A" w:rsidP="00CB51B2">
      <w:pPr>
        <w:pStyle w:val="VCAAbody"/>
      </w:pPr>
      <w:r w:rsidRPr="008B6937">
        <w:t>No significant duplication has been</w:t>
      </w:r>
      <w:r w:rsidR="00B778CE" w:rsidRPr="008B6937">
        <w:t xml:space="preserve"> identified between the VCE VET</w:t>
      </w:r>
      <w:r w:rsidRPr="008B6937">
        <w:t xml:space="preserve"> </w:t>
      </w:r>
      <w:r w:rsidR="008B6937" w:rsidRPr="008B6937">
        <w:t>Plumbing</w:t>
      </w:r>
      <w:r w:rsidR="00133D00" w:rsidRPr="008B6937">
        <w:t xml:space="preserve"> </w:t>
      </w:r>
      <w:r w:rsidRPr="008B6937">
        <w:t>program and other VCE</w:t>
      </w:r>
      <w:r>
        <w:t xml:space="preserve"> studies.</w:t>
      </w:r>
      <w:bookmarkStart w:id="41" w:name="_Toc152059536"/>
    </w:p>
    <w:p w14:paraId="6F3C36B3" w14:textId="77777777" w:rsidR="008178F4" w:rsidRDefault="008178F4">
      <w:pPr>
        <w:rPr>
          <w:rFonts w:ascii="Arial" w:hAnsi="Arial" w:cs="Arial"/>
          <w:color w:val="0F7EB4"/>
          <w:sz w:val="40"/>
          <w:szCs w:val="28"/>
        </w:rPr>
      </w:pPr>
      <w:r>
        <w:br w:type="page"/>
      </w:r>
    </w:p>
    <w:p w14:paraId="0BDB6E9E" w14:textId="0B73A98D" w:rsidR="00391D8A" w:rsidRDefault="00391D8A" w:rsidP="00391D8A">
      <w:pPr>
        <w:pStyle w:val="VCAAHeading2"/>
      </w:pPr>
      <w:r>
        <w:lastRenderedPageBreak/>
        <w:t>Sequence</w:t>
      </w:r>
      <w:bookmarkEnd w:id="40"/>
      <w:bookmarkEnd w:id="41"/>
    </w:p>
    <w:p w14:paraId="06827AE0" w14:textId="3743CE61" w:rsidR="007B3FBB" w:rsidRDefault="007B3FBB" w:rsidP="007B3FBB">
      <w:pPr>
        <w:pStyle w:val="VCAAbody"/>
      </w:pPr>
      <w:r>
        <w:t xml:space="preserve">Certain units of competency will complement each other, </w:t>
      </w:r>
      <w:proofErr w:type="gramStart"/>
      <w:r>
        <w:t>lending</w:t>
      </w:r>
      <w:proofErr w:type="gramEnd"/>
      <w:r>
        <w:t xml:space="preserve"> to coordinated delivery that </w:t>
      </w:r>
      <w:proofErr w:type="spellStart"/>
      <w:r>
        <w:t>minimises</w:t>
      </w:r>
      <w:proofErr w:type="spellEnd"/>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2" w:name="_Toc535917111"/>
      <w:r>
        <w:br w:type="page"/>
      </w:r>
    </w:p>
    <w:p w14:paraId="1A35B9ED" w14:textId="003A9FAE" w:rsidR="00391D8A" w:rsidRDefault="00391D8A" w:rsidP="00391D8A">
      <w:pPr>
        <w:pStyle w:val="VCAAHeading1"/>
      </w:pPr>
      <w:bookmarkStart w:id="43" w:name="_Toc31894893"/>
      <w:bookmarkStart w:id="44" w:name="_Toc152059537"/>
      <w:r>
        <w:lastRenderedPageBreak/>
        <w:t xml:space="preserve">VCE VET </w:t>
      </w:r>
      <w:r w:rsidR="00B6459F">
        <w:t>Plumbing</w:t>
      </w:r>
      <w:r>
        <w:t xml:space="preserve"> program structure</w:t>
      </w:r>
      <w:bookmarkEnd w:id="42"/>
      <w:bookmarkEnd w:id="43"/>
      <w:bookmarkEnd w:id="44"/>
    </w:p>
    <w:p w14:paraId="2D0BFB5E" w14:textId="56D731E9" w:rsidR="00B6459F" w:rsidRPr="00A61521" w:rsidRDefault="00B6459F" w:rsidP="00B6459F">
      <w:pPr>
        <w:pStyle w:val="VCAAHeading3"/>
      </w:pPr>
      <w:bookmarkStart w:id="45" w:name="_Toc152059538"/>
      <w:r>
        <w:t xml:space="preserve">22569VIC Certificate II in Plumbing (Pre-apprenticeship) </w:t>
      </w:r>
      <w:r w:rsidRPr="008E4C40">
        <w:t xml:space="preserve">(Version </w:t>
      </w:r>
      <w:r w:rsidR="00325500">
        <w:t>2</w:t>
      </w:r>
      <w:r w:rsidRPr="008E4C40">
        <w:t>)</w:t>
      </w:r>
      <w:bookmarkEnd w:id="45"/>
    </w:p>
    <w:tbl>
      <w:tblPr>
        <w:tblStyle w:val="VCAAclosedtable"/>
        <w:tblW w:w="10206" w:type="dxa"/>
        <w:tblLook w:val="04A0" w:firstRow="1" w:lastRow="0" w:firstColumn="1" w:lastColumn="0" w:noHBand="0" w:noVBand="1"/>
        <w:tblCaption w:val="Table two"/>
        <w:tblDescription w:val="VCAA open table style"/>
      </w:tblPr>
      <w:tblGrid>
        <w:gridCol w:w="2377"/>
        <w:gridCol w:w="6012"/>
        <w:gridCol w:w="1817"/>
      </w:tblGrid>
      <w:tr w:rsidR="00B6459F" w:rsidRPr="00D72F44" w14:paraId="2BE2D06D" w14:textId="77777777" w:rsidTr="00CB51B2">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3FB71B9E" w14:textId="77777777" w:rsidR="00B6459F" w:rsidRPr="00CB51B2" w:rsidRDefault="00B6459F" w:rsidP="008C58BD">
            <w:pPr>
              <w:pStyle w:val="VCAAtablecondensed"/>
              <w:rPr>
                <w:rFonts w:cs="Calibri"/>
                <w:sz w:val="20"/>
                <w:szCs w:val="20"/>
              </w:rPr>
            </w:pPr>
            <w:r w:rsidRPr="00CB51B2">
              <w:rPr>
                <w:rFonts w:cs="Calibri"/>
                <w:sz w:val="20"/>
                <w:szCs w:val="20"/>
              </w:rPr>
              <w:t>Code</w:t>
            </w:r>
          </w:p>
        </w:tc>
        <w:tc>
          <w:tcPr>
            <w:tcW w:w="0" w:type="dxa"/>
            <w:vAlign w:val="center"/>
          </w:tcPr>
          <w:p w14:paraId="6EAB55C9" w14:textId="5FA1A3D7" w:rsidR="00B6459F" w:rsidRPr="00CB51B2" w:rsidRDefault="00B6459F" w:rsidP="008C58BD">
            <w:pPr>
              <w:pStyle w:val="VCAAtablecondensed"/>
              <w:rPr>
                <w:rFonts w:cs="Calibri"/>
                <w:sz w:val="20"/>
                <w:szCs w:val="20"/>
              </w:rPr>
            </w:pPr>
            <w:r w:rsidRPr="00CB51B2">
              <w:rPr>
                <w:rFonts w:cs="Calibri"/>
                <w:sz w:val="20"/>
                <w:szCs w:val="20"/>
              </w:rPr>
              <w:t xml:space="preserve">Unit </w:t>
            </w:r>
            <w:r w:rsidR="008178F4" w:rsidRPr="00CB51B2">
              <w:rPr>
                <w:rFonts w:cs="Calibri"/>
                <w:sz w:val="20"/>
                <w:szCs w:val="20"/>
              </w:rPr>
              <w:t>t</w:t>
            </w:r>
            <w:r w:rsidRPr="00CB51B2">
              <w:rPr>
                <w:rFonts w:cs="Calibri"/>
                <w:sz w:val="20"/>
                <w:szCs w:val="20"/>
              </w:rPr>
              <w:t>itle</w:t>
            </w:r>
          </w:p>
        </w:tc>
        <w:tc>
          <w:tcPr>
            <w:tcW w:w="1474" w:type="dxa"/>
            <w:vAlign w:val="center"/>
          </w:tcPr>
          <w:p w14:paraId="3E06F49C" w14:textId="5717505C" w:rsidR="00B6459F" w:rsidRPr="00CB51B2" w:rsidRDefault="00B6459F" w:rsidP="008C58BD">
            <w:pPr>
              <w:pStyle w:val="VCAAtablecondensed"/>
              <w:jc w:val="center"/>
              <w:rPr>
                <w:rFonts w:cs="Calibri"/>
                <w:sz w:val="20"/>
                <w:szCs w:val="20"/>
              </w:rPr>
            </w:pPr>
            <w:r w:rsidRPr="00CB51B2">
              <w:rPr>
                <w:rFonts w:cs="Calibri"/>
                <w:sz w:val="20"/>
                <w:szCs w:val="20"/>
              </w:rPr>
              <w:t>Nominal</w:t>
            </w:r>
            <w:r w:rsidRPr="00CB51B2">
              <w:rPr>
                <w:rFonts w:cs="Calibri"/>
                <w:sz w:val="20"/>
                <w:szCs w:val="20"/>
              </w:rPr>
              <w:br/>
              <w:t xml:space="preserve"> </w:t>
            </w:r>
            <w:r w:rsidR="008178F4" w:rsidRPr="00CB51B2">
              <w:rPr>
                <w:rFonts w:cs="Calibri"/>
                <w:sz w:val="20"/>
                <w:szCs w:val="20"/>
              </w:rPr>
              <w:t>h</w:t>
            </w:r>
            <w:r w:rsidRPr="00CB51B2">
              <w:rPr>
                <w:rFonts w:cs="Calibri"/>
                <w:sz w:val="20"/>
                <w:szCs w:val="20"/>
              </w:rPr>
              <w:t>ours</w:t>
            </w:r>
          </w:p>
        </w:tc>
      </w:tr>
      <w:tr w:rsidR="00B6459F" w:rsidRPr="00D72F44" w14:paraId="60433548"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3762B193" w14:textId="77777777" w:rsidR="00B6459F" w:rsidRPr="00CB51B2" w:rsidRDefault="00B6459F" w:rsidP="008C58BD">
            <w:pPr>
              <w:pStyle w:val="VCAAtablecondensed"/>
              <w:rPr>
                <w:rFonts w:cs="Calibri"/>
                <w:b/>
                <w:color w:val="FFFFFF" w:themeColor="background1"/>
                <w:szCs w:val="20"/>
              </w:rPr>
            </w:pPr>
            <w:r w:rsidRPr="00CB51B2">
              <w:rPr>
                <w:rFonts w:cs="Calibri"/>
                <w:b/>
                <w:szCs w:val="20"/>
              </w:rPr>
              <w:t>Units 1 to 4</w:t>
            </w:r>
          </w:p>
        </w:tc>
      </w:tr>
      <w:tr w:rsidR="00B6459F" w:rsidRPr="00D72F44" w14:paraId="37D48347"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D60060B" w14:textId="77777777" w:rsidR="00B6459F" w:rsidRPr="00CB51B2" w:rsidRDefault="00B6459F" w:rsidP="008C58BD">
            <w:pPr>
              <w:pStyle w:val="VCAAtablecondensed"/>
              <w:rPr>
                <w:rFonts w:cs="Calibri"/>
                <w:b/>
                <w:szCs w:val="20"/>
              </w:rPr>
            </w:pPr>
            <w:r w:rsidRPr="00CB51B2">
              <w:rPr>
                <w:rFonts w:cs="Calibri"/>
                <w:b/>
                <w:szCs w:val="20"/>
              </w:rPr>
              <w:t>Compulsory units:</w:t>
            </w:r>
          </w:p>
        </w:tc>
      </w:tr>
      <w:tr w:rsidR="00B6459F" w:rsidRPr="00D72F44" w14:paraId="64971600"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6EBD05DE" w14:textId="77777777" w:rsidR="00B6459F" w:rsidRPr="00CB51B2" w:rsidRDefault="00B6459F" w:rsidP="008C58BD">
            <w:pPr>
              <w:pStyle w:val="VCAAtablecondensed"/>
              <w:rPr>
                <w:rFonts w:cs="Calibri"/>
                <w:b/>
                <w:szCs w:val="20"/>
              </w:rPr>
            </w:pPr>
            <w:r w:rsidRPr="00CB51B2">
              <w:rPr>
                <w:rFonts w:cs="Calibri"/>
                <w:b/>
                <w:szCs w:val="20"/>
              </w:rPr>
              <w:t>VCAA mandates the completion of these two units in Year 1 of the program:</w:t>
            </w:r>
          </w:p>
        </w:tc>
      </w:tr>
      <w:tr w:rsidR="00B6459F" w:rsidRPr="00D72F44" w14:paraId="3245DA9E"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333DDB0" w14:textId="77777777" w:rsidR="00B6459F" w:rsidRPr="00CB51B2" w:rsidRDefault="00B6459F" w:rsidP="008C58BD">
            <w:pPr>
              <w:pStyle w:val="VCAAtablecondensed"/>
              <w:rPr>
                <w:rFonts w:cs="Calibri"/>
                <w:szCs w:val="20"/>
                <w:highlight w:val="yellow"/>
              </w:rPr>
            </w:pPr>
            <w:r w:rsidRPr="00CB51B2">
              <w:rPr>
                <w:rFonts w:cs="Calibri"/>
                <w:szCs w:val="20"/>
              </w:rPr>
              <w:t>CPCCWHS1001</w:t>
            </w:r>
          </w:p>
        </w:tc>
        <w:tc>
          <w:tcPr>
            <w:tcW w:w="0" w:type="dxa"/>
            <w:vAlign w:val="center"/>
          </w:tcPr>
          <w:p w14:paraId="47CC5AB1" w14:textId="77777777" w:rsidR="00B6459F" w:rsidRPr="00CB51B2" w:rsidRDefault="00B6459F" w:rsidP="008C58BD">
            <w:pPr>
              <w:pStyle w:val="VCAAtablecondensed"/>
              <w:rPr>
                <w:rFonts w:cs="Calibri"/>
                <w:szCs w:val="20"/>
                <w:highlight w:val="yellow"/>
              </w:rPr>
            </w:pPr>
            <w:r w:rsidRPr="00CB51B2">
              <w:rPr>
                <w:rFonts w:cs="Calibri"/>
                <w:szCs w:val="20"/>
              </w:rPr>
              <w:t>Prepare to work safely in the construction industry</w:t>
            </w:r>
          </w:p>
        </w:tc>
        <w:tc>
          <w:tcPr>
            <w:tcW w:w="1474" w:type="dxa"/>
            <w:vAlign w:val="center"/>
          </w:tcPr>
          <w:p w14:paraId="05C00328" w14:textId="77777777" w:rsidR="00B6459F" w:rsidRPr="00CB51B2" w:rsidRDefault="00B6459F" w:rsidP="008C58BD">
            <w:pPr>
              <w:pStyle w:val="VCAAtablecondensed"/>
              <w:jc w:val="center"/>
              <w:rPr>
                <w:rFonts w:cs="Calibri"/>
                <w:szCs w:val="20"/>
              </w:rPr>
            </w:pPr>
            <w:r w:rsidRPr="00CB51B2">
              <w:rPr>
                <w:rFonts w:cs="Calibri"/>
                <w:szCs w:val="20"/>
              </w:rPr>
              <w:t>6</w:t>
            </w:r>
          </w:p>
        </w:tc>
      </w:tr>
      <w:tr w:rsidR="00B6459F" w:rsidRPr="00D72F44" w14:paraId="2612EB0C"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CE0A502" w14:textId="77777777" w:rsidR="00B6459F" w:rsidRPr="00CB51B2" w:rsidRDefault="00B6459F" w:rsidP="008C58BD">
            <w:pPr>
              <w:pStyle w:val="VCAAtablecondensed"/>
              <w:rPr>
                <w:rFonts w:cs="Calibri"/>
                <w:szCs w:val="20"/>
                <w:highlight w:val="yellow"/>
              </w:rPr>
            </w:pPr>
            <w:r w:rsidRPr="00CB51B2">
              <w:rPr>
                <w:rFonts w:cs="Calibri"/>
                <w:szCs w:val="20"/>
              </w:rPr>
              <w:t>CPCPCM2039A</w:t>
            </w:r>
          </w:p>
        </w:tc>
        <w:tc>
          <w:tcPr>
            <w:tcW w:w="0" w:type="dxa"/>
            <w:vAlign w:val="center"/>
          </w:tcPr>
          <w:p w14:paraId="11270DC1" w14:textId="77777777" w:rsidR="00B6459F" w:rsidRPr="00CB51B2" w:rsidRDefault="00B6459F" w:rsidP="008C58BD">
            <w:pPr>
              <w:pStyle w:val="VCAAtablecondensed"/>
              <w:rPr>
                <w:rFonts w:cs="Calibri"/>
                <w:szCs w:val="20"/>
                <w:highlight w:val="yellow"/>
              </w:rPr>
            </w:pPr>
            <w:r w:rsidRPr="00CB51B2">
              <w:rPr>
                <w:rFonts w:cs="Calibri"/>
                <w:szCs w:val="20"/>
              </w:rPr>
              <w:t>Carry out interactive workplace communication</w:t>
            </w:r>
          </w:p>
        </w:tc>
        <w:tc>
          <w:tcPr>
            <w:tcW w:w="1474" w:type="dxa"/>
            <w:vAlign w:val="center"/>
          </w:tcPr>
          <w:p w14:paraId="2247584B" w14:textId="77777777" w:rsidR="00B6459F" w:rsidRPr="00CB51B2" w:rsidRDefault="00B6459F" w:rsidP="008C58BD">
            <w:pPr>
              <w:pStyle w:val="VCAAtablecondensed"/>
              <w:jc w:val="center"/>
              <w:rPr>
                <w:rFonts w:cs="Calibri"/>
                <w:szCs w:val="20"/>
              </w:rPr>
            </w:pPr>
            <w:r w:rsidRPr="00CB51B2">
              <w:rPr>
                <w:rFonts w:cs="Calibri"/>
                <w:szCs w:val="20"/>
              </w:rPr>
              <w:t>10</w:t>
            </w:r>
          </w:p>
        </w:tc>
      </w:tr>
      <w:tr w:rsidR="00B6459F" w:rsidRPr="00D72F44" w14:paraId="4A0BADBD"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ECFEEDF" w14:textId="77777777" w:rsidR="00B6459F" w:rsidRPr="00CB51B2" w:rsidRDefault="00B6459F" w:rsidP="008C58BD">
            <w:pPr>
              <w:pStyle w:val="VCAAtablecondensed"/>
              <w:rPr>
                <w:rFonts w:cs="Calibri"/>
                <w:b/>
                <w:szCs w:val="20"/>
              </w:rPr>
            </w:pPr>
            <w:r w:rsidRPr="00CB51B2">
              <w:rPr>
                <w:rFonts w:cs="Calibri"/>
                <w:b/>
                <w:szCs w:val="20"/>
              </w:rPr>
              <w:t>Delivery of these units is flexible over Year 1 and Year 2 of the program:</w:t>
            </w:r>
          </w:p>
        </w:tc>
      </w:tr>
      <w:tr w:rsidR="00B6459F" w:rsidRPr="00D72F44" w14:paraId="7C625719"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D150580" w14:textId="77777777" w:rsidR="00B6459F" w:rsidRPr="00CB51B2" w:rsidRDefault="00B6459F" w:rsidP="008C58BD">
            <w:pPr>
              <w:pStyle w:val="VCAAtablecondensed"/>
              <w:rPr>
                <w:rFonts w:cs="Calibri"/>
                <w:szCs w:val="20"/>
              </w:rPr>
            </w:pPr>
            <w:r w:rsidRPr="00CB51B2">
              <w:rPr>
                <w:rFonts w:cs="Calibri"/>
                <w:szCs w:val="20"/>
              </w:rPr>
              <w:t>BSBWRT311</w:t>
            </w:r>
          </w:p>
        </w:tc>
        <w:tc>
          <w:tcPr>
            <w:tcW w:w="0" w:type="dxa"/>
            <w:tcBorders>
              <w:top w:val="single" w:sz="4" w:space="0" w:color="000000"/>
              <w:bottom w:val="single" w:sz="4" w:space="0" w:color="auto"/>
            </w:tcBorders>
            <w:vAlign w:val="center"/>
          </w:tcPr>
          <w:p w14:paraId="6A80D12B" w14:textId="77777777" w:rsidR="00B6459F" w:rsidRPr="00CB51B2" w:rsidRDefault="00B6459F" w:rsidP="008C58BD">
            <w:pPr>
              <w:pStyle w:val="VCAAtablecondensed"/>
              <w:rPr>
                <w:rFonts w:cs="Calibri"/>
                <w:szCs w:val="20"/>
              </w:rPr>
            </w:pPr>
            <w:r w:rsidRPr="00CB51B2">
              <w:rPr>
                <w:rFonts w:cs="Calibri"/>
                <w:szCs w:val="20"/>
              </w:rPr>
              <w:t>Write simple documents</w:t>
            </w:r>
          </w:p>
        </w:tc>
        <w:tc>
          <w:tcPr>
            <w:tcW w:w="1474" w:type="dxa"/>
            <w:tcBorders>
              <w:top w:val="single" w:sz="4" w:space="0" w:color="000000"/>
              <w:bottom w:val="single" w:sz="4" w:space="0" w:color="auto"/>
            </w:tcBorders>
            <w:vAlign w:val="center"/>
          </w:tcPr>
          <w:p w14:paraId="6AE55E5F" w14:textId="77777777" w:rsidR="00B6459F" w:rsidRPr="00CB51B2" w:rsidRDefault="00B6459F" w:rsidP="008C58BD">
            <w:pPr>
              <w:pStyle w:val="VCAAtablecondensed"/>
              <w:jc w:val="center"/>
              <w:rPr>
                <w:rFonts w:cs="Calibri"/>
                <w:szCs w:val="20"/>
                <w:highlight w:val="yellow"/>
              </w:rPr>
            </w:pPr>
            <w:r w:rsidRPr="00CB51B2">
              <w:rPr>
                <w:rFonts w:cs="Calibri"/>
                <w:szCs w:val="20"/>
              </w:rPr>
              <w:t>30</w:t>
            </w:r>
          </w:p>
        </w:tc>
      </w:tr>
      <w:tr w:rsidR="00B6459F" w:rsidRPr="00D72F44" w14:paraId="07A28ACD"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3B44C32" w14:textId="77777777" w:rsidR="00B6459F" w:rsidRPr="00CB51B2" w:rsidRDefault="00B6459F" w:rsidP="008C58BD">
            <w:pPr>
              <w:pStyle w:val="VCAAtablecondensed"/>
              <w:rPr>
                <w:rFonts w:cs="Calibri"/>
                <w:szCs w:val="20"/>
              </w:rPr>
            </w:pPr>
            <w:r w:rsidRPr="00CB51B2">
              <w:rPr>
                <w:rFonts w:cs="Calibri"/>
                <w:szCs w:val="20"/>
              </w:rPr>
              <w:t>CPCCCM1015</w:t>
            </w:r>
          </w:p>
        </w:tc>
        <w:tc>
          <w:tcPr>
            <w:tcW w:w="0" w:type="dxa"/>
            <w:tcBorders>
              <w:top w:val="single" w:sz="4" w:space="0" w:color="auto"/>
              <w:bottom w:val="single" w:sz="4" w:space="0" w:color="auto"/>
            </w:tcBorders>
            <w:vAlign w:val="center"/>
          </w:tcPr>
          <w:p w14:paraId="16DC0C95" w14:textId="77777777" w:rsidR="00B6459F" w:rsidRPr="00CB51B2" w:rsidRDefault="00B6459F" w:rsidP="008C58BD">
            <w:pPr>
              <w:pStyle w:val="VCAAtablecondensed"/>
              <w:rPr>
                <w:rFonts w:cs="Calibri"/>
                <w:szCs w:val="20"/>
              </w:rPr>
            </w:pPr>
            <w:r w:rsidRPr="00CB51B2">
              <w:rPr>
                <w:rFonts w:cs="Calibri"/>
                <w:szCs w:val="20"/>
              </w:rPr>
              <w:t>Carry out measurements and calculations</w:t>
            </w:r>
          </w:p>
        </w:tc>
        <w:tc>
          <w:tcPr>
            <w:tcW w:w="1474" w:type="dxa"/>
            <w:tcBorders>
              <w:top w:val="single" w:sz="4" w:space="0" w:color="auto"/>
              <w:bottom w:val="single" w:sz="4" w:space="0" w:color="auto"/>
            </w:tcBorders>
            <w:vAlign w:val="center"/>
          </w:tcPr>
          <w:p w14:paraId="12DB719F" w14:textId="77777777" w:rsidR="00B6459F" w:rsidRPr="00CB51B2" w:rsidRDefault="00B6459F" w:rsidP="008C58BD">
            <w:pPr>
              <w:pStyle w:val="VCAAtablecondensed"/>
              <w:jc w:val="center"/>
              <w:rPr>
                <w:rFonts w:cs="Calibri"/>
                <w:szCs w:val="20"/>
                <w:highlight w:val="yellow"/>
              </w:rPr>
            </w:pPr>
            <w:r w:rsidRPr="00CB51B2">
              <w:rPr>
                <w:rFonts w:cs="Calibri"/>
                <w:szCs w:val="20"/>
              </w:rPr>
              <w:t>20</w:t>
            </w:r>
          </w:p>
        </w:tc>
      </w:tr>
      <w:tr w:rsidR="00B6459F" w:rsidRPr="00D72F44" w14:paraId="60A9F602"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1B38A22" w14:textId="77777777" w:rsidR="00B6459F" w:rsidRPr="00CB51B2" w:rsidRDefault="00B6459F" w:rsidP="008C58BD">
            <w:pPr>
              <w:pStyle w:val="VCAAtablecondensed"/>
              <w:rPr>
                <w:rFonts w:cs="Calibri"/>
                <w:szCs w:val="20"/>
              </w:rPr>
            </w:pPr>
            <w:r w:rsidRPr="00CB51B2">
              <w:rPr>
                <w:rFonts w:cs="Calibri"/>
                <w:szCs w:val="20"/>
              </w:rPr>
              <w:t>CPCCCM2001</w:t>
            </w:r>
          </w:p>
        </w:tc>
        <w:tc>
          <w:tcPr>
            <w:tcW w:w="0" w:type="dxa"/>
            <w:tcBorders>
              <w:top w:val="single" w:sz="4" w:space="0" w:color="auto"/>
              <w:bottom w:val="single" w:sz="4" w:space="0" w:color="auto"/>
            </w:tcBorders>
            <w:vAlign w:val="center"/>
          </w:tcPr>
          <w:p w14:paraId="5FC6DB8B" w14:textId="77777777" w:rsidR="00B6459F" w:rsidRPr="00CB51B2" w:rsidRDefault="00B6459F" w:rsidP="008C58BD">
            <w:pPr>
              <w:pStyle w:val="VCAAtablecondensed"/>
              <w:rPr>
                <w:rFonts w:cs="Calibri"/>
                <w:szCs w:val="20"/>
              </w:rPr>
            </w:pPr>
            <w:r w:rsidRPr="00CB51B2">
              <w:rPr>
                <w:rFonts w:cs="Calibri"/>
                <w:szCs w:val="20"/>
              </w:rPr>
              <w:t>Read and interpret plans and specifications</w:t>
            </w:r>
          </w:p>
        </w:tc>
        <w:tc>
          <w:tcPr>
            <w:tcW w:w="1474" w:type="dxa"/>
            <w:tcBorders>
              <w:top w:val="single" w:sz="4" w:space="0" w:color="auto"/>
              <w:bottom w:val="single" w:sz="4" w:space="0" w:color="auto"/>
            </w:tcBorders>
            <w:vAlign w:val="center"/>
          </w:tcPr>
          <w:p w14:paraId="6AE14F3E" w14:textId="77777777" w:rsidR="00B6459F" w:rsidRPr="00CB51B2" w:rsidRDefault="00B6459F" w:rsidP="008C58BD">
            <w:pPr>
              <w:pStyle w:val="VCAAtablecondensed"/>
              <w:jc w:val="center"/>
              <w:rPr>
                <w:rFonts w:cs="Calibri"/>
                <w:szCs w:val="20"/>
                <w:highlight w:val="yellow"/>
              </w:rPr>
            </w:pPr>
            <w:r w:rsidRPr="00CB51B2">
              <w:rPr>
                <w:rFonts w:cs="Calibri"/>
                <w:szCs w:val="20"/>
              </w:rPr>
              <w:t>36</w:t>
            </w:r>
          </w:p>
        </w:tc>
      </w:tr>
      <w:tr w:rsidR="00B6459F" w:rsidRPr="00D72F44" w14:paraId="49C16249"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34F878F" w14:textId="77777777" w:rsidR="00B6459F" w:rsidRPr="00CB51B2" w:rsidRDefault="00B6459F" w:rsidP="008C58BD">
            <w:pPr>
              <w:pStyle w:val="VCAAtablecondensed"/>
              <w:rPr>
                <w:rFonts w:cs="Calibri"/>
                <w:szCs w:val="20"/>
              </w:rPr>
            </w:pPr>
            <w:r w:rsidRPr="00CB51B2">
              <w:rPr>
                <w:rFonts w:cs="Calibri"/>
                <w:szCs w:val="20"/>
              </w:rPr>
              <w:t>CPCCWHS2001</w:t>
            </w:r>
          </w:p>
        </w:tc>
        <w:tc>
          <w:tcPr>
            <w:tcW w:w="0" w:type="dxa"/>
            <w:tcBorders>
              <w:top w:val="single" w:sz="4" w:space="0" w:color="auto"/>
              <w:bottom w:val="single" w:sz="4" w:space="0" w:color="auto"/>
            </w:tcBorders>
            <w:vAlign w:val="center"/>
          </w:tcPr>
          <w:p w14:paraId="4D107B2D" w14:textId="77777777" w:rsidR="00B6459F" w:rsidRPr="00CB51B2" w:rsidRDefault="00B6459F" w:rsidP="008C58BD">
            <w:pPr>
              <w:pStyle w:val="VCAAtablecondensed"/>
              <w:rPr>
                <w:rFonts w:cs="Calibri"/>
                <w:szCs w:val="20"/>
              </w:rPr>
            </w:pPr>
            <w:r w:rsidRPr="00CB51B2">
              <w:rPr>
                <w:rFonts w:cs="Calibri"/>
                <w:szCs w:val="20"/>
              </w:rPr>
              <w:t xml:space="preserve">Apply WHS requirements, </w:t>
            </w:r>
            <w:proofErr w:type="gramStart"/>
            <w:r w:rsidRPr="00CB51B2">
              <w:rPr>
                <w:rFonts w:cs="Calibri"/>
                <w:szCs w:val="20"/>
              </w:rPr>
              <w:t>policies</w:t>
            </w:r>
            <w:proofErr w:type="gramEnd"/>
            <w:r w:rsidRPr="00CB51B2">
              <w:rPr>
                <w:rFonts w:cs="Calibri"/>
                <w:szCs w:val="20"/>
              </w:rPr>
              <w:t xml:space="preserve"> and procedures in the construction industry</w:t>
            </w:r>
          </w:p>
        </w:tc>
        <w:tc>
          <w:tcPr>
            <w:tcW w:w="1474" w:type="dxa"/>
            <w:tcBorders>
              <w:top w:val="single" w:sz="4" w:space="0" w:color="auto"/>
              <w:bottom w:val="single" w:sz="4" w:space="0" w:color="auto"/>
            </w:tcBorders>
            <w:vAlign w:val="center"/>
          </w:tcPr>
          <w:p w14:paraId="0C523B80" w14:textId="77777777" w:rsidR="00B6459F" w:rsidRPr="00CB51B2" w:rsidRDefault="00B6459F" w:rsidP="008C58BD">
            <w:pPr>
              <w:pStyle w:val="VCAAtablecondensed"/>
              <w:jc w:val="center"/>
              <w:rPr>
                <w:rFonts w:cs="Calibri"/>
                <w:szCs w:val="20"/>
                <w:highlight w:val="yellow"/>
              </w:rPr>
            </w:pPr>
            <w:r w:rsidRPr="00CB51B2">
              <w:rPr>
                <w:rFonts w:cs="Calibri"/>
                <w:szCs w:val="20"/>
              </w:rPr>
              <w:t>20</w:t>
            </w:r>
          </w:p>
        </w:tc>
      </w:tr>
      <w:tr w:rsidR="00B6459F" w:rsidRPr="00D72F44" w14:paraId="261E570A"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AE45A9F" w14:textId="77777777" w:rsidR="00B6459F" w:rsidRPr="00CB51B2" w:rsidRDefault="00B6459F" w:rsidP="008C58BD">
            <w:pPr>
              <w:pStyle w:val="VCAAtablecondensed"/>
              <w:rPr>
                <w:rFonts w:cs="Calibri"/>
                <w:szCs w:val="20"/>
              </w:rPr>
            </w:pPr>
            <w:r w:rsidRPr="00CB51B2">
              <w:rPr>
                <w:rFonts w:cs="Calibri"/>
                <w:szCs w:val="20"/>
              </w:rPr>
              <w:t>CUAACD303</w:t>
            </w:r>
          </w:p>
        </w:tc>
        <w:tc>
          <w:tcPr>
            <w:tcW w:w="0" w:type="dxa"/>
            <w:tcBorders>
              <w:top w:val="single" w:sz="4" w:space="0" w:color="auto"/>
              <w:bottom w:val="single" w:sz="4" w:space="0" w:color="auto"/>
            </w:tcBorders>
            <w:vAlign w:val="center"/>
          </w:tcPr>
          <w:p w14:paraId="45753FE8" w14:textId="77777777" w:rsidR="00B6459F" w:rsidRPr="00CB51B2" w:rsidRDefault="00B6459F" w:rsidP="008C58BD">
            <w:pPr>
              <w:pStyle w:val="VCAAtablecondensed"/>
              <w:rPr>
                <w:rFonts w:cs="Calibri"/>
                <w:szCs w:val="20"/>
              </w:rPr>
            </w:pPr>
            <w:r w:rsidRPr="00CB51B2">
              <w:rPr>
                <w:rFonts w:cs="Calibri"/>
                <w:szCs w:val="20"/>
              </w:rPr>
              <w:t>Produce technical drawings</w:t>
            </w:r>
          </w:p>
        </w:tc>
        <w:tc>
          <w:tcPr>
            <w:tcW w:w="1474" w:type="dxa"/>
            <w:tcBorders>
              <w:top w:val="single" w:sz="4" w:space="0" w:color="auto"/>
              <w:bottom w:val="single" w:sz="4" w:space="0" w:color="auto"/>
            </w:tcBorders>
            <w:vAlign w:val="center"/>
          </w:tcPr>
          <w:p w14:paraId="3E217F53" w14:textId="77777777" w:rsidR="00B6459F" w:rsidRPr="00CB51B2" w:rsidRDefault="00B6459F" w:rsidP="008C58BD">
            <w:pPr>
              <w:pStyle w:val="VCAAtablecondensed"/>
              <w:jc w:val="center"/>
              <w:rPr>
                <w:rFonts w:cs="Calibri"/>
                <w:szCs w:val="20"/>
                <w:highlight w:val="yellow"/>
              </w:rPr>
            </w:pPr>
            <w:r w:rsidRPr="00CB51B2">
              <w:rPr>
                <w:rFonts w:cs="Calibri"/>
                <w:szCs w:val="20"/>
              </w:rPr>
              <w:t>50</w:t>
            </w:r>
          </w:p>
        </w:tc>
      </w:tr>
      <w:tr w:rsidR="00B6459F" w:rsidRPr="00D72F44" w14:paraId="55AEFCF3"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4FDE3D6" w14:textId="4BC84CCD" w:rsidR="00B6459F" w:rsidRPr="00CB51B2" w:rsidRDefault="00B6459F" w:rsidP="008C58BD">
            <w:pPr>
              <w:pStyle w:val="VCAAtablecondensed"/>
              <w:rPr>
                <w:rFonts w:cs="Calibri"/>
                <w:szCs w:val="20"/>
              </w:rPr>
            </w:pPr>
            <w:r w:rsidRPr="00CB51B2">
              <w:rPr>
                <w:rFonts w:cs="Calibri"/>
                <w:szCs w:val="20"/>
              </w:rPr>
              <w:t>HLTAID010</w:t>
            </w:r>
          </w:p>
        </w:tc>
        <w:tc>
          <w:tcPr>
            <w:tcW w:w="0" w:type="dxa"/>
            <w:tcBorders>
              <w:top w:val="single" w:sz="4" w:space="0" w:color="auto"/>
              <w:bottom w:val="single" w:sz="4" w:space="0" w:color="auto"/>
            </w:tcBorders>
            <w:vAlign w:val="center"/>
          </w:tcPr>
          <w:p w14:paraId="4B1A7457" w14:textId="77777777" w:rsidR="00B6459F" w:rsidRPr="00CB51B2" w:rsidRDefault="00B6459F" w:rsidP="008C58BD">
            <w:pPr>
              <w:pStyle w:val="VCAAtablecondensed"/>
              <w:rPr>
                <w:rFonts w:cs="Calibri"/>
                <w:szCs w:val="20"/>
              </w:rPr>
            </w:pPr>
            <w:r w:rsidRPr="00CB51B2">
              <w:rPr>
                <w:rFonts w:cs="Calibri"/>
                <w:szCs w:val="20"/>
              </w:rPr>
              <w:t>Provide basic emergency life support</w:t>
            </w:r>
          </w:p>
        </w:tc>
        <w:tc>
          <w:tcPr>
            <w:tcW w:w="1474" w:type="dxa"/>
            <w:tcBorders>
              <w:top w:val="single" w:sz="4" w:space="0" w:color="auto"/>
              <w:bottom w:val="single" w:sz="4" w:space="0" w:color="auto"/>
            </w:tcBorders>
            <w:vAlign w:val="center"/>
          </w:tcPr>
          <w:p w14:paraId="50EE0126" w14:textId="77777777" w:rsidR="00B6459F" w:rsidRPr="00CB51B2" w:rsidRDefault="00B6459F" w:rsidP="008C58BD">
            <w:pPr>
              <w:pStyle w:val="VCAAtablecondensed"/>
              <w:jc w:val="center"/>
              <w:rPr>
                <w:rFonts w:cs="Calibri"/>
                <w:szCs w:val="20"/>
                <w:highlight w:val="yellow"/>
              </w:rPr>
            </w:pPr>
            <w:r w:rsidRPr="00CB51B2">
              <w:rPr>
                <w:rFonts w:cs="Calibri"/>
                <w:szCs w:val="20"/>
              </w:rPr>
              <w:t>12</w:t>
            </w:r>
          </w:p>
        </w:tc>
      </w:tr>
      <w:tr w:rsidR="00B6459F" w:rsidRPr="00D72F44" w14:paraId="571E9D67"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52AD091" w14:textId="77777777" w:rsidR="00B6459F" w:rsidRPr="00CB51B2" w:rsidRDefault="00B6459F" w:rsidP="008C58BD">
            <w:pPr>
              <w:pStyle w:val="VCAAtablecondensed"/>
              <w:rPr>
                <w:rFonts w:cs="Calibri"/>
                <w:szCs w:val="20"/>
              </w:rPr>
            </w:pPr>
            <w:r w:rsidRPr="00CB51B2">
              <w:rPr>
                <w:rFonts w:cs="Calibri"/>
                <w:szCs w:val="20"/>
              </w:rPr>
              <w:t>VU23046</w:t>
            </w:r>
          </w:p>
        </w:tc>
        <w:tc>
          <w:tcPr>
            <w:tcW w:w="0" w:type="dxa"/>
            <w:tcBorders>
              <w:top w:val="single" w:sz="4" w:space="0" w:color="auto"/>
              <w:bottom w:val="single" w:sz="4" w:space="0" w:color="auto"/>
            </w:tcBorders>
            <w:vAlign w:val="center"/>
          </w:tcPr>
          <w:p w14:paraId="46901FCB" w14:textId="77777777" w:rsidR="00B6459F" w:rsidRPr="00CB51B2" w:rsidRDefault="00B6459F" w:rsidP="008C58BD">
            <w:pPr>
              <w:pStyle w:val="VCAAtablecondensed"/>
              <w:rPr>
                <w:rFonts w:cs="Calibri"/>
                <w:szCs w:val="20"/>
              </w:rPr>
            </w:pPr>
            <w:r w:rsidRPr="00CB51B2">
              <w:rPr>
                <w:rFonts w:cs="Calibri"/>
                <w:szCs w:val="20"/>
              </w:rPr>
              <w:t>Apply basic sheet metal practices</w:t>
            </w:r>
          </w:p>
        </w:tc>
        <w:tc>
          <w:tcPr>
            <w:tcW w:w="1474" w:type="dxa"/>
            <w:tcBorders>
              <w:top w:val="single" w:sz="4" w:space="0" w:color="auto"/>
              <w:bottom w:val="single" w:sz="4" w:space="0" w:color="auto"/>
            </w:tcBorders>
            <w:vAlign w:val="center"/>
          </w:tcPr>
          <w:p w14:paraId="222095C6" w14:textId="77777777" w:rsidR="00B6459F" w:rsidRPr="00CB51B2" w:rsidRDefault="00B6459F" w:rsidP="008C58BD">
            <w:pPr>
              <w:pStyle w:val="VCAAtablecondensed"/>
              <w:jc w:val="center"/>
              <w:rPr>
                <w:rFonts w:cs="Calibri"/>
                <w:szCs w:val="20"/>
                <w:highlight w:val="yellow"/>
              </w:rPr>
            </w:pPr>
            <w:r w:rsidRPr="00CB51B2">
              <w:rPr>
                <w:rFonts w:cs="Calibri"/>
                <w:szCs w:val="20"/>
              </w:rPr>
              <w:t>50</w:t>
            </w:r>
          </w:p>
        </w:tc>
      </w:tr>
      <w:tr w:rsidR="00B6459F" w:rsidRPr="00D72F44" w14:paraId="0C0A8F69"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C895567" w14:textId="77777777" w:rsidR="00B6459F" w:rsidRPr="00CB51B2" w:rsidRDefault="00B6459F" w:rsidP="008C58BD">
            <w:pPr>
              <w:pStyle w:val="VCAAtablecondensed"/>
              <w:rPr>
                <w:rFonts w:cs="Calibri"/>
                <w:szCs w:val="20"/>
              </w:rPr>
            </w:pPr>
            <w:r w:rsidRPr="00CB51B2">
              <w:rPr>
                <w:rFonts w:cs="Calibri"/>
                <w:szCs w:val="20"/>
              </w:rPr>
              <w:t>VU23047</w:t>
            </w:r>
          </w:p>
        </w:tc>
        <w:tc>
          <w:tcPr>
            <w:tcW w:w="0" w:type="dxa"/>
            <w:tcBorders>
              <w:top w:val="single" w:sz="4" w:space="0" w:color="auto"/>
              <w:bottom w:val="single" w:sz="4" w:space="0" w:color="auto"/>
            </w:tcBorders>
            <w:vAlign w:val="center"/>
          </w:tcPr>
          <w:p w14:paraId="4B9E3A37" w14:textId="77777777" w:rsidR="00B6459F" w:rsidRPr="00CB51B2" w:rsidRDefault="00B6459F" w:rsidP="008C58BD">
            <w:pPr>
              <w:pStyle w:val="VCAAtablecondensed"/>
              <w:rPr>
                <w:rFonts w:cs="Calibri"/>
                <w:szCs w:val="20"/>
              </w:rPr>
            </w:pPr>
            <w:r w:rsidRPr="00CB51B2">
              <w:rPr>
                <w:rFonts w:cs="Calibri"/>
                <w:szCs w:val="20"/>
              </w:rPr>
              <w:t>Cut and penetrate building materials and structures</w:t>
            </w:r>
          </w:p>
        </w:tc>
        <w:tc>
          <w:tcPr>
            <w:tcW w:w="1474" w:type="dxa"/>
            <w:tcBorders>
              <w:top w:val="single" w:sz="4" w:space="0" w:color="auto"/>
              <w:bottom w:val="single" w:sz="4" w:space="0" w:color="auto"/>
            </w:tcBorders>
            <w:vAlign w:val="center"/>
          </w:tcPr>
          <w:p w14:paraId="102C3C1B" w14:textId="77777777" w:rsidR="00B6459F" w:rsidRPr="00CB51B2" w:rsidRDefault="00B6459F" w:rsidP="008C58BD">
            <w:pPr>
              <w:pStyle w:val="VCAAtablecondensed"/>
              <w:jc w:val="center"/>
              <w:rPr>
                <w:rFonts w:cs="Calibri"/>
                <w:szCs w:val="20"/>
                <w:highlight w:val="yellow"/>
              </w:rPr>
            </w:pPr>
            <w:r w:rsidRPr="00CB51B2">
              <w:rPr>
                <w:rFonts w:cs="Calibri"/>
                <w:szCs w:val="20"/>
              </w:rPr>
              <w:t>30</w:t>
            </w:r>
          </w:p>
        </w:tc>
      </w:tr>
      <w:tr w:rsidR="00B6459F" w:rsidRPr="00D72F44" w14:paraId="0528A998"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C2C5A15" w14:textId="77777777" w:rsidR="00B6459F" w:rsidRPr="00CB51B2" w:rsidRDefault="00B6459F" w:rsidP="008C58BD">
            <w:pPr>
              <w:pStyle w:val="VCAAtablecondensed"/>
              <w:rPr>
                <w:rFonts w:cs="Calibri"/>
                <w:szCs w:val="20"/>
              </w:rPr>
            </w:pPr>
            <w:r w:rsidRPr="00CB51B2">
              <w:rPr>
                <w:rFonts w:cs="Calibri"/>
                <w:szCs w:val="20"/>
              </w:rPr>
              <w:t>VU23048</w:t>
            </w:r>
          </w:p>
        </w:tc>
        <w:tc>
          <w:tcPr>
            <w:tcW w:w="0" w:type="dxa"/>
            <w:tcBorders>
              <w:top w:val="single" w:sz="4" w:space="0" w:color="auto"/>
              <w:bottom w:val="single" w:sz="4" w:space="0" w:color="auto"/>
            </w:tcBorders>
            <w:vAlign w:val="center"/>
          </w:tcPr>
          <w:p w14:paraId="1C888E2E" w14:textId="77777777" w:rsidR="00B6459F" w:rsidRPr="00CB51B2" w:rsidRDefault="00B6459F" w:rsidP="008C58BD">
            <w:pPr>
              <w:pStyle w:val="VCAAtablecondensed"/>
              <w:rPr>
                <w:rFonts w:cs="Calibri"/>
                <w:szCs w:val="20"/>
              </w:rPr>
            </w:pPr>
            <w:r w:rsidRPr="00CB51B2">
              <w:rPr>
                <w:rFonts w:cs="Calibri"/>
                <w:szCs w:val="20"/>
              </w:rPr>
              <w:t>Fabricate simple plumbing pipe systems</w:t>
            </w:r>
          </w:p>
        </w:tc>
        <w:tc>
          <w:tcPr>
            <w:tcW w:w="1474" w:type="dxa"/>
            <w:tcBorders>
              <w:top w:val="single" w:sz="4" w:space="0" w:color="auto"/>
              <w:bottom w:val="single" w:sz="4" w:space="0" w:color="auto"/>
            </w:tcBorders>
            <w:vAlign w:val="center"/>
          </w:tcPr>
          <w:p w14:paraId="3DC3372E" w14:textId="77777777" w:rsidR="00B6459F" w:rsidRPr="00CB51B2" w:rsidRDefault="00B6459F" w:rsidP="008C58BD">
            <w:pPr>
              <w:pStyle w:val="VCAAtablecondensed"/>
              <w:jc w:val="center"/>
              <w:rPr>
                <w:rFonts w:cs="Calibri"/>
                <w:szCs w:val="20"/>
                <w:highlight w:val="yellow"/>
              </w:rPr>
            </w:pPr>
            <w:r w:rsidRPr="00CB51B2">
              <w:rPr>
                <w:rFonts w:cs="Calibri"/>
                <w:szCs w:val="20"/>
              </w:rPr>
              <w:t>30</w:t>
            </w:r>
          </w:p>
        </w:tc>
      </w:tr>
      <w:tr w:rsidR="00B6459F" w:rsidRPr="00D72F44" w14:paraId="65885437"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3FEE372" w14:textId="77777777" w:rsidR="00B6459F" w:rsidRPr="00CB51B2" w:rsidRDefault="00B6459F" w:rsidP="008C58BD">
            <w:pPr>
              <w:pStyle w:val="VCAAtablecondensed"/>
              <w:rPr>
                <w:rFonts w:cs="Calibri"/>
                <w:szCs w:val="20"/>
              </w:rPr>
            </w:pPr>
            <w:r w:rsidRPr="00CB51B2">
              <w:rPr>
                <w:rFonts w:cs="Calibri"/>
                <w:szCs w:val="20"/>
              </w:rPr>
              <w:t>VU23049</w:t>
            </w:r>
          </w:p>
        </w:tc>
        <w:tc>
          <w:tcPr>
            <w:tcW w:w="0" w:type="dxa"/>
            <w:tcBorders>
              <w:top w:val="single" w:sz="4" w:space="0" w:color="auto"/>
              <w:bottom w:val="single" w:sz="4" w:space="0" w:color="auto"/>
            </w:tcBorders>
            <w:vAlign w:val="center"/>
          </w:tcPr>
          <w:p w14:paraId="64683ADE" w14:textId="77777777" w:rsidR="00B6459F" w:rsidRPr="00CB51B2" w:rsidRDefault="00B6459F" w:rsidP="008C58BD">
            <w:pPr>
              <w:pStyle w:val="VCAAtablecondensed"/>
              <w:rPr>
                <w:rFonts w:cs="Calibri"/>
                <w:szCs w:val="20"/>
              </w:rPr>
            </w:pPr>
            <w:r w:rsidRPr="00CB51B2">
              <w:rPr>
                <w:rFonts w:cs="Calibri"/>
                <w:szCs w:val="20"/>
              </w:rPr>
              <w:t>Identify career pathways in the plumbing industry</w:t>
            </w:r>
          </w:p>
        </w:tc>
        <w:tc>
          <w:tcPr>
            <w:tcW w:w="1474" w:type="dxa"/>
            <w:tcBorders>
              <w:top w:val="single" w:sz="4" w:space="0" w:color="auto"/>
              <w:bottom w:val="single" w:sz="4" w:space="0" w:color="auto"/>
            </w:tcBorders>
            <w:vAlign w:val="center"/>
          </w:tcPr>
          <w:p w14:paraId="0DA7482B" w14:textId="77777777" w:rsidR="00B6459F" w:rsidRPr="00CB51B2" w:rsidRDefault="00B6459F" w:rsidP="008C58BD">
            <w:pPr>
              <w:pStyle w:val="VCAAtablecondensed"/>
              <w:jc w:val="center"/>
              <w:rPr>
                <w:rFonts w:cs="Calibri"/>
                <w:szCs w:val="20"/>
                <w:highlight w:val="yellow"/>
              </w:rPr>
            </w:pPr>
            <w:r w:rsidRPr="00CB51B2">
              <w:rPr>
                <w:rFonts w:cs="Calibri"/>
                <w:szCs w:val="20"/>
              </w:rPr>
              <w:t>30</w:t>
            </w:r>
          </w:p>
        </w:tc>
      </w:tr>
      <w:tr w:rsidR="00B6459F" w:rsidRPr="00D72F44" w14:paraId="58F03B29"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A139D78" w14:textId="77777777" w:rsidR="00B6459F" w:rsidRPr="00CB51B2" w:rsidRDefault="00B6459F" w:rsidP="008C58BD">
            <w:pPr>
              <w:pStyle w:val="VCAAtablecondensed"/>
              <w:rPr>
                <w:rFonts w:cs="Calibri"/>
                <w:szCs w:val="20"/>
              </w:rPr>
            </w:pPr>
            <w:r w:rsidRPr="00CB51B2">
              <w:rPr>
                <w:rFonts w:cs="Calibri"/>
                <w:szCs w:val="20"/>
              </w:rPr>
              <w:t>VU23050</w:t>
            </w:r>
          </w:p>
        </w:tc>
        <w:tc>
          <w:tcPr>
            <w:tcW w:w="0" w:type="dxa"/>
            <w:tcBorders>
              <w:top w:val="single" w:sz="4" w:space="0" w:color="auto"/>
              <w:bottom w:val="single" w:sz="4" w:space="0" w:color="auto"/>
            </w:tcBorders>
            <w:vAlign w:val="center"/>
          </w:tcPr>
          <w:p w14:paraId="1D8CD61E" w14:textId="77777777" w:rsidR="00B6459F" w:rsidRPr="00CB51B2" w:rsidRDefault="00B6459F" w:rsidP="008C58BD">
            <w:pPr>
              <w:pStyle w:val="VCAAtablecondensed"/>
              <w:rPr>
                <w:rFonts w:cs="Calibri"/>
                <w:szCs w:val="20"/>
              </w:rPr>
            </w:pPr>
            <w:r w:rsidRPr="00CB51B2">
              <w:rPr>
                <w:rFonts w:cs="Calibri"/>
                <w:szCs w:val="20"/>
              </w:rPr>
              <w:t>Perform basic oxy-acetylene welding and cutting</w:t>
            </w:r>
          </w:p>
        </w:tc>
        <w:tc>
          <w:tcPr>
            <w:tcW w:w="1474" w:type="dxa"/>
            <w:tcBorders>
              <w:top w:val="single" w:sz="4" w:space="0" w:color="auto"/>
              <w:bottom w:val="single" w:sz="4" w:space="0" w:color="auto"/>
            </w:tcBorders>
            <w:vAlign w:val="center"/>
          </w:tcPr>
          <w:p w14:paraId="3EFF085A" w14:textId="77777777" w:rsidR="00B6459F" w:rsidRPr="00CB51B2" w:rsidRDefault="00B6459F" w:rsidP="008C58BD">
            <w:pPr>
              <w:pStyle w:val="VCAAtablecondensed"/>
              <w:jc w:val="center"/>
              <w:rPr>
                <w:rFonts w:cs="Calibri"/>
                <w:szCs w:val="20"/>
                <w:highlight w:val="yellow"/>
              </w:rPr>
            </w:pPr>
            <w:r w:rsidRPr="00CB51B2">
              <w:rPr>
                <w:rFonts w:cs="Calibri"/>
                <w:szCs w:val="20"/>
              </w:rPr>
              <w:t>20</w:t>
            </w:r>
          </w:p>
        </w:tc>
      </w:tr>
      <w:tr w:rsidR="00B6459F" w:rsidRPr="00D72F44" w14:paraId="28FAA004"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31A8544" w14:textId="77777777" w:rsidR="00B6459F" w:rsidRPr="00CB51B2" w:rsidRDefault="00B6459F" w:rsidP="008C58BD">
            <w:pPr>
              <w:pStyle w:val="VCAAtablecondensed"/>
              <w:rPr>
                <w:rFonts w:cs="Calibri"/>
                <w:szCs w:val="20"/>
                <w:highlight w:val="yellow"/>
              </w:rPr>
            </w:pPr>
            <w:r w:rsidRPr="00CB51B2">
              <w:rPr>
                <w:rFonts w:cs="Calibri"/>
                <w:szCs w:val="20"/>
              </w:rPr>
              <w:t>VU23051</w:t>
            </w:r>
          </w:p>
        </w:tc>
        <w:tc>
          <w:tcPr>
            <w:tcW w:w="0" w:type="dxa"/>
            <w:tcBorders>
              <w:top w:val="single" w:sz="4" w:space="0" w:color="auto"/>
              <w:bottom w:val="single" w:sz="4" w:space="0" w:color="auto"/>
            </w:tcBorders>
            <w:vAlign w:val="center"/>
          </w:tcPr>
          <w:p w14:paraId="7B772E5B" w14:textId="77777777" w:rsidR="00B6459F" w:rsidRPr="00CB51B2" w:rsidRDefault="00B6459F" w:rsidP="008C58BD">
            <w:pPr>
              <w:pStyle w:val="VCAAtablecondensed"/>
              <w:rPr>
                <w:rFonts w:cs="Calibri"/>
                <w:szCs w:val="20"/>
                <w:highlight w:val="yellow"/>
              </w:rPr>
            </w:pPr>
            <w:r w:rsidRPr="00CB51B2">
              <w:rPr>
                <w:rFonts w:cs="Calibri"/>
                <w:szCs w:val="20"/>
              </w:rPr>
              <w:t>Prepare to work in the plumbing industry</w:t>
            </w:r>
          </w:p>
        </w:tc>
        <w:tc>
          <w:tcPr>
            <w:tcW w:w="1474" w:type="dxa"/>
            <w:tcBorders>
              <w:top w:val="single" w:sz="4" w:space="0" w:color="auto"/>
              <w:bottom w:val="single" w:sz="4" w:space="0" w:color="auto"/>
            </w:tcBorders>
            <w:vAlign w:val="center"/>
          </w:tcPr>
          <w:p w14:paraId="263A6327" w14:textId="77777777" w:rsidR="00B6459F" w:rsidRPr="00CB51B2" w:rsidRDefault="00B6459F" w:rsidP="008C58BD">
            <w:pPr>
              <w:pStyle w:val="VCAAtablecondensed"/>
              <w:jc w:val="center"/>
              <w:rPr>
                <w:rFonts w:cs="Calibri"/>
                <w:szCs w:val="20"/>
                <w:highlight w:val="yellow"/>
              </w:rPr>
            </w:pPr>
            <w:r w:rsidRPr="00CB51B2">
              <w:rPr>
                <w:rFonts w:cs="Calibri"/>
                <w:szCs w:val="20"/>
              </w:rPr>
              <w:t>20</w:t>
            </w:r>
          </w:p>
        </w:tc>
      </w:tr>
      <w:tr w:rsidR="00B6459F" w:rsidRPr="00D72F44" w14:paraId="24D3230E"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1D992EB" w14:textId="77777777" w:rsidR="00B6459F" w:rsidRPr="00CB51B2" w:rsidRDefault="00B6459F" w:rsidP="008C58BD">
            <w:pPr>
              <w:pStyle w:val="VCAAtablecondensed"/>
              <w:rPr>
                <w:rFonts w:cs="Calibri"/>
                <w:szCs w:val="20"/>
                <w:highlight w:val="yellow"/>
              </w:rPr>
            </w:pPr>
            <w:r w:rsidRPr="00CB51B2">
              <w:rPr>
                <w:rFonts w:cs="Calibri"/>
                <w:szCs w:val="20"/>
              </w:rPr>
              <w:t>VU23052</w:t>
            </w:r>
          </w:p>
        </w:tc>
        <w:tc>
          <w:tcPr>
            <w:tcW w:w="0" w:type="dxa"/>
            <w:tcBorders>
              <w:top w:val="single" w:sz="4" w:space="0" w:color="auto"/>
              <w:bottom w:val="single" w:sz="4" w:space="0" w:color="auto"/>
            </w:tcBorders>
            <w:vAlign w:val="center"/>
          </w:tcPr>
          <w:p w14:paraId="02E61692" w14:textId="77777777" w:rsidR="00B6459F" w:rsidRPr="00CB51B2" w:rsidRDefault="00B6459F" w:rsidP="008C58BD">
            <w:pPr>
              <w:pStyle w:val="VCAAtablecondensed"/>
              <w:rPr>
                <w:rFonts w:cs="Calibri"/>
                <w:szCs w:val="20"/>
                <w:highlight w:val="yellow"/>
              </w:rPr>
            </w:pPr>
            <w:r w:rsidRPr="00CB51B2">
              <w:rPr>
                <w:rFonts w:cs="Calibri"/>
                <w:szCs w:val="20"/>
              </w:rPr>
              <w:t>Use and apply basic levelling equipment for plumbing</w:t>
            </w:r>
          </w:p>
        </w:tc>
        <w:tc>
          <w:tcPr>
            <w:tcW w:w="1474" w:type="dxa"/>
            <w:tcBorders>
              <w:top w:val="single" w:sz="4" w:space="0" w:color="auto"/>
              <w:bottom w:val="single" w:sz="4" w:space="0" w:color="auto"/>
            </w:tcBorders>
            <w:vAlign w:val="center"/>
          </w:tcPr>
          <w:p w14:paraId="4FFC804E" w14:textId="77777777" w:rsidR="00B6459F" w:rsidRPr="00CB51B2" w:rsidRDefault="00B6459F" w:rsidP="008C58BD">
            <w:pPr>
              <w:pStyle w:val="VCAAtablecondensed"/>
              <w:jc w:val="center"/>
              <w:rPr>
                <w:rFonts w:cs="Calibri"/>
                <w:szCs w:val="20"/>
                <w:highlight w:val="yellow"/>
              </w:rPr>
            </w:pPr>
            <w:r w:rsidRPr="00CB51B2">
              <w:rPr>
                <w:rFonts w:cs="Calibri"/>
                <w:szCs w:val="20"/>
              </w:rPr>
              <w:t>8</w:t>
            </w:r>
          </w:p>
        </w:tc>
      </w:tr>
      <w:tr w:rsidR="00B6459F" w:rsidRPr="00D72F44" w14:paraId="3AF33531"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2F49E16" w14:textId="77777777" w:rsidR="00B6459F" w:rsidRPr="00CB51B2" w:rsidRDefault="00B6459F" w:rsidP="008C58BD">
            <w:pPr>
              <w:pStyle w:val="VCAAtablecondensed"/>
              <w:rPr>
                <w:rFonts w:cs="Calibri"/>
                <w:szCs w:val="20"/>
                <w:highlight w:val="yellow"/>
              </w:rPr>
            </w:pPr>
            <w:r w:rsidRPr="00CB51B2">
              <w:rPr>
                <w:rFonts w:cs="Calibri"/>
                <w:szCs w:val="20"/>
              </w:rPr>
              <w:t>VU23053</w:t>
            </w:r>
          </w:p>
        </w:tc>
        <w:tc>
          <w:tcPr>
            <w:tcW w:w="0" w:type="dxa"/>
            <w:tcBorders>
              <w:top w:val="single" w:sz="4" w:space="0" w:color="000000"/>
              <w:bottom w:val="single" w:sz="4" w:space="0" w:color="auto"/>
            </w:tcBorders>
            <w:vAlign w:val="center"/>
          </w:tcPr>
          <w:p w14:paraId="0D618F35" w14:textId="77777777" w:rsidR="00B6459F" w:rsidRPr="00CB51B2" w:rsidRDefault="00B6459F" w:rsidP="008C58BD">
            <w:pPr>
              <w:pStyle w:val="VCAAtablecondensed"/>
              <w:rPr>
                <w:rFonts w:cs="Calibri"/>
                <w:szCs w:val="20"/>
                <w:highlight w:val="yellow"/>
              </w:rPr>
            </w:pPr>
            <w:r w:rsidRPr="00CB51B2">
              <w:rPr>
                <w:rFonts w:cs="Calibri"/>
                <w:szCs w:val="20"/>
              </w:rPr>
              <w:t>Use basic electric welding equipment and techniques</w:t>
            </w:r>
          </w:p>
        </w:tc>
        <w:tc>
          <w:tcPr>
            <w:tcW w:w="1474" w:type="dxa"/>
            <w:tcBorders>
              <w:top w:val="single" w:sz="4" w:space="0" w:color="000000"/>
              <w:bottom w:val="single" w:sz="4" w:space="0" w:color="auto"/>
            </w:tcBorders>
            <w:vAlign w:val="center"/>
          </w:tcPr>
          <w:p w14:paraId="72BF963A" w14:textId="77777777" w:rsidR="00B6459F" w:rsidRPr="00CB51B2" w:rsidRDefault="00B6459F" w:rsidP="008C58BD">
            <w:pPr>
              <w:pStyle w:val="VCAAtablecondensed"/>
              <w:jc w:val="center"/>
              <w:rPr>
                <w:rFonts w:cs="Calibri"/>
                <w:szCs w:val="20"/>
                <w:highlight w:val="yellow"/>
              </w:rPr>
            </w:pPr>
            <w:r w:rsidRPr="00CB51B2">
              <w:rPr>
                <w:rFonts w:cs="Calibri"/>
                <w:szCs w:val="20"/>
              </w:rPr>
              <w:t>20</w:t>
            </w:r>
          </w:p>
        </w:tc>
      </w:tr>
      <w:tr w:rsidR="00B6459F" w:rsidRPr="00D72F44" w14:paraId="46DE2767"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F4C7809" w14:textId="77777777" w:rsidR="00B6459F" w:rsidRPr="00CB51B2" w:rsidRDefault="00B6459F" w:rsidP="008C58BD">
            <w:pPr>
              <w:pStyle w:val="VCAAtablecondensed"/>
              <w:rPr>
                <w:rFonts w:cs="Calibri"/>
                <w:szCs w:val="20"/>
                <w:highlight w:val="yellow"/>
              </w:rPr>
            </w:pPr>
            <w:r w:rsidRPr="00CB51B2">
              <w:rPr>
                <w:rFonts w:cs="Calibri"/>
                <w:szCs w:val="20"/>
              </w:rPr>
              <w:t>VU23054</w:t>
            </w:r>
          </w:p>
        </w:tc>
        <w:tc>
          <w:tcPr>
            <w:tcW w:w="0" w:type="dxa"/>
            <w:tcBorders>
              <w:top w:val="single" w:sz="4" w:space="0" w:color="auto"/>
              <w:bottom w:val="single" w:sz="4" w:space="0" w:color="auto"/>
            </w:tcBorders>
            <w:vAlign w:val="center"/>
          </w:tcPr>
          <w:p w14:paraId="53A5C5F0" w14:textId="77777777" w:rsidR="00B6459F" w:rsidRPr="00CB51B2" w:rsidRDefault="00B6459F" w:rsidP="008C58BD">
            <w:pPr>
              <w:pStyle w:val="VCAAtablecondensed"/>
              <w:rPr>
                <w:rFonts w:cs="Calibri"/>
                <w:szCs w:val="20"/>
                <w:highlight w:val="yellow"/>
              </w:rPr>
            </w:pPr>
            <w:r w:rsidRPr="00CB51B2">
              <w:rPr>
                <w:rFonts w:cs="Calibri"/>
                <w:szCs w:val="20"/>
              </w:rPr>
              <w:t>Use basic plumbing hand tools</w:t>
            </w:r>
          </w:p>
        </w:tc>
        <w:tc>
          <w:tcPr>
            <w:tcW w:w="1474" w:type="dxa"/>
            <w:tcBorders>
              <w:top w:val="single" w:sz="4" w:space="0" w:color="auto"/>
              <w:bottom w:val="single" w:sz="4" w:space="0" w:color="auto"/>
            </w:tcBorders>
            <w:vAlign w:val="center"/>
          </w:tcPr>
          <w:p w14:paraId="19A76BC5" w14:textId="77777777" w:rsidR="00B6459F" w:rsidRPr="00CB51B2" w:rsidRDefault="00B6459F" w:rsidP="008C58BD">
            <w:pPr>
              <w:pStyle w:val="VCAAtablecondensed"/>
              <w:jc w:val="center"/>
              <w:rPr>
                <w:rFonts w:cs="Calibri"/>
                <w:szCs w:val="20"/>
                <w:highlight w:val="yellow"/>
              </w:rPr>
            </w:pPr>
            <w:r w:rsidRPr="00CB51B2">
              <w:rPr>
                <w:rFonts w:cs="Calibri"/>
                <w:szCs w:val="20"/>
              </w:rPr>
              <w:t>50</w:t>
            </w:r>
          </w:p>
        </w:tc>
      </w:tr>
      <w:tr w:rsidR="00B6459F" w:rsidRPr="00D72F44" w14:paraId="34FED353"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39A7528" w14:textId="77777777" w:rsidR="00B6459F" w:rsidRPr="00CB51B2" w:rsidRDefault="00B6459F" w:rsidP="008C58BD">
            <w:pPr>
              <w:pStyle w:val="VCAAtablecondensed"/>
              <w:rPr>
                <w:rFonts w:cs="Calibri"/>
                <w:szCs w:val="20"/>
                <w:highlight w:val="yellow"/>
              </w:rPr>
            </w:pPr>
            <w:r w:rsidRPr="00CB51B2">
              <w:rPr>
                <w:rFonts w:cs="Calibri"/>
                <w:szCs w:val="20"/>
              </w:rPr>
              <w:t>VU23055</w:t>
            </w:r>
          </w:p>
        </w:tc>
        <w:tc>
          <w:tcPr>
            <w:tcW w:w="0" w:type="dxa"/>
            <w:tcBorders>
              <w:top w:val="single" w:sz="4" w:space="0" w:color="auto"/>
              <w:bottom w:val="single" w:sz="4" w:space="0" w:color="auto"/>
            </w:tcBorders>
            <w:vAlign w:val="center"/>
          </w:tcPr>
          <w:p w14:paraId="678D5818" w14:textId="77777777" w:rsidR="00B6459F" w:rsidRPr="00CB51B2" w:rsidRDefault="00B6459F" w:rsidP="008C58BD">
            <w:pPr>
              <w:pStyle w:val="VCAAtablecondensed"/>
              <w:rPr>
                <w:rFonts w:cs="Calibri"/>
                <w:szCs w:val="20"/>
                <w:highlight w:val="yellow"/>
              </w:rPr>
            </w:pPr>
            <w:r w:rsidRPr="00CB51B2">
              <w:rPr>
                <w:rFonts w:cs="Calibri"/>
                <w:szCs w:val="20"/>
              </w:rPr>
              <w:t>Use basic power tools</w:t>
            </w:r>
          </w:p>
        </w:tc>
        <w:tc>
          <w:tcPr>
            <w:tcW w:w="1474" w:type="dxa"/>
            <w:tcBorders>
              <w:top w:val="single" w:sz="4" w:space="0" w:color="auto"/>
              <w:bottom w:val="single" w:sz="4" w:space="0" w:color="auto"/>
            </w:tcBorders>
            <w:vAlign w:val="center"/>
          </w:tcPr>
          <w:p w14:paraId="34798562" w14:textId="77777777" w:rsidR="00B6459F" w:rsidRPr="00CB51B2" w:rsidRDefault="00B6459F" w:rsidP="008C58BD">
            <w:pPr>
              <w:pStyle w:val="VCAAtablecondensed"/>
              <w:jc w:val="center"/>
              <w:rPr>
                <w:rFonts w:cs="Calibri"/>
                <w:szCs w:val="20"/>
                <w:highlight w:val="yellow"/>
              </w:rPr>
            </w:pPr>
            <w:r w:rsidRPr="00CB51B2">
              <w:rPr>
                <w:rFonts w:cs="Calibri"/>
                <w:szCs w:val="20"/>
              </w:rPr>
              <w:t>20</w:t>
            </w:r>
          </w:p>
        </w:tc>
      </w:tr>
      <w:tr w:rsidR="00B6459F" w:rsidRPr="00D72F44" w14:paraId="17382FE6" w14:textId="77777777" w:rsidTr="00CB51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EFDDF03" w14:textId="77777777" w:rsidR="00B6459F" w:rsidRPr="00CB51B2" w:rsidRDefault="00B6459F" w:rsidP="008C58BD">
            <w:pPr>
              <w:pStyle w:val="VCAAtablecondensed"/>
              <w:rPr>
                <w:rFonts w:cs="Calibri"/>
                <w:szCs w:val="20"/>
                <w:highlight w:val="yellow"/>
              </w:rPr>
            </w:pPr>
            <w:r w:rsidRPr="00CB51B2">
              <w:rPr>
                <w:rFonts w:cs="Calibri"/>
                <w:szCs w:val="20"/>
              </w:rPr>
              <w:t>VU23056</w:t>
            </w:r>
          </w:p>
        </w:tc>
        <w:tc>
          <w:tcPr>
            <w:tcW w:w="0" w:type="dxa"/>
            <w:tcBorders>
              <w:top w:val="single" w:sz="4" w:space="0" w:color="auto"/>
              <w:bottom w:val="single" w:sz="4" w:space="0" w:color="auto"/>
            </w:tcBorders>
            <w:vAlign w:val="center"/>
          </w:tcPr>
          <w:p w14:paraId="5EEA6CE4" w14:textId="283EB155" w:rsidR="00BB244F" w:rsidRPr="00CB51B2" w:rsidRDefault="00B6459F" w:rsidP="008C58BD">
            <w:pPr>
              <w:pStyle w:val="VCAAtablecondensed"/>
              <w:rPr>
                <w:rFonts w:cs="Calibri"/>
                <w:szCs w:val="20"/>
              </w:rPr>
            </w:pPr>
            <w:r w:rsidRPr="00CB51B2">
              <w:rPr>
                <w:rFonts w:cs="Calibri"/>
                <w:szCs w:val="20"/>
              </w:rPr>
              <w:t xml:space="preserve">Use plumbing pipes, </w:t>
            </w:r>
            <w:proofErr w:type="gramStart"/>
            <w:r w:rsidRPr="00CB51B2">
              <w:rPr>
                <w:rFonts w:cs="Calibri"/>
                <w:szCs w:val="20"/>
              </w:rPr>
              <w:t>fittings</w:t>
            </w:r>
            <w:proofErr w:type="gramEnd"/>
            <w:r w:rsidRPr="00CB51B2">
              <w:rPr>
                <w:rFonts w:cs="Calibri"/>
                <w:szCs w:val="20"/>
              </w:rPr>
              <w:t xml:space="preserve"> and fixtures to simulate plumbing </w:t>
            </w:r>
            <w:r w:rsidR="00356287" w:rsidRPr="00CB51B2">
              <w:rPr>
                <w:rFonts w:cs="Calibri"/>
                <w:szCs w:val="20"/>
              </w:rPr>
              <w:t>installations.</w:t>
            </w:r>
          </w:p>
          <w:p w14:paraId="5C6130FB" w14:textId="4691B570" w:rsidR="00B6459F" w:rsidRPr="00CB51B2" w:rsidRDefault="00B6459F" w:rsidP="008C58BD">
            <w:pPr>
              <w:pStyle w:val="VCAAtablecondensed"/>
              <w:rPr>
                <w:rFonts w:cs="Calibri"/>
                <w:szCs w:val="20"/>
                <w:highlight w:val="yellow"/>
              </w:rPr>
            </w:pPr>
            <w:r w:rsidRPr="00CB51B2">
              <w:rPr>
                <w:rFonts w:cs="Calibri"/>
                <w:szCs w:val="20"/>
              </w:rPr>
              <w:t>installations</w:t>
            </w:r>
          </w:p>
        </w:tc>
        <w:tc>
          <w:tcPr>
            <w:tcW w:w="1474" w:type="dxa"/>
            <w:tcBorders>
              <w:top w:val="single" w:sz="4" w:space="0" w:color="auto"/>
              <w:bottom w:val="single" w:sz="4" w:space="0" w:color="auto"/>
            </w:tcBorders>
            <w:vAlign w:val="center"/>
          </w:tcPr>
          <w:p w14:paraId="17A1048C" w14:textId="77777777" w:rsidR="00B6459F" w:rsidRPr="00CB51B2" w:rsidRDefault="00B6459F" w:rsidP="008C58BD">
            <w:pPr>
              <w:pStyle w:val="VCAAtablecondensed"/>
              <w:jc w:val="center"/>
              <w:rPr>
                <w:rFonts w:cs="Calibri"/>
                <w:szCs w:val="20"/>
                <w:highlight w:val="yellow"/>
              </w:rPr>
            </w:pPr>
            <w:r w:rsidRPr="00CB51B2">
              <w:rPr>
                <w:rFonts w:cs="Calibri"/>
                <w:szCs w:val="20"/>
              </w:rPr>
              <w:t>30</w:t>
            </w:r>
          </w:p>
        </w:tc>
      </w:tr>
      <w:tr w:rsidR="00B6459F" w:rsidRPr="00D72F44" w14:paraId="4EEFCBFB" w14:textId="77777777" w:rsidTr="00CB51B2">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61925781" w14:textId="77777777" w:rsidR="00B6459F" w:rsidRPr="00CB51B2" w:rsidRDefault="00B6459F" w:rsidP="008C58BD">
            <w:pPr>
              <w:ind w:right="285"/>
              <w:jc w:val="right"/>
              <w:rPr>
                <w:rFonts w:ascii="Arial Narrow" w:hAnsi="Arial Narrow" w:cs="Calibri"/>
                <w:b/>
                <w:szCs w:val="20"/>
              </w:rPr>
            </w:pPr>
            <w:r w:rsidRPr="00CB51B2">
              <w:rPr>
                <w:rFonts w:ascii="Arial Narrow" w:hAnsi="Arial Narrow" w:cs="Calibri"/>
                <w:b/>
                <w:szCs w:val="20"/>
              </w:rPr>
              <w:t>Total hours for VCE VET Plumbing program:</w:t>
            </w:r>
          </w:p>
        </w:tc>
        <w:tc>
          <w:tcPr>
            <w:tcW w:w="1474" w:type="dxa"/>
            <w:vAlign w:val="center"/>
          </w:tcPr>
          <w:p w14:paraId="4633DE9B" w14:textId="77777777" w:rsidR="00B6459F" w:rsidRPr="00CB51B2" w:rsidRDefault="00B6459F" w:rsidP="008C58BD">
            <w:pPr>
              <w:pStyle w:val="VCAAtablecondensed"/>
              <w:jc w:val="center"/>
              <w:rPr>
                <w:rFonts w:cs="Calibri"/>
                <w:b/>
                <w:szCs w:val="20"/>
                <w:highlight w:val="yellow"/>
              </w:rPr>
            </w:pPr>
            <w:r w:rsidRPr="00CB51B2">
              <w:rPr>
                <w:rFonts w:cs="Calibri"/>
                <w:b/>
                <w:szCs w:val="20"/>
              </w:rPr>
              <w:t>492</w:t>
            </w:r>
          </w:p>
        </w:tc>
      </w:tr>
    </w:tbl>
    <w:p w14:paraId="670B48D8" w14:textId="1845E8AA" w:rsidR="00407EEE" w:rsidRDefault="00407EEE">
      <w:bookmarkStart w:id="46" w:name="_Toc535917113"/>
      <w:r>
        <w:br w:type="page"/>
      </w:r>
    </w:p>
    <w:p w14:paraId="0C63E56C" w14:textId="61A851B6" w:rsidR="008C324B" w:rsidRDefault="008C324B" w:rsidP="008C324B">
      <w:pPr>
        <w:pStyle w:val="VCAAHeading2"/>
      </w:pPr>
      <w:bookmarkStart w:id="47" w:name="_Toc152059539"/>
      <w:bookmarkStart w:id="48" w:name="_Toc535917117"/>
      <w:r>
        <w:lastRenderedPageBreak/>
        <w:t xml:space="preserve">Enrolment </w:t>
      </w:r>
      <w:r w:rsidR="00C708DC">
        <w:t>a</w:t>
      </w:r>
      <w:r>
        <w:t>dvice</w:t>
      </w:r>
      <w:bookmarkEnd w:id="47"/>
    </w:p>
    <w:p w14:paraId="6D87EBA5" w14:textId="6C296DBD" w:rsidR="008C324B" w:rsidRPr="009628AC" w:rsidRDefault="008C324B" w:rsidP="00133D00">
      <w:pPr>
        <w:pStyle w:val="VCAAHeading3"/>
      </w:pPr>
      <w:bookmarkStart w:id="49" w:name="_Toc152059540"/>
      <w:r w:rsidRPr="009628AC">
        <w:t xml:space="preserve">Transition </w:t>
      </w:r>
      <w:proofErr w:type="gramStart"/>
      <w:r w:rsidRPr="009628AC">
        <w:t>arrangements</w:t>
      </w:r>
      <w:bookmarkEnd w:id="49"/>
      <w:proofErr w:type="gramEnd"/>
    </w:p>
    <w:p w14:paraId="537DEE9E" w14:textId="7AA3B367" w:rsidR="008C324B" w:rsidRDefault="008C324B" w:rsidP="00133D00">
      <w:pPr>
        <w:pStyle w:val="VCAAHeading3"/>
      </w:pPr>
      <w:r w:rsidRPr="008C324B">
        <w:t xml:space="preserve">All </w:t>
      </w:r>
      <w:proofErr w:type="gramStart"/>
      <w:r w:rsidRPr="008C324B">
        <w:t xml:space="preserve">students </w:t>
      </w:r>
      <w:r w:rsidR="00BE2EBA">
        <w:t xml:space="preserve"> are</w:t>
      </w:r>
      <w:proofErr w:type="gramEnd"/>
      <w:r w:rsidR="00BE2EBA">
        <w:t xml:space="preserve"> </w:t>
      </w:r>
      <w:r w:rsidRPr="008C324B">
        <w:t xml:space="preserve">required to be enrolled in </w:t>
      </w:r>
      <w:r w:rsidR="00325500" w:rsidRPr="00325500">
        <w:t>22569VIC Certificate II in Plumbing</w:t>
      </w:r>
      <w:r w:rsidR="00325500">
        <w:t xml:space="preserve"> (Pre-apprenticeship)</w:t>
      </w:r>
      <w:bookmarkStart w:id="50" w:name="_Toc152059541"/>
      <w:r w:rsidR="00133D00" w:rsidRPr="00133D00">
        <w:t xml:space="preserve">VASS </w:t>
      </w:r>
      <w:r w:rsidR="003257AF">
        <w:t>i</w:t>
      </w:r>
      <w:r w:rsidR="00133D00" w:rsidRPr="00133D00">
        <w:t xml:space="preserve">ndustry </w:t>
      </w:r>
      <w:r w:rsidR="003257AF">
        <w:t>g</w:t>
      </w:r>
      <w:r w:rsidR="003257AF" w:rsidRPr="00133D00">
        <w:t>roup</w:t>
      </w:r>
      <w:bookmarkEnd w:id="50"/>
    </w:p>
    <w:p w14:paraId="2137F4B3" w14:textId="01A8E4E5" w:rsidR="008C324B" w:rsidRDefault="00325500" w:rsidP="00133D00">
      <w:pPr>
        <w:pStyle w:val="VCAAbody"/>
      </w:pPr>
      <w:r w:rsidRPr="00D72F44">
        <w:t>22569VIC Certificate II in Plumbing (Pre-apprenticeship)</w:t>
      </w:r>
      <w:r w:rsidR="00133D00" w:rsidRPr="00D72F44">
        <w:t xml:space="preserve"> is included within the </w:t>
      </w:r>
      <w:r w:rsidR="00D72F44" w:rsidRPr="00D72F44">
        <w:rPr>
          <w:b/>
          <w:bCs/>
        </w:rPr>
        <w:t>CPC</w:t>
      </w:r>
      <w:r w:rsidR="00133D00" w:rsidRPr="00D72F44">
        <w:t xml:space="preserve"> VASS </w:t>
      </w:r>
      <w:r w:rsidR="003257AF" w:rsidRPr="00D72F44">
        <w:t>i</w:t>
      </w:r>
      <w:r w:rsidR="00133D00" w:rsidRPr="00D72F44">
        <w:t xml:space="preserve">ndustry </w:t>
      </w:r>
      <w:r w:rsidR="003257AF" w:rsidRPr="00D72F44">
        <w:t xml:space="preserve">group </w:t>
      </w:r>
      <w:r w:rsidR="00133D00" w:rsidRPr="00D72F44">
        <w:t>for</w:t>
      </w:r>
      <w:r w:rsidR="00133D00" w:rsidRPr="00133D00">
        <w:t xml:space="preserve"> credit purposes.</w:t>
      </w:r>
    </w:p>
    <w:p w14:paraId="4D6AE80B" w14:textId="4E71FA3B"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382321">
          <w:rPr>
            <w:rStyle w:val="Hyperlink"/>
          </w:rPr>
          <w:t>a</w:t>
        </w:r>
        <w:r w:rsidRPr="00382321">
          <w:rPr>
            <w:rStyle w:val="Hyperlink"/>
          </w:rPr>
          <w:t>ppendix</w:t>
        </w:r>
      </w:hyperlink>
      <w:r>
        <w:t>.</w:t>
      </w:r>
    </w:p>
    <w:p w14:paraId="66C75B0B" w14:textId="6142C113" w:rsidR="009134E7" w:rsidRPr="00FC6470" w:rsidRDefault="009134E7" w:rsidP="009134E7">
      <w:pPr>
        <w:pStyle w:val="VCAAHeading1"/>
      </w:pPr>
      <w:bookmarkStart w:id="51" w:name="_Toc152059542"/>
      <w:r w:rsidRPr="00FC6470">
        <w:t>Additional information</w:t>
      </w:r>
      <w:bookmarkEnd w:id="48"/>
      <w:bookmarkEnd w:id="51"/>
    </w:p>
    <w:p w14:paraId="676E9336" w14:textId="08422D84"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D72F44">
        <w:t>Plumbing</w:t>
      </w:r>
      <w:r w:rsidR="00B36E4E">
        <w:t xml:space="preserve"> </w:t>
      </w:r>
      <w:r w:rsidR="00B36E4E" w:rsidRPr="00B36E4E">
        <w:t>program:</w:t>
      </w:r>
    </w:p>
    <w:p w14:paraId="12531D7E" w14:textId="0C37D5B2" w:rsidR="00A13789" w:rsidRPr="0056674F" w:rsidRDefault="00F81874" w:rsidP="0056674F">
      <w:pPr>
        <w:pStyle w:val="VCAAbullet"/>
      </w:pPr>
      <w:r w:rsidRPr="0056674F">
        <w:t xml:space="preserve">Prior to engaging in </w:t>
      </w:r>
      <w:r>
        <w:t>S</w:t>
      </w:r>
      <w:r w:rsidRPr="0056674F">
        <w:t xml:space="preserve">tructured </w:t>
      </w:r>
      <w:r>
        <w:t>W</w:t>
      </w:r>
      <w:r w:rsidRPr="0056674F">
        <w:t xml:space="preserve">orkplace </w:t>
      </w:r>
      <w:r>
        <w:t>L</w:t>
      </w:r>
      <w:r w:rsidRPr="0056674F">
        <w:t>earning (SWL), students must be undertaking or have completed the workplace health and safety unit aligned with the VCE VET program.</w:t>
      </w:r>
    </w:p>
    <w:p w14:paraId="4D722DE8" w14:textId="77777777" w:rsidR="00285392" w:rsidRPr="00DB560D" w:rsidRDefault="00285392" w:rsidP="00285392">
      <w:pPr>
        <w:pStyle w:val="VCAAHeading2"/>
      </w:pPr>
      <w:bookmarkStart w:id="52" w:name="_Toc152059543"/>
      <w:r w:rsidRPr="00DB560D">
        <w:t>Construction induction card</w:t>
      </w:r>
      <w:bookmarkEnd w:id="52"/>
    </w:p>
    <w:p w14:paraId="200ABE58" w14:textId="75265F64" w:rsidR="00285392" w:rsidRDefault="00285392" w:rsidP="00285392">
      <w:pPr>
        <w:pStyle w:val="VCAAbody"/>
        <w:rPr>
          <w:rFonts w:ascii="Arial" w:hAnsi="Arial"/>
          <w:color w:val="212121"/>
          <w:shd w:val="clear" w:color="auto" w:fill="FFFFFF"/>
        </w:rPr>
      </w:pPr>
      <w:r w:rsidRPr="009163FB">
        <w:rPr>
          <w:rFonts w:ascii="Arial" w:hAnsi="Arial"/>
          <w:color w:val="212121"/>
          <w:shd w:val="clear" w:color="auto" w:fill="FFFFFF"/>
        </w:rPr>
        <w:t xml:space="preserve">Certificate II in Plumbing (Pre-apprenticeship) includes the </w:t>
      </w:r>
      <w:r w:rsidRPr="000D1E86">
        <w:t xml:space="preserve">unit of competency </w:t>
      </w:r>
      <w:r>
        <w:rPr>
          <w:rFonts w:ascii="Arial" w:hAnsi="Arial"/>
          <w:color w:val="212121"/>
          <w:shd w:val="clear" w:color="auto" w:fill="FFFFFF"/>
        </w:rPr>
        <w:t>‘</w:t>
      </w:r>
      <w:r w:rsidR="004B6EFE" w:rsidRPr="004B6EFE">
        <w:rPr>
          <w:rFonts w:ascii="Arial" w:hAnsi="Arial"/>
          <w:color w:val="212121"/>
          <w:shd w:val="clear" w:color="auto" w:fill="FFFFFF"/>
        </w:rPr>
        <w:t>CPCWHS1001</w:t>
      </w:r>
      <w:r w:rsidRPr="009163FB">
        <w:rPr>
          <w:rFonts w:ascii="Arial" w:hAnsi="Arial"/>
          <w:color w:val="212121"/>
          <w:shd w:val="clear" w:color="auto" w:fill="FFFFFF"/>
        </w:rPr>
        <w:t>Prepare to work safely in the construction industry</w:t>
      </w:r>
      <w:r>
        <w:rPr>
          <w:rFonts w:ascii="Arial" w:hAnsi="Arial"/>
          <w:color w:val="212121"/>
          <w:shd w:val="clear" w:color="auto" w:fill="FFFFFF"/>
        </w:rPr>
        <w:t>’</w:t>
      </w:r>
      <w:r w:rsidRPr="009163FB">
        <w:rPr>
          <w:rFonts w:ascii="Arial" w:hAnsi="Arial"/>
          <w:color w:val="212121"/>
          <w:shd w:val="clear" w:color="auto" w:fill="FFFFFF"/>
        </w:rPr>
        <w:t xml:space="preserve"> with an allocation</w:t>
      </w:r>
      <w:r>
        <w:rPr>
          <w:rFonts w:ascii="Arial" w:hAnsi="Arial"/>
          <w:color w:val="212121"/>
          <w:shd w:val="clear" w:color="auto" w:fill="FFFFFF"/>
        </w:rPr>
        <w:t xml:space="preserve"> of 6 hours. </w:t>
      </w:r>
    </w:p>
    <w:p w14:paraId="5734E639" w14:textId="77777777" w:rsidR="00285392" w:rsidRDefault="00285392" w:rsidP="00285392">
      <w:pPr>
        <w:pStyle w:val="VCAAbody"/>
        <w:rPr>
          <w:color w:val="212121"/>
        </w:rPr>
      </w:pPr>
      <w:r>
        <w:rPr>
          <w:rFonts w:ascii="Arial" w:hAnsi="Arial"/>
          <w:color w:val="212121"/>
          <w:shd w:val="clear" w:color="auto" w:fill="FFFFFF"/>
        </w:rPr>
        <w:t xml:space="preserve">This </w:t>
      </w:r>
      <w:r w:rsidRPr="000D1E86">
        <w:t xml:space="preserve">unit of competency </w:t>
      </w:r>
      <w:r>
        <w:rPr>
          <w:rFonts w:ascii="Arial" w:hAnsi="Arial"/>
          <w:color w:val="212121"/>
          <w:shd w:val="clear" w:color="auto" w:fill="FFFFFF"/>
        </w:rPr>
        <w:t xml:space="preserve">is </w:t>
      </w:r>
      <w:proofErr w:type="spellStart"/>
      <w:r>
        <w:rPr>
          <w:rFonts w:ascii="Arial" w:hAnsi="Arial"/>
          <w:color w:val="212121"/>
          <w:shd w:val="clear" w:color="auto" w:fill="FFFFFF"/>
        </w:rPr>
        <w:t>recognised</w:t>
      </w:r>
      <w:proofErr w:type="spellEnd"/>
      <w:r>
        <w:rPr>
          <w:rFonts w:ascii="Arial" w:hAnsi="Arial"/>
          <w:color w:val="212121"/>
          <w:shd w:val="clear" w:color="auto" w:fill="FFFFFF"/>
        </w:rPr>
        <w:t xml:space="preserve"> by WorkSafe Victoria for the registration of construction workers for workplace health and safety induction.</w:t>
      </w:r>
    </w:p>
    <w:p w14:paraId="2370F1A6" w14:textId="77777777" w:rsidR="00285392" w:rsidRPr="00550E5E" w:rsidRDefault="00285392" w:rsidP="00285392">
      <w:pPr>
        <w:pStyle w:val="VCAAbody"/>
        <w:rPr>
          <w:color w:val="212121"/>
        </w:rPr>
      </w:pPr>
      <w:r>
        <w:rPr>
          <w:color w:val="212121"/>
        </w:rPr>
        <w:t xml:space="preserve">Any person on a construction site needs a construction induction card. This includes all work experience or SWL students. Construction induction cards issued in other states and territories are </w:t>
      </w:r>
      <w:proofErr w:type="spellStart"/>
      <w:r>
        <w:rPr>
          <w:color w:val="212121"/>
        </w:rPr>
        <w:t>recognised</w:t>
      </w:r>
      <w:proofErr w:type="spellEnd"/>
      <w:r>
        <w:rPr>
          <w:color w:val="212121"/>
        </w:rPr>
        <w:t xml:space="preserve"> in Victoria. The major requirement is that, at the time of the training, the </w:t>
      </w:r>
      <w:r w:rsidRPr="00550E5E">
        <w:rPr>
          <w:color w:val="212121"/>
        </w:rPr>
        <w:t xml:space="preserve">student </w:t>
      </w:r>
      <w:r>
        <w:t>was</w:t>
      </w:r>
      <w:r w:rsidRPr="00550E5E">
        <w:t xml:space="preserve"> residing</w:t>
      </w:r>
      <w:r w:rsidRPr="00550E5E">
        <w:rPr>
          <w:color w:val="212121"/>
        </w:rPr>
        <w:t xml:space="preserve"> in</w:t>
      </w:r>
      <w:r>
        <w:rPr>
          <w:color w:val="212121"/>
        </w:rPr>
        <w:t xml:space="preserve"> the </w:t>
      </w:r>
      <w:r w:rsidRPr="00550E5E">
        <w:rPr>
          <w:color w:val="212121"/>
        </w:rPr>
        <w:t>state or territory of issue.</w:t>
      </w:r>
    </w:p>
    <w:p w14:paraId="3EF33815" w14:textId="5C266B99" w:rsidR="00285392" w:rsidRDefault="00285392" w:rsidP="00285392">
      <w:pPr>
        <w:pStyle w:val="VCAAbody"/>
        <w:rPr>
          <w:color w:val="212121"/>
        </w:rPr>
      </w:pPr>
      <w:r w:rsidRPr="00550E5E">
        <w:t>Students who require a construction induction card for work experience</w:t>
      </w:r>
      <w:r>
        <w:rPr>
          <w:color w:val="212121"/>
        </w:rPr>
        <w:t xml:space="preserve"> or for another qualification where </w:t>
      </w:r>
      <w:proofErr w:type="gramStart"/>
      <w:r>
        <w:rPr>
          <w:color w:val="212121"/>
        </w:rPr>
        <w:t>‘</w:t>
      </w:r>
      <w:r w:rsidR="004B6EFE">
        <w:rPr>
          <w:color w:val="212121"/>
        </w:rPr>
        <w:t xml:space="preserve"> </w:t>
      </w:r>
      <w:r w:rsidR="004B6EFE" w:rsidRPr="004B6EFE">
        <w:rPr>
          <w:color w:val="212121"/>
        </w:rPr>
        <w:t>CPCWHS</w:t>
      </w:r>
      <w:proofErr w:type="gramEnd"/>
      <w:r w:rsidR="004B6EFE" w:rsidRPr="004B6EFE">
        <w:rPr>
          <w:color w:val="212121"/>
        </w:rPr>
        <w:t>1001</w:t>
      </w:r>
      <w:r>
        <w:rPr>
          <w:color w:val="212121"/>
        </w:rPr>
        <w:t xml:space="preserve">Prepare to work safely in the construction industry’ is not listed in the qualification structure should be enrolled on VASS in the </w:t>
      </w:r>
      <w:r w:rsidRPr="00550E5E">
        <w:t>construction induction card</w:t>
      </w:r>
      <w:r>
        <w:rPr>
          <w:color w:val="212121"/>
        </w:rPr>
        <w:t xml:space="preserve"> course (course code: CICARD).</w:t>
      </w:r>
    </w:p>
    <w:p w14:paraId="13BB621C" w14:textId="77777777" w:rsidR="00285392" w:rsidRDefault="00285392" w:rsidP="00285392">
      <w:pPr>
        <w:pStyle w:val="VCAAbody"/>
      </w:pPr>
      <w:r>
        <w:rPr>
          <w:color w:val="212121"/>
        </w:rPr>
        <w:t xml:space="preserve">For more information, </w:t>
      </w:r>
      <w:r>
        <w:t>please refer to</w:t>
      </w:r>
      <w:r>
        <w:rPr>
          <w:rFonts w:ascii="Arial" w:hAnsi="Arial"/>
        </w:rPr>
        <w:t xml:space="preserve"> </w:t>
      </w:r>
      <w:hyperlink r:id="rId27" w:history="1">
        <w:r w:rsidRPr="00245BE4">
          <w:rPr>
            <w:rStyle w:val="Hyperlink"/>
            <w:rFonts w:ascii="Arial" w:hAnsi="Arial"/>
          </w:rPr>
          <w:t>WorkSafe Victoria</w:t>
        </w:r>
      </w:hyperlink>
      <w:r w:rsidRPr="00245BE4">
        <w:rPr>
          <w:color w:val="212121"/>
        </w:rPr>
        <w:t>.</w:t>
      </w:r>
    </w:p>
    <w:p w14:paraId="556EEB9A" w14:textId="7042589B" w:rsidR="0036350E" w:rsidRDefault="0036350E" w:rsidP="00285392">
      <w:pPr>
        <w:pStyle w:val="VCAAHeading2"/>
      </w:pPr>
      <w:bookmarkStart w:id="53" w:name="_Toc152059544"/>
      <w:r>
        <w:t>Resources</w:t>
      </w:r>
      <w:bookmarkEnd w:id="53"/>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8"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9"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0"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06D18B50" w14:textId="77777777" w:rsidR="00653699" w:rsidRDefault="00653699" w:rsidP="00653699">
      <w:pPr>
        <w:pStyle w:val="VCAAHeading1"/>
      </w:pPr>
      <w:bookmarkStart w:id="54" w:name="_Toc135146374"/>
      <w:bookmarkStart w:id="55" w:name="_Toc152059545"/>
      <w:bookmarkStart w:id="56" w:name="_Toc535917118"/>
      <w:bookmarkEnd w:id="46"/>
      <w:r w:rsidRPr="001F7228">
        <w:lastRenderedPageBreak/>
        <w:t>Appendix</w:t>
      </w:r>
      <w:bookmarkEnd w:id="54"/>
      <w:bookmarkEnd w:id="55"/>
    </w:p>
    <w:p w14:paraId="2FDA2EF1" w14:textId="77777777" w:rsidR="00653699" w:rsidRDefault="00653699" w:rsidP="00653699">
      <w:pPr>
        <w:pStyle w:val="VCAAHeading2"/>
      </w:pPr>
      <w:bookmarkStart w:id="57" w:name="_Toc135146375"/>
      <w:bookmarkStart w:id="58" w:name="_Toc152059546"/>
      <w:r>
        <w:t xml:space="preserve">Credit </w:t>
      </w:r>
      <w:proofErr w:type="gramStart"/>
      <w:r>
        <w:t>arrangements</w:t>
      </w:r>
      <w:bookmarkEnd w:id="57"/>
      <w:bookmarkEnd w:id="58"/>
      <w:proofErr w:type="gramEnd"/>
    </w:p>
    <w:p w14:paraId="604793D6" w14:textId="77777777" w:rsidR="00653699" w:rsidRDefault="00653699" w:rsidP="00653699">
      <w:pPr>
        <w:pStyle w:val="VCAAHeading3"/>
      </w:pPr>
      <w:bookmarkStart w:id="59" w:name="_Toc135146376"/>
      <w:bookmarkStart w:id="60" w:name="_Toc152059547"/>
      <w:r>
        <w:t>VASS industry group</w:t>
      </w:r>
      <w:bookmarkEnd w:id="59"/>
      <w:bookmarkEnd w:id="60"/>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8178F4" w:rsidRPr="0044229D" w14:paraId="7CC4D4CB" w14:textId="77777777" w:rsidTr="00DD257C">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3D827485" w14:textId="77777777" w:rsidR="008178F4" w:rsidRPr="0044229D" w:rsidRDefault="008178F4" w:rsidP="00DD257C">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50BCF9B7" w14:textId="77777777" w:rsidR="008178F4" w:rsidRPr="0044229D" w:rsidRDefault="008178F4" w:rsidP="00DD257C">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8178F4" w:rsidRPr="0044229D" w14:paraId="165338E3"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6245E7E" w14:textId="77777777" w:rsidR="008178F4" w:rsidRPr="0044229D" w:rsidRDefault="008178F4" w:rsidP="00DD257C">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5C49CD3B"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61A6D681"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11BA17E3"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2B331484"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AHC</w:t>
            </w:r>
          </w:p>
        </w:tc>
      </w:tr>
      <w:tr w:rsidR="008178F4" w:rsidRPr="0044229D" w14:paraId="6B776733"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588008CD"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42DE7691"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AHC</w:t>
            </w:r>
          </w:p>
        </w:tc>
      </w:tr>
      <w:tr w:rsidR="008178F4" w:rsidRPr="0044229D" w14:paraId="63D349A2"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EBEF727"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5F1C7519"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AHC</w:t>
            </w:r>
          </w:p>
          <w:p w14:paraId="61C5296E" w14:textId="77777777" w:rsidR="008178F4" w:rsidRPr="0044229D" w:rsidRDefault="008178F4" w:rsidP="00DD257C">
            <w:pPr>
              <w:jc w:val="center"/>
              <w:rPr>
                <w:sz w:val="20"/>
                <w:szCs w:val="20"/>
              </w:rPr>
            </w:pPr>
          </w:p>
        </w:tc>
      </w:tr>
      <w:tr w:rsidR="008178F4" w:rsidRPr="0044229D" w14:paraId="6F3A91C0"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BCC28A" w14:textId="77777777" w:rsidR="008178F4" w:rsidRPr="0044229D" w:rsidRDefault="008178F4" w:rsidP="00DD257C">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7FF72E" w14:textId="77777777" w:rsidR="008178F4" w:rsidRPr="0044229D" w:rsidRDefault="008178F4" w:rsidP="00DD257C">
            <w:pPr>
              <w:pStyle w:val="VCAAtablecondensed"/>
              <w:spacing w:before="0" w:after="0" w:line="240" w:lineRule="auto"/>
              <w:jc w:val="center"/>
              <w:rPr>
                <w:b/>
                <w:sz w:val="20"/>
                <w:szCs w:val="20"/>
                <w:highlight w:val="yellow"/>
              </w:rPr>
            </w:pPr>
          </w:p>
        </w:tc>
      </w:tr>
      <w:tr w:rsidR="008178F4" w:rsidRPr="0044229D" w14:paraId="25CAD4B8"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F65E20"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85B056"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ACM</w:t>
            </w:r>
          </w:p>
        </w:tc>
      </w:tr>
      <w:tr w:rsidR="008178F4" w:rsidRPr="0044229D" w14:paraId="5F5BC06C"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14F6BE2"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0EEAC387"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0DA1B16A"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DF1D9C8"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223CB2BD"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MST</w:t>
            </w:r>
          </w:p>
        </w:tc>
      </w:tr>
      <w:tr w:rsidR="008178F4" w:rsidRPr="0044229D" w14:paraId="74DB57BA"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F1FDE31"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9BB77F"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72496E49"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DC17D8C"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2FA2AD2"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GEN</w:t>
            </w:r>
          </w:p>
        </w:tc>
      </w:tr>
      <w:tr w:rsidR="008178F4" w:rsidRPr="0044229D" w14:paraId="2F0291B8"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618E8F9"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AE5514" w14:textId="77777777" w:rsidR="008178F4" w:rsidRPr="0044229D" w:rsidRDefault="008178F4" w:rsidP="00DD257C">
            <w:pPr>
              <w:pStyle w:val="VCAAtablecondensed"/>
              <w:spacing w:before="0" w:after="0" w:line="240" w:lineRule="auto"/>
              <w:jc w:val="center"/>
              <w:rPr>
                <w:sz w:val="20"/>
                <w:szCs w:val="20"/>
                <w:highlight w:val="yellow"/>
              </w:rPr>
            </w:pPr>
            <w:r w:rsidRPr="0044229D">
              <w:rPr>
                <w:sz w:val="20"/>
                <w:szCs w:val="20"/>
              </w:rPr>
              <w:t>GEN</w:t>
            </w:r>
          </w:p>
        </w:tc>
      </w:tr>
      <w:tr w:rsidR="008178F4" w:rsidRPr="0044229D" w14:paraId="193418D7"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09D1531"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7542A801"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77E9FB84"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EA9A7EC"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4D9C154D"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AUR</w:t>
            </w:r>
          </w:p>
        </w:tc>
      </w:tr>
      <w:tr w:rsidR="008178F4" w:rsidRPr="0044229D" w14:paraId="2000BA43"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630145"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F3499E4"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1167EFEE"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6F66EAF"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7012151"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CPC</w:t>
            </w:r>
          </w:p>
        </w:tc>
      </w:tr>
      <w:tr w:rsidR="008178F4" w:rsidRPr="0044229D" w14:paraId="17A302F3"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6C2638"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032B5A"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CPC</w:t>
            </w:r>
          </w:p>
        </w:tc>
      </w:tr>
      <w:tr w:rsidR="008178F4" w:rsidRPr="0044229D" w14:paraId="36762392"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3B4E34A"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2D8084DF"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2DEBAE59"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6D3F7998"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3728A917"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BSB</w:t>
            </w:r>
          </w:p>
        </w:tc>
      </w:tr>
      <w:tr w:rsidR="008178F4" w:rsidRPr="0044229D" w14:paraId="4518D9DF"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58C61C0"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358EDF4A"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BSB</w:t>
            </w:r>
          </w:p>
        </w:tc>
      </w:tr>
      <w:tr w:rsidR="008178F4" w:rsidRPr="0044229D" w14:paraId="49B57042"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6B1E7F"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97DC9D9"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5D6F3006"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A0796E"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5F488E"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ICT</w:t>
            </w:r>
          </w:p>
        </w:tc>
      </w:tr>
      <w:tr w:rsidR="008178F4" w:rsidRPr="0044229D" w14:paraId="5D7F9DFD"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D92381D"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3D7F7386"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3C804F88"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3DCE99A"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4CFA61A2"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RII</w:t>
            </w:r>
          </w:p>
        </w:tc>
      </w:tr>
      <w:tr w:rsidR="008178F4" w:rsidRPr="0044229D" w14:paraId="636D21BC"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77D96B"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DDC9C84"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3B1F216A"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CB40276"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0CF488D"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CHC</w:t>
            </w:r>
          </w:p>
        </w:tc>
      </w:tr>
      <w:tr w:rsidR="008178F4" w:rsidRPr="0044229D" w14:paraId="2ECE8674"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451B155"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D0CCAD8"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CHC</w:t>
            </w:r>
          </w:p>
        </w:tc>
      </w:tr>
      <w:tr w:rsidR="008178F4" w:rsidRPr="0044229D" w14:paraId="21E1F16A"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408DCA4"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3056AE1"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CHC</w:t>
            </w:r>
          </w:p>
        </w:tc>
      </w:tr>
      <w:tr w:rsidR="008178F4" w:rsidRPr="0044229D" w14:paraId="51F0611A"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F72168"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C991EF"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CHC</w:t>
            </w:r>
          </w:p>
        </w:tc>
      </w:tr>
      <w:tr w:rsidR="008178F4" w:rsidRPr="0044229D" w14:paraId="7B4FA55B"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DCA1637"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1CC2E172"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537A4DF5"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3987972F"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21BFBB1F"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r w:rsidR="008178F4" w:rsidRPr="0044229D" w14:paraId="0E214B20"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60D849A"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1FA4BE32"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r w:rsidR="008178F4" w:rsidRPr="0044229D" w14:paraId="75F8E685" w14:textId="77777777" w:rsidTr="00DD257C">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4BBEA0"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DCDC37"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2390BF4B"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8B07386"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44CDB95"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r w:rsidR="008178F4" w:rsidRPr="0044229D" w14:paraId="624862BB"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0763C3"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8AD634"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r w:rsidR="008178F4" w:rsidRPr="0044229D" w14:paraId="314B3DB0"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E00889D"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458598FF"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36E5D8C9"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2E8A549E"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0BDCF669"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UEE</w:t>
            </w:r>
          </w:p>
        </w:tc>
      </w:tr>
      <w:tr w:rsidR="008178F4" w:rsidRPr="0044229D" w14:paraId="4AC625EB"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ABA6B2A"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4CAE036C"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UEE</w:t>
            </w:r>
          </w:p>
        </w:tc>
      </w:tr>
      <w:tr w:rsidR="008178F4" w:rsidRPr="0044229D" w14:paraId="6A0423C9"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A9807D"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7B30644"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416D2626"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DDC1FE"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67FD4C"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MEM</w:t>
            </w:r>
          </w:p>
        </w:tc>
      </w:tr>
      <w:tr w:rsidR="008178F4" w:rsidRPr="0044229D" w14:paraId="6AF09308"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35D5BF8"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7F9DFC9A"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702818BA"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A459A1C"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4B35F5EB"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ACM</w:t>
            </w:r>
          </w:p>
        </w:tc>
      </w:tr>
      <w:tr w:rsidR="008178F4" w:rsidRPr="00337E40" w14:paraId="7EA3E82A" w14:textId="77777777" w:rsidTr="008178F4">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4D49880A" w14:textId="77777777" w:rsidR="008178F4" w:rsidRPr="00337E40" w:rsidRDefault="008178F4" w:rsidP="00DD257C">
            <w:pPr>
              <w:pStyle w:val="VCAAtablecondensedbullet"/>
              <w:tabs>
                <w:tab w:val="clear" w:pos="425"/>
                <w:tab w:val="left" w:pos="34"/>
              </w:tabs>
              <w:spacing w:before="0" w:after="0" w:line="240" w:lineRule="auto"/>
              <w:ind w:left="0" w:firstLin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18F4B3D6" w14:textId="77777777" w:rsidR="008178F4" w:rsidRPr="00337E40" w:rsidRDefault="008178F4" w:rsidP="00DD257C">
            <w:pPr>
              <w:pStyle w:val="VCAAtablecondensed"/>
              <w:spacing w:before="0" w:after="0" w:line="240" w:lineRule="auto"/>
              <w:jc w:val="center"/>
              <w:rPr>
                <w:sz w:val="20"/>
                <w:szCs w:val="20"/>
              </w:rPr>
            </w:pPr>
          </w:p>
        </w:tc>
      </w:tr>
      <w:tr w:rsidR="008178F4" w:rsidRPr="00337E40" w14:paraId="0747B446" w14:textId="77777777" w:rsidTr="008178F4">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710E81C6" w14:textId="77777777" w:rsidR="008178F4" w:rsidRPr="00337E40"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54958622" w14:textId="77777777" w:rsidR="008178F4" w:rsidRPr="00337E40" w:rsidRDefault="008178F4" w:rsidP="00DD257C">
            <w:pPr>
              <w:pStyle w:val="VCAAtablecondensed"/>
              <w:spacing w:before="0" w:after="0" w:line="240" w:lineRule="auto"/>
              <w:jc w:val="center"/>
              <w:rPr>
                <w:sz w:val="20"/>
                <w:szCs w:val="20"/>
              </w:rPr>
            </w:pPr>
            <w:r w:rsidRPr="00337E40">
              <w:rPr>
                <w:bCs/>
                <w:sz w:val="20"/>
                <w:szCs w:val="20"/>
              </w:rPr>
              <w:t>SIT</w:t>
            </w:r>
          </w:p>
        </w:tc>
      </w:tr>
      <w:tr w:rsidR="008178F4" w:rsidRPr="00337E40" w14:paraId="38009AE6" w14:textId="77777777" w:rsidTr="008178F4">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4DBA6D0" w14:textId="77777777" w:rsidR="008178F4" w:rsidRPr="00337E40"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599B5B0B" w14:textId="77777777" w:rsidR="008178F4" w:rsidRPr="00337E40" w:rsidRDefault="008178F4" w:rsidP="00DD257C">
            <w:pPr>
              <w:pStyle w:val="VCAAtablecondensed"/>
              <w:spacing w:before="0" w:after="0" w:line="240" w:lineRule="auto"/>
              <w:jc w:val="center"/>
              <w:rPr>
                <w:sz w:val="20"/>
                <w:szCs w:val="20"/>
              </w:rPr>
            </w:pPr>
            <w:r w:rsidRPr="00337E40">
              <w:rPr>
                <w:bCs/>
                <w:sz w:val="20"/>
                <w:szCs w:val="20"/>
              </w:rPr>
              <w:t>SIT</w:t>
            </w:r>
          </w:p>
        </w:tc>
      </w:tr>
      <w:tr w:rsidR="008178F4" w:rsidRPr="00337E40" w14:paraId="3327A66D" w14:textId="77777777" w:rsidTr="008178F4">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0A434499" w14:textId="77777777" w:rsidR="008178F4" w:rsidRPr="00337E40"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51AB494B" w14:textId="77777777" w:rsidR="008178F4" w:rsidRPr="00337E40" w:rsidRDefault="008178F4" w:rsidP="00DD257C">
            <w:pPr>
              <w:pStyle w:val="VCAAtablecondensed"/>
              <w:spacing w:before="0" w:after="0" w:line="240" w:lineRule="auto"/>
              <w:jc w:val="center"/>
              <w:rPr>
                <w:sz w:val="20"/>
                <w:szCs w:val="20"/>
              </w:rPr>
            </w:pPr>
            <w:r w:rsidRPr="00337E40">
              <w:rPr>
                <w:bCs/>
                <w:sz w:val="20"/>
                <w:szCs w:val="20"/>
              </w:rPr>
              <w:t>SIT</w:t>
            </w:r>
          </w:p>
        </w:tc>
      </w:tr>
      <w:tr w:rsidR="008178F4" w:rsidRPr="0044229D" w14:paraId="3D29B403"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32877D2"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2896D10"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5220BBB5"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3EBAF96"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3BBAE77"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MSF</w:t>
            </w:r>
          </w:p>
        </w:tc>
      </w:tr>
      <w:tr w:rsidR="008178F4" w:rsidRPr="0044229D" w14:paraId="2D10D507"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CCDFC99" w14:textId="77777777" w:rsidR="008178F4" w:rsidRPr="0044229D" w:rsidRDefault="008178F4" w:rsidP="00DD257C">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605E5D"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60C3B1E4"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9C92CB4"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5C4FA50"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SHB</w:t>
            </w:r>
          </w:p>
        </w:tc>
      </w:tr>
      <w:tr w:rsidR="008178F4" w:rsidRPr="0044229D" w14:paraId="2C1E9872"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E8C6812"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B81581F"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SHB</w:t>
            </w:r>
          </w:p>
        </w:tc>
      </w:tr>
      <w:tr w:rsidR="008178F4" w:rsidRPr="0044229D" w14:paraId="1DE74957"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CCB1892"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67A53A3"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SHB</w:t>
            </w:r>
          </w:p>
        </w:tc>
      </w:tr>
      <w:tr w:rsidR="008178F4" w:rsidRPr="0044229D" w14:paraId="4725CE85"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F56021"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759D70"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SHB</w:t>
            </w:r>
          </w:p>
        </w:tc>
      </w:tr>
      <w:tr w:rsidR="008178F4" w:rsidRPr="0044229D" w14:paraId="3CF32FB6"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0708F79"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93CCF8D"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02A88661"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87A2AA3"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61C2A107"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HLT</w:t>
            </w:r>
          </w:p>
        </w:tc>
      </w:tr>
      <w:tr w:rsidR="008178F4" w:rsidRPr="0044229D" w14:paraId="73E53978" w14:textId="77777777" w:rsidTr="008178F4">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637DBE2"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77FB19C2" w14:textId="77777777" w:rsidR="008178F4" w:rsidRPr="0044229D" w:rsidRDefault="008178F4" w:rsidP="008178F4">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7182235"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HLT</w:t>
            </w:r>
          </w:p>
        </w:tc>
      </w:tr>
      <w:tr w:rsidR="008178F4" w:rsidRPr="0044229D" w14:paraId="40C835FC"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DAB84A"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0DCC6EC"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25E26BE1"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BCBCDC0"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4A12A59"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SIT</w:t>
            </w:r>
          </w:p>
        </w:tc>
      </w:tr>
      <w:tr w:rsidR="008178F4" w:rsidRPr="0044229D" w14:paraId="12058581"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A515E84"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EA3EE9B"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SIT</w:t>
            </w:r>
          </w:p>
        </w:tc>
      </w:tr>
      <w:tr w:rsidR="008178F4" w:rsidRPr="0044229D" w14:paraId="5D0D31D8"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DF6D7E"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786D7D"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SIT</w:t>
            </w:r>
          </w:p>
        </w:tc>
      </w:tr>
      <w:tr w:rsidR="008178F4" w:rsidRPr="0044229D" w14:paraId="30A02C96"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E3E18B6"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F46F7E1"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12D493EA"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BDB32AA"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733351C3"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ICT</w:t>
            </w:r>
          </w:p>
        </w:tc>
      </w:tr>
      <w:tr w:rsidR="008178F4" w:rsidRPr="0044229D" w14:paraId="0540AAA4"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03B250B"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808D0D6"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ICT</w:t>
            </w:r>
          </w:p>
        </w:tc>
      </w:tr>
      <w:tr w:rsidR="008178F4" w:rsidRPr="0044229D" w14:paraId="6315A1BE"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CDF120C"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C4203D"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07F0FBBE"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EAF134"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344969"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ICT</w:t>
            </w:r>
          </w:p>
        </w:tc>
      </w:tr>
      <w:tr w:rsidR="008178F4" w:rsidRPr="0044229D" w14:paraId="0CCF1A42"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2F65D26"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0606353"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536382EB"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02F04D0"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6D84F36"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MSL</w:t>
            </w:r>
          </w:p>
        </w:tc>
      </w:tr>
      <w:tr w:rsidR="008178F4" w:rsidRPr="0044229D" w14:paraId="0F30905C"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BA24A6D"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0DF9B0"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51A9EB2A"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51ECE78"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9E3C283"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r w:rsidR="008178F4" w:rsidRPr="0044229D" w14:paraId="64100AF8"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EAF8059"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DDBCB39"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r w:rsidR="008178F4" w:rsidRPr="0044229D" w14:paraId="08E08AD5"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81ADF3"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FB25A8"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r w:rsidR="008178F4" w:rsidRPr="0044229D" w14:paraId="636E0E41"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93AB6F7"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lastRenderedPageBreak/>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C89F44D"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0980D41B"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025BD1E"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2D4D1C9"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CPC</w:t>
            </w:r>
          </w:p>
        </w:tc>
      </w:tr>
      <w:tr w:rsidR="008178F4" w:rsidRPr="0044229D" w14:paraId="6FF358D7"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55B93F"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9B06A86"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1D4815DE"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A418DA"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5A6100"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BSB</w:t>
            </w:r>
          </w:p>
        </w:tc>
      </w:tr>
      <w:tr w:rsidR="008178F4" w:rsidRPr="0044229D" w14:paraId="76C29329"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17BA975"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020D61B"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0C16F0FB"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194856E"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59CF986A"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SIS</w:t>
            </w:r>
          </w:p>
        </w:tc>
      </w:tr>
      <w:tr w:rsidR="008178F4" w:rsidRPr="0044229D" w14:paraId="7E767036"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72771D2"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6F467EAC"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SIS</w:t>
            </w:r>
          </w:p>
        </w:tc>
      </w:tr>
      <w:tr w:rsidR="008178F4" w:rsidRPr="0044229D" w14:paraId="2A79B7C0"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0BBBED5"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D94A48E"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SIS</w:t>
            </w:r>
          </w:p>
        </w:tc>
      </w:tr>
      <w:tr w:rsidR="008178F4" w:rsidRPr="0044229D" w14:paraId="4B5FA504" w14:textId="77777777" w:rsidTr="008178F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8B0443" w14:textId="77777777" w:rsidR="008178F4" w:rsidRPr="0044229D" w:rsidRDefault="008178F4" w:rsidP="00DD257C">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22F4B11" w14:textId="77777777" w:rsidR="008178F4" w:rsidRPr="0044229D" w:rsidRDefault="008178F4" w:rsidP="00DD257C">
            <w:pPr>
              <w:pStyle w:val="VCAAtablecondensed"/>
              <w:spacing w:before="0" w:after="0" w:line="240" w:lineRule="auto"/>
              <w:jc w:val="center"/>
              <w:rPr>
                <w:b/>
                <w:sz w:val="20"/>
                <w:szCs w:val="20"/>
              </w:rPr>
            </w:pPr>
          </w:p>
        </w:tc>
      </w:tr>
      <w:tr w:rsidR="008178F4" w:rsidRPr="0044229D" w14:paraId="3A4294AE" w14:textId="77777777" w:rsidTr="008178F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F4A5C20"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2BD1103"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r w:rsidR="008178F4" w:rsidRPr="0044229D" w14:paraId="295165A3" w14:textId="77777777" w:rsidTr="008178F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74EA2F7" w14:textId="77777777" w:rsidR="008178F4" w:rsidRPr="0044229D" w:rsidRDefault="008178F4" w:rsidP="008178F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CEA9B6" w14:textId="77777777" w:rsidR="008178F4" w:rsidRPr="0044229D" w:rsidRDefault="008178F4" w:rsidP="00DD257C">
            <w:pPr>
              <w:pStyle w:val="VCAAtablecondensed"/>
              <w:spacing w:before="0" w:after="0" w:line="240" w:lineRule="auto"/>
              <w:jc w:val="center"/>
              <w:rPr>
                <w:sz w:val="20"/>
                <w:szCs w:val="20"/>
              </w:rPr>
            </w:pPr>
            <w:r w:rsidRPr="0044229D">
              <w:rPr>
                <w:sz w:val="20"/>
                <w:szCs w:val="20"/>
              </w:rPr>
              <w:t>CUA</w:t>
            </w:r>
          </w:p>
        </w:tc>
      </w:tr>
    </w:tbl>
    <w:p w14:paraId="704827C4" w14:textId="77777777" w:rsidR="00653699" w:rsidRDefault="00653699" w:rsidP="00653699">
      <w:pPr>
        <w:pStyle w:val="VCAAHeading3"/>
      </w:pPr>
      <w:bookmarkStart w:id="61" w:name="_Toc135146377"/>
      <w:bookmarkStart w:id="62" w:name="_Toc152059548"/>
      <w:bookmarkStart w:id="63" w:name="_Hlk134790897"/>
      <w:r>
        <w:t xml:space="preserve">VET credit </w:t>
      </w:r>
      <w:proofErr w:type="gramStart"/>
      <w:r>
        <w:t>arrangements</w:t>
      </w:r>
      <w:bookmarkEnd w:id="61"/>
      <w:bookmarkEnd w:id="62"/>
      <w:proofErr w:type="gramEnd"/>
    </w:p>
    <w:p w14:paraId="1B2A6EC2" w14:textId="77777777" w:rsidR="00653699" w:rsidRPr="00A0485F" w:rsidRDefault="00653699" w:rsidP="00653699">
      <w:pPr>
        <w:pStyle w:val="VCAAHeading4"/>
      </w:pPr>
      <w:r w:rsidRPr="00A0485F">
        <w:t>Accruing credit in one certificate</w:t>
      </w:r>
    </w:p>
    <w:p w14:paraId="45E7D953" w14:textId="77777777" w:rsidR="00653699" w:rsidRPr="00A0485F" w:rsidRDefault="00653699" w:rsidP="00653699">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6A891E9D" w14:textId="1B0A9B32" w:rsidR="00653699" w:rsidRPr="00A0485F" w:rsidRDefault="00653699" w:rsidP="00653699">
      <w:pPr>
        <w:pStyle w:val="VCAAbullet"/>
      </w:pPr>
      <w:r w:rsidRPr="00A0485F">
        <w:t xml:space="preserve">a VE1 – VCE VET qualification that provides a Unit 3–4 </w:t>
      </w:r>
      <w:r w:rsidR="009B6901" w:rsidRPr="00A0485F">
        <w:t>sequence.</w:t>
      </w:r>
    </w:p>
    <w:p w14:paraId="29686898" w14:textId="77777777" w:rsidR="00653699" w:rsidRPr="00A0485F" w:rsidRDefault="00653699" w:rsidP="00653699">
      <w:pPr>
        <w:pStyle w:val="VCAAbullet"/>
      </w:pPr>
      <w:r w:rsidRPr="00A0485F">
        <w:t>a VE3 – Other VET qualification at a certificate III level.</w:t>
      </w:r>
    </w:p>
    <w:p w14:paraId="258156DA" w14:textId="77777777" w:rsidR="00653699" w:rsidRPr="00A0485F" w:rsidRDefault="00653699" w:rsidP="00653699">
      <w:pPr>
        <w:pStyle w:val="VCAAbody"/>
      </w:pPr>
      <w:r w:rsidRPr="00A0485F">
        <w:t>Where a qualification includes enough nominal hours, further units of credit may be available.</w:t>
      </w:r>
    </w:p>
    <w:p w14:paraId="6DEDB58B" w14:textId="77777777" w:rsidR="00653699" w:rsidRPr="00A0485F" w:rsidRDefault="00653699" w:rsidP="00653699">
      <w:pPr>
        <w:pStyle w:val="VCAAHeading4"/>
      </w:pPr>
      <w:r w:rsidRPr="00A0485F">
        <w:t>Accruing credit across multiple certificates</w:t>
      </w:r>
    </w:p>
    <w:p w14:paraId="535A9938" w14:textId="77777777" w:rsidR="00653699" w:rsidRPr="00A0485F" w:rsidRDefault="00653699" w:rsidP="00653699">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55B4DFC5" w14:textId="77777777" w:rsidR="00653699" w:rsidRPr="00A0485F" w:rsidRDefault="00653699" w:rsidP="00653699">
      <w:pPr>
        <w:pStyle w:val="VCAAbullet"/>
      </w:pPr>
      <w:r w:rsidRPr="00A0485F">
        <w:t>the same industry group as at least one certificate from the student’s first 180 hours of VET</w:t>
      </w:r>
    </w:p>
    <w:p w14:paraId="16F96E06" w14:textId="573CDA93" w:rsidR="00653699" w:rsidRPr="00A0485F" w:rsidRDefault="00653699" w:rsidP="00653699">
      <w:pPr>
        <w:pStyle w:val="VCAAbullet"/>
      </w:pPr>
      <w:r w:rsidRPr="00A0485F">
        <w:t xml:space="preserve">a VE1 – VCE VET program that provides a Unit 3–4 </w:t>
      </w:r>
      <w:r w:rsidR="009B6901" w:rsidRPr="00A0485F">
        <w:t>sequence.</w:t>
      </w:r>
    </w:p>
    <w:p w14:paraId="79FE8D68" w14:textId="77777777" w:rsidR="00653699" w:rsidRPr="00A0485F" w:rsidRDefault="00653699" w:rsidP="00653699">
      <w:pPr>
        <w:pStyle w:val="VCAAbullet"/>
      </w:pPr>
      <w:r w:rsidRPr="00A0485F">
        <w:t>a VE3 – Other VET qualification at a certificate III level.</w:t>
      </w:r>
    </w:p>
    <w:p w14:paraId="3583B595" w14:textId="77777777" w:rsidR="00653699" w:rsidRPr="000C1A72" w:rsidRDefault="00653699" w:rsidP="00653699">
      <w:pPr>
        <w:pStyle w:val="VCAAHeading4"/>
      </w:pPr>
      <w:r w:rsidRPr="00A0485F">
        <w:t>Accruing credit in a VE2 – SBAT</w:t>
      </w:r>
    </w:p>
    <w:p w14:paraId="18D9F710" w14:textId="77777777" w:rsidR="00653699" w:rsidRPr="00A65888" w:rsidRDefault="00653699" w:rsidP="00653699">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7CE7E3CC" w14:textId="77777777" w:rsidR="00653699" w:rsidRPr="00A65888" w:rsidRDefault="00653699" w:rsidP="00653699">
      <w:pPr>
        <w:pStyle w:val="VCAAbullet"/>
      </w:pPr>
      <w:r w:rsidRPr="00A65888">
        <w:t>a VE2 – SBAT qualification that provides a Unit 3–4 sequence.</w:t>
      </w:r>
    </w:p>
    <w:p w14:paraId="671AF1C8" w14:textId="77777777" w:rsidR="00653699" w:rsidRPr="00A65888" w:rsidRDefault="00653699" w:rsidP="00653699">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0FBA7C6C" w14:textId="77777777" w:rsidR="00653699" w:rsidRPr="000C1A72" w:rsidRDefault="00653699" w:rsidP="00653699">
      <w:pPr>
        <w:pStyle w:val="VCAAbullet"/>
      </w:pPr>
      <w:r w:rsidRPr="000C1A72">
        <w:lastRenderedPageBreak/>
        <w:t>a VE</w:t>
      </w:r>
      <w:r>
        <w:t>2</w:t>
      </w:r>
      <w:r w:rsidRPr="000C1A72">
        <w:t xml:space="preserve"> – </w:t>
      </w:r>
      <w:r>
        <w:t>SBAT</w:t>
      </w:r>
      <w:r w:rsidRPr="000C1A72">
        <w:t xml:space="preserve"> qualification that provides a Unit 3–4 sequence</w:t>
      </w:r>
      <w:r>
        <w:t>.</w:t>
      </w:r>
    </w:p>
    <w:p w14:paraId="4896F462" w14:textId="77777777" w:rsidR="00653699" w:rsidRDefault="00653699" w:rsidP="00653699">
      <w:pPr>
        <w:pStyle w:val="VCAAHeading3"/>
      </w:pPr>
      <w:bookmarkStart w:id="64" w:name="_Toc135146378"/>
      <w:bookmarkStart w:id="65" w:name="_Toc152059549"/>
      <w:bookmarkEnd w:id="63"/>
      <w:r>
        <w:t>VCE VM credit arrangements</w:t>
      </w:r>
      <w:bookmarkEnd w:id="64"/>
      <w:bookmarkEnd w:id="65"/>
    </w:p>
    <w:p w14:paraId="622A3F59" w14:textId="77777777" w:rsidR="00653699" w:rsidRPr="00100024" w:rsidRDefault="00653699" w:rsidP="00653699">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09CD2934" w14:textId="77777777" w:rsidR="00653699" w:rsidRDefault="00653699" w:rsidP="00653699">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1" w:history="1">
        <w:r>
          <w:rPr>
            <w:rStyle w:val="Hyperlink"/>
            <w:rFonts w:ascii="Arial" w:hAnsi="Arial"/>
          </w:rPr>
          <w:t>VCE Vocational Major (VM)</w:t>
        </w:r>
      </w:hyperlink>
      <w:r w:rsidRPr="00245BE4">
        <w:rPr>
          <w:color w:val="212121"/>
        </w:rPr>
        <w:t>.</w:t>
      </w:r>
    </w:p>
    <w:p w14:paraId="1EB26AA3" w14:textId="77777777" w:rsidR="00653699" w:rsidRDefault="00653699" w:rsidP="00653699">
      <w:pPr>
        <w:pStyle w:val="VCAAHeading3"/>
      </w:pPr>
      <w:bookmarkStart w:id="66" w:name="_Toc135146379"/>
      <w:bookmarkStart w:id="67" w:name="_Toc152059550"/>
      <w:r>
        <w:t>VPC credit arrangements</w:t>
      </w:r>
      <w:bookmarkEnd w:id="66"/>
      <w:bookmarkEnd w:id="67"/>
    </w:p>
    <w:p w14:paraId="3DB1B247" w14:textId="77777777" w:rsidR="00653699" w:rsidRPr="004965A2" w:rsidRDefault="00653699" w:rsidP="00653699">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65111712" w14:textId="77777777" w:rsidR="00653699" w:rsidRPr="004965A2" w:rsidRDefault="00653699" w:rsidP="00653699">
      <w:pPr>
        <w:pStyle w:val="VCAAbody"/>
      </w:pPr>
      <w:r w:rsidRPr="004965A2">
        <w:t>For information</w:t>
      </w:r>
      <w:r>
        <w:t xml:space="preserve"> on credit arrangements</w:t>
      </w:r>
      <w:r w:rsidRPr="004965A2">
        <w:t xml:space="preserve">, please refer to </w:t>
      </w:r>
      <w:hyperlink r:id="rId32" w:history="1">
        <w:r w:rsidRPr="004965A2">
          <w:rPr>
            <w:rStyle w:val="Hyperlink"/>
          </w:rPr>
          <w:t>Victorian Pathways Certificate (VPC)</w:t>
        </w:r>
      </w:hyperlink>
      <w:r w:rsidRPr="004965A2">
        <w:t>.</w:t>
      </w:r>
    </w:p>
    <w:p w14:paraId="5BAF001A" w14:textId="77777777" w:rsidR="00653699" w:rsidRDefault="00653699" w:rsidP="00653699">
      <w:pPr>
        <w:pStyle w:val="VCAAHeading2"/>
      </w:pPr>
      <w:bookmarkStart w:id="68" w:name="_Toc135146380"/>
      <w:bookmarkStart w:id="69" w:name="_Toc152059551"/>
      <w:r>
        <w:t xml:space="preserve">‘Get VET’ </w:t>
      </w:r>
      <w:proofErr w:type="gramStart"/>
      <w:r>
        <w:t>resources</w:t>
      </w:r>
      <w:bookmarkEnd w:id="68"/>
      <w:bookmarkEnd w:id="69"/>
      <w:proofErr w:type="gramEnd"/>
    </w:p>
    <w:p w14:paraId="63A3DB3B" w14:textId="77777777" w:rsidR="00653699" w:rsidRDefault="00653699" w:rsidP="00653699">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201E54F5" w14:textId="77777777" w:rsidR="00653699" w:rsidRPr="00EE7765" w:rsidRDefault="00653699" w:rsidP="00653699">
      <w:pPr>
        <w:pStyle w:val="VCAAbullet"/>
      </w:pPr>
      <w:r w:rsidRPr="00EE7765">
        <w:t>VET Fast Facts</w:t>
      </w:r>
    </w:p>
    <w:p w14:paraId="46ADEB68" w14:textId="77777777" w:rsidR="00653699" w:rsidRPr="00EE7765" w:rsidRDefault="00653699" w:rsidP="00653699">
      <w:pPr>
        <w:pStyle w:val="VCAAbullet"/>
      </w:pPr>
      <w:r w:rsidRPr="00EE7765">
        <w:t>How VET is different</w:t>
      </w:r>
    </w:p>
    <w:p w14:paraId="192CDBA9" w14:textId="77777777" w:rsidR="00653699" w:rsidRPr="00EE7765" w:rsidRDefault="00653699" w:rsidP="00653699">
      <w:pPr>
        <w:pStyle w:val="VCAAbullet"/>
      </w:pPr>
      <w:r w:rsidRPr="00EE7765">
        <w:t>What you get from VET</w:t>
      </w:r>
    </w:p>
    <w:p w14:paraId="68F3A4EE" w14:textId="77777777" w:rsidR="00653699" w:rsidRPr="00EE7765" w:rsidRDefault="00653699" w:rsidP="00653699">
      <w:pPr>
        <w:pStyle w:val="VCAAbullet"/>
      </w:pPr>
      <w:r w:rsidRPr="00EE7765">
        <w:t>How VET can prepare you for the future</w:t>
      </w:r>
    </w:p>
    <w:p w14:paraId="660B23B0" w14:textId="77777777" w:rsidR="00653699" w:rsidRPr="00EE7765" w:rsidRDefault="00653699" w:rsidP="00653699">
      <w:pPr>
        <w:pStyle w:val="VCAAbullet"/>
      </w:pPr>
      <w:r w:rsidRPr="00EE7765">
        <w:t>What a VET pathway looks like</w:t>
      </w:r>
    </w:p>
    <w:p w14:paraId="5464FFFC" w14:textId="77777777" w:rsidR="00653699" w:rsidRPr="00EE7765" w:rsidRDefault="00653699" w:rsidP="00653699">
      <w:pPr>
        <w:pStyle w:val="VCAAbullet"/>
      </w:pPr>
      <w:r w:rsidRPr="00EE7765">
        <w:t xml:space="preserve">7 questions to ask </w:t>
      </w:r>
      <w:proofErr w:type="gramStart"/>
      <w:r w:rsidRPr="00EE7765">
        <w:t>yourself</w:t>
      </w:r>
      <w:proofErr w:type="gramEnd"/>
    </w:p>
    <w:p w14:paraId="41BD59B6" w14:textId="77777777" w:rsidR="00653699" w:rsidRPr="00EE7765" w:rsidRDefault="00653699" w:rsidP="00653699">
      <w:pPr>
        <w:pStyle w:val="VCAAbullet"/>
      </w:pPr>
      <w:r w:rsidRPr="00EE7765">
        <w:t>Which VET are you?</w:t>
      </w:r>
    </w:p>
    <w:p w14:paraId="18277BED" w14:textId="77777777" w:rsidR="00653699" w:rsidRPr="00EE7765" w:rsidRDefault="00653699" w:rsidP="00653699">
      <w:pPr>
        <w:pStyle w:val="VCAAbullet"/>
      </w:pPr>
      <w:r w:rsidRPr="00EE7765">
        <w:t>VCE VET programs</w:t>
      </w:r>
    </w:p>
    <w:p w14:paraId="3DCA00A6" w14:textId="77777777" w:rsidR="00653699" w:rsidRPr="00EE7765" w:rsidRDefault="00653699" w:rsidP="00653699">
      <w:pPr>
        <w:pStyle w:val="VCAAbullet"/>
      </w:pPr>
      <w:r w:rsidRPr="00EE7765">
        <w:t xml:space="preserve">Structured </w:t>
      </w:r>
      <w:r>
        <w:t>W</w:t>
      </w:r>
      <w:r w:rsidRPr="00EE7765">
        <w:t xml:space="preserve">orkplace </w:t>
      </w:r>
      <w:r>
        <w:t>L</w:t>
      </w:r>
      <w:r w:rsidRPr="00EE7765">
        <w:t>earning</w:t>
      </w:r>
    </w:p>
    <w:p w14:paraId="0987BA13" w14:textId="77777777" w:rsidR="00653699" w:rsidRPr="00EE7765" w:rsidRDefault="00653699" w:rsidP="00653699">
      <w:pPr>
        <w:pStyle w:val="VCAAbullet"/>
      </w:pPr>
      <w:r w:rsidRPr="00EE7765">
        <w:t>School-based apprenticeship or traineeship</w:t>
      </w:r>
    </w:p>
    <w:p w14:paraId="36FA0F3E" w14:textId="77777777" w:rsidR="00653699" w:rsidRPr="00EE7765" w:rsidRDefault="00653699" w:rsidP="00653699">
      <w:pPr>
        <w:pStyle w:val="VCAAbullet"/>
      </w:pPr>
      <w:r w:rsidRPr="00EE7765">
        <w:t>Other VET qualifications</w:t>
      </w:r>
    </w:p>
    <w:p w14:paraId="32279B09" w14:textId="77777777" w:rsidR="00653699" w:rsidRPr="00EE7765" w:rsidRDefault="00653699" w:rsidP="00653699">
      <w:pPr>
        <w:pStyle w:val="VCAAbullet"/>
      </w:pPr>
      <w:r w:rsidRPr="00EE7765">
        <w:t xml:space="preserve">Get a taste of VET careers and </w:t>
      </w:r>
      <w:proofErr w:type="gramStart"/>
      <w:r w:rsidRPr="00EE7765">
        <w:t>training</w:t>
      </w:r>
      <w:proofErr w:type="gramEnd"/>
    </w:p>
    <w:p w14:paraId="3473761F" w14:textId="77777777" w:rsidR="00653699" w:rsidRPr="00EE7765" w:rsidRDefault="00653699" w:rsidP="00653699">
      <w:pPr>
        <w:pStyle w:val="VCAAbullet"/>
      </w:pPr>
      <w:r w:rsidRPr="00EE7765">
        <w:t>Where to find out more about VET</w:t>
      </w:r>
    </w:p>
    <w:p w14:paraId="4C875289" w14:textId="77777777" w:rsidR="00653699" w:rsidRPr="00EE7765" w:rsidRDefault="00653699" w:rsidP="00653699">
      <w:pPr>
        <w:pStyle w:val="VCAAbullet"/>
      </w:pPr>
      <w:r w:rsidRPr="00EE7765">
        <w:t>Resources</w:t>
      </w:r>
    </w:p>
    <w:p w14:paraId="7E763259" w14:textId="77777777" w:rsidR="00653699" w:rsidRPr="00EE7765" w:rsidRDefault="00653699" w:rsidP="00653699">
      <w:pPr>
        <w:pStyle w:val="VCAAbullet"/>
      </w:pPr>
      <w:r w:rsidRPr="00EE7765">
        <w:t xml:space="preserve">Hear what VET students </w:t>
      </w:r>
      <w:proofErr w:type="gramStart"/>
      <w:r w:rsidRPr="00EE7765">
        <w:t>say</w:t>
      </w:r>
      <w:proofErr w:type="gramEnd"/>
    </w:p>
    <w:p w14:paraId="177685B5" w14:textId="77777777" w:rsidR="00653699" w:rsidRPr="00EE7765" w:rsidRDefault="00653699" w:rsidP="00653699">
      <w:pPr>
        <w:pStyle w:val="VCAAbullet"/>
      </w:pPr>
      <w:r w:rsidRPr="00EE7765">
        <w:t xml:space="preserve">Hear what VET teachers </w:t>
      </w:r>
      <w:proofErr w:type="gramStart"/>
      <w:r w:rsidRPr="00EE7765">
        <w:t>say</w:t>
      </w:r>
      <w:proofErr w:type="gramEnd"/>
    </w:p>
    <w:p w14:paraId="38F43085" w14:textId="77777777" w:rsidR="00653699" w:rsidRPr="00EE7765" w:rsidRDefault="00653699" w:rsidP="00653699">
      <w:pPr>
        <w:pStyle w:val="VCAAbullet"/>
      </w:pPr>
      <w:r w:rsidRPr="00EE7765">
        <w:t>Career pathway posters</w:t>
      </w:r>
    </w:p>
    <w:p w14:paraId="0AF627E6" w14:textId="77777777" w:rsidR="00653699" w:rsidRDefault="00653699" w:rsidP="00653699">
      <w:pPr>
        <w:pStyle w:val="VCAAbody"/>
      </w:pPr>
      <w:r>
        <w:rPr>
          <w:color w:val="212121"/>
        </w:rPr>
        <w:t xml:space="preserve">For more information, </w:t>
      </w:r>
      <w:r>
        <w:t>please refer to</w:t>
      </w:r>
      <w:r>
        <w:rPr>
          <w:rFonts w:ascii="Arial" w:hAnsi="Arial"/>
        </w:rPr>
        <w:t xml:space="preserve"> </w:t>
      </w:r>
      <w:hyperlink r:id="rId33" w:history="1">
        <w:r>
          <w:rPr>
            <w:rStyle w:val="Hyperlink"/>
            <w:rFonts w:ascii="Arial" w:hAnsi="Arial"/>
          </w:rPr>
          <w:t>‘Get VET’</w:t>
        </w:r>
      </w:hyperlink>
      <w:r w:rsidRPr="00245BE4">
        <w:rPr>
          <w:color w:val="212121"/>
        </w:rPr>
        <w:t>.</w:t>
      </w:r>
    </w:p>
    <w:p w14:paraId="20656445" w14:textId="77777777" w:rsidR="00653699" w:rsidRDefault="00653699" w:rsidP="00653699">
      <w:pPr>
        <w:pStyle w:val="VCAAHeading3"/>
      </w:pPr>
      <w:bookmarkStart w:id="70" w:name="_Toc135146381"/>
      <w:bookmarkStart w:id="71" w:name="_Toc152059552"/>
      <w:r>
        <w:t>VCE VET program chart</w:t>
      </w:r>
      <w:bookmarkEnd w:id="70"/>
      <w:bookmarkEnd w:id="71"/>
    </w:p>
    <w:p w14:paraId="6CC46A01" w14:textId="77777777" w:rsidR="00653699" w:rsidRPr="00CF0FD8" w:rsidRDefault="00653699" w:rsidP="00653699">
      <w:pPr>
        <w:pStyle w:val="VCAAbody"/>
      </w:pPr>
      <w:r>
        <w:lastRenderedPageBreak/>
        <w:t xml:space="preserve">The </w:t>
      </w:r>
      <w:hyperlink r:id="rId34"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46239862" w14:textId="77777777" w:rsidR="00653699" w:rsidRDefault="00653699" w:rsidP="00653699">
      <w:pPr>
        <w:pStyle w:val="VCAAHeading2"/>
      </w:pPr>
      <w:bookmarkStart w:id="72" w:name="_Toc135146382"/>
      <w:bookmarkStart w:id="73" w:name="_Toc152059553"/>
      <w:r>
        <w:t xml:space="preserve">Scored </w:t>
      </w:r>
      <w:proofErr w:type="gramStart"/>
      <w:r>
        <w:t>assessment</w:t>
      </w:r>
      <w:bookmarkEnd w:id="72"/>
      <w:bookmarkEnd w:id="73"/>
      <w:proofErr w:type="gramEnd"/>
    </w:p>
    <w:p w14:paraId="5E99B05B" w14:textId="77777777" w:rsidR="00653699" w:rsidRDefault="00653699" w:rsidP="00653699">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90F7B35" w14:textId="77777777" w:rsidR="00653699" w:rsidRDefault="00653699" w:rsidP="00653699">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71F68C86" w14:textId="77777777" w:rsidR="00653699" w:rsidRPr="00751A25" w:rsidRDefault="00653699" w:rsidP="00653699">
      <w:pPr>
        <w:pStyle w:val="VCAAHeading3"/>
      </w:pPr>
      <w:bookmarkStart w:id="74" w:name="_Toc135146383"/>
      <w:bookmarkStart w:id="75" w:name="_Toc152059554"/>
      <w:r w:rsidRPr="00751A25">
        <w:t xml:space="preserve">Study </w:t>
      </w:r>
      <w:proofErr w:type="gramStart"/>
      <w:r w:rsidRPr="00751A25">
        <w:t>score</w:t>
      </w:r>
      <w:bookmarkEnd w:id="74"/>
      <w:bookmarkEnd w:id="75"/>
      <w:proofErr w:type="gramEnd"/>
    </w:p>
    <w:p w14:paraId="1A79DC94" w14:textId="77777777" w:rsidR="00653699" w:rsidRDefault="00653699" w:rsidP="00653699">
      <w:pPr>
        <w:pStyle w:val="VCAAbody"/>
      </w:pPr>
      <w:r>
        <w:t xml:space="preserve">To be eligible for a study score students must: </w:t>
      </w:r>
    </w:p>
    <w:p w14:paraId="500FE2D2" w14:textId="77777777" w:rsidR="00653699" w:rsidRPr="00A16C59" w:rsidRDefault="00653699" w:rsidP="00653699">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0C7D6FF4" w14:textId="77777777" w:rsidR="00653699" w:rsidRPr="00A16C59" w:rsidRDefault="00653699" w:rsidP="00653699">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433C9911" w14:textId="77777777" w:rsidR="00653699" w:rsidRPr="00A16C59" w:rsidRDefault="00653699" w:rsidP="00653699">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06C8E836" w14:textId="77777777" w:rsidR="00653699" w:rsidRDefault="00653699" w:rsidP="00653699">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64811A95" w14:textId="77777777" w:rsidR="00653699" w:rsidRDefault="00653699" w:rsidP="00653699">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5" w:history="1">
        <w:r w:rsidRPr="00A0485F">
          <w:rPr>
            <w:rStyle w:val="Hyperlink"/>
            <w:i/>
          </w:rPr>
          <w:t>VCE VET Scored Assessment Guide</w:t>
        </w:r>
      </w:hyperlink>
      <w:r>
        <w:t>.</w:t>
      </w:r>
    </w:p>
    <w:p w14:paraId="47E5C475" w14:textId="77777777" w:rsidR="00653699" w:rsidRPr="008027D0" w:rsidRDefault="00653699" w:rsidP="00653699">
      <w:pPr>
        <w:pStyle w:val="VCAAbody"/>
      </w:pPr>
      <w:r>
        <w:t xml:space="preserve">For more information on study scores and ATAR contributions, please refer to </w:t>
      </w:r>
      <w:hyperlink r:id="rId36" w:history="1">
        <w:r>
          <w:rPr>
            <w:rStyle w:val="Hyperlink"/>
          </w:rPr>
          <w:t>Victorian Tertiary Admissions Centre (VTAC)</w:t>
        </w:r>
      </w:hyperlink>
      <w:r>
        <w:t xml:space="preserve">. </w:t>
      </w:r>
    </w:p>
    <w:p w14:paraId="54AE9FC8" w14:textId="77777777" w:rsidR="00653699" w:rsidRDefault="00653699" w:rsidP="00653699">
      <w:pPr>
        <w:pStyle w:val="VCAAHeading2"/>
      </w:pPr>
      <w:bookmarkStart w:id="76" w:name="_Toc135146384"/>
      <w:bookmarkStart w:id="77" w:name="_Toc152059555"/>
      <w:r w:rsidRPr="00170134">
        <w:t>ATAR contribution</w:t>
      </w:r>
      <w:bookmarkEnd w:id="76"/>
      <w:bookmarkEnd w:id="77"/>
    </w:p>
    <w:p w14:paraId="4A34AF58" w14:textId="77777777" w:rsidR="00653699" w:rsidRDefault="00653699" w:rsidP="00653699">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6237AE30" w14:textId="77777777" w:rsidR="00653699" w:rsidRPr="008027D0" w:rsidRDefault="00653699" w:rsidP="00653699">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0D2264DF" w14:textId="77777777" w:rsidR="00653699" w:rsidRDefault="00653699" w:rsidP="00653699">
      <w:pPr>
        <w:rPr>
          <w:rFonts w:ascii="Arial" w:hAnsi="Arial" w:cs="Arial"/>
          <w:color w:val="0F7EB4"/>
          <w:sz w:val="40"/>
          <w:szCs w:val="28"/>
        </w:rPr>
      </w:pPr>
      <w:r>
        <w:br w:type="page"/>
      </w:r>
    </w:p>
    <w:p w14:paraId="7B847508" w14:textId="77777777" w:rsidR="00653699" w:rsidRDefault="00653699" w:rsidP="00653699">
      <w:pPr>
        <w:pStyle w:val="VCAAHeading3"/>
      </w:pPr>
      <w:bookmarkStart w:id="78" w:name="_Toc135146385"/>
      <w:bookmarkStart w:id="79" w:name="_Toc152059556"/>
      <w:r>
        <w:lastRenderedPageBreak/>
        <w:t xml:space="preserve">Scored VCE VET </w:t>
      </w:r>
      <w:proofErr w:type="gramStart"/>
      <w:r>
        <w:t>program</w:t>
      </w:r>
      <w:bookmarkEnd w:id="78"/>
      <w:bookmarkEnd w:id="79"/>
      <w:proofErr w:type="gramEnd"/>
    </w:p>
    <w:p w14:paraId="238AB2B0" w14:textId="77777777" w:rsidR="00653699" w:rsidRDefault="00653699" w:rsidP="00653699">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1AF5CA4E" w14:textId="77777777" w:rsidR="00653699" w:rsidRDefault="00653699" w:rsidP="00653699">
      <w:pPr>
        <w:pStyle w:val="VCAAbody"/>
      </w:pPr>
      <w:r w:rsidRPr="00055C74">
        <w:t>This study score can contribute directly to the ATAR, either as one of the student</w:t>
      </w:r>
      <w:r>
        <w:t>’</w:t>
      </w:r>
      <w:r w:rsidRPr="00055C74">
        <w:t>s best four studies (the primary four) or as a fifth or sixth study increment.</w:t>
      </w:r>
    </w:p>
    <w:p w14:paraId="625EC6EF" w14:textId="77777777" w:rsidR="00653699" w:rsidRPr="00055C74" w:rsidRDefault="00653699" w:rsidP="00653699">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6902AC4B" w14:textId="77777777" w:rsidR="00653699" w:rsidRPr="004201C7" w:rsidRDefault="00653699" w:rsidP="00653699">
      <w:pPr>
        <w:pStyle w:val="VCAAbody"/>
      </w:pPr>
      <w:r w:rsidRPr="00055C74">
        <w:t>Where a student elects not to receive a study score</w:t>
      </w:r>
      <w:r>
        <w:t>,</w:t>
      </w:r>
      <w:r w:rsidRPr="00055C74">
        <w:t xml:space="preserve"> no contribution to the ATAR will be available.</w:t>
      </w:r>
    </w:p>
    <w:p w14:paraId="2698A18C" w14:textId="77777777" w:rsidR="00653699" w:rsidRPr="008027D0" w:rsidRDefault="00653699" w:rsidP="00653699">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487A4BB4" w14:textId="77777777" w:rsidR="00653699" w:rsidRPr="00055C74" w:rsidRDefault="00653699" w:rsidP="00653699">
      <w:pPr>
        <w:pStyle w:val="VCAAHeading3"/>
      </w:pPr>
      <w:bookmarkStart w:id="80" w:name="_Toc135146386"/>
      <w:bookmarkStart w:id="81" w:name="_Toc152059557"/>
      <w:r w:rsidRPr="00055C74">
        <w:t>Scored</w:t>
      </w:r>
      <w:r>
        <w:t xml:space="preserve"> VCE VET</w:t>
      </w:r>
      <w:r w:rsidRPr="00055C74">
        <w:t xml:space="preserve"> program</w:t>
      </w:r>
      <w:r>
        <w:t xml:space="preserve"> with an additional </w:t>
      </w:r>
      <w:r>
        <w:br/>
        <w:t xml:space="preserve">non-scored </w:t>
      </w:r>
      <w:proofErr w:type="gramStart"/>
      <w:r>
        <w:t>stream</w:t>
      </w:r>
      <w:bookmarkEnd w:id="80"/>
      <w:bookmarkEnd w:id="81"/>
      <w:proofErr w:type="gramEnd"/>
    </w:p>
    <w:p w14:paraId="16B71C0C" w14:textId="77777777" w:rsidR="00653699" w:rsidRDefault="00653699" w:rsidP="00653699">
      <w:pPr>
        <w:pStyle w:val="VCAAbody"/>
      </w:pPr>
      <w:r>
        <w:t>Some scored VCE VET programs include both a scored and a non-scored Unit 3</w:t>
      </w:r>
      <w:r>
        <w:rPr>
          <w:rFonts w:cstheme="majorHAnsi"/>
        </w:rPr>
        <w:t>–</w:t>
      </w:r>
      <w:r>
        <w:t>4 sequence.</w:t>
      </w:r>
    </w:p>
    <w:p w14:paraId="09BBC22B" w14:textId="77777777" w:rsidR="00653699" w:rsidRDefault="00653699" w:rsidP="00653699">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03149BE1" w14:textId="77777777" w:rsidR="00653699" w:rsidRPr="008027D0" w:rsidRDefault="00653699" w:rsidP="00653699">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48ACB951" w14:textId="77777777" w:rsidR="00653699" w:rsidRDefault="00653699" w:rsidP="00653699">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0" w:history="1">
        <w:r>
          <w:rPr>
            <w:rStyle w:val="Hyperlink"/>
            <w:rFonts w:ascii="Arial" w:hAnsi="Arial"/>
          </w:rPr>
          <w:t>VCE VET program chart</w:t>
        </w:r>
      </w:hyperlink>
      <w:r w:rsidRPr="00245BE4">
        <w:rPr>
          <w:color w:val="212121"/>
        </w:rPr>
        <w:t>.</w:t>
      </w:r>
    </w:p>
    <w:p w14:paraId="254E2335" w14:textId="77777777" w:rsidR="00653699" w:rsidRDefault="00653699" w:rsidP="00653699">
      <w:pPr>
        <w:pStyle w:val="VCAAHeading3"/>
      </w:pPr>
      <w:bookmarkStart w:id="82" w:name="_Toc135146387"/>
      <w:bookmarkStart w:id="83" w:name="_Toc152059558"/>
      <w:r>
        <w:t>Non-s</w:t>
      </w:r>
      <w:r w:rsidRPr="00055C74">
        <w:t>cored</w:t>
      </w:r>
      <w:r>
        <w:t xml:space="preserve"> VCE VET</w:t>
      </w:r>
      <w:r w:rsidRPr="00055C74">
        <w:t xml:space="preserve"> program</w:t>
      </w:r>
      <w:r>
        <w:t>s and all other VET</w:t>
      </w:r>
      <w:bookmarkEnd w:id="82"/>
      <w:bookmarkEnd w:id="83"/>
    </w:p>
    <w:p w14:paraId="41A97D5F" w14:textId="77777777" w:rsidR="00653699" w:rsidRDefault="00653699" w:rsidP="00653699">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1E3B8C8A" w14:textId="77777777" w:rsidR="00653699" w:rsidRDefault="00653699" w:rsidP="00653699">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6D8B5A9A" w14:textId="77777777" w:rsidR="00653699" w:rsidRDefault="00653699" w:rsidP="00653699">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161FC94C" w14:textId="77777777" w:rsidR="00653699" w:rsidRPr="00170134" w:rsidRDefault="00653699" w:rsidP="00653699">
      <w:pPr>
        <w:pStyle w:val="VCAAbody"/>
      </w:pPr>
      <w:r>
        <w:t xml:space="preserve">For more information on study </w:t>
      </w:r>
      <w:r w:rsidRPr="00170134">
        <w:t xml:space="preserve">scores and ATAR contributions, please refer to </w:t>
      </w:r>
      <w:hyperlink r:id="rId41" w:history="1">
        <w:r w:rsidRPr="00170134">
          <w:rPr>
            <w:rStyle w:val="Hyperlink"/>
          </w:rPr>
          <w:t>VTAC</w:t>
        </w:r>
      </w:hyperlink>
      <w:r w:rsidRPr="00170134">
        <w:t xml:space="preserve">. </w:t>
      </w:r>
    </w:p>
    <w:p w14:paraId="5C7A2C1E" w14:textId="77777777" w:rsidR="00653699" w:rsidRPr="00170134" w:rsidRDefault="00653699" w:rsidP="00653699">
      <w:pPr>
        <w:pStyle w:val="VCAAbody"/>
      </w:pPr>
      <w:r w:rsidRPr="00170134">
        <w:t>For more information on whether a Unit 3</w:t>
      </w:r>
      <w:r w:rsidRPr="00170134">
        <w:rPr>
          <w:rFonts w:cstheme="majorHAnsi"/>
        </w:rPr>
        <w:t>–</w:t>
      </w:r>
      <w:r w:rsidRPr="00170134">
        <w:t xml:space="preserve">4 sequence is available in a certificate, please </w:t>
      </w:r>
      <w:hyperlink r:id="rId42" w:history="1">
        <w:r w:rsidRPr="00170134">
          <w:rPr>
            <w:rStyle w:val="Hyperlink"/>
          </w:rPr>
          <w:t>contact the VET Unit</w:t>
        </w:r>
      </w:hyperlink>
      <w:r w:rsidRPr="00170134">
        <w:t>.</w:t>
      </w:r>
    </w:p>
    <w:p w14:paraId="55FB6DFD" w14:textId="77777777" w:rsidR="00653699" w:rsidRDefault="00653699" w:rsidP="00653699">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9B75CC0" w14:textId="77777777" w:rsidR="00653699" w:rsidRDefault="00653699" w:rsidP="00653699">
      <w:pPr>
        <w:pStyle w:val="VCAAHeading2"/>
      </w:pPr>
      <w:bookmarkStart w:id="84" w:name="_Toc135146388"/>
      <w:bookmarkStart w:id="85" w:name="_Toc152059559"/>
      <w:r>
        <w:t>Structured Workplace Learning</w:t>
      </w:r>
      <w:bookmarkEnd w:id="84"/>
      <w:bookmarkEnd w:id="85"/>
    </w:p>
    <w:p w14:paraId="7A6E036B" w14:textId="77777777" w:rsidR="00653699" w:rsidRPr="008802FB" w:rsidRDefault="00653699" w:rsidP="00653699">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69861F9F" w14:textId="77777777" w:rsidR="00653699" w:rsidRDefault="00653699" w:rsidP="00653699">
      <w:pPr>
        <w:rPr>
          <w:rFonts w:asciiTheme="majorHAnsi" w:hAnsiTheme="majorHAnsi" w:cs="Arial"/>
          <w:color w:val="000000" w:themeColor="text1"/>
          <w:sz w:val="20"/>
        </w:rPr>
      </w:pPr>
      <w:r>
        <w:br w:type="page"/>
      </w:r>
    </w:p>
    <w:p w14:paraId="59780B6D" w14:textId="77777777" w:rsidR="00653699" w:rsidRPr="008802FB" w:rsidRDefault="00653699" w:rsidP="00653699">
      <w:pPr>
        <w:pStyle w:val="VCAAbody"/>
      </w:pPr>
      <w:r w:rsidRPr="008802FB">
        <w:lastRenderedPageBreak/>
        <w:t>SWL complements the training undertaken at the school/RTO. It provides the context for:</w:t>
      </w:r>
    </w:p>
    <w:p w14:paraId="6D5B2751" w14:textId="77777777" w:rsidR="00653699" w:rsidRPr="008802FB" w:rsidRDefault="00653699" w:rsidP="00653699">
      <w:pPr>
        <w:pStyle w:val="VCAAbullet"/>
      </w:pPr>
      <w:r w:rsidRPr="008802FB">
        <w:t>enhancement of skills development</w:t>
      </w:r>
    </w:p>
    <w:p w14:paraId="5D003CA5" w14:textId="77777777" w:rsidR="00653699" w:rsidRPr="008802FB" w:rsidRDefault="00653699" w:rsidP="00653699">
      <w:pPr>
        <w:pStyle w:val="VCAAbullet"/>
      </w:pPr>
      <w:r w:rsidRPr="008802FB">
        <w:t>practical application of industry knowledge</w:t>
      </w:r>
    </w:p>
    <w:p w14:paraId="6D236745" w14:textId="77777777" w:rsidR="00653699" w:rsidRPr="008802FB" w:rsidRDefault="00653699" w:rsidP="00653699">
      <w:pPr>
        <w:pStyle w:val="VCAAbullet"/>
      </w:pPr>
      <w:r w:rsidRPr="008802FB">
        <w:t xml:space="preserve">assessment of units of competency, as determined by the </w:t>
      </w:r>
      <w:proofErr w:type="gramStart"/>
      <w:r w:rsidRPr="008802FB">
        <w:t>RTO</w:t>
      </w:r>
      <w:proofErr w:type="gramEnd"/>
    </w:p>
    <w:p w14:paraId="023DC066" w14:textId="77777777" w:rsidR="00653699" w:rsidRPr="008802FB" w:rsidRDefault="00653699" w:rsidP="00653699">
      <w:pPr>
        <w:pStyle w:val="VCAAbullet"/>
      </w:pPr>
      <w:r w:rsidRPr="008802FB">
        <w:t>increased employment opportunities.</w:t>
      </w:r>
    </w:p>
    <w:p w14:paraId="160AC620" w14:textId="77777777" w:rsidR="00653699" w:rsidRPr="008802FB" w:rsidRDefault="00653699" w:rsidP="00653699">
      <w:pPr>
        <w:pStyle w:val="VCAAbody"/>
      </w:pPr>
      <w:r w:rsidRPr="008802FB">
        <w:t xml:space="preserve">SWL should be spread across the duration of the training program. </w:t>
      </w:r>
    </w:p>
    <w:p w14:paraId="365F6E87" w14:textId="77777777" w:rsidR="00653699" w:rsidRPr="008802FB" w:rsidRDefault="00653699" w:rsidP="00653699">
      <w:pPr>
        <w:pStyle w:val="VCAAbody"/>
      </w:pPr>
      <w:r w:rsidRPr="008802FB">
        <w:t>The VCAA mandates SWL under the following situations:</w:t>
      </w:r>
    </w:p>
    <w:p w14:paraId="062004AB" w14:textId="77777777" w:rsidR="00653699" w:rsidRPr="008802FB" w:rsidRDefault="00653699" w:rsidP="00653699">
      <w:pPr>
        <w:pStyle w:val="VCAAbullet"/>
      </w:pPr>
      <w:r w:rsidRPr="008802FB">
        <w:t xml:space="preserve">where a period of work placement is mandated for the award of the qualification </w:t>
      </w:r>
    </w:p>
    <w:p w14:paraId="155FBC83" w14:textId="77777777" w:rsidR="00653699" w:rsidRPr="008802FB" w:rsidRDefault="00653699" w:rsidP="00653699">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14CF9D66" w14:textId="77777777" w:rsidR="00653699" w:rsidRDefault="00653699" w:rsidP="00653699">
      <w:pPr>
        <w:pStyle w:val="VCAAbody"/>
      </w:pPr>
      <w:r>
        <w:t xml:space="preserve">For more information, please refer to the </w:t>
      </w:r>
      <w:hyperlink r:id="rId43" w:history="1">
        <w:r>
          <w:rPr>
            <w:rStyle w:val="Hyperlink"/>
          </w:rPr>
          <w:t>National Training Register</w:t>
        </w:r>
      </w:hyperlink>
      <w:r>
        <w:t>.</w:t>
      </w:r>
    </w:p>
    <w:p w14:paraId="7BD6012E" w14:textId="77777777" w:rsidR="00653699" w:rsidRDefault="00653699" w:rsidP="00653699">
      <w:pPr>
        <w:pStyle w:val="VCAAbody"/>
      </w:pPr>
      <w:r>
        <w:rPr>
          <w:color w:val="auto"/>
        </w:rPr>
        <w:t xml:space="preserve">For more information on SWL, the SWL Manual and the SWL portal, please refer to the </w:t>
      </w:r>
      <w:hyperlink r:id="rId44" w:history="1">
        <w:r>
          <w:rPr>
            <w:rStyle w:val="Hyperlink"/>
          </w:rPr>
          <w:t>Department of Education</w:t>
        </w:r>
      </w:hyperlink>
      <w:r>
        <w:t>.</w:t>
      </w:r>
    </w:p>
    <w:p w14:paraId="63F1CF70" w14:textId="77777777" w:rsidR="008178F4" w:rsidRDefault="008178F4" w:rsidP="00CB51B2">
      <w:pPr>
        <w:pStyle w:val="VCAAHeading3"/>
        <w:rPr>
          <w:lang w:val="en-GB"/>
        </w:rPr>
      </w:pPr>
      <w:bookmarkStart w:id="86" w:name="_Toc135146389"/>
      <w:bookmarkStart w:id="87" w:name="_Toc152059560"/>
      <w:r>
        <w:rPr>
          <w:lang w:val="en-GB"/>
        </w:rPr>
        <w:t>Structured Workplace Learning Recognition</w:t>
      </w:r>
    </w:p>
    <w:p w14:paraId="4EAFDD9E" w14:textId="77777777" w:rsidR="008178F4" w:rsidRDefault="008178F4" w:rsidP="008178F4">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4BD5DFBF" w14:textId="77777777" w:rsidR="008178F4" w:rsidRDefault="008178F4" w:rsidP="008178F4">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66F58B0F" w14:textId="77777777" w:rsidR="008178F4" w:rsidRDefault="008178F4" w:rsidP="008178F4">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5"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052C8992" w14:textId="77777777" w:rsidR="00653699" w:rsidRDefault="00653699" w:rsidP="00653699">
      <w:pPr>
        <w:pStyle w:val="VCAAHeading3"/>
      </w:pPr>
      <w:bookmarkStart w:id="88" w:name="_Toc135146390"/>
      <w:bookmarkStart w:id="89" w:name="_Toc152059561"/>
      <w:bookmarkEnd w:id="86"/>
      <w:bookmarkEnd w:id="87"/>
      <w:r>
        <w:t>Workplace health and safety</w:t>
      </w:r>
      <w:bookmarkEnd w:id="88"/>
      <w:bookmarkEnd w:id="89"/>
    </w:p>
    <w:p w14:paraId="18A66C06" w14:textId="77777777" w:rsidR="00653699" w:rsidRPr="00472B80" w:rsidRDefault="00653699" w:rsidP="00653699">
      <w:pPr>
        <w:pStyle w:val="VCAAbody"/>
      </w:pPr>
      <w:r w:rsidRPr="00472B80">
        <w:t xml:space="preserve">Schools/RTOs must ensure that workplace health and safety (WHS) </w:t>
      </w:r>
      <w:r>
        <w:t>is</w:t>
      </w:r>
      <w:r w:rsidRPr="00472B80">
        <w:t xml:space="preserve"> fully addressed in the training program.</w:t>
      </w:r>
    </w:p>
    <w:p w14:paraId="438AEEAE" w14:textId="77777777" w:rsidR="00653699" w:rsidRPr="00472B80" w:rsidRDefault="00653699" w:rsidP="00653699">
      <w:pPr>
        <w:pStyle w:val="VCAAbody"/>
      </w:pPr>
      <w:r w:rsidRPr="00472B80">
        <w:t>The principal is responsible for ensuring the school meets its responsibilities for students in SWL arrangements.</w:t>
      </w:r>
    </w:p>
    <w:p w14:paraId="43F37482" w14:textId="77777777" w:rsidR="00653699" w:rsidRPr="00472B80" w:rsidRDefault="00653699" w:rsidP="00653699">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6DC97D42" w14:textId="77777777" w:rsidR="00653699" w:rsidRPr="00472B80" w:rsidRDefault="00653699" w:rsidP="00653699">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65D74B9A" w14:textId="77777777" w:rsidR="00653699" w:rsidRPr="00472B80" w:rsidRDefault="00653699" w:rsidP="00653699">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0F7C5240" w14:textId="77777777" w:rsidR="00653699" w:rsidRPr="00472B80" w:rsidRDefault="00653699" w:rsidP="00653699">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2F6C2C08" w14:textId="77777777" w:rsidR="00653699" w:rsidRPr="00472B80" w:rsidRDefault="00653699" w:rsidP="00653699">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63E1ED05" w14:textId="77777777" w:rsidR="00653699" w:rsidRPr="00472B80" w:rsidRDefault="00653699" w:rsidP="00653699">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D4EC8E8" w14:textId="77777777" w:rsidR="00653699" w:rsidRPr="00472B80" w:rsidRDefault="00653699" w:rsidP="00653699">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027E624C" w14:textId="77777777" w:rsidR="00653699" w:rsidRPr="00472B80" w:rsidRDefault="00653699" w:rsidP="00653699">
      <w:pPr>
        <w:pStyle w:val="VCAAbody"/>
      </w:pPr>
      <w:r>
        <w:rPr>
          <w:color w:val="212121"/>
        </w:rPr>
        <w:t xml:space="preserve">For more information, </w:t>
      </w:r>
      <w:r>
        <w:t xml:space="preserve">please refer to </w:t>
      </w:r>
      <w:hyperlink r:id="rId46" w:history="1">
        <w:r w:rsidRPr="00472B80">
          <w:rPr>
            <w:rStyle w:val="Hyperlink"/>
          </w:rPr>
          <w:t>WorkSafe Victoria</w:t>
        </w:r>
      </w:hyperlink>
      <w:r>
        <w:t>.</w:t>
      </w:r>
    </w:p>
    <w:p w14:paraId="458DB462" w14:textId="77777777" w:rsidR="00653699" w:rsidRDefault="00653699" w:rsidP="00653699">
      <w:pPr>
        <w:pStyle w:val="VCAAHeading2"/>
      </w:pPr>
      <w:bookmarkStart w:id="90" w:name="_Toc135146391"/>
      <w:bookmarkStart w:id="91" w:name="_Toc152059562"/>
      <w:r>
        <w:t>VCE Season of Excellence</w:t>
      </w:r>
      <w:bookmarkEnd w:id="90"/>
      <w:bookmarkEnd w:id="91"/>
    </w:p>
    <w:p w14:paraId="684DE4F9" w14:textId="77777777" w:rsidR="00653699" w:rsidRPr="001920E1" w:rsidRDefault="00653699" w:rsidP="00653699">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0F561F58" w14:textId="77777777" w:rsidR="00653699" w:rsidRPr="001920E1" w:rsidRDefault="00653699" w:rsidP="00653699">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5FD223F" w14:textId="77777777" w:rsidR="00653699" w:rsidRPr="001920E1" w:rsidRDefault="00653699" w:rsidP="00653699">
      <w:pPr>
        <w:pStyle w:val="VCAAbody"/>
      </w:pPr>
      <w:r w:rsidRPr="001920E1">
        <w:t>Works on show are by a representative sample of outstanding students from the previous year, for the benefit of current students and teachers.</w:t>
      </w:r>
    </w:p>
    <w:p w14:paraId="0B17BC55" w14:textId="77777777" w:rsidR="00653699" w:rsidRPr="001920E1" w:rsidRDefault="00653699" w:rsidP="00653699">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8A0BCA8" w14:textId="77777777" w:rsidR="00653699" w:rsidRPr="001920E1" w:rsidRDefault="00653699" w:rsidP="00653699">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39724037" w14:textId="77777777" w:rsidR="00653699" w:rsidRPr="001920E1" w:rsidRDefault="00653699" w:rsidP="00653699">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6F1646E2" w14:textId="77777777" w:rsidR="00653699" w:rsidRDefault="00653699" w:rsidP="00653699">
      <w:pPr>
        <w:pStyle w:val="VCAAbody"/>
      </w:pPr>
      <w:r>
        <w:rPr>
          <w:color w:val="212121"/>
        </w:rPr>
        <w:t xml:space="preserve">For more information, </w:t>
      </w:r>
      <w:r>
        <w:t>please refer to</w:t>
      </w:r>
      <w:r w:rsidRPr="001920E1">
        <w:t xml:space="preserve"> </w:t>
      </w:r>
      <w:hyperlink r:id="rId47" w:history="1">
        <w:r w:rsidRPr="001920E1">
          <w:rPr>
            <w:rStyle w:val="Hyperlink"/>
          </w:rPr>
          <w:t>VCE Season of Excellence</w:t>
        </w:r>
      </w:hyperlink>
      <w:r>
        <w:t>.</w:t>
      </w:r>
    </w:p>
    <w:p w14:paraId="44AA4230" w14:textId="77777777" w:rsidR="00653699" w:rsidRDefault="00653699" w:rsidP="00653699">
      <w:pPr>
        <w:pStyle w:val="VCAAHeading2"/>
      </w:pPr>
      <w:bookmarkStart w:id="92" w:name="_Toc135146392"/>
      <w:bookmarkStart w:id="93" w:name="_Toc152059563"/>
      <w:r>
        <w:t>VCAA professional learning</w:t>
      </w:r>
      <w:bookmarkEnd w:id="92"/>
      <w:bookmarkEnd w:id="93"/>
    </w:p>
    <w:p w14:paraId="52BA0F77" w14:textId="77777777" w:rsidR="00653699" w:rsidRDefault="00653699" w:rsidP="00653699">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4A714ACB" w:rsidR="00391D8A" w:rsidRPr="00A11DC5" w:rsidRDefault="00653699" w:rsidP="00653699">
      <w:pPr>
        <w:pStyle w:val="VCAAbody"/>
      </w:pPr>
      <w:r>
        <w:t xml:space="preserve">For more information, please refer to </w:t>
      </w:r>
      <w:hyperlink r:id="rId48" w:history="1">
        <w:r w:rsidR="008178F4" w:rsidRPr="008178F4">
          <w:rPr>
            <w:rStyle w:val="Hyperlink"/>
          </w:rPr>
          <w:t>VCAA professional learning</w:t>
        </w:r>
      </w:hyperlink>
      <w:r w:rsidR="008178F4" w:rsidRPr="008178F4">
        <w:t>.</w:t>
      </w:r>
      <w:bookmarkEnd w:id="56"/>
    </w:p>
    <w:sectPr w:rsidR="00391D8A" w:rsidRPr="00A11DC5" w:rsidSect="00740A17">
      <w:headerReference w:type="default" r:id="rId49"/>
      <w:footerReference w:type="default" r:id="rId50"/>
      <w:headerReference w:type="first" r:id="rId51"/>
      <w:footerReference w:type="first" r:id="rId5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2DAEDD70" w:rsidR="00562B26" w:rsidRPr="00D0381D" w:rsidRDefault="008178F4" w:rsidP="00CB51B2">
          <w:pPr>
            <w:pStyle w:val="VCAAbody"/>
            <w:tabs>
              <w:tab w:val="right" w:pos="9639"/>
            </w:tabs>
            <w:spacing w:after="0"/>
            <w:jc w:val="center"/>
            <w:rPr>
              <w:color w:val="999999" w:themeColor="accent2"/>
              <w:sz w:val="18"/>
              <w:szCs w:val="18"/>
            </w:rPr>
          </w:pPr>
          <w:r>
            <w:rPr>
              <w:color w:val="999999" w:themeColor="accent2"/>
              <w:sz w:val="18"/>
              <w:szCs w:val="18"/>
            </w:rPr>
            <w:t>January 2024 – Version 1.1</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7A2EE4"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66F2835" w:rsidR="00562B26" w:rsidRPr="00322123" w:rsidRDefault="00175B97" w:rsidP="00A11696">
        <w:pPr>
          <w:pStyle w:val="VCAAbody"/>
        </w:pPr>
        <w:r>
          <w:t>VCE VET Plumbing</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703AB2AF" w:rsidR="00562B26" w:rsidRPr="00322123" w:rsidRDefault="007A2EE4"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175B97">
          <w:t>VCE VET Plumbing</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0A189539"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175B97">
              <w:rPr>
                <w:highlight w:val="yellow"/>
              </w:rPr>
              <w:t>VCE VET Plumbing</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8"/>
  </w:num>
  <w:num w:numId="2" w16cid:durableId="987246150">
    <w:abstractNumId w:val="14"/>
  </w:num>
  <w:num w:numId="3" w16cid:durableId="1099521516">
    <w:abstractNumId w:val="9"/>
  </w:num>
  <w:num w:numId="4" w16cid:durableId="1247881717">
    <w:abstractNumId w:val="4"/>
  </w:num>
  <w:num w:numId="5" w16cid:durableId="1761297150">
    <w:abstractNumId w:val="17"/>
  </w:num>
  <w:num w:numId="6" w16cid:durableId="8996193">
    <w:abstractNumId w:val="5"/>
  </w:num>
  <w:num w:numId="7" w16cid:durableId="1224215964">
    <w:abstractNumId w:val="1"/>
  </w:num>
  <w:num w:numId="8" w16cid:durableId="518469886">
    <w:abstractNumId w:val="7"/>
  </w:num>
  <w:num w:numId="9" w16cid:durableId="1977442053">
    <w:abstractNumId w:val="13"/>
  </w:num>
  <w:num w:numId="10" w16cid:durableId="1553075267">
    <w:abstractNumId w:val="8"/>
  </w:num>
  <w:num w:numId="11" w16cid:durableId="1632516107">
    <w:abstractNumId w:val="20"/>
  </w:num>
  <w:num w:numId="12" w16cid:durableId="1622495622">
    <w:abstractNumId w:val="2"/>
  </w:num>
  <w:num w:numId="13" w16cid:durableId="1715543930">
    <w:abstractNumId w:val="11"/>
  </w:num>
  <w:num w:numId="14" w16cid:durableId="1615483100">
    <w:abstractNumId w:val="16"/>
  </w:num>
  <w:num w:numId="15" w16cid:durableId="236479451">
    <w:abstractNumId w:val="0"/>
  </w:num>
  <w:num w:numId="16" w16cid:durableId="1926722553">
    <w:abstractNumId w:val="19"/>
  </w:num>
  <w:num w:numId="17" w16cid:durableId="1161120013">
    <w:abstractNumId w:val="15"/>
  </w:num>
  <w:num w:numId="18" w16cid:durableId="1837064954">
    <w:abstractNumId w:val="12"/>
  </w:num>
  <w:num w:numId="19" w16cid:durableId="955332515">
    <w:abstractNumId w:val="6"/>
  </w:num>
  <w:num w:numId="20" w16cid:durableId="1524903995">
    <w:abstractNumId w:val="3"/>
  </w:num>
  <w:num w:numId="21" w16cid:durableId="1033268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568"/>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D326F"/>
    <w:rsid w:val="000E1E19"/>
    <w:rsid w:val="000E2910"/>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0438"/>
    <w:rsid w:val="00121738"/>
    <w:rsid w:val="0012390E"/>
    <w:rsid w:val="00124ADA"/>
    <w:rsid w:val="00126F1E"/>
    <w:rsid w:val="001316A3"/>
    <w:rsid w:val="00133D00"/>
    <w:rsid w:val="001352EA"/>
    <w:rsid w:val="00135473"/>
    <w:rsid w:val="001363D1"/>
    <w:rsid w:val="00136D96"/>
    <w:rsid w:val="001404CE"/>
    <w:rsid w:val="00143D7B"/>
    <w:rsid w:val="0014647C"/>
    <w:rsid w:val="00146687"/>
    <w:rsid w:val="001476E9"/>
    <w:rsid w:val="00150856"/>
    <w:rsid w:val="00150F5B"/>
    <w:rsid w:val="00151800"/>
    <w:rsid w:val="001568D9"/>
    <w:rsid w:val="00156D2A"/>
    <w:rsid w:val="0015789C"/>
    <w:rsid w:val="00157C38"/>
    <w:rsid w:val="00161039"/>
    <w:rsid w:val="00161B68"/>
    <w:rsid w:val="00162DDB"/>
    <w:rsid w:val="00163EE0"/>
    <w:rsid w:val="00163FEA"/>
    <w:rsid w:val="00165C4E"/>
    <w:rsid w:val="00167DF0"/>
    <w:rsid w:val="001715FB"/>
    <w:rsid w:val="001726B3"/>
    <w:rsid w:val="00174E0F"/>
    <w:rsid w:val="00175B97"/>
    <w:rsid w:val="001807AA"/>
    <w:rsid w:val="00182B7F"/>
    <w:rsid w:val="00182D4E"/>
    <w:rsid w:val="001907BA"/>
    <w:rsid w:val="00193621"/>
    <w:rsid w:val="001A1B0A"/>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14C9"/>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54FE0"/>
    <w:rsid w:val="00263A66"/>
    <w:rsid w:val="00264785"/>
    <w:rsid w:val="002647BB"/>
    <w:rsid w:val="0027093B"/>
    <w:rsid w:val="00272BC9"/>
    <w:rsid w:val="002754C1"/>
    <w:rsid w:val="0027677C"/>
    <w:rsid w:val="00277F02"/>
    <w:rsid w:val="0028033F"/>
    <w:rsid w:val="00283969"/>
    <w:rsid w:val="002840F6"/>
    <w:rsid w:val="002841C8"/>
    <w:rsid w:val="0028516B"/>
    <w:rsid w:val="00285392"/>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D0F33"/>
    <w:rsid w:val="002E32E7"/>
    <w:rsid w:val="002E3552"/>
    <w:rsid w:val="002E35BB"/>
    <w:rsid w:val="002E3880"/>
    <w:rsid w:val="002E508F"/>
    <w:rsid w:val="002E771E"/>
    <w:rsid w:val="002F27EC"/>
    <w:rsid w:val="002F591A"/>
    <w:rsid w:val="002F7F35"/>
    <w:rsid w:val="00302FB8"/>
    <w:rsid w:val="00303EAA"/>
    <w:rsid w:val="003048A1"/>
    <w:rsid w:val="00304EA1"/>
    <w:rsid w:val="00307A95"/>
    <w:rsid w:val="00307AF3"/>
    <w:rsid w:val="00307EDF"/>
    <w:rsid w:val="00311C0D"/>
    <w:rsid w:val="00311C6B"/>
    <w:rsid w:val="0031344D"/>
    <w:rsid w:val="0031402A"/>
    <w:rsid w:val="003144CD"/>
    <w:rsid w:val="00314D81"/>
    <w:rsid w:val="0031607E"/>
    <w:rsid w:val="0031652C"/>
    <w:rsid w:val="0031670A"/>
    <w:rsid w:val="0031699E"/>
    <w:rsid w:val="00320CF4"/>
    <w:rsid w:val="00322123"/>
    <w:rsid w:val="00322418"/>
    <w:rsid w:val="00322FC6"/>
    <w:rsid w:val="00325500"/>
    <w:rsid w:val="003257AF"/>
    <w:rsid w:val="00326108"/>
    <w:rsid w:val="00327BE9"/>
    <w:rsid w:val="0033558B"/>
    <w:rsid w:val="00336A27"/>
    <w:rsid w:val="00342270"/>
    <w:rsid w:val="00345F33"/>
    <w:rsid w:val="0034726A"/>
    <w:rsid w:val="00350359"/>
    <w:rsid w:val="00350E9A"/>
    <w:rsid w:val="00351D88"/>
    <w:rsid w:val="00355E53"/>
    <w:rsid w:val="00356287"/>
    <w:rsid w:val="003578B5"/>
    <w:rsid w:val="0036350E"/>
    <w:rsid w:val="00365B2D"/>
    <w:rsid w:val="00365D51"/>
    <w:rsid w:val="00381199"/>
    <w:rsid w:val="00382321"/>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D693C"/>
    <w:rsid w:val="003E3BF6"/>
    <w:rsid w:val="003E7F92"/>
    <w:rsid w:val="003F1180"/>
    <w:rsid w:val="003F5C1A"/>
    <w:rsid w:val="003F70F7"/>
    <w:rsid w:val="00400EC6"/>
    <w:rsid w:val="0040590D"/>
    <w:rsid w:val="00407EEE"/>
    <w:rsid w:val="00412F60"/>
    <w:rsid w:val="004132D0"/>
    <w:rsid w:val="00414011"/>
    <w:rsid w:val="00417AA3"/>
    <w:rsid w:val="00417F96"/>
    <w:rsid w:val="00420A05"/>
    <w:rsid w:val="00426B76"/>
    <w:rsid w:val="0044063A"/>
    <w:rsid w:val="004406F4"/>
    <w:rsid w:val="00440B32"/>
    <w:rsid w:val="004420B1"/>
    <w:rsid w:val="0044368D"/>
    <w:rsid w:val="004439A6"/>
    <w:rsid w:val="00444619"/>
    <w:rsid w:val="00444B83"/>
    <w:rsid w:val="00446468"/>
    <w:rsid w:val="00457E6F"/>
    <w:rsid w:val="0046078D"/>
    <w:rsid w:val="00461708"/>
    <w:rsid w:val="004630BB"/>
    <w:rsid w:val="00463EF4"/>
    <w:rsid w:val="0047120F"/>
    <w:rsid w:val="00473325"/>
    <w:rsid w:val="004736A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5D66"/>
    <w:rsid w:val="004B5F38"/>
    <w:rsid w:val="004B6EFE"/>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4F5E24"/>
    <w:rsid w:val="00503CBE"/>
    <w:rsid w:val="005150D1"/>
    <w:rsid w:val="0051631E"/>
    <w:rsid w:val="00516E78"/>
    <w:rsid w:val="00517DAC"/>
    <w:rsid w:val="00520715"/>
    <w:rsid w:val="005208C5"/>
    <w:rsid w:val="005211A2"/>
    <w:rsid w:val="00521C89"/>
    <w:rsid w:val="00531440"/>
    <w:rsid w:val="00532A04"/>
    <w:rsid w:val="00534253"/>
    <w:rsid w:val="00536F3B"/>
    <w:rsid w:val="00541B19"/>
    <w:rsid w:val="00542659"/>
    <w:rsid w:val="0054634E"/>
    <w:rsid w:val="00547A3F"/>
    <w:rsid w:val="005508B6"/>
    <w:rsid w:val="00550E5E"/>
    <w:rsid w:val="00551DE3"/>
    <w:rsid w:val="00555952"/>
    <w:rsid w:val="0055611A"/>
    <w:rsid w:val="005561AE"/>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31C6"/>
    <w:rsid w:val="00607EF3"/>
    <w:rsid w:val="00613DCB"/>
    <w:rsid w:val="006148A7"/>
    <w:rsid w:val="00621305"/>
    <w:rsid w:val="00624D13"/>
    <w:rsid w:val="0062553D"/>
    <w:rsid w:val="006272F7"/>
    <w:rsid w:val="006314E0"/>
    <w:rsid w:val="006321A0"/>
    <w:rsid w:val="00632FF9"/>
    <w:rsid w:val="0063344B"/>
    <w:rsid w:val="00634764"/>
    <w:rsid w:val="006363B2"/>
    <w:rsid w:val="00637FBC"/>
    <w:rsid w:val="00641CD2"/>
    <w:rsid w:val="00650423"/>
    <w:rsid w:val="0065114E"/>
    <w:rsid w:val="0065140F"/>
    <w:rsid w:val="00653699"/>
    <w:rsid w:val="00654018"/>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4D3D"/>
    <w:rsid w:val="006D2159"/>
    <w:rsid w:val="006D44BC"/>
    <w:rsid w:val="006D551E"/>
    <w:rsid w:val="006D5AD1"/>
    <w:rsid w:val="006D764C"/>
    <w:rsid w:val="006D7C4E"/>
    <w:rsid w:val="006E00A2"/>
    <w:rsid w:val="006F06A1"/>
    <w:rsid w:val="006F2B70"/>
    <w:rsid w:val="006F2CDA"/>
    <w:rsid w:val="006F3DFF"/>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82"/>
    <w:rsid w:val="00761E9C"/>
    <w:rsid w:val="00771496"/>
    <w:rsid w:val="00773E6C"/>
    <w:rsid w:val="00783609"/>
    <w:rsid w:val="007939DB"/>
    <w:rsid w:val="00796ABF"/>
    <w:rsid w:val="007A2EE4"/>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2EB1"/>
    <w:rsid w:val="007F5861"/>
    <w:rsid w:val="0080357C"/>
    <w:rsid w:val="00803BC7"/>
    <w:rsid w:val="00803CD4"/>
    <w:rsid w:val="0080418E"/>
    <w:rsid w:val="00804353"/>
    <w:rsid w:val="00813893"/>
    <w:rsid w:val="00813C37"/>
    <w:rsid w:val="008144BC"/>
    <w:rsid w:val="008154B5"/>
    <w:rsid w:val="008178F4"/>
    <w:rsid w:val="00820C8E"/>
    <w:rsid w:val="008213DD"/>
    <w:rsid w:val="00823962"/>
    <w:rsid w:val="008248E7"/>
    <w:rsid w:val="00836150"/>
    <w:rsid w:val="008375FE"/>
    <w:rsid w:val="0084104F"/>
    <w:rsid w:val="00846C6E"/>
    <w:rsid w:val="00847AEC"/>
    <w:rsid w:val="00850219"/>
    <w:rsid w:val="00850374"/>
    <w:rsid w:val="008503E2"/>
    <w:rsid w:val="008510DD"/>
    <w:rsid w:val="00851757"/>
    <w:rsid w:val="008518E5"/>
    <w:rsid w:val="00852719"/>
    <w:rsid w:val="00853A48"/>
    <w:rsid w:val="00855EF2"/>
    <w:rsid w:val="00857438"/>
    <w:rsid w:val="00860115"/>
    <w:rsid w:val="00860FC3"/>
    <w:rsid w:val="00864EF9"/>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B6937"/>
    <w:rsid w:val="008C1ECE"/>
    <w:rsid w:val="008C324B"/>
    <w:rsid w:val="008C34FB"/>
    <w:rsid w:val="008C58BD"/>
    <w:rsid w:val="008C5B23"/>
    <w:rsid w:val="008C6697"/>
    <w:rsid w:val="008D5D3D"/>
    <w:rsid w:val="008E031A"/>
    <w:rsid w:val="008E0572"/>
    <w:rsid w:val="008E4A7C"/>
    <w:rsid w:val="008E6FD6"/>
    <w:rsid w:val="008E73D1"/>
    <w:rsid w:val="008E74A8"/>
    <w:rsid w:val="008F032A"/>
    <w:rsid w:val="008F3575"/>
    <w:rsid w:val="009007B4"/>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0833"/>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6901"/>
    <w:rsid w:val="009B76C9"/>
    <w:rsid w:val="009B7F0A"/>
    <w:rsid w:val="009C1C16"/>
    <w:rsid w:val="009C48B6"/>
    <w:rsid w:val="009C5558"/>
    <w:rsid w:val="009C57E3"/>
    <w:rsid w:val="009C74AA"/>
    <w:rsid w:val="009D04B9"/>
    <w:rsid w:val="009D067A"/>
    <w:rsid w:val="009D2226"/>
    <w:rsid w:val="009D26F3"/>
    <w:rsid w:val="009D64D2"/>
    <w:rsid w:val="009D7D09"/>
    <w:rsid w:val="009E3089"/>
    <w:rsid w:val="009F5437"/>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47E1"/>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1C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2FA7"/>
    <w:rsid w:val="00B06ECF"/>
    <w:rsid w:val="00B0738F"/>
    <w:rsid w:val="00B1020C"/>
    <w:rsid w:val="00B1054D"/>
    <w:rsid w:val="00B1076B"/>
    <w:rsid w:val="00B11F5E"/>
    <w:rsid w:val="00B12D4C"/>
    <w:rsid w:val="00B12EDB"/>
    <w:rsid w:val="00B151A3"/>
    <w:rsid w:val="00B23117"/>
    <w:rsid w:val="00B23A00"/>
    <w:rsid w:val="00B23C7E"/>
    <w:rsid w:val="00B24ECF"/>
    <w:rsid w:val="00B257A0"/>
    <w:rsid w:val="00B26601"/>
    <w:rsid w:val="00B275F7"/>
    <w:rsid w:val="00B2763D"/>
    <w:rsid w:val="00B308FF"/>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459F"/>
    <w:rsid w:val="00B65CD8"/>
    <w:rsid w:val="00B778CE"/>
    <w:rsid w:val="00B77F14"/>
    <w:rsid w:val="00B81B70"/>
    <w:rsid w:val="00B8542C"/>
    <w:rsid w:val="00B969CE"/>
    <w:rsid w:val="00BA1410"/>
    <w:rsid w:val="00BA2C4B"/>
    <w:rsid w:val="00BA3FA4"/>
    <w:rsid w:val="00BA68F4"/>
    <w:rsid w:val="00BA7775"/>
    <w:rsid w:val="00BA7904"/>
    <w:rsid w:val="00BB238F"/>
    <w:rsid w:val="00BB244F"/>
    <w:rsid w:val="00BB53A0"/>
    <w:rsid w:val="00BC1CB6"/>
    <w:rsid w:val="00BC62C5"/>
    <w:rsid w:val="00BD0724"/>
    <w:rsid w:val="00BD4472"/>
    <w:rsid w:val="00BD5143"/>
    <w:rsid w:val="00BD7F03"/>
    <w:rsid w:val="00BE0E54"/>
    <w:rsid w:val="00BE2EBA"/>
    <w:rsid w:val="00BE34AB"/>
    <w:rsid w:val="00BE37FA"/>
    <w:rsid w:val="00BE3DEE"/>
    <w:rsid w:val="00BE5521"/>
    <w:rsid w:val="00BF11ED"/>
    <w:rsid w:val="00BF4A07"/>
    <w:rsid w:val="00BF6F4C"/>
    <w:rsid w:val="00C000D6"/>
    <w:rsid w:val="00C0042C"/>
    <w:rsid w:val="00C01637"/>
    <w:rsid w:val="00C036FE"/>
    <w:rsid w:val="00C04D64"/>
    <w:rsid w:val="00C0766A"/>
    <w:rsid w:val="00C07962"/>
    <w:rsid w:val="00C07D60"/>
    <w:rsid w:val="00C213AB"/>
    <w:rsid w:val="00C227BE"/>
    <w:rsid w:val="00C2360E"/>
    <w:rsid w:val="00C26B45"/>
    <w:rsid w:val="00C26EB0"/>
    <w:rsid w:val="00C31482"/>
    <w:rsid w:val="00C32037"/>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97BE3"/>
    <w:rsid w:val="00CA02DD"/>
    <w:rsid w:val="00CA2AD0"/>
    <w:rsid w:val="00CB32C0"/>
    <w:rsid w:val="00CB348C"/>
    <w:rsid w:val="00CB51B2"/>
    <w:rsid w:val="00CC1D21"/>
    <w:rsid w:val="00CC2384"/>
    <w:rsid w:val="00CC379F"/>
    <w:rsid w:val="00CC53F9"/>
    <w:rsid w:val="00CC590E"/>
    <w:rsid w:val="00CC69CE"/>
    <w:rsid w:val="00CC7529"/>
    <w:rsid w:val="00CD2372"/>
    <w:rsid w:val="00CD454F"/>
    <w:rsid w:val="00CD48F4"/>
    <w:rsid w:val="00CD657C"/>
    <w:rsid w:val="00CE23F3"/>
    <w:rsid w:val="00CE4547"/>
    <w:rsid w:val="00CF7FAC"/>
    <w:rsid w:val="00D013B1"/>
    <w:rsid w:val="00D021BF"/>
    <w:rsid w:val="00D0236D"/>
    <w:rsid w:val="00D0381D"/>
    <w:rsid w:val="00D11B1F"/>
    <w:rsid w:val="00D1511A"/>
    <w:rsid w:val="00D15815"/>
    <w:rsid w:val="00D17224"/>
    <w:rsid w:val="00D2016F"/>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5ED"/>
    <w:rsid w:val="00D67909"/>
    <w:rsid w:val="00D7182D"/>
    <w:rsid w:val="00D72F44"/>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132"/>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87282"/>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3893"/>
    <w:rsid w:val="00F06D9A"/>
    <w:rsid w:val="00F07724"/>
    <w:rsid w:val="00F1520E"/>
    <w:rsid w:val="00F1565B"/>
    <w:rsid w:val="00F15C1D"/>
    <w:rsid w:val="00F16E6B"/>
    <w:rsid w:val="00F200C0"/>
    <w:rsid w:val="00F24BD6"/>
    <w:rsid w:val="00F262EB"/>
    <w:rsid w:val="00F27093"/>
    <w:rsid w:val="00F31A27"/>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874"/>
    <w:rsid w:val="00F81AA4"/>
    <w:rsid w:val="00F832BA"/>
    <w:rsid w:val="00F83DB5"/>
    <w:rsid w:val="00F87E37"/>
    <w:rsid w:val="00F93694"/>
    <w:rsid w:val="00F9544F"/>
    <w:rsid w:val="00F95799"/>
    <w:rsid w:val="00F97A44"/>
    <w:rsid w:val="00FA080C"/>
    <w:rsid w:val="00FA26BA"/>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B2"/>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5561AE"/>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5561AE"/>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12">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73700296">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446344756">
      <w:bodyDiv w:val="1"/>
      <w:marLeft w:val="0"/>
      <w:marRight w:val="0"/>
      <w:marTop w:val="0"/>
      <w:marBottom w:val="0"/>
      <w:divBdr>
        <w:top w:val="none" w:sz="0" w:space="0" w:color="auto"/>
        <w:left w:val="none" w:sz="0" w:space="0" w:color="auto"/>
        <w:bottom w:val="none" w:sz="0" w:space="0" w:color="auto"/>
        <w:right w:val="none" w:sz="0" w:space="0" w:color="auto"/>
      </w:divBdr>
    </w:div>
    <w:div w:id="1465394718">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854223168">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ic.gov.au/department-accredited-vet-courses"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Documents/vet/GetVET/resources/VCE-VET-program-chart.pdf" TargetMode="External"/><Relationship Id="rId42" Type="http://schemas.openxmlformats.org/officeDocument/2006/relationships/hyperlink" Target="mailto:vet.vcaa@education.vic.gov.au" TargetMode="External"/><Relationship Id="rId47" Type="http://schemas.openxmlformats.org/officeDocument/2006/relationships/hyperlink" Target="https://www.vcaa.vic.edu.au/news-and-events/events-and-awards/season-of-excellence/Pages/Index.aspx"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news-and-events/bulletins-and-updates/bulletin/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PC/Pages/AboutVPC.aspx" TargetMode="External"/><Relationship Id="rId37" Type="http://schemas.openxmlformats.org/officeDocument/2006/relationships/hyperlink" Target="https://www.vtac.edu.au/"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caa.vic.edu.au/curriculum/vce/vce-study-designs/SWLRforVET/Pages/Index.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ce/Pages/AboutVCEVocationalMajor.aspx" TargetMode="External"/><Relationship Id="rId44" Type="http://schemas.openxmlformats.org/officeDocument/2006/relationships/hyperlink" Target="https://www2.education.vic.gov.au/pal/structured-workplace-learning/polic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worksafe.vic.gov.au/" TargetMode="External"/><Relationship Id="rId30" Type="http://schemas.openxmlformats.org/officeDocument/2006/relationships/hyperlink" Target="https://www.vcaa.vic.edu.au/studentguides/getvet/Pages/Index.aspx?Redirect=1" TargetMode="External"/><Relationship Id="rId35" Type="http://schemas.openxmlformats.org/officeDocument/2006/relationships/hyperlink" Target="https://www.vcaa.vic.edu.au/Documents/vet/publications/VETScoredAssessmentGuide.pdf" TargetMode="External"/><Relationship Id="rId43" Type="http://schemas.openxmlformats.org/officeDocument/2006/relationships/hyperlink" Target="https://training.gov.au/Home/Tga" TargetMode="External"/><Relationship Id="rId48" Type="http://schemas.openxmlformats.org/officeDocument/2006/relationships/hyperlink" Target="https://www.vcaa.vic.edu.au/VCAAProfessionalLearning/ProfessionalLearningPrograms/Pages/default.aspx"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22569VIC"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worksafe.vic.gov.au/"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tac.edu.au/"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3A7B4A"/>
    <w:rsid w:val="00424F0D"/>
    <w:rsid w:val="004567A0"/>
    <w:rsid w:val="00465B4A"/>
    <w:rsid w:val="004A6CA0"/>
    <w:rsid w:val="004B3B61"/>
    <w:rsid w:val="00521D2E"/>
    <w:rsid w:val="0060509C"/>
    <w:rsid w:val="006E1CC6"/>
    <w:rsid w:val="007E335A"/>
    <w:rsid w:val="00853F89"/>
    <w:rsid w:val="00884A80"/>
    <w:rsid w:val="008C55EB"/>
    <w:rsid w:val="008E1071"/>
    <w:rsid w:val="00DE220C"/>
    <w:rsid w:val="00E110D0"/>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A233-CB10-472F-B05A-6B4B8693C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0330C-F8D0-4B95-8BB4-BF4D057658BF}">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VCE VET Plumbing</vt:lpstr>
    </vt:vector>
  </TitlesOfParts>
  <Company>VCAA</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Plumbing</dc:title>
  <dc:creator>VCAA</dc:creator>
  <cp:keywords>VCE, VET, program, VM, VPC</cp:keywords>
  <cp:lastModifiedBy>Marcus Liddle</cp:lastModifiedBy>
  <cp:revision>7</cp:revision>
  <dcterms:created xsi:type="dcterms:W3CDTF">2024-02-05T03:30:00Z</dcterms:created>
  <dcterms:modified xsi:type="dcterms:W3CDTF">2024-03-08T00:17:00Z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