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61"/>
        <w:tblW w:w="16005" w:type="dxa"/>
        <w:tblLook w:val="04A0" w:firstRow="1" w:lastRow="0" w:firstColumn="1" w:lastColumn="0" w:noHBand="0" w:noVBand="1"/>
      </w:tblPr>
      <w:tblGrid>
        <w:gridCol w:w="5950"/>
        <w:gridCol w:w="5621"/>
        <w:gridCol w:w="4434"/>
      </w:tblGrid>
      <w:tr w:rsidR="00CE686C" w:rsidRPr="00334BF5" w:rsidTr="00354341">
        <w:trPr>
          <w:trHeight w:val="1251"/>
        </w:trPr>
        <w:tc>
          <w:tcPr>
            <w:tcW w:w="16005" w:type="dxa"/>
            <w:gridSpan w:val="3"/>
            <w:shd w:val="clear" w:color="auto" w:fill="auto"/>
          </w:tcPr>
          <w:p w:rsidR="00CE686C" w:rsidRPr="00334BF5" w:rsidRDefault="00CE686C" w:rsidP="00354341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34BF5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59F1B" wp14:editId="7015AF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7" o:spid="_x0000_s1026" style="position:absolute;left:0;text-align:left;margin-left:-496.2pt;margin-top:449.8pt;width:16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4BF5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4CDB2" wp14:editId="5253D0E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8" o:spid="_x0000_s1027" style="position:absolute;left:0;text-align:left;margin-left:-496.2pt;margin-top:449.8pt;width:16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686C" w:rsidRPr="00354341" w:rsidRDefault="00CE686C" w:rsidP="00354341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CURRICULUM AREA</w:t>
            </w:r>
            <w:r w:rsidRPr="00354341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–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English </w:t>
            </w:r>
            <w:r w:rsidRPr="00354341">
              <w:rPr>
                <w:rFonts w:eastAsia="Arial" w:cstheme="minorHAnsi"/>
                <w:b/>
                <w:bCs/>
                <w:i/>
                <w:spacing w:val="1"/>
                <w:sz w:val="28"/>
                <w:szCs w:val="28"/>
              </w:rPr>
              <w:t xml:space="preserve">toward 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Level 7 Achievement Standard</w:t>
            </w:r>
          </w:p>
          <w:p w:rsidR="00580648" w:rsidRPr="00354341" w:rsidRDefault="00580648" w:rsidP="00354341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</w:p>
          <w:p w:rsidR="00CE686C" w:rsidRPr="00354341" w:rsidRDefault="00CE686C" w:rsidP="00354341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Mode: Reading and viewing</w:t>
            </w:r>
          </w:p>
          <w:p w:rsidR="00CE686C" w:rsidRPr="00334BF5" w:rsidRDefault="00CE686C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CE686C" w:rsidRPr="00334BF5" w:rsidTr="00354341">
        <w:trPr>
          <w:trHeight w:val="2783"/>
        </w:trPr>
        <w:tc>
          <w:tcPr>
            <w:tcW w:w="16005" w:type="dxa"/>
            <w:gridSpan w:val="3"/>
            <w:shd w:val="clear" w:color="auto" w:fill="auto"/>
          </w:tcPr>
          <w:p w:rsidR="00CE686C" w:rsidRPr="00334BF5" w:rsidRDefault="00CE686C" w:rsidP="00354341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FF0000"/>
                <w:spacing w:val="1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VCAA EXAMPLE</w:t>
            </w:r>
          </w:p>
          <w:p w:rsidR="00CE686C" w:rsidRPr="00354341" w:rsidRDefault="00CE686C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 xml:space="preserve">Context: </w:t>
            </w:r>
          </w:p>
          <w:p w:rsidR="00CE686C" w:rsidRPr="00334BF5" w:rsidRDefault="00CE686C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  <w:r w:rsidRPr="00334BF5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Students study 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a text that has been adapted to a variety of forms (e.g. </w:t>
            </w:r>
            <w:r>
              <w:rPr>
                <w:rFonts w:eastAsia="Arial" w:cstheme="minorHAnsi"/>
                <w:bCs/>
                <w:i/>
                <w:color w:val="000000" w:themeColor="text1"/>
                <w:spacing w:val="1"/>
                <w:sz w:val="20"/>
                <w:szCs w:val="20"/>
              </w:rPr>
              <w:t xml:space="preserve">The Man from Snowy </w:t>
            </w:r>
            <w:r w:rsidRPr="000A6046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River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- </w:t>
            </w:r>
            <w:r w:rsidRPr="000A6046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poem</w:t>
            </w:r>
            <w:r w:rsidRPr="00334BF5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, painting &amp; film). They consider and compare the techniques used by the creator of each text to achieve a particular effect on the audience. Students also identify the </w:t>
            </w:r>
            <w:r w:rsidRPr="00334BF5">
              <w:rPr>
                <w:rFonts w:cstheme="minorHAnsi"/>
                <w:sz w:val="20"/>
                <w:szCs w:val="20"/>
              </w:rPr>
              <w:t>audience, purpose and context for each text and how they impacted on the choices made in its creation.</w:t>
            </w:r>
          </w:p>
          <w:p w:rsidR="00CE686C" w:rsidRDefault="00CE686C" w:rsidP="00354341">
            <w:pPr>
              <w:spacing w:line="203" w:lineRule="exact"/>
              <w:ind w:right="-20"/>
              <w:rPr>
                <w:rFonts w:cstheme="minorHAnsi"/>
                <w:b/>
                <w:sz w:val="20"/>
                <w:szCs w:val="20"/>
              </w:rPr>
            </w:pPr>
          </w:p>
          <w:p w:rsidR="00CE686C" w:rsidRPr="00354341" w:rsidRDefault="00CE686C" w:rsidP="00354341">
            <w:pPr>
              <w:spacing w:line="203" w:lineRule="exact"/>
              <w:ind w:right="-20"/>
              <w:rPr>
                <w:rFonts w:cstheme="minorHAnsi"/>
                <w:b/>
              </w:rPr>
            </w:pPr>
            <w:r w:rsidRPr="00354341">
              <w:rPr>
                <w:rFonts w:cstheme="minorHAnsi"/>
                <w:b/>
              </w:rPr>
              <w:t>The content descriptions explicitly covered will be:</w:t>
            </w:r>
          </w:p>
          <w:p w:rsidR="00CE686C" w:rsidRPr="00354341" w:rsidRDefault="00CE686C" w:rsidP="00354341">
            <w:pPr>
              <w:spacing w:line="203" w:lineRule="exact"/>
              <w:ind w:right="-20"/>
              <w:rPr>
                <w:rFonts w:cstheme="minorHAnsi"/>
                <w:sz w:val="20"/>
                <w:szCs w:val="20"/>
              </w:rPr>
            </w:pPr>
            <w:proofErr w:type="spellStart"/>
            <w:r w:rsidRPr="00354341">
              <w:rPr>
                <w:rFonts w:cstheme="minorHAnsi"/>
                <w:sz w:val="20"/>
                <w:szCs w:val="20"/>
              </w:rPr>
              <w:t>Analyse</w:t>
            </w:r>
            <w:proofErr w:type="spellEnd"/>
            <w:r w:rsidRPr="00354341">
              <w:rPr>
                <w:rFonts w:cstheme="minorHAnsi"/>
                <w:sz w:val="20"/>
                <w:szCs w:val="20"/>
              </w:rPr>
              <w:t xml:space="preserve"> how point of view is generated in visual texts by means of choices, including gaze, angle and social distance (</w:t>
            </w:r>
            <w:hyperlink r:id="rId8" w:history="1">
              <w:r w:rsidRPr="00354341">
                <w:rPr>
                  <w:rStyle w:val="Hyperlink"/>
                  <w:rFonts w:cstheme="minorHAnsi"/>
                  <w:sz w:val="20"/>
                  <w:szCs w:val="20"/>
                </w:rPr>
                <w:t>VCELA370</w:t>
              </w:r>
            </w:hyperlink>
            <w:r w:rsidRPr="00354341">
              <w:rPr>
                <w:rFonts w:cstheme="minorHAnsi"/>
                <w:sz w:val="20"/>
                <w:szCs w:val="20"/>
              </w:rPr>
              <w:t>)</w:t>
            </w:r>
          </w:p>
          <w:p w:rsidR="00CE686C" w:rsidRPr="00354341" w:rsidRDefault="00CE686C" w:rsidP="00354341">
            <w:pPr>
              <w:spacing w:line="203" w:lineRule="exact"/>
              <w:ind w:right="-20"/>
              <w:rPr>
                <w:rFonts w:cstheme="minorHAnsi"/>
                <w:b/>
                <w:sz w:val="20"/>
                <w:szCs w:val="20"/>
              </w:rPr>
            </w:pPr>
            <w:r w:rsidRPr="00354341">
              <w:rPr>
                <w:rFonts w:cstheme="minorHAnsi"/>
                <w:sz w:val="20"/>
                <w:szCs w:val="20"/>
              </w:rPr>
              <w:t>Compare the ways that language and images are used to create character, and to influence emotions and opinions in different types of texts (</w:t>
            </w:r>
            <w:hyperlink r:id="rId9" w:history="1">
              <w:r w:rsidRPr="00354341">
                <w:rPr>
                  <w:rStyle w:val="Hyperlink"/>
                  <w:rFonts w:cstheme="minorHAnsi"/>
                  <w:sz w:val="20"/>
                  <w:szCs w:val="20"/>
                </w:rPr>
                <w:t>VCELT372</w:t>
              </w:r>
            </w:hyperlink>
            <w:r w:rsidRPr="00354341">
              <w:rPr>
                <w:rFonts w:cstheme="minorHAnsi"/>
                <w:sz w:val="20"/>
                <w:szCs w:val="20"/>
              </w:rPr>
              <w:t>)</w:t>
            </w:r>
          </w:p>
          <w:p w:rsidR="00CE686C" w:rsidRPr="00526702" w:rsidRDefault="00CE686C" w:rsidP="00354341">
            <w:pPr>
              <w:spacing w:after="200" w:line="203" w:lineRule="exact"/>
              <w:ind w:right="-20"/>
            </w:pPr>
            <w:r w:rsidRPr="00354341">
              <w:rPr>
                <w:rFonts w:cstheme="minorHAnsi"/>
                <w:sz w:val="20"/>
                <w:szCs w:val="20"/>
              </w:rPr>
              <w:t>Understand, interpret and discuss how language is compressed to produce a dramatic effect in film or drama, and to create layers of meaning in poetry (</w:t>
            </w:r>
            <w:hyperlink r:id="rId10" w:history="1">
              <w:r w:rsidRPr="00354341">
                <w:rPr>
                  <w:rStyle w:val="Hyperlink"/>
                  <w:rFonts w:cstheme="minorHAnsi"/>
                  <w:sz w:val="20"/>
                  <w:szCs w:val="20"/>
                </w:rPr>
                <w:t>VCELT375</w:t>
              </w:r>
            </w:hyperlink>
            <w:r w:rsidRPr="0035434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E686C" w:rsidRPr="00334BF5" w:rsidTr="00354341">
        <w:trPr>
          <w:trHeight w:val="616"/>
        </w:trPr>
        <w:tc>
          <w:tcPr>
            <w:tcW w:w="5950" w:type="dxa"/>
            <w:shd w:val="clear" w:color="auto" w:fill="auto"/>
            <w:vAlign w:val="center"/>
          </w:tcPr>
          <w:p w:rsidR="00CE686C" w:rsidRPr="00354341" w:rsidRDefault="008D46A2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</w:rPr>
            </w:pPr>
            <w:r w:rsidRPr="00354341">
              <w:rPr>
                <w:rFonts w:eastAsia="Arial" w:cstheme="minorHAnsi"/>
                <w:b/>
                <w:bCs/>
              </w:rPr>
              <w:t>Level 6 Achievement Standard – Reading and viewing - English</w:t>
            </w:r>
          </w:p>
        </w:tc>
        <w:tc>
          <w:tcPr>
            <w:tcW w:w="5621" w:type="dxa"/>
            <w:vAlign w:val="center"/>
          </w:tcPr>
          <w:p w:rsidR="00CE686C" w:rsidRPr="00354341" w:rsidRDefault="00CE686C" w:rsidP="00354341">
            <w:pPr>
              <w:rPr>
                <w:rFonts w:cstheme="minorHAnsi"/>
                <w:b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</w:rPr>
              <w:t>Example of Indicative Progress toward Level 7 Achievement Standard</w:t>
            </w:r>
          </w:p>
        </w:tc>
        <w:tc>
          <w:tcPr>
            <w:tcW w:w="4434" w:type="dxa"/>
            <w:vAlign w:val="center"/>
          </w:tcPr>
          <w:p w:rsidR="00CE686C" w:rsidRPr="00354341" w:rsidRDefault="00CE686C" w:rsidP="00354341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</w:rPr>
              <w:t xml:space="preserve">Level 7 </w:t>
            </w:r>
            <w:r w:rsidRPr="00354341">
              <w:rPr>
                <w:rFonts w:eastAsia="Arial" w:cstheme="minorHAnsi"/>
                <w:b/>
                <w:bCs/>
              </w:rPr>
              <w:t>Achievement Standard</w:t>
            </w:r>
            <w:r w:rsidR="008D46A2" w:rsidRPr="00354341">
              <w:rPr>
                <w:rFonts w:eastAsia="Arial" w:cstheme="minorHAnsi"/>
                <w:b/>
                <w:bCs/>
              </w:rPr>
              <w:t xml:space="preserve"> </w:t>
            </w:r>
            <w:r w:rsidR="00580648" w:rsidRPr="00354341">
              <w:rPr>
                <w:rFonts w:eastAsia="Arial" w:cstheme="minorHAnsi"/>
                <w:b/>
                <w:bCs/>
              </w:rPr>
              <w:t xml:space="preserve">- Reading and viewing - </w:t>
            </w:r>
            <w:r w:rsidR="00580648" w:rsidRPr="00354341">
              <w:rPr>
                <w:rFonts w:cstheme="minorHAnsi"/>
                <w:b/>
              </w:rPr>
              <w:t>English</w:t>
            </w:r>
          </w:p>
        </w:tc>
      </w:tr>
      <w:tr w:rsidR="00CE686C" w:rsidRPr="00334BF5" w:rsidTr="00354341">
        <w:trPr>
          <w:trHeight w:val="3859"/>
        </w:trPr>
        <w:tc>
          <w:tcPr>
            <w:tcW w:w="5950" w:type="dxa"/>
            <w:shd w:val="clear" w:color="auto" w:fill="auto"/>
          </w:tcPr>
          <w:p w:rsidR="00CE686C" w:rsidRPr="00354341" w:rsidRDefault="00CE686C" w:rsidP="00354341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6: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Students understand how to use knowledge of phonics when decoding familiar words and the technical or derived words in increasingly complex texts. 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DDD9C3" w:themeFill="background2" w:themeFillShade="E6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understand how the use of text structures can achieve particular effects and can </w:t>
            </w:r>
            <w:proofErr w:type="spellStart"/>
            <w:r w:rsidRPr="00354341">
              <w:rPr>
                <w:rFonts w:cstheme="minorHAnsi"/>
                <w:bCs/>
              </w:rPr>
              <w:t>analyse</w:t>
            </w:r>
            <w:proofErr w:type="spellEnd"/>
            <w:r w:rsidRPr="00354341">
              <w:rPr>
                <w:rFonts w:cstheme="minorHAnsi"/>
                <w:bCs/>
              </w:rPr>
              <w:t xml:space="preserve"> and explain how language features, images and vocabulary are used by different authors to represent ideas, characters and events. </w:t>
            </w:r>
          </w:p>
          <w:p w:rsidR="00CE686C" w:rsidRPr="00354341" w:rsidRDefault="00CE686C" w:rsidP="000B6962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00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compare and </w:t>
            </w:r>
            <w:proofErr w:type="spellStart"/>
            <w:r w:rsidRPr="00354341">
              <w:rPr>
                <w:rFonts w:cstheme="minorHAnsi"/>
                <w:bCs/>
              </w:rPr>
              <w:t>analyse</w:t>
            </w:r>
            <w:proofErr w:type="spellEnd"/>
            <w:r w:rsidRPr="00354341">
              <w:rPr>
                <w:rFonts w:cstheme="minorHAnsi"/>
                <w:bCs/>
              </w:rPr>
              <w:t xml:space="preserve"> information in different texts, explaining literal and implied meaning.  </w:t>
            </w:r>
            <w:bookmarkStart w:id="0" w:name="_GoBack"/>
            <w:bookmarkEnd w:id="0"/>
          </w:p>
          <w:p w:rsidR="00CE686C" w:rsidRPr="00334BF5" w:rsidRDefault="00CE686C" w:rsidP="000B6962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00"/>
              <w:rPr>
                <w:rFonts w:eastAsia="Arial" w:cstheme="minorHAnsi"/>
                <w:sz w:val="20"/>
                <w:szCs w:val="20"/>
                <w:lang w:val="en-AU"/>
              </w:rPr>
            </w:pPr>
            <w:r w:rsidRPr="00354341">
              <w:rPr>
                <w:rFonts w:cstheme="minorHAnsi"/>
                <w:bCs/>
              </w:rPr>
              <w:t>They select and use evidence from a text to explain their response to it.</w:t>
            </w:r>
            <w:r w:rsidRPr="00334BF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1" w:type="dxa"/>
            <w:shd w:val="clear" w:color="auto" w:fill="auto"/>
          </w:tcPr>
          <w:p w:rsidR="00CE686C" w:rsidRPr="00354341" w:rsidRDefault="00CE686C" w:rsidP="00354341">
            <w:pPr>
              <w:rPr>
                <w:rFonts w:cstheme="minorHAnsi"/>
              </w:rPr>
            </w:pPr>
            <w:r w:rsidRPr="00354341">
              <w:rPr>
                <w:rFonts w:cstheme="minorHAnsi"/>
              </w:rPr>
              <w:t xml:space="preserve">In </w:t>
            </w:r>
            <w:r w:rsidRPr="00354341">
              <w:rPr>
                <w:rFonts w:cstheme="minorHAnsi"/>
                <w:b/>
              </w:rPr>
              <w:t>English</w:t>
            </w:r>
            <w:r w:rsidRPr="00354341">
              <w:rPr>
                <w:rFonts w:cstheme="minorHAnsi"/>
              </w:rPr>
              <w:t>, indicative progression towards the Level 7 achievement standard may be when students:</w:t>
            </w:r>
          </w:p>
          <w:p w:rsidR="00CE686C" w:rsidRPr="00354341" w:rsidRDefault="00CE686C" w:rsidP="00354341">
            <w:pPr>
              <w:rPr>
                <w:rFonts w:cstheme="minorHAnsi"/>
              </w:rPr>
            </w:pPr>
          </w:p>
          <w:p w:rsidR="00CE686C" w:rsidRPr="00354341" w:rsidRDefault="00CE686C" w:rsidP="00354341">
            <w:pPr>
              <w:pStyle w:val="ListParagraph"/>
              <w:numPr>
                <w:ilvl w:val="0"/>
                <w:numId w:val="4"/>
              </w:numPr>
              <w:shd w:val="clear" w:color="auto" w:fill="FFFF00"/>
              <w:ind w:left="321" w:hanging="284"/>
              <w:rPr>
                <w:rFonts w:cstheme="minorHAnsi"/>
                <w:shd w:val="clear" w:color="auto" w:fill="FFFF00"/>
              </w:rPr>
            </w:pPr>
            <w:proofErr w:type="gramStart"/>
            <w:r w:rsidRPr="00354341">
              <w:rPr>
                <w:rFonts w:cstheme="minorHAnsi"/>
                <w:shd w:val="clear" w:color="auto" w:fill="FFFF00"/>
              </w:rPr>
              <w:t>can</w:t>
            </w:r>
            <w:proofErr w:type="gramEnd"/>
            <w:r w:rsidRPr="00354341">
              <w:rPr>
                <w:rFonts w:cstheme="minorHAnsi"/>
                <w:shd w:val="clear" w:color="auto" w:fill="FFFF00"/>
              </w:rPr>
              <w:t xml:space="preserve"> identify some key features of poetry and explain what makes a poem different from other texts.</w:t>
            </w:r>
          </w:p>
          <w:p w:rsidR="00CE686C" w:rsidRPr="00354341" w:rsidRDefault="00CE686C" w:rsidP="00354341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ind w:left="324" w:hanging="284"/>
              <w:rPr>
                <w:rFonts w:cstheme="minorHAnsi"/>
              </w:rPr>
            </w:pPr>
            <w:proofErr w:type="gramStart"/>
            <w:r w:rsidRPr="00354341">
              <w:rPr>
                <w:rFonts w:cstheme="minorHAnsi"/>
              </w:rPr>
              <w:t>can</w:t>
            </w:r>
            <w:proofErr w:type="gramEnd"/>
            <w:r w:rsidRPr="00354341">
              <w:rPr>
                <w:rFonts w:cstheme="minorHAnsi"/>
              </w:rPr>
              <w:t xml:space="preserve"> compare techniques used in poetry, painting and film to create the desired effect on the reader.</w:t>
            </w:r>
          </w:p>
          <w:p w:rsidR="00CE686C" w:rsidRPr="00354341" w:rsidRDefault="00CE686C" w:rsidP="00354341">
            <w:pPr>
              <w:pStyle w:val="ListParagraph"/>
              <w:numPr>
                <w:ilvl w:val="0"/>
                <w:numId w:val="3"/>
              </w:numPr>
              <w:shd w:val="clear" w:color="auto" w:fill="FFFF00"/>
              <w:ind w:left="324" w:hanging="284"/>
              <w:rPr>
                <w:rFonts w:cstheme="minorHAnsi"/>
              </w:rPr>
            </w:pPr>
            <w:proofErr w:type="gramStart"/>
            <w:r w:rsidRPr="00354341">
              <w:rPr>
                <w:rFonts w:cstheme="minorHAnsi"/>
                <w:shd w:val="clear" w:color="auto" w:fill="FFFF00"/>
              </w:rPr>
              <w:t>the</w:t>
            </w:r>
            <w:proofErr w:type="gramEnd"/>
            <w:r w:rsidRPr="00354341">
              <w:rPr>
                <w:rFonts w:cstheme="minorHAnsi"/>
                <w:shd w:val="clear" w:color="auto" w:fill="FFFF00"/>
              </w:rPr>
              <w:t xml:space="preserve"> effect of audience, purpose and context on the choices made by the creator of a text.</w:t>
            </w:r>
          </w:p>
        </w:tc>
        <w:tc>
          <w:tcPr>
            <w:tcW w:w="4434" w:type="dxa"/>
          </w:tcPr>
          <w:p w:rsidR="00CE686C" w:rsidRPr="00354341" w:rsidRDefault="00CE686C" w:rsidP="00354341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7:</w:t>
            </w:r>
          </w:p>
          <w:p w:rsidR="00CE686C" w:rsidRPr="00354341" w:rsidRDefault="00CE686C" w:rsidP="00354341">
            <w:pPr>
              <w:rPr>
                <w:rFonts w:cstheme="minorHAnsi"/>
                <w:bCs/>
              </w:rPr>
            </w:pP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00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Students understand how text</w:t>
            </w:r>
            <w:r w:rsidRPr="00354341">
              <w:rPr>
                <w:rFonts w:cstheme="minorHAnsi"/>
                <w:bCs/>
                <w:lang w:val="en-AU"/>
              </w:rPr>
              <w:t xml:space="preserve"> </w:t>
            </w:r>
            <w:r w:rsidRPr="00354341">
              <w:rPr>
                <w:rFonts w:cstheme="minorHAnsi"/>
                <w:bCs/>
              </w:rPr>
              <w:t xml:space="preserve">structures can influence the complexity of a text and are dependent on audience, purpose and context. 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DDD9C3" w:themeFill="background2" w:themeFillShade="E6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demonstrate understanding of how the choice of language, images and vocabulary affects meaning. 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explain issues and ideas from a variety of sources, </w:t>
            </w:r>
            <w:proofErr w:type="spellStart"/>
            <w:r w:rsidRPr="00354341">
              <w:rPr>
                <w:rFonts w:cstheme="minorHAnsi"/>
                <w:bCs/>
              </w:rPr>
              <w:t>analysing</w:t>
            </w:r>
            <w:proofErr w:type="spellEnd"/>
            <w:r w:rsidRPr="00354341">
              <w:rPr>
                <w:rFonts w:cstheme="minorHAnsi"/>
                <w:bCs/>
              </w:rPr>
              <w:t xml:space="preserve"> supporting evidence and implied meaning. 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Arial" w:cstheme="minorHAnsi"/>
                <w:lang w:val="en-AU"/>
              </w:rPr>
            </w:pPr>
            <w:r w:rsidRPr="00354341">
              <w:rPr>
                <w:rFonts w:cstheme="minorHAnsi"/>
                <w:bCs/>
              </w:rPr>
              <w:t xml:space="preserve">They select specific details from texts to develop their own response, </w:t>
            </w:r>
            <w:proofErr w:type="spellStart"/>
            <w:r w:rsidRPr="00354341">
              <w:rPr>
                <w:rFonts w:cstheme="minorHAnsi"/>
                <w:bCs/>
              </w:rPr>
              <w:t>recognising</w:t>
            </w:r>
            <w:proofErr w:type="spellEnd"/>
            <w:r w:rsidRPr="00354341">
              <w:rPr>
                <w:rFonts w:cstheme="minorHAnsi"/>
                <w:bCs/>
              </w:rPr>
              <w:t xml:space="preserve"> that texts reflect different viewpoints.</w:t>
            </w:r>
          </w:p>
        </w:tc>
      </w:tr>
    </w:tbl>
    <w:p w:rsidR="00354341" w:rsidRDefault="00354341" w:rsidP="0018567D">
      <w:pPr>
        <w:spacing w:line="200" w:lineRule="exact"/>
        <w:ind w:left="102" w:right="-20"/>
        <w:rPr>
          <w:rFonts w:eastAsia="Arial" w:cstheme="minorHAnsi"/>
          <w:b/>
          <w:bCs/>
          <w:sz w:val="28"/>
          <w:szCs w:val="28"/>
        </w:rPr>
        <w:sectPr w:rsidR="00354341" w:rsidSect="00CE686C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069"/>
        <w:gridCol w:w="5595"/>
        <w:gridCol w:w="5355"/>
      </w:tblGrid>
      <w:tr w:rsidR="00CE686C" w:rsidRPr="00242003" w:rsidTr="00354341">
        <w:tc>
          <w:tcPr>
            <w:tcW w:w="16019" w:type="dxa"/>
            <w:gridSpan w:val="3"/>
            <w:shd w:val="clear" w:color="auto" w:fill="auto"/>
          </w:tcPr>
          <w:p w:rsidR="00CE686C" w:rsidRPr="00666705" w:rsidRDefault="00CE686C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E5165" wp14:editId="07657DC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9" o:spid="_x0000_s1028" style="position:absolute;left:0;text-align:left;margin-left:-496.2pt;margin-top:449.8pt;width:161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I1x&#10;/dG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967529" wp14:editId="36197F2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0" o:spid="_x0000_s1029" style="position:absolute;left:0;text-align:left;margin-left:-496.2pt;margin-top:449.8pt;width:161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aQMD&#10;d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686C" w:rsidRPr="00354341" w:rsidRDefault="00CE686C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CURRICULUM AREA</w:t>
            </w:r>
            <w:r w:rsidRPr="00354341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–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English </w:t>
            </w:r>
            <w:r w:rsidRPr="00354341">
              <w:rPr>
                <w:rFonts w:eastAsia="Arial" w:cstheme="minorHAnsi"/>
                <w:b/>
                <w:bCs/>
                <w:i/>
                <w:spacing w:val="1"/>
                <w:sz w:val="28"/>
                <w:szCs w:val="28"/>
              </w:rPr>
              <w:t xml:space="preserve">toward 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Level 8 Achievement Standard</w:t>
            </w:r>
          </w:p>
          <w:p w:rsidR="008D46A2" w:rsidRPr="00354341" w:rsidRDefault="008D46A2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</w:p>
          <w:p w:rsidR="00CE686C" w:rsidRPr="00354341" w:rsidRDefault="00CE686C" w:rsidP="0018567D">
            <w:pPr>
              <w:spacing w:line="200" w:lineRule="exact"/>
              <w:ind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  Mode: Reading and viewing</w:t>
            </w:r>
          </w:p>
          <w:p w:rsidR="00CE686C" w:rsidRPr="00242003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CE686C" w:rsidRPr="00242003" w:rsidTr="00354341">
        <w:tc>
          <w:tcPr>
            <w:tcW w:w="16019" w:type="dxa"/>
            <w:gridSpan w:val="3"/>
            <w:shd w:val="clear" w:color="auto" w:fill="auto"/>
          </w:tcPr>
          <w:p w:rsidR="00CE686C" w:rsidRPr="00242003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FF0000"/>
                <w:spacing w:val="1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VCAA EXAMPLE</w:t>
            </w:r>
          </w:p>
          <w:p w:rsidR="00CE686C" w:rsidRPr="007D7900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Context:</w:t>
            </w:r>
            <w:r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Students</w:t>
            </w:r>
            <w:r w:rsidRPr="007D7900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read a range of media texts 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that address</w:t>
            </w:r>
            <w:r w:rsidRPr="007D7900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par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ticular issue. They evaluate the nature and strength of arguments offered in relation to the quality of content presented and the credibility of sources used.</w:t>
            </w:r>
          </w:p>
          <w:p w:rsidR="00CE686C" w:rsidRPr="00354341" w:rsidRDefault="00CE686C" w:rsidP="0018567D">
            <w:pPr>
              <w:spacing w:before="240" w:after="200" w:line="203" w:lineRule="exact"/>
              <w:ind w:right="-20"/>
              <w:rPr>
                <w:rFonts w:ascii="Arial" w:hAnsi="Arial" w:cs="Arial"/>
                <w:color w:val="414141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354341">
              <w:rPr>
                <w:rFonts w:cstheme="minorHAnsi"/>
                <w:b/>
              </w:rPr>
              <w:t xml:space="preserve">The content descriptions explicitly covered will be: </w:t>
            </w:r>
          </w:p>
          <w:p w:rsidR="00CE686C" w:rsidRPr="00E73853" w:rsidRDefault="00CE686C" w:rsidP="00CE6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E73853">
              <w:rPr>
                <w:rFonts w:cs="ArialMT"/>
                <w:sz w:val="20"/>
                <w:szCs w:val="20"/>
              </w:rPr>
              <w:t>Use comprehension strategies to interpret and evaluate texts by reflecting on the validity of content and the credibility of sources,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73853">
              <w:rPr>
                <w:rFonts w:cs="ArialMT"/>
                <w:sz w:val="20"/>
                <w:szCs w:val="20"/>
              </w:rPr>
              <w:t>including finding evidence in the text for the author’s point of view (</w:t>
            </w:r>
            <w:hyperlink r:id="rId13" w:history="1">
              <w:r w:rsidRPr="00113324">
                <w:rPr>
                  <w:rStyle w:val="Hyperlink"/>
                  <w:rFonts w:cs="ArialMT"/>
                  <w:sz w:val="20"/>
                  <w:szCs w:val="20"/>
                </w:rPr>
                <w:t>VCELY412</w:t>
              </w:r>
            </w:hyperlink>
            <w:r w:rsidRPr="00E73853">
              <w:rPr>
                <w:rFonts w:cs="ArialMT"/>
                <w:sz w:val="20"/>
                <w:szCs w:val="20"/>
              </w:rPr>
              <w:t>)</w:t>
            </w:r>
          </w:p>
          <w:p w:rsidR="00CE686C" w:rsidRPr="00E73853" w:rsidRDefault="00CE686C" w:rsidP="00CE68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spellStart"/>
            <w:r w:rsidRPr="00E73853">
              <w:rPr>
                <w:rFonts w:cs="ArialMT"/>
                <w:sz w:val="20"/>
                <w:szCs w:val="20"/>
              </w:rPr>
              <w:t>Analyse</w:t>
            </w:r>
            <w:proofErr w:type="spellEnd"/>
            <w:r w:rsidRPr="00E73853">
              <w:rPr>
                <w:rFonts w:cs="ArialMT"/>
                <w:sz w:val="20"/>
                <w:szCs w:val="20"/>
              </w:rPr>
              <w:t xml:space="preserve"> and evaluate the ways that text structures and language features vary according to the purpose of the text and the ways that referenced sources add authority to      </w:t>
            </w:r>
          </w:p>
          <w:p w:rsidR="00CE686C" w:rsidRDefault="00CE686C" w:rsidP="0018567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a </w:t>
            </w:r>
            <w:r w:rsidRPr="007D7900">
              <w:rPr>
                <w:rFonts w:cs="ArialMT"/>
                <w:sz w:val="20"/>
                <w:szCs w:val="20"/>
              </w:rPr>
              <w:t>text (</w:t>
            </w:r>
            <w:hyperlink r:id="rId14" w:history="1">
              <w:r w:rsidRPr="00113324">
                <w:rPr>
                  <w:rStyle w:val="Hyperlink"/>
                  <w:rFonts w:cs="ArialMT"/>
                  <w:sz w:val="20"/>
                  <w:szCs w:val="20"/>
                </w:rPr>
                <w:t>VCELY413</w:t>
              </w:r>
            </w:hyperlink>
            <w:r w:rsidRPr="007D7900">
              <w:rPr>
                <w:rFonts w:cs="ArialMT"/>
                <w:sz w:val="20"/>
                <w:szCs w:val="20"/>
              </w:rPr>
              <w:t>)</w:t>
            </w:r>
          </w:p>
          <w:p w:rsidR="00CE686C" w:rsidRPr="00E73853" w:rsidRDefault="00CE686C" w:rsidP="00CE68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153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</w:t>
            </w:r>
            <w:r w:rsidRPr="00E73853">
              <w:rPr>
                <w:rFonts w:cs="ArialMT"/>
                <w:sz w:val="20"/>
                <w:szCs w:val="20"/>
              </w:rPr>
              <w:t xml:space="preserve">Understand how cohesion in texts is improved by strengthening the internal structure of paragraphs through the use of examples, quotations and substantiation of claims     </w:t>
            </w:r>
          </w:p>
          <w:p w:rsidR="00CE686C" w:rsidRDefault="00CE686C" w:rsidP="0018567D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(</w:t>
            </w:r>
            <w:hyperlink r:id="rId15" w:history="1">
              <w:r w:rsidRPr="00113324">
                <w:rPr>
                  <w:rStyle w:val="Hyperlink"/>
                  <w:rFonts w:cs="ArialMT"/>
                  <w:sz w:val="20"/>
                  <w:szCs w:val="20"/>
                </w:rPr>
                <w:t>VCELA399</w:t>
              </w:r>
            </w:hyperlink>
            <w:r>
              <w:rPr>
                <w:rFonts w:cs="ArialMT"/>
                <w:sz w:val="20"/>
                <w:szCs w:val="20"/>
              </w:rPr>
              <w:t>)</w:t>
            </w:r>
          </w:p>
          <w:p w:rsidR="00CE686C" w:rsidRPr="00D1457C" w:rsidRDefault="00CE686C" w:rsidP="0018567D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</w:tr>
      <w:tr w:rsidR="00CE686C" w:rsidRPr="00242003" w:rsidTr="00354341">
        <w:tc>
          <w:tcPr>
            <w:tcW w:w="5069" w:type="dxa"/>
            <w:shd w:val="clear" w:color="auto" w:fill="auto"/>
            <w:vAlign w:val="center"/>
          </w:tcPr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</w:rPr>
            </w:pPr>
            <w:r w:rsidRPr="00354341">
              <w:rPr>
                <w:rFonts w:eastAsia="Arial" w:cstheme="minorHAnsi"/>
                <w:b/>
                <w:bCs/>
              </w:rPr>
              <w:t xml:space="preserve">Level 7 Achievement Standard </w:t>
            </w:r>
            <w:r w:rsidR="008D46A2" w:rsidRPr="00354341">
              <w:rPr>
                <w:rFonts w:eastAsia="Arial" w:cstheme="minorHAnsi"/>
                <w:b/>
                <w:bCs/>
              </w:rPr>
              <w:t xml:space="preserve">- Reading and viewing - </w:t>
            </w:r>
            <w:r w:rsidR="008D46A2" w:rsidRPr="00354341">
              <w:rPr>
                <w:rFonts w:cstheme="minorHAnsi"/>
                <w:b/>
              </w:rPr>
              <w:t>English</w:t>
            </w:r>
          </w:p>
        </w:tc>
        <w:tc>
          <w:tcPr>
            <w:tcW w:w="5595" w:type="dxa"/>
            <w:vAlign w:val="center"/>
          </w:tcPr>
          <w:p w:rsidR="00CE686C" w:rsidRPr="00354341" w:rsidRDefault="00CE686C" w:rsidP="0018567D">
            <w:pPr>
              <w:rPr>
                <w:rFonts w:cstheme="minorHAnsi"/>
                <w:b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</w:rPr>
              <w:t>Example of Indicative Progress toward Level 8 Achievement Standard</w:t>
            </w:r>
          </w:p>
        </w:tc>
        <w:tc>
          <w:tcPr>
            <w:tcW w:w="5355" w:type="dxa"/>
            <w:vAlign w:val="center"/>
          </w:tcPr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354341">
              <w:rPr>
                <w:rFonts w:cstheme="minorHAnsi"/>
                <w:b/>
              </w:rPr>
              <w:t>English</w:t>
            </w:r>
            <w:r w:rsidRPr="00354341">
              <w:rPr>
                <w:rFonts w:eastAsia="Arial" w:cstheme="minorHAnsi"/>
                <w:b/>
                <w:bCs/>
                <w:spacing w:val="1"/>
              </w:rPr>
              <w:t xml:space="preserve"> Level 8 </w:t>
            </w:r>
            <w:r w:rsidRPr="00354341">
              <w:rPr>
                <w:rFonts w:eastAsia="Arial" w:cstheme="minorHAnsi"/>
                <w:b/>
                <w:bCs/>
              </w:rPr>
              <w:t>Achievement Standard</w:t>
            </w:r>
            <w:r w:rsidR="008D46A2" w:rsidRPr="00354341">
              <w:rPr>
                <w:rFonts w:eastAsia="Arial" w:cstheme="minorHAnsi"/>
                <w:b/>
                <w:bCs/>
              </w:rPr>
              <w:t xml:space="preserve">- Reading and viewing - </w:t>
            </w:r>
            <w:r w:rsidR="008D46A2" w:rsidRPr="00354341">
              <w:rPr>
                <w:rFonts w:cstheme="minorHAnsi"/>
                <w:b/>
              </w:rPr>
              <w:t>English</w:t>
            </w:r>
          </w:p>
        </w:tc>
      </w:tr>
      <w:tr w:rsidR="00CE686C" w:rsidRPr="00242003" w:rsidTr="00354341">
        <w:trPr>
          <w:trHeight w:val="4168"/>
        </w:trPr>
        <w:tc>
          <w:tcPr>
            <w:tcW w:w="5069" w:type="dxa"/>
            <w:shd w:val="clear" w:color="auto" w:fill="auto"/>
          </w:tcPr>
          <w:p w:rsidR="00CE686C" w:rsidRPr="00354341" w:rsidRDefault="00CE686C" w:rsidP="0018567D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7: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Students understand how text</w:t>
            </w:r>
            <w:r w:rsidRPr="00354341">
              <w:rPr>
                <w:rFonts w:cstheme="minorHAnsi"/>
                <w:bCs/>
                <w:lang w:val="en-AU"/>
              </w:rPr>
              <w:t xml:space="preserve"> </w:t>
            </w:r>
            <w:r w:rsidRPr="00354341">
              <w:rPr>
                <w:rFonts w:cstheme="minorHAnsi"/>
                <w:bCs/>
              </w:rPr>
              <w:t xml:space="preserve">structures can influence the complexity of a text and are dependent on audience, purpose and context. 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00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demonstrate understanding of how the choice of language, images and vocabulary affects meaning. 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DDD9C3" w:themeFill="background2" w:themeFillShade="E6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explain issues and ideas from a variety of sources, </w:t>
            </w:r>
            <w:proofErr w:type="spellStart"/>
            <w:r w:rsidRPr="00354341">
              <w:rPr>
                <w:rFonts w:cstheme="minorHAnsi"/>
                <w:bCs/>
              </w:rPr>
              <w:t>analysing</w:t>
            </w:r>
            <w:proofErr w:type="spellEnd"/>
            <w:r w:rsidRPr="00354341">
              <w:rPr>
                <w:rFonts w:cstheme="minorHAnsi"/>
                <w:bCs/>
              </w:rPr>
              <w:t xml:space="preserve"> supporting evidence and implied meaning. </w:t>
            </w:r>
          </w:p>
          <w:p w:rsidR="00CE686C" w:rsidRPr="00242003" w:rsidRDefault="00CE686C" w:rsidP="00CE686C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  <w:lang w:val="en-AU"/>
              </w:rPr>
            </w:pPr>
            <w:r w:rsidRPr="00354341">
              <w:rPr>
                <w:rFonts w:cstheme="minorHAnsi"/>
                <w:bCs/>
              </w:rPr>
              <w:t xml:space="preserve">They select specific details from texts to develop their own response, </w:t>
            </w:r>
            <w:proofErr w:type="spellStart"/>
            <w:r w:rsidRPr="00354341">
              <w:rPr>
                <w:rFonts w:cstheme="minorHAnsi"/>
                <w:bCs/>
              </w:rPr>
              <w:t>recognising</w:t>
            </w:r>
            <w:proofErr w:type="spellEnd"/>
            <w:r w:rsidRPr="00354341">
              <w:rPr>
                <w:rFonts w:cstheme="minorHAnsi"/>
                <w:bCs/>
              </w:rPr>
              <w:t xml:space="preserve"> that texts reflect different viewpoints.</w:t>
            </w:r>
          </w:p>
        </w:tc>
        <w:tc>
          <w:tcPr>
            <w:tcW w:w="5595" w:type="dxa"/>
          </w:tcPr>
          <w:p w:rsidR="00CE686C" w:rsidRPr="00354341" w:rsidRDefault="00CE686C" w:rsidP="0018567D">
            <w:pPr>
              <w:rPr>
                <w:rFonts w:cstheme="minorHAnsi"/>
              </w:rPr>
            </w:pPr>
            <w:r w:rsidRPr="00354341">
              <w:rPr>
                <w:rFonts w:cstheme="minorHAnsi"/>
              </w:rPr>
              <w:t xml:space="preserve">In </w:t>
            </w:r>
            <w:r w:rsidRPr="00354341">
              <w:rPr>
                <w:rFonts w:cstheme="minorHAnsi"/>
                <w:b/>
              </w:rPr>
              <w:t>English</w:t>
            </w:r>
            <w:r w:rsidRPr="00354341">
              <w:rPr>
                <w:rFonts w:cstheme="minorHAnsi"/>
              </w:rPr>
              <w:t>, indicative progression towards the Level 8 achievement standard may be when students:</w:t>
            </w:r>
          </w:p>
          <w:p w:rsidR="00CE686C" w:rsidRPr="00354341" w:rsidRDefault="00CE686C" w:rsidP="0018567D">
            <w:pPr>
              <w:rPr>
                <w:rFonts w:cstheme="minorHAnsi"/>
              </w:rPr>
            </w:pP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5"/>
              </w:numPr>
              <w:shd w:val="clear" w:color="auto" w:fill="FFFF00"/>
              <w:ind w:left="324" w:hanging="324"/>
              <w:rPr>
                <w:spacing w:val="-1"/>
              </w:rPr>
            </w:pPr>
            <w:proofErr w:type="gramStart"/>
            <w:r w:rsidRPr="00354341">
              <w:rPr>
                <w:spacing w:val="-1"/>
              </w:rPr>
              <w:t>compare</w:t>
            </w:r>
            <w:proofErr w:type="gramEnd"/>
            <w:r w:rsidRPr="00354341">
              <w:rPr>
                <w:spacing w:val="-1"/>
              </w:rPr>
              <w:t xml:space="preserve"> different types of persuasive texts on the same topic (e.g. print and online texts) and consider the techniques used to persuade audiences (language and images). </w:t>
            </w: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5"/>
              </w:numPr>
              <w:shd w:val="clear" w:color="auto" w:fill="DDD9C3" w:themeFill="background2" w:themeFillShade="E6"/>
              <w:tabs>
                <w:tab w:val="left" w:pos="350"/>
              </w:tabs>
              <w:spacing w:before="1"/>
              <w:ind w:left="324" w:right="257" w:hanging="324"/>
              <w:rPr>
                <w:spacing w:val="-1"/>
              </w:rPr>
            </w:pPr>
            <w:proofErr w:type="gramStart"/>
            <w:r w:rsidRPr="00354341">
              <w:rPr>
                <w:spacing w:val="-1"/>
              </w:rPr>
              <w:t>identify</w:t>
            </w:r>
            <w:proofErr w:type="gramEnd"/>
            <w:r w:rsidRPr="00354341">
              <w:rPr>
                <w:spacing w:val="-1"/>
              </w:rPr>
              <w:t xml:space="preserve"> </w:t>
            </w:r>
            <w:r w:rsidRPr="00354341">
              <w:t xml:space="preserve">and list some </w:t>
            </w:r>
            <w:r w:rsidRPr="00354341">
              <w:rPr>
                <w:spacing w:val="-1"/>
              </w:rPr>
              <w:t>examples,</w:t>
            </w:r>
            <w:r w:rsidRPr="00354341">
              <w:t xml:space="preserve"> </w:t>
            </w:r>
            <w:r w:rsidRPr="00354341">
              <w:rPr>
                <w:spacing w:val="-1"/>
              </w:rPr>
              <w:t>quotations</w:t>
            </w:r>
            <w:r w:rsidRPr="00354341">
              <w:rPr>
                <w:spacing w:val="1"/>
              </w:rPr>
              <w:t xml:space="preserve"> </w:t>
            </w:r>
            <w:r w:rsidRPr="00354341">
              <w:rPr>
                <w:spacing w:val="-1"/>
              </w:rPr>
              <w:t>and</w:t>
            </w:r>
            <w:r w:rsidRPr="00354341">
              <w:rPr>
                <w:spacing w:val="43"/>
              </w:rPr>
              <w:t xml:space="preserve"> </w:t>
            </w:r>
            <w:r w:rsidRPr="00354341">
              <w:rPr>
                <w:spacing w:val="-1"/>
              </w:rPr>
              <w:t>substantiations</w:t>
            </w:r>
            <w:r w:rsidRPr="00354341">
              <w:rPr>
                <w:spacing w:val="-2"/>
              </w:rPr>
              <w:t xml:space="preserve"> </w:t>
            </w:r>
            <w:r w:rsidRPr="00354341">
              <w:t xml:space="preserve">of </w:t>
            </w:r>
            <w:r w:rsidRPr="00354341">
              <w:rPr>
                <w:spacing w:val="-1"/>
              </w:rPr>
              <w:t>claims</w:t>
            </w:r>
            <w:r w:rsidRPr="00354341">
              <w:rPr>
                <w:spacing w:val="-2"/>
              </w:rPr>
              <w:t xml:space="preserve"> </w:t>
            </w:r>
            <w:r w:rsidRPr="00354341">
              <w:rPr>
                <w:spacing w:val="-1"/>
              </w:rPr>
              <w:t>used</w:t>
            </w:r>
            <w:r w:rsidRPr="00354341">
              <w:t xml:space="preserve"> </w:t>
            </w:r>
            <w:r w:rsidRPr="00354341">
              <w:rPr>
                <w:spacing w:val="-1"/>
              </w:rPr>
              <w:t>to support a point of view presented in a text.</w:t>
            </w:r>
          </w:p>
          <w:p w:rsidR="00CE686C" w:rsidRPr="00354341" w:rsidRDefault="00CE686C" w:rsidP="0018567D">
            <w:pPr>
              <w:pStyle w:val="ListParagraph"/>
              <w:numPr>
                <w:ilvl w:val="0"/>
                <w:numId w:val="5"/>
              </w:numPr>
              <w:shd w:val="clear" w:color="auto" w:fill="DDD9C3" w:themeFill="background2" w:themeFillShade="E6"/>
              <w:tabs>
                <w:tab w:val="left" w:pos="350"/>
              </w:tabs>
              <w:spacing w:before="1"/>
              <w:ind w:left="324" w:right="257" w:firstLine="720"/>
              <w:rPr>
                <w:spacing w:val="-1"/>
              </w:rPr>
            </w:pPr>
            <w:proofErr w:type="gramStart"/>
            <w:r w:rsidRPr="00354341">
              <w:rPr>
                <w:spacing w:val="-1"/>
              </w:rPr>
              <w:t>evaluate</w:t>
            </w:r>
            <w:proofErr w:type="gramEnd"/>
            <w:r w:rsidRPr="00354341">
              <w:rPr>
                <w:spacing w:val="-1"/>
              </w:rPr>
              <w:t xml:space="preserve"> the reliability of claims made in a persuasive text.</w:t>
            </w:r>
          </w:p>
          <w:p w:rsidR="00CE686C" w:rsidRDefault="00CE686C" w:rsidP="0018567D">
            <w:pPr>
              <w:rPr>
                <w:rFonts w:cstheme="minorHAnsi"/>
                <w:sz w:val="20"/>
                <w:szCs w:val="20"/>
              </w:rPr>
            </w:pPr>
          </w:p>
          <w:p w:rsidR="00CE686C" w:rsidRPr="00242003" w:rsidRDefault="00CE686C" w:rsidP="001856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686C" w:rsidRPr="00242003" w:rsidRDefault="00CE686C" w:rsidP="0018567D">
            <w:pPr>
              <w:pStyle w:val="ListParagraph"/>
              <w:ind w:left="8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5" w:type="dxa"/>
          </w:tcPr>
          <w:p w:rsidR="00CE686C" w:rsidRPr="00354341" w:rsidRDefault="00CE686C" w:rsidP="0018567D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8: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Students understand how the selection of text structures is influenced by the selection of language mode and how this varies for different purposes and audiences.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shd w:val="clear" w:color="auto" w:fill="FFFF00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explain how language features, images and vocabulary are used to represent different ideas and issues in texts.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shd w:val="clear" w:color="auto" w:fill="DDD9C3" w:themeFill="background2" w:themeFillShade="E6"/>
              <w:rPr>
                <w:rFonts w:cstheme="minorHAnsi"/>
                <w:bCs/>
                <w:lang w:val="en-AU"/>
              </w:rPr>
            </w:pPr>
            <w:r w:rsidRPr="00354341">
              <w:rPr>
                <w:rFonts w:cstheme="minorHAnsi"/>
                <w:bCs/>
              </w:rPr>
              <w:t xml:space="preserve">They interpret texts, questioning the reliability of sources of ideas and information. </w:t>
            </w:r>
          </w:p>
          <w:p w:rsidR="00CE686C" w:rsidRPr="00242003" w:rsidRDefault="00CE686C" w:rsidP="00CE686C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Arial" w:cstheme="minorHAnsi"/>
                <w:sz w:val="20"/>
                <w:szCs w:val="20"/>
                <w:lang w:val="en-AU"/>
              </w:rPr>
            </w:pPr>
            <w:r w:rsidRPr="00354341">
              <w:rPr>
                <w:rFonts w:cstheme="minorHAnsi"/>
                <w:bCs/>
              </w:rPr>
              <w:t>They select evidence from the text to show how events, situations and people can be represented from different viewpoints.</w:t>
            </w:r>
            <w:r w:rsidRPr="0024200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:rsidR="00354341" w:rsidRDefault="00354341">
      <w:pPr>
        <w:sectPr w:rsidR="00354341" w:rsidSect="00CE686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5067"/>
        <w:gridCol w:w="5542"/>
        <w:gridCol w:w="39"/>
        <w:gridCol w:w="5371"/>
      </w:tblGrid>
      <w:tr w:rsidR="00CE686C" w:rsidRPr="00242003" w:rsidTr="00354341">
        <w:tc>
          <w:tcPr>
            <w:tcW w:w="16019" w:type="dxa"/>
            <w:gridSpan w:val="4"/>
            <w:shd w:val="clear" w:color="auto" w:fill="auto"/>
          </w:tcPr>
          <w:p w:rsidR="00CE686C" w:rsidRPr="00666705" w:rsidRDefault="00CE686C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z w:val="26"/>
                <w:szCs w:val="26"/>
              </w:rPr>
            </w:pPr>
            <w:r>
              <w:lastRenderedPageBreak/>
              <w:br w:type="page"/>
            </w: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E98CB" wp14:editId="38A85CC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1" o:spid="_x0000_s1030" style="position:absolute;left:0;text-align:left;margin-left:-496.2pt;margin-top:449.8pt;width:16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xC3F&#10;DH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BADCF" wp14:editId="2B47B98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2" o:spid="_x0000_s1031" style="position:absolute;left:0;text-align:left;margin-left:-496.2pt;margin-top:449.8pt;width:1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AVd&#10;6jO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686C" w:rsidRPr="00354341" w:rsidRDefault="00CE686C" w:rsidP="0018567D">
            <w:pPr>
              <w:spacing w:line="200" w:lineRule="exact"/>
              <w:ind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666705">
              <w:rPr>
                <w:rFonts w:eastAsia="Arial" w:cstheme="minorHAnsi"/>
                <w:b/>
                <w:bCs/>
                <w:sz w:val="26"/>
                <w:szCs w:val="26"/>
              </w:rPr>
              <w:t xml:space="preserve"> </w:t>
            </w: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CURRICULUM AREA</w:t>
            </w:r>
            <w:r w:rsidRPr="00354341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–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54341">
              <w:rPr>
                <w:rFonts w:cstheme="minorHAnsi"/>
                <w:b/>
                <w:sz w:val="28"/>
                <w:szCs w:val="28"/>
              </w:rPr>
              <w:t xml:space="preserve">English </w:t>
            </w:r>
            <w:r w:rsidRPr="00354341">
              <w:rPr>
                <w:rFonts w:eastAsia="Arial" w:cstheme="minorHAnsi"/>
                <w:b/>
                <w:bCs/>
                <w:i/>
                <w:spacing w:val="1"/>
                <w:sz w:val="28"/>
                <w:szCs w:val="28"/>
              </w:rPr>
              <w:t xml:space="preserve">toward 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Level 9 Achievement Standard</w:t>
            </w:r>
          </w:p>
          <w:p w:rsidR="008D46A2" w:rsidRPr="00354341" w:rsidRDefault="008D46A2" w:rsidP="0018567D">
            <w:pPr>
              <w:spacing w:line="200" w:lineRule="exact"/>
              <w:ind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</w:p>
          <w:p w:rsidR="00CE686C" w:rsidRPr="00354341" w:rsidRDefault="00CE686C" w:rsidP="0018567D">
            <w:pPr>
              <w:spacing w:line="200" w:lineRule="exact"/>
              <w:ind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Mode: Reading and viewing</w:t>
            </w:r>
          </w:p>
          <w:p w:rsidR="00CE686C" w:rsidRPr="00242003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CE686C" w:rsidRPr="00242003" w:rsidTr="00354341">
        <w:tc>
          <w:tcPr>
            <w:tcW w:w="16019" w:type="dxa"/>
            <w:gridSpan w:val="4"/>
            <w:shd w:val="clear" w:color="auto" w:fill="auto"/>
          </w:tcPr>
          <w:p w:rsidR="00CE686C" w:rsidRPr="00242003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FF0000"/>
                <w:spacing w:val="1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VCAA EXAMPLE</w:t>
            </w:r>
          </w:p>
          <w:p w:rsidR="00CE686C" w:rsidRPr="00DE6737" w:rsidRDefault="00CE686C" w:rsidP="0018567D">
            <w:pPr>
              <w:spacing w:line="203" w:lineRule="exact"/>
              <w:ind w:right="-20"/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Context:</w:t>
            </w:r>
            <w:r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B70E3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Students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read and/or view texts written by authors from different cultural backgrounds and set in a particular historical context (e.g. the 1960s). Students consider ways in which texts are a product of the world view of their creator and the cultural/historical context in which they are created.</w:t>
            </w:r>
          </w:p>
          <w:p w:rsidR="00CE686C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18567D">
            <w:pPr>
              <w:spacing w:after="200" w:line="203" w:lineRule="exact"/>
              <w:ind w:right="-20"/>
            </w:pPr>
            <w:r w:rsidRPr="00354341">
              <w:rPr>
                <w:rFonts w:cstheme="minorHAnsi"/>
                <w:b/>
              </w:rPr>
              <w:t xml:space="preserve">The content descriptions explicitly covered will be: </w:t>
            </w:r>
          </w:p>
          <w:p w:rsidR="00CE686C" w:rsidRPr="00113324" w:rsidRDefault="00CE686C" w:rsidP="00CE686C">
            <w:pPr>
              <w:pStyle w:val="ListParagraph"/>
              <w:numPr>
                <w:ilvl w:val="0"/>
                <w:numId w:val="9"/>
              </w:numPr>
              <w:spacing w:line="203" w:lineRule="exact"/>
              <w:ind w:right="-20"/>
              <w:rPr>
                <w:sz w:val="20"/>
                <w:szCs w:val="20"/>
              </w:rPr>
            </w:pPr>
            <w:r w:rsidRPr="00113324">
              <w:rPr>
                <w:sz w:val="20"/>
                <w:szCs w:val="20"/>
                <w:shd w:val="clear" w:color="auto" w:fill="FFFFFF"/>
              </w:rPr>
              <w:t>Explore and reflect on personal understanding of the world and significant human experience gained from interpreting various representations of life matters in texts</w:t>
            </w:r>
            <w:r w:rsidRPr="00113324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hyperlink r:id="rId16" w:tooltip="View elaborations and additional details of VCELT437" w:history="1">
              <w:r w:rsidRPr="00113324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(VCELT437)</w:t>
              </w:r>
            </w:hyperlink>
          </w:p>
          <w:p w:rsidR="00CE686C" w:rsidRPr="00113324" w:rsidRDefault="00CE686C" w:rsidP="00CE686C">
            <w:pPr>
              <w:pStyle w:val="ListParagraph"/>
              <w:numPr>
                <w:ilvl w:val="0"/>
                <w:numId w:val="9"/>
              </w:numPr>
              <w:spacing w:line="203" w:lineRule="exact"/>
              <w:ind w:right="-20"/>
              <w:rPr>
                <w:sz w:val="20"/>
                <w:szCs w:val="20"/>
              </w:rPr>
            </w:pPr>
            <w:proofErr w:type="spellStart"/>
            <w:r w:rsidRPr="00113324">
              <w:rPr>
                <w:sz w:val="20"/>
                <w:szCs w:val="20"/>
                <w:shd w:val="clear" w:color="auto" w:fill="FFFFFF"/>
              </w:rPr>
              <w:t>Analyse</w:t>
            </w:r>
            <w:proofErr w:type="spellEnd"/>
            <w:r w:rsidRPr="00113324">
              <w:rPr>
                <w:sz w:val="20"/>
                <w:szCs w:val="20"/>
                <w:shd w:val="clear" w:color="auto" w:fill="FFFFFF"/>
              </w:rPr>
              <w:t xml:space="preserve"> texts from familiar and unfamiliar contexts, and discuss and evaluate their content and the appeal of an individual author’s literary style </w:t>
            </w:r>
            <w:hyperlink r:id="rId17" w:tooltip="View elaborations and additional details of VCELT438" w:history="1">
              <w:r w:rsidRPr="00113324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(VCELT438</w:t>
              </w:r>
            </w:hyperlink>
            <w:r w:rsidRPr="00113324">
              <w:rPr>
                <w:sz w:val="20"/>
                <w:szCs w:val="20"/>
              </w:rPr>
              <w:t>)</w:t>
            </w:r>
          </w:p>
          <w:p w:rsidR="00CE686C" w:rsidRPr="001B70E3" w:rsidRDefault="00CE686C" w:rsidP="0018567D">
            <w:pPr>
              <w:spacing w:line="203" w:lineRule="exact"/>
              <w:ind w:left="147" w:right="-20"/>
              <w:rPr>
                <w:rFonts w:cstheme="minorHAnsi"/>
                <w:sz w:val="20"/>
                <w:szCs w:val="20"/>
              </w:rPr>
            </w:pPr>
            <w:r w:rsidRPr="00DE6737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CE686C" w:rsidRPr="00242003" w:rsidTr="00354341">
        <w:tc>
          <w:tcPr>
            <w:tcW w:w="5067" w:type="dxa"/>
            <w:shd w:val="clear" w:color="auto" w:fill="auto"/>
            <w:vAlign w:val="center"/>
          </w:tcPr>
          <w:p w:rsidR="00CE686C" w:rsidRPr="00354341" w:rsidRDefault="008D46A2" w:rsidP="0018567D">
            <w:pPr>
              <w:spacing w:line="203" w:lineRule="exact"/>
              <w:ind w:left="102" w:right="-20"/>
              <w:rPr>
                <w:rFonts w:eastAsia="Arial" w:cstheme="minorHAnsi"/>
                <w:b/>
                <w:bCs/>
              </w:rPr>
            </w:pPr>
            <w:r w:rsidRPr="00354341">
              <w:rPr>
                <w:rFonts w:eastAsia="Arial" w:cstheme="minorHAnsi"/>
                <w:b/>
                <w:bCs/>
              </w:rPr>
              <w:t xml:space="preserve">Level 8 Achievement Standard- Reading and viewing - </w:t>
            </w:r>
            <w:r w:rsidRPr="00354341">
              <w:rPr>
                <w:rFonts w:cstheme="minorHAnsi"/>
                <w:b/>
              </w:rPr>
              <w:t>English</w:t>
            </w:r>
          </w:p>
        </w:tc>
        <w:tc>
          <w:tcPr>
            <w:tcW w:w="5542" w:type="dxa"/>
            <w:vAlign w:val="center"/>
          </w:tcPr>
          <w:p w:rsidR="00CE686C" w:rsidRPr="00354341" w:rsidRDefault="00CE686C" w:rsidP="0018567D">
            <w:pPr>
              <w:rPr>
                <w:rFonts w:cstheme="minorHAnsi"/>
                <w:b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</w:rPr>
              <w:t>Example of Indicative Progress toward Level 9 Achievement Standard</w:t>
            </w:r>
          </w:p>
        </w:tc>
        <w:tc>
          <w:tcPr>
            <w:tcW w:w="5410" w:type="dxa"/>
            <w:gridSpan w:val="2"/>
            <w:vAlign w:val="center"/>
          </w:tcPr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</w:rPr>
              <w:t xml:space="preserve">Level 9 </w:t>
            </w:r>
            <w:r w:rsidRPr="00354341">
              <w:rPr>
                <w:rFonts w:eastAsia="Arial" w:cstheme="minorHAnsi"/>
                <w:b/>
                <w:bCs/>
              </w:rPr>
              <w:t>Achievement Standard</w:t>
            </w:r>
            <w:r w:rsidR="008D46A2" w:rsidRPr="00354341">
              <w:rPr>
                <w:rFonts w:eastAsia="Arial" w:cstheme="minorHAnsi"/>
                <w:b/>
                <w:bCs/>
              </w:rPr>
              <w:t xml:space="preserve">- Reading and viewing - </w:t>
            </w:r>
            <w:r w:rsidR="008D46A2" w:rsidRPr="00354341">
              <w:rPr>
                <w:rFonts w:cstheme="minorHAnsi"/>
                <w:b/>
              </w:rPr>
              <w:t>English</w:t>
            </w:r>
          </w:p>
        </w:tc>
      </w:tr>
      <w:tr w:rsidR="00CE686C" w:rsidRPr="00242003" w:rsidTr="00354341">
        <w:trPr>
          <w:trHeight w:val="5370"/>
        </w:trPr>
        <w:tc>
          <w:tcPr>
            <w:tcW w:w="5067" w:type="dxa"/>
            <w:shd w:val="clear" w:color="auto" w:fill="auto"/>
          </w:tcPr>
          <w:p w:rsidR="00CE686C" w:rsidRPr="00354341" w:rsidRDefault="00CE686C" w:rsidP="0018567D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8: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Students understand how the selection of text structures is influenced by the selection of language mode and how this varies for different purposes and audiences.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1"/>
              </w:numPr>
              <w:shd w:val="clear" w:color="auto" w:fill="FFFF00"/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 xml:space="preserve">They explain how language features, images and vocabulary are used to represent different ideas and issues in texts. </w:t>
            </w:r>
          </w:p>
          <w:p w:rsidR="00CE686C" w:rsidRPr="00354341" w:rsidRDefault="00CE686C" w:rsidP="0000180F">
            <w:pPr>
              <w:widowControl/>
              <w:numPr>
                <w:ilvl w:val="0"/>
                <w:numId w:val="1"/>
              </w:numPr>
              <w:rPr>
                <w:rFonts w:cstheme="minorHAnsi"/>
                <w:bCs/>
                <w:lang w:val="en-AU"/>
              </w:rPr>
            </w:pPr>
            <w:r w:rsidRPr="00354341">
              <w:rPr>
                <w:rFonts w:cstheme="minorHAnsi"/>
                <w:bCs/>
              </w:rPr>
              <w:t xml:space="preserve">They interpret texts, questioning the reliability of sources of ideas and information. </w:t>
            </w:r>
          </w:p>
          <w:p w:rsidR="00CE686C" w:rsidRPr="00242003" w:rsidRDefault="00CE686C" w:rsidP="0000180F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DDD9C3" w:themeFill="background2" w:themeFillShade="E6"/>
              <w:rPr>
                <w:rFonts w:eastAsia="Arial" w:cstheme="minorHAnsi"/>
                <w:sz w:val="20"/>
                <w:szCs w:val="20"/>
                <w:lang w:val="en-AU"/>
              </w:rPr>
            </w:pPr>
            <w:r w:rsidRPr="00354341">
              <w:rPr>
                <w:rFonts w:cstheme="minorHAnsi"/>
                <w:bCs/>
                <w:shd w:val="clear" w:color="auto" w:fill="DDD9C3" w:themeFill="background2" w:themeFillShade="E6"/>
              </w:rPr>
              <w:t>They select evidence from the text to show how events, situations and people can be represented from different viewpoints.</w:t>
            </w:r>
            <w:r w:rsidRPr="0024200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CE686C" w:rsidRPr="00354341" w:rsidRDefault="00CE686C" w:rsidP="0018567D">
            <w:pPr>
              <w:rPr>
                <w:rFonts w:cstheme="minorHAnsi"/>
                <w:b/>
              </w:rPr>
            </w:pPr>
            <w:r w:rsidRPr="00354341">
              <w:rPr>
                <w:rFonts w:cstheme="minorHAnsi"/>
              </w:rPr>
              <w:t xml:space="preserve">In </w:t>
            </w:r>
            <w:r w:rsidRPr="00354341">
              <w:rPr>
                <w:rFonts w:cstheme="minorHAnsi"/>
                <w:b/>
              </w:rPr>
              <w:t>English</w:t>
            </w:r>
            <w:r w:rsidRPr="00354341">
              <w:rPr>
                <w:rFonts w:cstheme="minorHAnsi"/>
              </w:rPr>
              <w:t>, indicative progression towards the Level 9 achievement standard may be when students:</w:t>
            </w:r>
          </w:p>
          <w:p w:rsidR="00CE686C" w:rsidRPr="00354341" w:rsidRDefault="00CE686C" w:rsidP="0018567D"/>
          <w:p w:rsidR="00CE686C" w:rsidRPr="00354341" w:rsidRDefault="00CE686C" w:rsidP="00CE686C">
            <w:pPr>
              <w:pStyle w:val="ListParagraph"/>
              <w:numPr>
                <w:ilvl w:val="0"/>
                <w:numId w:val="8"/>
              </w:numPr>
              <w:shd w:val="clear" w:color="auto" w:fill="FFFF00"/>
              <w:ind w:left="318" w:hanging="284"/>
            </w:pPr>
            <w:r w:rsidRPr="00354341">
              <w:rPr>
                <w:rFonts w:eastAsia="Arial" w:cs="Arial"/>
                <w:spacing w:val="-1"/>
              </w:rPr>
              <w:t>Explore</w:t>
            </w:r>
            <w:r w:rsidRPr="00354341">
              <w:rPr>
                <w:rFonts w:eastAsia="Arial" w:cs="Arial"/>
              </w:rPr>
              <w:t xml:space="preserve"> the way texts from other </w:t>
            </w:r>
            <w:r w:rsidRPr="00354341">
              <w:rPr>
                <w:rFonts w:eastAsia="Arial" w:cs="Arial"/>
                <w:spacing w:val="-1"/>
              </w:rPr>
              <w:t>cultures</w:t>
            </w:r>
            <w:r w:rsidRPr="00354341">
              <w:rPr>
                <w:rFonts w:eastAsia="Arial" w:cs="Arial"/>
                <w:spacing w:val="-2"/>
              </w:rPr>
              <w:t xml:space="preserve"> </w:t>
            </w:r>
            <w:r w:rsidRPr="00354341">
              <w:rPr>
                <w:rFonts w:eastAsia="Arial" w:cs="Arial"/>
              </w:rPr>
              <w:t>and</w:t>
            </w:r>
            <w:r w:rsidRPr="00354341">
              <w:rPr>
                <w:rFonts w:eastAsia="Arial" w:cs="Arial"/>
                <w:spacing w:val="-2"/>
              </w:rPr>
              <w:t xml:space="preserve"> </w:t>
            </w:r>
            <w:r w:rsidRPr="00354341">
              <w:rPr>
                <w:rFonts w:eastAsia="Arial" w:cs="Arial"/>
                <w:spacing w:val="-1"/>
              </w:rPr>
              <w:t>times</w:t>
            </w:r>
            <w:r w:rsidRPr="00354341">
              <w:rPr>
                <w:rFonts w:eastAsia="Arial" w:cs="Arial"/>
                <w:spacing w:val="-2"/>
              </w:rPr>
              <w:t xml:space="preserve"> </w:t>
            </w:r>
            <w:r w:rsidRPr="00354341">
              <w:rPr>
                <w:rFonts w:eastAsia="Arial" w:cs="Arial"/>
                <w:spacing w:val="-1"/>
              </w:rPr>
              <w:t>use different language features to convey ideas (e.g. songs, fables, short stories)</w:t>
            </w:r>
          </w:p>
          <w:p w:rsidR="00CE686C" w:rsidRPr="00354341" w:rsidRDefault="00CE686C" w:rsidP="0018567D">
            <w:pPr>
              <w:pStyle w:val="ListParagraph"/>
              <w:ind w:left="318"/>
            </w:pPr>
            <w:r w:rsidRPr="00354341">
              <w:rPr>
                <w:rFonts w:eastAsia="Arial" w:cs="Arial"/>
                <w:spacing w:val="45"/>
              </w:rPr>
              <w:t xml:space="preserve"> </w:t>
            </w: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8"/>
              </w:numPr>
              <w:shd w:val="clear" w:color="auto" w:fill="DDD9C3" w:themeFill="background2" w:themeFillShade="E6"/>
              <w:ind w:left="318" w:hanging="284"/>
            </w:pPr>
            <w:r w:rsidRPr="00354341">
              <w:t>Create a table that compares the ‘world views’ presented in a range of texts in regard to their treatment of several kinds of ideas and/or events.</w:t>
            </w:r>
          </w:p>
          <w:p w:rsidR="00CE686C" w:rsidRPr="00354341" w:rsidRDefault="00CE686C" w:rsidP="0018567D">
            <w:pPr>
              <w:pStyle w:val="ListParagraph"/>
              <w:ind w:left="318"/>
              <w:rPr>
                <w:rFonts w:cstheme="minorHAnsi"/>
              </w:rPr>
            </w:pPr>
          </w:p>
        </w:tc>
        <w:tc>
          <w:tcPr>
            <w:tcW w:w="5410" w:type="dxa"/>
            <w:gridSpan w:val="2"/>
          </w:tcPr>
          <w:p w:rsidR="00CE686C" w:rsidRPr="00354341" w:rsidRDefault="00CE686C" w:rsidP="0018567D">
            <w:pPr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>By the end of Level 9: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Students analyse the ways that text structures can be manipulated for effect.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shd w:val="clear" w:color="auto" w:fill="DDD9C3" w:themeFill="background2" w:themeFillShade="E6"/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They analyse and explain how images, vocabulary choices and language features distinguish the work of individual authors.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2"/>
              </w:numPr>
              <w:shd w:val="clear" w:color="auto" w:fill="FFFF00"/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They evaluate and integrate ideas and information from texts to form their own interpretations. 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Arial"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They select evidence from the text to analyse and explain how language choices and conventions are used to influence an audience. </w:t>
            </w:r>
          </w:p>
        </w:tc>
      </w:tr>
      <w:tr w:rsidR="00CE686C" w:rsidRPr="00242003" w:rsidTr="00354341">
        <w:tc>
          <w:tcPr>
            <w:tcW w:w="16019" w:type="dxa"/>
            <w:gridSpan w:val="4"/>
            <w:shd w:val="clear" w:color="auto" w:fill="auto"/>
          </w:tcPr>
          <w:p w:rsidR="00CE686C" w:rsidRPr="00354341" w:rsidRDefault="00CE686C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9FAA9" wp14:editId="1EB1E31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3" o:spid="_x0000_s1032" style="position:absolute;left:0;text-align:left;margin-left:-496.2pt;margin-top:449.8pt;width:161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Az&#10;8p4Q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003">
              <w:rPr>
                <w:rFonts w:eastAsia="Arial" w:cstheme="minorHAnsi"/>
                <w:b/>
                <w:b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60A319" wp14:editId="7B5DB817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8567D" w:rsidRDefault="0018567D" w:rsidP="00CE686C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4" o:spid="_x0000_s1033" style="position:absolute;left:0;text-align:left;margin-left:-496.2pt;margin-top:449.8pt;width:161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RNgAIAAAsFAAAOAAAAZHJzL2Uyb0RvYy54bWysVMlu2zAQvRfoPxC8N5INu2mNyIGbwEWB&#10;IAmSFDmPKWoBKJIlacvu1/eRUpylORX1gZ7hDGd580Zn5/tOsZ10vjW64JOTnDOphSlbXRf858P6&#10;0x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Ie8&#10;tE2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CE686C" w:rsidRDefault="00CE686C" w:rsidP="00CE686C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686C" w:rsidRPr="00354341" w:rsidRDefault="00CE686C" w:rsidP="0018567D">
            <w:pPr>
              <w:spacing w:line="200" w:lineRule="exact"/>
              <w:ind w:left="102" w:right="-20"/>
              <w:rPr>
                <w:rFonts w:cstheme="minorHAnsi"/>
                <w:b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CURRICULUM AREA</w:t>
            </w:r>
            <w:r w:rsidRPr="00354341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54341">
              <w:rPr>
                <w:rFonts w:eastAsia="Arial" w:cstheme="minorHAnsi"/>
                <w:b/>
                <w:bCs/>
                <w:sz w:val="28"/>
                <w:szCs w:val="28"/>
              </w:rPr>
              <w:t>–</w:t>
            </w: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54341">
              <w:rPr>
                <w:rFonts w:cstheme="minorHAnsi"/>
                <w:b/>
                <w:sz w:val="28"/>
                <w:szCs w:val="28"/>
              </w:rPr>
              <w:t>English level 10 Achievement Standard</w:t>
            </w:r>
          </w:p>
          <w:p w:rsidR="008D46A2" w:rsidRPr="00354341" w:rsidRDefault="008D46A2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</w:p>
          <w:p w:rsidR="00CE686C" w:rsidRPr="00354341" w:rsidRDefault="00CE686C" w:rsidP="0018567D">
            <w:pPr>
              <w:spacing w:line="200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  <w:sz w:val="28"/>
                <w:szCs w:val="28"/>
              </w:rPr>
              <w:t>Mode: Reading and viewing</w:t>
            </w:r>
          </w:p>
          <w:p w:rsidR="00CE686C" w:rsidRPr="00242003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CE686C" w:rsidRPr="00242003" w:rsidTr="00354341">
        <w:tc>
          <w:tcPr>
            <w:tcW w:w="16019" w:type="dxa"/>
            <w:gridSpan w:val="4"/>
            <w:shd w:val="clear" w:color="auto" w:fill="auto"/>
          </w:tcPr>
          <w:p w:rsidR="00CE686C" w:rsidRPr="00242003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FF0000"/>
                <w:spacing w:val="1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VCAA EXAMPLE</w:t>
            </w:r>
          </w:p>
          <w:p w:rsidR="00CE686C" w:rsidRPr="00113324" w:rsidRDefault="00CE686C" w:rsidP="0018567D">
            <w:pPr>
              <w:spacing w:line="203" w:lineRule="exact"/>
              <w:ind w:right="-20"/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  <w:spacing w:val="1"/>
              </w:rPr>
              <w:t>Context:</w:t>
            </w:r>
            <w:r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13324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Students read the work of various poets dealing with common themes (e.g. nature or love). They compare the poetic devices </w:t>
            </w:r>
            <w:proofErr w:type="spellStart"/>
            <w:r w:rsidRPr="00113324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>favoured</w:t>
            </w:r>
            <w:proofErr w:type="spellEnd"/>
            <w:r w:rsidRPr="00113324"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by each poet and the prevailing conventions that guided their work.</w:t>
            </w:r>
          </w:p>
          <w:p w:rsidR="00CE686C" w:rsidRPr="00113324" w:rsidRDefault="00CE686C" w:rsidP="0018567D">
            <w:pPr>
              <w:spacing w:line="203" w:lineRule="exact"/>
              <w:ind w:left="147" w:right="-20"/>
              <w:rPr>
                <w:rFonts w:eastAsia="Arial" w:cstheme="minorHAnsi"/>
                <w:b/>
                <w:bCs/>
                <w:color w:val="000000" w:themeColor="text1"/>
                <w:spacing w:val="1"/>
                <w:sz w:val="20"/>
                <w:szCs w:val="20"/>
              </w:rPr>
            </w:pPr>
          </w:p>
          <w:p w:rsidR="00CE686C" w:rsidRPr="00354341" w:rsidRDefault="00CE686C" w:rsidP="0018567D">
            <w:pPr>
              <w:spacing w:line="203" w:lineRule="exact"/>
              <w:ind w:left="147" w:right="-20"/>
              <w:rPr>
                <w:rFonts w:cstheme="minorHAnsi"/>
                <w:b/>
              </w:rPr>
            </w:pPr>
            <w:r w:rsidRPr="00354341">
              <w:rPr>
                <w:rFonts w:cstheme="minorHAnsi"/>
                <w:b/>
              </w:rPr>
              <w:t xml:space="preserve">The content descriptions explicitly covered will be: </w:t>
            </w:r>
          </w:p>
          <w:p w:rsidR="00CE686C" w:rsidRPr="00113324" w:rsidRDefault="00CE686C" w:rsidP="00CE686C">
            <w:pPr>
              <w:pStyle w:val="ListParagraph"/>
              <w:numPr>
                <w:ilvl w:val="0"/>
                <w:numId w:val="11"/>
              </w:numPr>
              <w:spacing w:line="203" w:lineRule="exact"/>
              <w:ind w:right="-20"/>
              <w:rPr>
                <w:sz w:val="20"/>
                <w:szCs w:val="20"/>
              </w:rPr>
            </w:pPr>
            <w:r w:rsidRPr="00113324">
              <w:rPr>
                <w:sz w:val="20"/>
                <w:szCs w:val="20"/>
                <w:shd w:val="clear" w:color="auto" w:fill="FFFFFF"/>
              </w:rPr>
              <w:t>Compare and evaluate how ‘voice’ as a literary device can be used in a range of different types of texts such as poetry to evoke particular emotional responses</w:t>
            </w:r>
            <w:r w:rsidRPr="00113324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hyperlink r:id="rId18" w:tooltip="View elaborations and additional details of VCELT465" w:history="1">
              <w:r w:rsidRPr="00113324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(VCELT465)</w:t>
              </w:r>
            </w:hyperlink>
            <w:r w:rsidRPr="00113324">
              <w:rPr>
                <w:sz w:val="20"/>
                <w:szCs w:val="20"/>
              </w:rPr>
              <w:t xml:space="preserve">                            </w:t>
            </w:r>
          </w:p>
          <w:p w:rsidR="00CE686C" w:rsidRPr="00113324" w:rsidRDefault="00CE686C" w:rsidP="00CE686C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spacing w:before="100" w:beforeAutospacing="1" w:line="203" w:lineRule="exact"/>
              <w:ind w:right="-20"/>
              <w:outlineLvl w:val="3"/>
              <w:rPr>
                <w:rFonts w:ascii="Times New Roman" w:eastAsia="Arial" w:hAnsi="Times New Roman" w:cstheme="minorHAnsi"/>
                <w:b/>
                <w:bCs/>
                <w:color w:val="4F81BD" w:themeColor="accent1"/>
                <w:spacing w:val="1"/>
                <w:sz w:val="20"/>
                <w:szCs w:val="20"/>
                <w:lang w:val="en-AU" w:eastAsia="en-AU"/>
              </w:rPr>
            </w:pPr>
            <w:proofErr w:type="spellStart"/>
            <w:r w:rsidRPr="00113324">
              <w:rPr>
                <w:rFonts w:cstheme="minorHAnsi"/>
                <w:sz w:val="20"/>
                <w:szCs w:val="20"/>
                <w:shd w:val="clear" w:color="auto" w:fill="FFFFFF"/>
              </w:rPr>
              <w:t>Analyse</w:t>
            </w:r>
            <w:proofErr w:type="spellEnd"/>
            <w:r w:rsidRPr="0011332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evaluate text structures and language features of literary texts and make relevant thematic and </w:t>
            </w:r>
            <w:proofErr w:type="spellStart"/>
            <w:r w:rsidRPr="00113324">
              <w:rPr>
                <w:rFonts w:cstheme="minorHAnsi"/>
                <w:sz w:val="20"/>
                <w:szCs w:val="20"/>
                <w:shd w:val="clear" w:color="auto" w:fill="FFFFFF"/>
              </w:rPr>
              <w:t>intertextual</w:t>
            </w:r>
            <w:proofErr w:type="spellEnd"/>
            <w:r w:rsidRPr="0011332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connections with other texts </w:t>
            </w:r>
            <w:hyperlink r:id="rId19" w:tooltip="View elaborations and additional details of VCELT464" w:history="1">
              <w:r w:rsidRPr="00113324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(VCELT464)</w:t>
              </w:r>
            </w:hyperlink>
          </w:p>
          <w:p w:rsidR="00CE686C" w:rsidRPr="00242003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</w:tr>
      <w:tr w:rsidR="00CE686C" w:rsidRPr="00242003" w:rsidTr="00354341">
        <w:tc>
          <w:tcPr>
            <w:tcW w:w="5067" w:type="dxa"/>
            <w:shd w:val="clear" w:color="auto" w:fill="auto"/>
            <w:vAlign w:val="center"/>
          </w:tcPr>
          <w:p w:rsidR="00CE686C" w:rsidRPr="00354341" w:rsidRDefault="008D46A2" w:rsidP="0018567D">
            <w:pPr>
              <w:spacing w:line="203" w:lineRule="exact"/>
              <w:ind w:left="102" w:right="-20"/>
              <w:rPr>
                <w:rFonts w:eastAsia="Arial" w:cstheme="minorHAnsi"/>
                <w:b/>
                <w:bCs/>
              </w:rPr>
            </w:pPr>
            <w:r w:rsidRPr="00354341">
              <w:rPr>
                <w:rFonts w:eastAsia="Arial" w:cstheme="minorHAnsi"/>
                <w:b/>
                <w:bCs/>
              </w:rPr>
              <w:t xml:space="preserve">Level 9 Achievement Standard- Reading and viewing - </w:t>
            </w:r>
            <w:r w:rsidRPr="00354341">
              <w:rPr>
                <w:rFonts w:cstheme="minorHAnsi"/>
                <w:b/>
              </w:rPr>
              <w:t>English</w:t>
            </w:r>
          </w:p>
        </w:tc>
        <w:tc>
          <w:tcPr>
            <w:tcW w:w="5581" w:type="dxa"/>
            <w:gridSpan w:val="2"/>
            <w:vAlign w:val="center"/>
          </w:tcPr>
          <w:p w:rsidR="00CE686C" w:rsidRPr="00354341" w:rsidRDefault="00CE686C" w:rsidP="0018567D">
            <w:pPr>
              <w:rPr>
                <w:rFonts w:cstheme="minorHAnsi"/>
                <w:b/>
              </w:rPr>
            </w:pPr>
            <w:r w:rsidRPr="00354341">
              <w:rPr>
                <w:rFonts w:eastAsia="Arial" w:cstheme="minorHAnsi"/>
                <w:b/>
                <w:bCs/>
                <w:color w:val="000000" w:themeColor="text1"/>
              </w:rPr>
              <w:t>Example of Indicative Progress toward Level 10 Achievement Standard</w:t>
            </w:r>
          </w:p>
        </w:tc>
        <w:tc>
          <w:tcPr>
            <w:tcW w:w="5371" w:type="dxa"/>
            <w:vAlign w:val="center"/>
          </w:tcPr>
          <w:p w:rsidR="00CE686C" w:rsidRPr="00354341" w:rsidRDefault="00CE686C" w:rsidP="0018567D">
            <w:pPr>
              <w:spacing w:line="203" w:lineRule="exact"/>
              <w:ind w:right="-20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354341">
              <w:rPr>
                <w:rFonts w:eastAsia="Arial" w:cstheme="minorHAnsi"/>
                <w:b/>
                <w:bCs/>
                <w:spacing w:val="1"/>
              </w:rPr>
              <w:t xml:space="preserve">Level 10 </w:t>
            </w:r>
            <w:r w:rsidRPr="00354341">
              <w:rPr>
                <w:rFonts w:eastAsia="Arial" w:cstheme="minorHAnsi"/>
                <w:b/>
                <w:bCs/>
              </w:rPr>
              <w:t>Achievement Standard</w:t>
            </w:r>
            <w:r w:rsidR="008D46A2" w:rsidRPr="00354341">
              <w:rPr>
                <w:rFonts w:eastAsia="Arial" w:cstheme="minorHAnsi"/>
                <w:b/>
                <w:bCs/>
              </w:rPr>
              <w:t xml:space="preserve">- Reading and viewing - </w:t>
            </w:r>
            <w:r w:rsidR="008D46A2" w:rsidRPr="00354341">
              <w:rPr>
                <w:rFonts w:cstheme="minorHAnsi"/>
                <w:b/>
              </w:rPr>
              <w:t>English</w:t>
            </w:r>
          </w:p>
        </w:tc>
      </w:tr>
      <w:tr w:rsidR="00CE686C" w:rsidRPr="00242003" w:rsidTr="00354341">
        <w:trPr>
          <w:trHeight w:val="5098"/>
        </w:trPr>
        <w:tc>
          <w:tcPr>
            <w:tcW w:w="5067" w:type="dxa"/>
            <w:shd w:val="clear" w:color="auto" w:fill="auto"/>
          </w:tcPr>
          <w:p w:rsidR="00CE686C" w:rsidRPr="00354341" w:rsidRDefault="00CE686C" w:rsidP="0018567D">
            <w:pPr>
              <w:rPr>
                <w:rFonts w:cstheme="minorHAnsi"/>
                <w:bCs/>
              </w:rPr>
            </w:pPr>
            <w:r w:rsidRPr="00354341">
              <w:rPr>
                <w:rFonts w:cstheme="minorHAnsi"/>
                <w:bCs/>
              </w:rPr>
              <w:t>By the end of Level 9: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Students analyse the ways that text structures can be manipulated for effect.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1"/>
              </w:numPr>
              <w:shd w:val="clear" w:color="auto" w:fill="FFFF00"/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They analyse and explain how images, vocabulary choices and language features distinguish the work of individual authors. </w:t>
            </w:r>
          </w:p>
          <w:p w:rsidR="00CE686C" w:rsidRPr="00354341" w:rsidRDefault="00CE686C" w:rsidP="00CE686C">
            <w:pPr>
              <w:widowControl/>
              <w:numPr>
                <w:ilvl w:val="0"/>
                <w:numId w:val="1"/>
              </w:numPr>
              <w:shd w:val="clear" w:color="auto" w:fill="DDD9C3" w:themeFill="background2" w:themeFillShade="E6"/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 xml:space="preserve">They evaluate and integrate ideas and information from texts to form their own interpretations. </w:t>
            </w:r>
          </w:p>
          <w:p w:rsidR="00CE686C" w:rsidRPr="00242003" w:rsidRDefault="00CE686C" w:rsidP="00CE686C">
            <w:pPr>
              <w:pStyle w:val="ListParagraph"/>
              <w:widowControl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>They select evidence from the text to analyse and explain how language choices and conventions are used to influence an audience.</w:t>
            </w:r>
          </w:p>
        </w:tc>
        <w:tc>
          <w:tcPr>
            <w:tcW w:w="5581" w:type="dxa"/>
            <w:gridSpan w:val="2"/>
          </w:tcPr>
          <w:p w:rsidR="00CE686C" w:rsidRPr="00354341" w:rsidRDefault="00CE686C" w:rsidP="0018567D">
            <w:pPr>
              <w:rPr>
                <w:rFonts w:cstheme="minorHAnsi"/>
                <w:b/>
              </w:rPr>
            </w:pPr>
            <w:r w:rsidRPr="00354341">
              <w:rPr>
                <w:rFonts w:cstheme="minorHAnsi"/>
              </w:rPr>
              <w:t xml:space="preserve">In </w:t>
            </w:r>
            <w:r w:rsidRPr="00354341">
              <w:rPr>
                <w:rFonts w:cstheme="minorHAnsi"/>
                <w:b/>
              </w:rPr>
              <w:t>English</w:t>
            </w:r>
            <w:r w:rsidRPr="00354341">
              <w:rPr>
                <w:rFonts w:cstheme="minorHAnsi"/>
              </w:rPr>
              <w:t>, indicative progression towards the Level 10 achievement standard may be when students:</w:t>
            </w:r>
          </w:p>
          <w:p w:rsidR="00CE686C" w:rsidRPr="00354341" w:rsidRDefault="00CE686C" w:rsidP="0018567D">
            <w:pPr>
              <w:pStyle w:val="ListParagraph"/>
              <w:ind w:left="862"/>
              <w:rPr>
                <w:spacing w:val="-1"/>
              </w:rPr>
            </w:pP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10"/>
              </w:numPr>
              <w:shd w:val="clear" w:color="auto" w:fill="FFFF00"/>
              <w:ind w:left="318" w:hanging="284"/>
              <w:rPr>
                <w:spacing w:val="-1"/>
              </w:rPr>
            </w:pPr>
            <w:r w:rsidRPr="00354341">
              <w:rPr>
                <w:spacing w:val="-1"/>
              </w:rPr>
              <w:t>Closely study three poems and annotate lines from each that exemplify the tone, mood and ‘voice’ of each poem.</w:t>
            </w: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ind w:left="318" w:hanging="284"/>
              <w:rPr>
                <w:rFonts w:cstheme="minorHAnsi"/>
                <w:highlight w:val="lightGray"/>
              </w:rPr>
            </w:pPr>
            <w:r w:rsidRPr="00354341">
              <w:rPr>
                <w:rFonts w:cstheme="minorHAnsi"/>
                <w:highlight w:val="lightGray"/>
              </w:rPr>
              <w:t>Consider the way that some well-known poems were regarded by critics at the time of publication.</w:t>
            </w: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10"/>
              </w:numPr>
              <w:shd w:val="clear" w:color="auto" w:fill="DDD9C3" w:themeFill="background2" w:themeFillShade="E6"/>
              <w:ind w:left="318" w:hanging="284"/>
              <w:rPr>
                <w:rFonts w:cstheme="minorHAnsi"/>
              </w:rPr>
            </w:pPr>
            <w:r w:rsidRPr="00354341">
              <w:rPr>
                <w:rFonts w:cstheme="minorHAnsi"/>
              </w:rPr>
              <w:t>Respond to questions and tasks that call for interpretations of some selected poems.</w:t>
            </w:r>
          </w:p>
          <w:p w:rsidR="00CE686C" w:rsidRPr="00354341" w:rsidRDefault="00CE686C" w:rsidP="00CE686C">
            <w:pPr>
              <w:pStyle w:val="ListParagraph"/>
              <w:numPr>
                <w:ilvl w:val="0"/>
                <w:numId w:val="10"/>
              </w:numPr>
              <w:shd w:val="clear" w:color="auto" w:fill="DDD9C3" w:themeFill="background2" w:themeFillShade="E6"/>
              <w:ind w:left="318" w:hanging="284"/>
              <w:rPr>
                <w:rFonts w:cstheme="minorHAnsi"/>
              </w:rPr>
            </w:pPr>
            <w:r w:rsidRPr="00354341">
              <w:rPr>
                <w:rFonts w:cstheme="minorHAnsi"/>
              </w:rPr>
              <w:t>Show a preference for some styles and examples of poetry over others and give reasons for this preference.</w:t>
            </w:r>
          </w:p>
        </w:tc>
        <w:tc>
          <w:tcPr>
            <w:tcW w:w="5371" w:type="dxa"/>
          </w:tcPr>
          <w:p w:rsidR="00CE686C" w:rsidRPr="00354341" w:rsidRDefault="00CE686C" w:rsidP="0018567D">
            <w:pPr>
              <w:rPr>
                <w:rFonts w:cstheme="minorHAnsi"/>
                <w:lang w:val="en-AU"/>
              </w:rPr>
            </w:pPr>
            <w:r w:rsidRPr="00354341">
              <w:rPr>
                <w:rFonts w:cstheme="minorHAnsi"/>
                <w:lang w:val="en-AU"/>
              </w:rPr>
              <w:t>By the end of Level 10: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2"/>
              </w:numPr>
              <w:rPr>
                <w:rFonts w:eastAsia="Arial" w:cstheme="minorHAnsi"/>
                <w:lang w:val="en-AU"/>
              </w:rPr>
            </w:pPr>
            <w:r w:rsidRPr="00354341">
              <w:rPr>
                <w:rFonts w:cstheme="minorHAnsi"/>
                <w:shd w:val="clear" w:color="auto" w:fill="FFFFFF"/>
              </w:rPr>
              <w:t xml:space="preserve">Students evaluate how text structures can be used in innovative ways by different authors. </w:t>
            </w:r>
          </w:p>
          <w:p w:rsidR="00CE686C" w:rsidRPr="00354341" w:rsidRDefault="00CE686C" w:rsidP="00CE686C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00"/>
              <w:rPr>
                <w:rFonts w:eastAsia="Arial" w:cstheme="minorHAnsi"/>
                <w:highlight w:val="yellow"/>
                <w:lang w:val="en-AU"/>
              </w:rPr>
            </w:pPr>
            <w:r w:rsidRPr="00354341">
              <w:rPr>
                <w:rFonts w:cstheme="minorHAnsi"/>
                <w:highlight w:val="yellow"/>
                <w:shd w:val="clear" w:color="auto" w:fill="FFFFFF"/>
              </w:rPr>
              <w:t>They explain how the choice of language features, images and vocabulary contributes to the development of individual style. </w:t>
            </w:r>
          </w:p>
          <w:p w:rsidR="00CE686C" w:rsidRPr="00354341" w:rsidRDefault="00CE686C" w:rsidP="0000180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DDD9C3" w:themeFill="background2" w:themeFillShade="E6"/>
              <w:rPr>
                <w:rFonts w:eastAsia="Arial" w:cstheme="minorHAnsi"/>
                <w:lang w:val="en-AU"/>
              </w:rPr>
            </w:pPr>
            <w:r w:rsidRPr="00354341">
              <w:rPr>
                <w:rFonts w:eastAsia="Arial" w:cstheme="minorHAnsi"/>
                <w:lang w:val="en-AU"/>
              </w:rPr>
              <w:t>They develop and justify their own interpretations of texts.</w:t>
            </w:r>
          </w:p>
          <w:p w:rsidR="00CE686C" w:rsidRPr="00354341" w:rsidRDefault="00CE686C" w:rsidP="00354341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eastAsia="Arial" w:cstheme="minorHAnsi"/>
                <w:lang w:val="en-AU"/>
              </w:rPr>
            </w:pPr>
            <w:r w:rsidRPr="00354341">
              <w:rPr>
                <w:rFonts w:cstheme="minorHAnsi"/>
                <w:shd w:val="clear" w:color="auto" w:fill="D9D9D9" w:themeFill="background1" w:themeFillShade="D9"/>
              </w:rPr>
              <w:t xml:space="preserve">They evaluate other interpretations, </w:t>
            </w:r>
            <w:proofErr w:type="spellStart"/>
            <w:r w:rsidRPr="00354341">
              <w:rPr>
                <w:rFonts w:cstheme="minorHAnsi"/>
                <w:shd w:val="clear" w:color="auto" w:fill="D9D9D9" w:themeFill="background1" w:themeFillShade="D9"/>
              </w:rPr>
              <w:t>analysing</w:t>
            </w:r>
            <w:proofErr w:type="spellEnd"/>
            <w:r w:rsidRPr="00354341">
              <w:rPr>
                <w:rFonts w:cstheme="minorHAnsi"/>
                <w:shd w:val="clear" w:color="auto" w:fill="D9D9D9" w:themeFill="background1" w:themeFillShade="D9"/>
              </w:rPr>
              <w:t xml:space="preserve"> the evidence used to support them</w:t>
            </w:r>
            <w:r w:rsidRPr="00354341">
              <w:rPr>
                <w:rFonts w:eastAsia="Arial" w:cstheme="minorHAnsi"/>
                <w:shd w:val="clear" w:color="auto" w:fill="D9D9D9" w:themeFill="background1" w:themeFillShade="D9"/>
                <w:lang w:val="en-AU"/>
              </w:rPr>
              <w:t>.</w:t>
            </w:r>
          </w:p>
        </w:tc>
      </w:tr>
    </w:tbl>
    <w:p w:rsidR="00381A91" w:rsidRDefault="00381A91" w:rsidP="00354341"/>
    <w:sectPr w:rsidR="00381A91" w:rsidSect="00CE6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D" w:rsidRDefault="0018567D" w:rsidP="00B04870">
      <w:pPr>
        <w:spacing w:after="0" w:line="240" w:lineRule="auto"/>
      </w:pPr>
      <w:r>
        <w:separator/>
      </w:r>
    </w:p>
  </w:endnote>
  <w:endnote w:type="continuationSeparator" w:id="0">
    <w:p w:rsidR="0018567D" w:rsidRDefault="0018567D" w:rsidP="00B0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7D" w:rsidRDefault="0018567D" w:rsidP="00B04870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  <w:p w:rsidR="0018567D" w:rsidRDefault="00185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D" w:rsidRDefault="0018567D" w:rsidP="00B04870">
      <w:pPr>
        <w:spacing w:after="0" w:line="240" w:lineRule="auto"/>
      </w:pPr>
      <w:r>
        <w:separator/>
      </w:r>
    </w:p>
  </w:footnote>
  <w:footnote w:type="continuationSeparator" w:id="0">
    <w:p w:rsidR="0018567D" w:rsidRDefault="0018567D" w:rsidP="00B0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7D" w:rsidRDefault="0018567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F624291" wp14:editId="27A0AB70">
          <wp:simplePos x="0" y="0"/>
          <wp:positionH relativeFrom="column">
            <wp:posOffset>-238125</wp:posOffset>
          </wp:positionH>
          <wp:positionV relativeFrom="paragraph">
            <wp:posOffset>-185420</wp:posOffset>
          </wp:positionV>
          <wp:extent cx="2362200" cy="311150"/>
          <wp:effectExtent l="0" t="0" r="0" b="0"/>
          <wp:wrapSquare wrapText="bothSides"/>
          <wp:docPr id="1" name="Picture 1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D2"/>
    <w:multiLevelType w:val="hybridMultilevel"/>
    <w:tmpl w:val="9412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9C8"/>
    <w:multiLevelType w:val="hybridMultilevel"/>
    <w:tmpl w:val="4AEE0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44491"/>
    <w:multiLevelType w:val="hybridMultilevel"/>
    <w:tmpl w:val="EAA45D4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FE1622"/>
    <w:multiLevelType w:val="hybridMultilevel"/>
    <w:tmpl w:val="C8FAA360"/>
    <w:lvl w:ilvl="0" w:tplc="0C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24205"/>
    <w:multiLevelType w:val="hybridMultilevel"/>
    <w:tmpl w:val="C3E4AA84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56D73AFF"/>
    <w:multiLevelType w:val="hybridMultilevel"/>
    <w:tmpl w:val="0AC0C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91911"/>
    <w:multiLevelType w:val="hybridMultilevel"/>
    <w:tmpl w:val="C56E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C"/>
    <w:rsid w:val="0000180F"/>
    <w:rsid w:val="000B6962"/>
    <w:rsid w:val="00113324"/>
    <w:rsid w:val="0018567D"/>
    <w:rsid w:val="00354341"/>
    <w:rsid w:val="00381A91"/>
    <w:rsid w:val="00580648"/>
    <w:rsid w:val="008D46A2"/>
    <w:rsid w:val="00B04870"/>
    <w:rsid w:val="00C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6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6C"/>
    <w:pPr>
      <w:ind w:left="720"/>
      <w:contextualSpacing/>
    </w:pPr>
  </w:style>
  <w:style w:type="table" w:styleId="TableGrid">
    <w:name w:val="Table Grid"/>
    <w:basedOn w:val="TableNormal"/>
    <w:uiPriority w:val="59"/>
    <w:rsid w:val="00CE686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686C"/>
  </w:style>
  <w:style w:type="character" w:styleId="Hyperlink">
    <w:name w:val="Hyperlink"/>
    <w:basedOn w:val="DefaultParagraphFont"/>
    <w:uiPriority w:val="99"/>
    <w:unhideWhenUsed/>
    <w:rsid w:val="00CE6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7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6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6C"/>
    <w:pPr>
      <w:ind w:left="720"/>
      <w:contextualSpacing/>
    </w:pPr>
  </w:style>
  <w:style w:type="table" w:styleId="TableGrid">
    <w:name w:val="Table Grid"/>
    <w:basedOn w:val="TableNormal"/>
    <w:uiPriority w:val="59"/>
    <w:rsid w:val="00CE686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686C"/>
  </w:style>
  <w:style w:type="character" w:styleId="Hyperlink">
    <w:name w:val="Hyperlink"/>
    <w:basedOn w:val="DefaultParagraphFont"/>
    <w:uiPriority w:val="99"/>
    <w:unhideWhenUsed/>
    <w:rsid w:val="00CE68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7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ELA370" TargetMode="External"/><Relationship Id="rId13" Type="http://schemas.openxmlformats.org/officeDocument/2006/relationships/hyperlink" Target="http://victoriancurriculum.vcaa.vic.edu.au/Curriculum/ContentDescription/VCELY412" TargetMode="External"/><Relationship Id="rId18" Type="http://schemas.openxmlformats.org/officeDocument/2006/relationships/hyperlink" Target="http://victoriancurriculum.vcaa.vic.edu.au/Curriculum/ContentDescription/VCELT46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ELT438" TargetMode="External"/><Relationship Id="rId2" Type="http://schemas.openxmlformats.org/officeDocument/2006/relationships/styles" Target="styles.xml"/><Relationship Id="rId16" Type="http://schemas.openxmlformats.org/officeDocument/2006/relationships/hyperlink" Target="http://victoriancurriculum.vcaa.vic.edu.au/Curriculum/ContentDescription/VCELT43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ELA399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victoriancurriculum.vcaa.vic.edu.au/Curriculum/ContentDescription/VCELT375" TargetMode="External"/><Relationship Id="rId19" Type="http://schemas.openxmlformats.org/officeDocument/2006/relationships/hyperlink" Target="http://victoriancurriculum.vcaa.vic.edu.au/Curriculum/ContentDescription/VCELT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ELT372" TargetMode="External"/><Relationship Id="rId14" Type="http://schemas.openxmlformats.org/officeDocument/2006/relationships/hyperlink" Target="http://victoriancurriculum.vcaa.vic.edu.au/Curriculum/ContentDescription/VCELY413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AA5E5AC-701B-4884-9B07-2719095BC19A}"/>
</file>

<file path=customXml/itemProps2.xml><?xml version="1.0" encoding="utf-8"?>
<ds:datastoreItem xmlns:ds="http://schemas.openxmlformats.org/officeDocument/2006/customXml" ds:itemID="{10FE3B9D-5BE8-40A2-8F71-270DB7F1FDA1}"/>
</file>

<file path=customXml/itemProps3.xml><?xml version="1.0" encoding="utf-8"?>
<ds:datastoreItem xmlns:ds="http://schemas.openxmlformats.org/officeDocument/2006/customXml" ds:itemID="{572CD66C-3908-41B7-A094-308624F09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Shenica S</dc:creator>
  <cp:lastModifiedBy>Collins, Shenica S</cp:lastModifiedBy>
  <cp:revision>8</cp:revision>
  <dcterms:created xsi:type="dcterms:W3CDTF">2017-06-20T02:07:00Z</dcterms:created>
  <dcterms:modified xsi:type="dcterms:W3CDTF">2017-07-24T23:37:00Z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