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1F6F19CF" w14:textId="77777777" w:rsidR="00FA3D83" w:rsidRDefault="00FA3D83" w:rsidP="00F60FFA">
      <w:pPr>
        <w:ind w:left="-567"/>
        <w:rPr>
          <w:rFonts w:ascii="Arial" w:hAnsi="Arial" w:cs="Arial"/>
          <w:b/>
          <w:color w:val="0072AA" w:themeColor="accent1" w:themeShade="BF"/>
          <w:sz w:val="28"/>
        </w:rPr>
      </w:pPr>
    </w:p>
    <w:p w14:paraId="570A3DD7" w14:textId="77777777" w:rsidR="00FA3D83" w:rsidRPr="00520E95" w:rsidRDefault="00FA3D83" w:rsidP="00F13C91">
      <w:pPr>
        <w:pStyle w:val="VCAAHeading2"/>
      </w:pPr>
      <w:r>
        <w:t>Using indicative progress templates to support Languages assessment and reporting</w:t>
      </w:r>
    </w:p>
    <w:p w14:paraId="3EF33DF1" w14:textId="77777777" w:rsidR="00FA3D83" w:rsidRPr="00B76859" w:rsidRDefault="00FA3D83"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149C226A" w14:textId="77777777" w:rsidR="00FA3D83" w:rsidRPr="00B76859" w:rsidRDefault="00FA3D83"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44E10A82" w14:textId="77777777" w:rsidR="00FA3D83" w:rsidRPr="00197CC4" w:rsidRDefault="00FA3D83"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085CFA71" w14:textId="77777777" w:rsidR="00FA3D83" w:rsidRPr="006810F6" w:rsidRDefault="00FA3D83" w:rsidP="00F13C91">
      <w:pPr>
        <w:pStyle w:val="VCAAnumbers"/>
        <w:ind w:left="1145"/>
      </w:pPr>
      <w:r w:rsidRPr="006810F6">
        <w:t>highlight the specific elements of the achievement standard that are being targeted in both the assessment tool and assessment task</w:t>
      </w:r>
    </w:p>
    <w:p w14:paraId="72007306" w14:textId="77777777" w:rsidR="00FA3D83" w:rsidRPr="006810F6" w:rsidRDefault="00FA3D83" w:rsidP="00F13C91">
      <w:pPr>
        <w:pStyle w:val="VCAAnumbers"/>
        <w:ind w:left="1145"/>
      </w:pPr>
      <w:r w:rsidRPr="006810F6">
        <w:t>select the content descriptions that will be taught and assessed in the unit</w:t>
      </w:r>
    </w:p>
    <w:p w14:paraId="1649B34E" w14:textId="77777777" w:rsidR="00FA3D83" w:rsidRPr="006810F6" w:rsidRDefault="00FA3D83" w:rsidP="00F13C91">
      <w:pPr>
        <w:pStyle w:val="VCAAnumbers"/>
        <w:ind w:left="1145"/>
      </w:pPr>
      <w:r w:rsidRPr="006810F6">
        <w:t>highlight the corresponding elements in the achievement standard above and below the targeted level</w:t>
      </w:r>
    </w:p>
    <w:p w14:paraId="24707035" w14:textId="77777777" w:rsidR="00FA3D83" w:rsidRPr="006810F6" w:rsidRDefault="00FA3D83" w:rsidP="00F13C91">
      <w:pPr>
        <w:pStyle w:val="VCAAnumbers"/>
        <w:ind w:left="1145"/>
      </w:pPr>
      <w:r w:rsidRPr="006810F6">
        <w:t>develop a description of what a student would be expected to do, make, say or write as they progress towards the next achievement standard, including:</w:t>
      </w:r>
    </w:p>
    <w:p w14:paraId="088D75ED" w14:textId="77777777" w:rsidR="00FA3D83" w:rsidRDefault="00FA3D83"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35F1C251" w14:textId="77777777" w:rsidR="00FA3D83" w:rsidRPr="00C80CE6" w:rsidRDefault="00FA3D83"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16B86044" w14:textId="77777777" w:rsidR="00FA3D83" w:rsidRPr="006810F6" w:rsidRDefault="00FA3D83"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3A51C514" w14:textId="77777777" w:rsidR="00FA3D83" w:rsidRPr="006C170E" w:rsidRDefault="00FA3D83" w:rsidP="006C170E">
      <w:pPr>
        <w:pStyle w:val="Heading1"/>
        <w:rPr>
          <w:rFonts w:ascii="Arial" w:hAnsi="Arial" w:cs="Arial"/>
          <w:b/>
          <w:sz w:val="28"/>
          <w:lang w:val="en-US"/>
        </w:rPr>
      </w:pPr>
    </w:p>
    <w:p w14:paraId="6E0268D4" w14:textId="77777777" w:rsidR="00FA3D83" w:rsidRDefault="00FA3D83" w:rsidP="00F13C91">
      <w:pPr>
        <w:pStyle w:val="ListParagraph"/>
      </w:pPr>
      <w:r>
        <w:br w:type="page"/>
      </w:r>
    </w:p>
    <w:p w14:paraId="6D7C81AD" w14:textId="77777777" w:rsidR="00FA3D83" w:rsidRPr="006672C5" w:rsidRDefault="00FA3D83"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3A28E934" wp14:editId="4E87448F">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030A6F22" w14:textId="77777777" w:rsidR="00FA3D83" w:rsidRDefault="00FA3D83"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8E934"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030A6F22" w14:textId="77777777" w:rsidR="00FA3D83" w:rsidRDefault="00FA3D83"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5C87C301" w14:textId="27AB37DB" w:rsidR="00FA3D83" w:rsidRDefault="00FA3D83"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365E0588" wp14:editId="5352FFF3">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BFD9C6"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FA3D83" w:rsidRPr="00DD6AE7" w14:paraId="17A64CB0" w14:textId="77777777" w:rsidTr="006672C5">
        <w:trPr>
          <w:trHeight w:val="558"/>
        </w:trPr>
        <w:tc>
          <w:tcPr>
            <w:tcW w:w="13948" w:type="dxa"/>
            <w:gridSpan w:val="3"/>
            <w:shd w:val="clear" w:color="auto" w:fill="0076A3"/>
          </w:tcPr>
          <w:p w14:paraId="5F50F2A0" w14:textId="77777777" w:rsidR="00FA3D83" w:rsidRDefault="00FA3D83"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35FB2643" wp14:editId="7EF7B0E7">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25610BE" w14:textId="77777777" w:rsidR="00FA3D83" w:rsidRDefault="00FA3D83"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FB2643"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425610BE" w14:textId="77777777" w:rsidR="00FA3D83" w:rsidRDefault="00FA3D83"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7F4A8294" wp14:editId="688060EC">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CD1500" w14:textId="77777777" w:rsidR="00FA3D83" w:rsidRDefault="00FA3D83"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4A8294"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7ACD1500" w14:textId="77777777" w:rsidR="00FA3D83" w:rsidRDefault="00FA3D83" w:rsidP="006672C5">
                            <w:r>
                              <w:t xml:space="preserve">Previous level’s achievement </w:t>
                            </w:r>
                            <w:r w:rsidRPr="003701EC">
                              <w:t>standard</w:t>
                            </w:r>
                            <w:r>
                              <w:t xml:space="preserve"> as a starting point of comparison   </w:t>
                            </w:r>
                          </w:p>
                        </w:txbxContent>
                      </v:textbox>
                    </v:roundrect>
                  </w:pict>
                </mc:Fallback>
              </mc:AlternateContent>
            </w:r>
          </w:p>
          <w:p w14:paraId="3F78C83B" w14:textId="77777777" w:rsidR="00FA3D83" w:rsidRPr="006672C5" w:rsidRDefault="00FA3D83"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FA3D83" w:rsidRPr="00DD6AE7" w14:paraId="5C641A9A" w14:textId="77777777" w:rsidTr="006672C5">
        <w:trPr>
          <w:trHeight w:val="800"/>
        </w:trPr>
        <w:tc>
          <w:tcPr>
            <w:tcW w:w="13948" w:type="dxa"/>
            <w:gridSpan w:val="3"/>
            <w:shd w:val="clear" w:color="auto" w:fill="auto"/>
            <w:vAlign w:val="center"/>
          </w:tcPr>
          <w:p w14:paraId="61D8B9D4" w14:textId="77777777" w:rsidR="00FA3D83" w:rsidRDefault="00FA3D83"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20133300" wp14:editId="1B9844BE">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28AB98E3" w14:textId="77777777" w:rsidR="00FA3D83" w:rsidRDefault="00FA3D83"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5A1507EB" w14:textId="77777777" w:rsidR="00FA3D83" w:rsidRDefault="00FA3D83"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33300"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28AB98E3" w14:textId="77777777" w:rsidR="00FA3D83" w:rsidRDefault="00FA3D83"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5A1507EB" w14:textId="77777777" w:rsidR="00FA3D83" w:rsidRDefault="00FA3D83" w:rsidP="00F60FFA">
                            <w:pPr>
                              <w:tabs>
                                <w:tab w:val="left" w:pos="1937"/>
                              </w:tabs>
                              <w:rPr>
                                <w:rFonts w:ascii="Arial" w:eastAsia="Arial" w:hAnsi="Arial" w:cs="Arial"/>
                                <w:color w:val="FF0000"/>
                                <w:sz w:val="20"/>
                                <w:szCs w:val="24"/>
                              </w:rPr>
                            </w:pPr>
                          </w:p>
                        </w:txbxContent>
                      </v:textbox>
                      <w10:wrap anchorx="page"/>
                    </v:shape>
                  </w:pict>
                </mc:Fallback>
              </mc:AlternateContent>
            </w:r>
          </w:p>
          <w:p w14:paraId="525DD534" w14:textId="77777777" w:rsidR="00FA3D83" w:rsidRDefault="00FA3D83"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3B91FA46" wp14:editId="6A3B33AE">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1AF75C"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74C907E6" w14:textId="77777777" w:rsidR="00FA3D83" w:rsidRDefault="00FA3D83"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5F4104DA" w14:textId="77777777" w:rsidR="00FA3D83" w:rsidRPr="00AC4BCA" w:rsidRDefault="00FA3D83" w:rsidP="00DE40BB">
            <w:pPr>
              <w:spacing w:line="203" w:lineRule="exact"/>
              <w:ind w:right="1510"/>
              <w:rPr>
                <w:rFonts w:ascii="Arial" w:eastAsia="Arial" w:hAnsi="Arial" w:cs="Arial"/>
                <w:bCs/>
                <w:color w:val="000000" w:themeColor="text1"/>
                <w:spacing w:val="1"/>
                <w:sz w:val="18"/>
                <w:szCs w:val="20"/>
              </w:rPr>
            </w:pPr>
          </w:p>
        </w:tc>
      </w:tr>
      <w:tr w:rsidR="00FA3D83" w:rsidRPr="00DD6AE7" w14:paraId="47D93ACA" w14:textId="77777777" w:rsidTr="00D308CB">
        <w:trPr>
          <w:trHeight w:val="2372"/>
        </w:trPr>
        <w:tc>
          <w:tcPr>
            <w:tcW w:w="13948" w:type="dxa"/>
            <w:gridSpan w:val="3"/>
            <w:shd w:val="clear" w:color="auto" w:fill="auto"/>
            <w:vAlign w:val="center"/>
          </w:tcPr>
          <w:p w14:paraId="075D6602" w14:textId="77777777" w:rsidR="00FA3D83" w:rsidRDefault="00FA3D83" w:rsidP="006672C5">
            <w:pPr>
              <w:spacing w:line="203" w:lineRule="exact"/>
              <w:ind w:left="22" w:right="-20"/>
              <w:rPr>
                <w:rFonts w:ascii="Arial" w:eastAsia="Arial" w:hAnsi="Arial" w:cs="Arial"/>
                <w:b/>
                <w:bCs/>
                <w:color w:val="000000" w:themeColor="text1"/>
                <w:spacing w:val="1"/>
                <w:sz w:val="18"/>
                <w:szCs w:val="20"/>
              </w:rPr>
            </w:pPr>
          </w:p>
          <w:p w14:paraId="251F08F6" w14:textId="77777777" w:rsidR="00FA3D83" w:rsidRPr="00AC4BCA" w:rsidRDefault="00FA3D83"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32A77B9E" w14:textId="0F1E9E4D" w:rsidR="00FA3D83" w:rsidRPr="00C1555C" w:rsidRDefault="00D24C23" w:rsidP="006672C5">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024F53EA" wp14:editId="63C1108D">
                      <wp:simplePos x="0" y="0"/>
                      <wp:positionH relativeFrom="margin">
                        <wp:posOffset>7548880</wp:posOffset>
                      </wp:positionH>
                      <wp:positionV relativeFrom="paragraph">
                        <wp:posOffset>237490</wp:posOffset>
                      </wp:positionV>
                      <wp:extent cx="1552575" cy="8191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4C41F25C" w14:textId="77777777" w:rsidR="00D24C23" w:rsidRDefault="00D24C23" w:rsidP="00D24C23">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F53EA" id="_x0000_t202" coordsize="21600,21600" o:spt="202" path="m,l,21600r21600,l21600,xe">
                      <v:stroke joinstyle="miter"/>
                      <v:path gradientshapeok="t" o:connecttype="rect"/>
                    </v:shapetype>
                    <v:shape id="Text Box 1" o:spid="_x0000_s1030" type="#_x0000_t202" style="position:absolute;left:0;text-align:left;margin-left:594.4pt;margin-top:18.7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" fillcolor="window" strokecolor="#c6006f" strokeweight="3pt">
                      <v:textbox>
                        <w:txbxContent>
                          <w:p w14:paraId="4C41F25C" w14:textId="77777777" w:rsidR="00D24C23" w:rsidRDefault="00D24C23" w:rsidP="00D24C23">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FA3D83"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00FA3D83" w:rsidRPr="00C1555C">
              <w:rPr>
                <w:rFonts w:ascii="Arial" w:eastAsia="Arial" w:hAnsi="Arial" w:cs="Arial"/>
                <w:bCs/>
                <w:color w:val="000000" w:themeColor="text1"/>
                <w:spacing w:val="1"/>
                <w:sz w:val="18"/>
                <w:szCs w:val="20"/>
              </w:rPr>
              <w:t>play </w:t>
            </w:r>
            <w:hyperlink r:id="rId11" w:tooltip="View elaborations and additional details of VCELC121" w:history="1">
              <w:r w:rsidR="00FA3D83" w:rsidRPr="00C1555C">
                <w:rPr>
                  <w:rStyle w:val="Hyperlink"/>
                  <w:rFonts w:ascii="Arial" w:eastAsia="Arial" w:hAnsi="Arial" w:cs="Arial"/>
                  <w:bCs/>
                  <w:spacing w:val="1"/>
                  <w:sz w:val="18"/>
                  <w:szCs w:val="20"/>
                </w:rPr>
                <w:t>(VCELC121)</w:t>
              </w:r>
            </w:hyperlink>
          </w:p>
          <w:p w14:paraId="5E3E235B" w14:textId="3E1AFD14" w:rsidR="00FA3D83" w:rsidRPr="00C77588" w:rsidRDefault="00FA3D83" w:rsidP="009F7D3D">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10DF346D" w14:textId="52EA2283" w:rsidR="00FA3D83" w:rsidRDefault="00FA3D83"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7C3A9BC2" wp14:editId="6F7663D9">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CDA394"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5DEAEF52" w14:textId="77777777" w:rsidR="00FA3D83" w:rsidRDefault="00FA3D83"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2BE17E22" wp14:editId="04B0B366">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73DD98D6" w14:textId="77777777" w:rsidR="00FA3D83" w:rsidRDefault="00FA3D83"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7E22" id="Text Box 12" o:spid="_x0000_s1030"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73DD98D6" w14:textId="77777777" w:rsidR="00FA3D83" w:rsidRDefault="00FA3D83"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18EBFFB2" w14:textId="62318E6E" w:rsidR="00FA3D83" w:rsidRDefault="00FA3D83" w:rsidP="00B67B6F">
            <w:pPr>
              <w:widowControl w:val="0"/>
              <w:spacing w:line="203" w:lineRule="exact"/>
              <w:ind w:right="1939"/>
              <w:rPr>
                <w:rFonts w:ascii="Arial" w:eastAsia="Arial" w:hAnsi="Arial" w:cs="Arial"/>
                <w:bCs/>
                <w:color w:val="000000" w:themeColor="text1"/>
                <w:spacing w:val="1"/>
                <w:sz w:val="18"/>
                <w:szCs w:val="20"/>
              </w:rPr>
            </w:pPr>
          </w:p>
          <w:p w14:paraId="30BD2083" w14:textId="5DBF4DF5" w:rsidR="00FA3D83" w:rsidRDefault="00FA3D83" w:rsidP="00B67B6F">
            <w:pPr>
              <w:widowControl w:val="0"/>
              <w:spacing w:line="203" w:lineRule="exact"/>
              <w:ind w:right="1939"/>
              <w:rPr>
                <w:rFonts w:ascii="Arial" w:eastAsia="Arial" w:hAnsi="Arial" w:cs="Arial"/>
                <w:bCs/>
                <w:color w:val="000000" w:themeColor="text1"/>
                <w:spacing w:val="1"/>
                <w:sz w:val="18"/>
                <w:szCs w:val="20"/>
              </w:rPr>
            </w:pPr>
          </w:p>
          <w:p w14:paraId="62951B0D" w14:textId="77777777" w:rsidR="00FA3D83" w:rsidRDefault="00FA3D83"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09DF09C1" wp14:editId="4C85DF58">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C45B81"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46D60F94" wp14:editId="1D208E17">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CD569D"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0D3BBD48" w14:textId="77777777" w:rsidR="00FA3D83" w:rsidRPr="00B67B6F" w:rsidRDefault="00FA3D83" w:rsidP="00D308CB">
            <w:pPr>
              <w:widowControl w:val="0"/>
              <w:spacing w:line="203" w:lineRule="exact"/>
              <w:ind w:right="1939"/>
              <w:rPr>
                <w:rFonts w:ascii="Arial" w:eastAsia="Arial" w:hAnsi="Arial" w:cs="Arial"/>
                <w:bCs/>
                <w:color w:val="000000" w:themeColor="text1"/>
                <w:spacing w:val="1"/>
                <w:sz w:val="18"/>
                <w:szCs w:val="20"/>
              </w:rPr>
            </w:pPr>
          </w:p>
        </w:tc>
      </w:tr>
      <w:tr w:rsidR="00FA3D83" w:rsidRPr="00DD6AE7" w14:paraId="73701507" w14:textId="77777777" w:rsidTr="006672C5">
        <w:trPr>
          <w:trHeight w:val="552"/>
        </w:trPr>
        <w:tc>
          <w:tcPr>
            <w:tcW w:w="4531" w:type="dxa"/>
            <w:shd w:val="clear" w:color="auto" w:fill="auto"/>
            <w:vAlign w:val="center"/>
          </w:tcPr>
          <w:p w14:paraId="73B123BB" w14:textId="77777777" w:rsidR="00FA3D83" w:rsidRPr="007731D5" w:rsidRDefault="00FA3D83"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6DB4C0A8" w14:textId="77777777" w:rsidR="00FA3D83" w:rsidRPr="00442430" w:rsidRDefault="00FA3D83"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4A4FD375" w14:textId="77777777" w:rsidR="00FA3D83" w:rsidRPr="00442430" w:rsidRDefault="00FA3D83"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FA3D83" w:rsidRPr="003E2E7B" w14:paraId="33640334" w14:textId="77777777" w:rsidTr="00D308CB">
        <w:trPr>
          <w:trHeight w:val="3408"/>
        </w:trPr>
        <w:tc>
          <w:tcPr>
            <w:tcW w:w="4531" w:type="dxa"/>
            <w:shd w:val="clear" w:color="auto" w:fill="auto"/>
          </w:tcPr>
          <w:p w14:paraId="2DE3B278" w14:textId="77777777" w:rsidR="00FA3D83" w:rsidRDefault="00FA3D83" w:rsidP="006672C5">
            <w:pPr>
              <w:rPr>
                <w:rFonts w:ascii="Arial" w:hAnsi="Arial" w:cs="Arial"/>
                <w:sz w:val="18"/>
                <w:szCs w:val="18"/>
              </w:rPr>
            </w:pPr>
            <w:r w:rsidRPr="005F7094">
              <w:rPr>
                <w:rFonts w:ascii="Arial" w:hAnsi="Arial" w:cs="Arial"/>
                <w:sz w:val="18"/>
                <w:szCs w:val="18"/>
              </w:rPr>
              <w:t>By the end of Level 2:</w:t>
            </w:r>
          </w:p>
          <w:p w14:paraId="13426210" w14:textId="77777777" w:rsidR="00FA3D83" w:rsidRDefault="00FA3D83" w:rsidP="006672C5">
            <w:pPr>
              <w:pStyle w:val="ListParagraph"/>
              <w:numPr>
                <w:ilvl w:val="0"/>
                <w:numId w:val="14"/>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74B8C9B0" w14:textId="77777777" w:rsidR="00FA3D83" w:rsidRPr="005F7094" w:rsidRDefault="00FA3D83" w:rsidP="006672C5">
            <w:pPr>
              <w:ind w:right="176"/>
              <w:rPr>
                <w:rFonts w:ascii="Arial" w:eastAsia="Arial" w:hAnsi="Arial" w:cs="Arial"/>
                <w:sz w:val="18"/>
                <w:szCs w:val="18"/>
              </w:rPr>
            </w:pPr>
          </w:p>
          <w:p w14:paraId="701E68E2" w14:textId="77777777" w:rsidR="00FA3D83" w:rsidRPr="006E1BB8" w:rsidRDefault="00FA3D83" w:rsidP="006672C5">
            <w:pPr>
              <w:pStyle w:val="ListParagraph"/>
              <w:numPr>
                <w:ilvl w:val="0"/>
                <w:numId w:val="14"/>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59AAA15B" w14:textId="77777777" w:rsidR="00FA3D83" w:rsidRPr="003C2922" w:rsidRDefault="00FA3D83" w:rsidP="006672C5">
            <w:pPr>
              <w:pStyle w:val="ListParagraph"/>
              <w:shd w:val="clear" w:color="auto" w:fill="FFFFFF"/>
              <w:ind w:left="360"/>
              <w:rPr>
                <w:rFonts w:ascii="Arial" w:eastAsia="Arial" w:hAnsi="Arial" w:cs="Arial"/>
                <w:sz w:val="18"/>
                <w:szCs w:val="18"/>
                <w:highlight w:val="cyan"/>
              </w:rPr>
            </w:pPr>
          </w:p>
        </w:tc>
        <w:tc>
          <w:tcPr>
            <w:tcW w:w="4111" w:type="dxa"/>
          </w:tcPr>
          <w:p w14:paraId="01FD189F" w14:textId="77777777" w:rsidR="00FA3D83" w:rsidRDefault="00FA3D83"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65A64933" w14:textId="77777777" w:rsidR="00FA3D83" w:rsidRPr="00B322F5" w:rsidRDefault="00FA3D83" w:rsidP="006672C5">
            <w:pPr>
              <w:pStyle w:val="ListParagraph"/>
              <w:numPr>
                <w:ilvl w:val="0"/>
                <w:numId w:val="14"/>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375327A3" w14:textId="77777777" w:rsidR="00FA3D83" w:rsidRPr="003C2922" w:rsidRDefault="00FA3D83" w:rsidP="006672C5">
            <w:pPr>
              <w:pStyle w:val="ListParagraph"/>
              <w:shd w:val="clear" w:color="auto" w:fill="FFFFFF" w:themeFill="background1"/>
              <w:spacing w:before="120"/>
              <w:ind w:left="29" w:right="181"/>
              <w:rPr>
                <w:rFonts w:ascii="Arial" w:hAnsi="Arial" w:cs="Arial"/>
                <w:sz w:val="18"/>
                <w:szCs w:val="18"/>
              </w:rPr>
            </w:pPr>
          </w:p>
          <w:p w14:paraId="0C24573C" w14:textId="77777777" w:rsidR="00FA3D83" w:rsidRPr="00C1555C" w:rsidRDefault="00FA3D83" w:rsidP="00F13C91">
            <w:pPr>
              <w:pStyle w:val="ListParagraph"/>
              <w:numPr>
                <w:ilvl w:val="0"/>
                <w:numId w:val="14"/>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04F7BC5C" wp14:editId="2F01CB26">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0E7601"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72DB2D58" wp14:editId="5D67802E">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173D3B1D" w14:textId="77777777" w:rsidR="00FA3D83" w:rsidRDefault="00FA3D83"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23117445" w14:textId="77777777" w:rsidR="00FA3D83" w:rsidRDefault="00FA3D83"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2D58" id="Text Box 16" o:spid="_x0000_s1031"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173D3B1D" w14:textId="77777777" w:rsidR="00FA3D83" w:rsidRDefault="00FA3D83"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23117445" w14:textId="77777777" w:rsidR="00FA3D83" w:rsidRDefault="00FA3D83"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6933430E" w14:textId="77777777" w:rsidR="00FA3D83" w:rsidRDefault="00FA3D83" w:rsidP="006672C5">
            <w:pPr>
              <w:rPr>
                <w:rFonts w:ascii="Arial" w:hAnsi="Arial" w:cs="Arial"/>
                <w:sz w:val="18"/>
                <w:szCs w:val="18"/>
              </w:rPr>
            </w:pPr>
            <w:r w:rsidRPr="00152003">
              <w:rPr>
                <w:rFonts w:ascii="Arial" w:hAnsi="Arial" w:cs="Arial"/>
                <w:sz w:val="18"/>
                <w:szCs w:val="18"/>
              </w:rPr>
              <w:t>By the end of Level 4:</w:t>
            </w:r>
          </w:p>
          <w:p w14:paraId="6EA05B02" w14:textId="77777777" w:rsidR="00FA3D83" w:rsidRPr="00B322F5" w:rsidRDefault="00FA3D83" w:rsidP="006672C5">
            <w:pPr>
              <w:pStyle w:val="ListParagraph"/>
              <w:widowControl w:val="0"/>
              <w:numPr>
                <w:ilvl w:val="0"/>
                <w:numId w:val="29"/>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18D03D49" w14:textId="77777777" w:rsidR="00FA3D83" w:rsidRDefault="00FA3D83" w:rsidP="006672C5">
            <w:pPr>
              <w:pStyle w:val="ListParagraph"/>
              <w:shd w:val="clear" w:color="auto" w:fill="FFFFFF" w:themeFill="background1"/>
              <w:spacing w:before="120"/>
              <w:ind w:left="29" w:right="93"/>
              <w:rPr>
                <w:rFonts w:ascii="Arial" w:eastAsia="Arial" w:hAnsi="Arial" w:cs="Arial"/>
                <w:sz w:val="18"/>
                <w:szCs w:val="18"/>
              </w:rPr>
            </w:pPr>
          </w:p>
          <w:p w14:paraId="07CBE02E" w14:textId="77777777" w:rsidR="00FA3D83" w:rsidRPr="00C12EE7" w:rsidRDefault="00FA3D83" w:rsidP="006672C5">
            <w:pPr>
              <w:pStyle w:val="ListParagraph"/>
              <w:numPr>
                <w:ilvl w:val="0"/>
                <w:numId w:val="14"/>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1EDBA81A" w14:textId="77777777" w:rsidR="00FA3D83" w:rsidRDefault="00FA3D83" w:rsidP="0056388C">
      <w:pPr>
        <w:ind w:right="821"/>
      </w:pPr>
    </w:p>
    <w:p w14:paraId="0F466024" w14:textId="4B55646F" w:rsidR="00C12EE7" w:rsidRDefault="00FA3D83">
      <w:r>
        <w:rPr>
          <w:noProof/>
          <w:lang w:val="en-AU" w:eastAsia="en-AU"/>
        </w:rPr>
        <mc:AlternateContent>
          <mc:Choice Requires="wps">
            <w:drawing>
              <wp:anchor distT="0" distB="0" distL="114300" distR="114300" simplePos="0" relativeHeight="251738112" behindDoc="0" locked="0" layoutInCell="1" allowOverlap="1" wp14:anchorId="66AD3E40" wp14:editId="1F39F96A">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6FA63F66" w14:textId="77777777" w:rsidR="00FA3D83" w:rsidRDefault="00FA3D83"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D3E40" id="Text Box 17" o:spid="_x0000_s1032"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6FA63F66" w14:textId="77777777" w:rsidR="00FA3D83" w:rsidRDefault="00FA3D83"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41832389"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CA3588">
        <w:t>Chinese</w:t>
      </w:r>
      <w:r w:rsidR="006E6F16">
        <w:t xml:space="preserve"> </w:t>
      </w:r>
      <w:r w:rsidR="00CA3588">
        <w:t xml:space="preserve">Second Language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1E9A5A17" w:rsidR="00407029" w:rsidRPr="00751A74" w:rsidRDefault="00CA3588"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Chinese Second Language</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1105FF">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27C2E">
            <w:pPr>
              <w:pStyle w:val="ListParagraph"/>
              <w:widowControl w:val="0"/>
              <w:numPr>
                <w:ilvl w:val="0"/>
                <w:numId w:val="23"/>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0AB96FFA"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1105FF">
              <w:rPr>
                <w:rFonts w:ascii="Arial" w:hAnsi="Arial" w:cs="Arial"/>
                <w:b/>
                <w:sz w:val="18"/>
                <w:szCs w:val="18"/>
              </w:rPr>
              <w:t>I</w:t>
            </w:r>
            <w:r w:rsidRPr="00612980">
              <w:rPr>
                <w:rFonts w:ascii="Arial" w:hAnsi="Arial" w:cs="Arial"/>
                <w:b/>
                <w:sz w:val="18"/>
                <w:szCs w:val="18"/>
              </w:rPr>
              <w:t xml:space="preserve">ndicative </w:t>
            </w:r>
            <w:r w:rsidR="001105FF">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1105FF">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4AAC4059" w:rsidR="00011E10" w:rsidRPr="00612980" w:rsidRDefault="00CA2D49" w:rsidP="00320E18">
            <w:pPr>
              <w:shd w:val="clear" w:color="auto" w:fill="FFFFFF"/>
              <w:rPr>
                <w:rFonts w:ascii="Arial" w:hAnsi="Arial" w:cs="Arial"/>
                <w:b/>
                <w:sz w:val="18"/>
                <w:szCs w:val="18"/>
              </w:rPr>
            </w:pPr>
            <w:r>
              <w:rPr>
                <w:rFonts w:ascii="Arial" w:hAnsi="Arial" w:cs="Arial"/>
                <w:b/>
                <w:sz w:val="18"/>
                <w:szCs w:val="18"/>
              </w:rPr>
              <w:t>Chinese Second Language</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011E10">
        <w:trPr>
          <w:trHeight w:val="2709"/>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240A46CF"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CA2D49">
              <w:rPr>
                <w:rFonts w:ascii="Arial" w:hAnsi="Arial" w:cs="Arial"/>
                <w:b/>
                <w:sz w:val="18"/>
                <w:szCs w:val="18"/>
              </w:rPr>
              <w:t>Chinese Second Language</w:t>
            </w:r>
            <w:r w:rsidRPr="00612980">
              <w:rPr>
                <w:rFonts w:ascii="Arial" w:hAnsi="Arial" w:cs="Arial"/>
                <w:sz w:val="18"/>
                <w:szCs w:val="18"/>
              </w:rPr>
              <w:t>, indicative progression toward</w:t>
            </w:r>
            <w:r w:rsidR="001105FF">
              <w:rPr>
                <w:rFonts w:ascii="Arial" w:hAnsi="Arial" w:cs="Arial"/>
                <w:sz w:val="18"/>
                <w:szCs w:val="18"/>
              </w:rPr>
              <w:t>s</w:t>
            </w:r>
            <w:r w:rsidRPr="00612980">
              <w:rPr>
                <w:rFonts w:ascii="Arial" w:hAnsi="Arial" w:cs="Arial"/>
                <w:sz w:val="18"/>
                <w:szCs w:val="18"/>
              </w:rPr>
              <w:t xml:space="preserve"> the </w:t>
            </w:r>
            <w:r w:rsidR="001105FF">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1105FF">
              <w:rPr>
                <w:rFonts w:ascii="Arial" w:hAnsi="Arial" w:cs="Arial"/>
                <w:sz w:val="18"/>
                <w:szCs w:val="18"/>
              </w:rPr>
              <w:t>A</w:t>
            </w:r>
            <w:r w:rsidRPr="00612980">
              <w:rPr>
                <w:rFonts w:ascii="Arial" w:hAnsi="Arial" w:cs="Arial"/>
                <w:sz w:val="18"/>
                <w:szCs w:val="18"/>
              </w:rPr>
              <w:t xml:space="preserve">chievement </w:t>
            </w:r>
            <w:r w:rsidR="001105FF">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7D4AA3BD" w14:textId="6BA5351D" w:rsidR="003968EC" w:rsidRPr="00F86D36" w:rsidRDefault="003968EC" w:rsidP="003968EC">
            <w:pPr>
              <w:pStyle w:val="ListParagraph"/>
              <w:widowControl w:val="0"/>
              <w:numPr>
                <w:ilvl w:val="0"/>
                <w:numId w:val="48"/>
              </w:numPr>
              <w:spacing w:before="120" w:after="0" w:line="276" w:lineRule="auto"/>
              <w:ind w:left="320" w:hanging="283"/>
              <w:rPr>
                <w:rFonts w:ascii="Arial" w:hAnsi="Arial" w:cs="Arial"/>
                <w:sz w:val="18"/>
                <w:szCs w:val="18"/>
              </w:rPr>
            </w:pPr>
            <w:r w:rsidRPr="00F86D36">
              <w:rPr>
                <w:rFonts w:ascii="Arial" w:eastAsia="Arial" w:hAnsi="Arial" w:cs="Arial"/>
                <w:sz w:val="18"/>
                <w:szCs w:val="18"/>
              </w:rPr>
              <w:t>S</w:t>
            </w:r>
            <w:r w:rsidRPr="00F86D36">
              <w:rPr>
                <w:rFonts w:ascii="Arial" w:hAnsi="Arial" w:cs="Arial"/>
                <w:sz w:val="18"/>
                <w:szCs w:val="18"/>
              </w:rPr>
              <w:t xml:space="preserve">tudents use spoken and written Chinese to interact in a range of familiar contexts. They respond to instructions, questions and directions. </w:t>
            </w:r>
          </w:p>
          <w:p w14:paraId="337874E2" w14:textId="77777777" w:rsidR="003968EC" w:rsidRPr="00F86D36" w:rsidRDefault="003968EC" w:rsidP="003968EC">
            <w:pPr>
              <w:pStyle w:val="ListParagraph"/>
              <w:widowControl w:val="0"/>
              <w:numPr>
                <w:ilvl w:val="0"/>
                <w:numId w:val="48"/>
              </w:numPr>
              <w:spacing w:before="120" w:after="0" w:line="276" w:lineRule="auto"/>
              <w:ind w:left="320" w:hanging="283"/>
              <w:rPr>
                <w:rFonts w:ascii="Arial" w:hAnsi="Arial" w:cs="Arial"/>
                <w:sz w:val="18"/>
                <w:szCs w:val="18"/>
              </w:rPr>
            </w:pPr>
            <w:r w:rsidRPr="00F86D36">
              <w:rPr>
                <w:rFonts w:ascii="Arial" w:hAnsi="Arial" w:cs="Arial"/>
                <w:sz w:val="18"/>
                <w:szCs w:val="18"/>
              </w:rPr>
              <w:t xml:space="preserve">They use known phrases to exchange personal information (for example, </w:t>
            </w:r>
            <w:r w:rsidRPr="00F86D36">
              <w:rPr>
                <w:rFonts w:ascii="Arial" w:eastAsia="MingLiU" w:hAnsi="Arial" w:cs="Arial"/>
                <w:sz w:val="18"/>
                <w:szCs w:val="18"/>
              </w:rPr>
              <w:t>我叫</w:t>
            </w:r>
            <w:r w:rsidRPr="00F86D36">
              <w:rPr>
                <w:rFonts w:ascii="Arial" w:eastAsia="MingLiU" w:hAnsi="Arial" w:cs="Arial"/>
                <w:sz w:val="18"/>
                <w:szCs w:val="18"/>
              </w:rPr>
              <w:t xml:space="preserve">…; </w:t>
            </w:r>
            <w:r w:rsidRPr="00F86D36">
              <w:rPr>
                <w:rFonts w:ascii="Arial" w:eastAsia="MingLiU" w:hAnsi="Arial" w:cs="Arial"/>
                <w:sz w:val="18"/>
                <w:szCs w:val="18"/>
              </w:rPr>
              <w:t>我的爸爸是澳大利亚人</w:t>
            </w:r>
            <w:r w:rsidRPr="00F86D36">
              <w:rPr>
                <w:rFonts w:ascii="Arial" w:hAnsi="Arial" w:cs="Arial"/>
                <w:sz w:val="18"/>
                <w:szCs w:val="18"/>
              </w:rPr>
              <w:t xml:space="preserve">), seek clarification (for example, </w:t>
            </w:r>
            <w:r w:rsidRPr="00F86D36">
              <w:rPr>
                <w:rFonts w:ascii="Arial" w:eastAsia="MingLiU" w:hAnsi="Arial" w:cs="Arial"/>
                <w:sz w:val="18"/>
                <w:szCs w:val="18"/>
              </w:rPr>
              <w:t>对不起，我听不懂，你说什么？</w:t>
            </w:r>
            <w:r w:rsidRPr="00F86D36">
              <w:rPr>
                <w:rFonts w:ascii="Arial" w:hAnsi="Arial" w:cs="Arial"/>
                <w:sz w:val="18"/>
                <w:szCs w:val="18"/>
              </w:rPr>
              <w:t xml:space="preserve">), and transact and make arrangements, for example, </w:t>
            </w:r>
            <w:r w:rsidRPr="00F86D36">
              <w:rPr>
                <w:rFonts w:ascii="Arial" w:eastAsia="MingLiU" w:hAnsi="Arial" w:cs="Arial"/>
                <w:sz w:val="18"/>
                <w:szCs w:val="18"/>
              </w:rPr>
              <w:t>你要来我家吗？</w:t>
            </w:r>
            <w:r w:rsidRPr="00F86D36">
              <w:rPr>
                <w:rFonts w:ascii="Arial" w:hAnsi="Arial" w:cs="Arial"/>
                <w:sz w:val="18"/>
                <w:szCs w:val="18"/>
              </w:rPr>
              <w:t xml:space="preserve"> </w:t>
            </w:r>
          </w:p>
          <w:p w14:paraId="2F28D93F" w14:textId="77777777" w:rsidR="003968EC" w:rsidRPr="00F86D36" w:rsidRDefault="003968EC" w:rsidP="003968EC">
            <w:pPr>
              <w:pStyle w:val="ListParagraph"/>
              <w:widowControl w:val="0"/>
              <w:numPr>
                <w:ilvl w:val="0"/>
                <w:numId w:val="48"/>
              </w:numPr>
              <w:spacing w:before="120" w:after="0" w:line="276" w:lineRule="auto"/>
              <w:ind w:left="320" w:hanging="283"/>
              <w:rPr>
                <w:rFonts w:ascii="Arial" w:hAnsi="Arial" w:cs="Arial"/>
                <w:sz w:val="18"/>
                <w:szCs w:val="18"/>
              </w:rPr>
            </w:pPr>
            <w:r w:rsidRPr="00F86D36">
              <w:rPr>
                <w:rFonts w:ascii="Arial" w:hAnsi="Arial" w:cs="Arial"/>
                <w:sz w:val="18"/>
                <w:szCs w:val="18"/>
              </w:rPr>
              <w:t xml:space="preserve">They use the question particle </w:t>
            </w:r>
            <w:r w:rsidRPr="00F86D36">
              <w:rPr>
                <w:rFonts w:ascii="Arial" w:eastAsia="MingLiU" w:hAnsi="Arial" w:cs="Arial"/>
                <w:sz w:val="18"/>
                <w:szCs w:val="18"/>
              </w:rPr>
              <w:t>吗</w:t>
            </w:r>
            <w:r w:rsidRPr="00F86D36">
              <w:rPr>
                <w:rFonts w:ascii="Arial" w:hAnsi="Arial" w:cs="Arial"/>
                <w:sz w:val="18"/>
                <w:szCs w:val="18"/>
              </w:rPr>
              <w:t xml:space="preserve"> and familiar question words (</w:t>
            </w:r>
            <w:r w:rsidRPr="00F86D36">
              <w:rPr>
                <w:rFonts w:ascii="Arial" w:eastAsia="MingLiU" w:hAnsi="Arial" w:cs="Arial"/>
                <w:sz w:val="18"/>
                <w:szCs w:val="18"/>
              </w:rPr>
              <w:t>什么，谁，哪儿，几</w:t>
            </w:r>
            <w:r w:rsidRPr="00F86D36">
              <w:rPr>
                <w:rFonts w:ascii="Arial" w:hAnsi="Arial" w:cs="Arial"/>
                <w:sz w:val="18"/>
                <w:szCs w:val="18"/>
              </w:rPr>
              <w:t xml:space="preserve">). </w:t>
            </w:r>
          </w:p>
          <w:p w14:paraId="4D2302E1" w14:textId="77777777" w:rsidR="003968EC" w:rsidRPr="00F86D36" w:rsidRDefault="003968EC" w:rsidP="003968EC">
            <w:pPr>
              <w:pStyle w:val="ListParagraph"/>
              <w:widowControl w:val="0"/>
              <w:numPr>
                <w:ilvl w:val="0"/>
                <w:numId w:val="48"/>
              </w:numPr>
              <w:spacing w:before="120" w:after="0" w:line="276" w:lineRule="auto"/>
              <w:ind w:left="320" w:hanging="283"/>
              <w:rPr>
                <w:rFonts w:ascii="Arial" w:hAnsi="Arial" w:cs="Arial"/>
                <w:sz w:val="18"/>
                <w:szCs w:val="18"/>
              </w:rPr>
            </w:pPr>
            <w:r w:rsidRPr="00F86D36">
              <w:rPr>
                <w:rFonts w:ascii="Arial" w:hAnsi="Arial" w:cs="Arial"/>
                <w:sz w:val="18"/>
                <w:szCs w:val="18"/>
              </w:rPr>
              <w:t xml:space="preserve">Students approximate tone, intonation and rhythm but meaning remains clear. </w:t>
            </w:r>
          </w:p>
          <w:p w14:paraId="53324608" w14:textId="77777777" w:rsidR="003968EC" w:rsidRPr="00F86D36" w:rsidRDefault="003968EC" w:rsidP="003968EC">
            <w:pPr>
              <w:pStyle w:val="ListParagraph"/>
              <w:widowControl w:val="0"/>
              <w:numPr>
                <w:ilvl w:val="0"/>
                <w:numId w:val="48"/>
              </w:numPr>
              <w:spacing w:before="120" w:after="0" w:line="276" w:lineRule="auto"/>
              <w:ind w:left="320" w:hanging="283"/>
              <w:rPr>
                <w:rFonts w:ascii="Arial" w:hAnsi="Arial" w:cs="Arial"/>
                <w:sz w:val="18"/>
                <w:szCs w:val="18"/>
              </w:rPr>
            </w:pPr>
            <w:r w:rsidRPr="00F86D36">
              <w:rPr>
                <w:rFonts w:ascii="Arial" w:hAnsi="Arial" w:cs="Arial"/>
                <w:sz w:val="18"/>
                <w:szCs w:val="18"/>
              </w:rPr>
              <w:t xml:space="preserve">They use gesture and some formulaic expressions to support oral interaction. </w:t>
            </w:r>
          </w:p>
          <w:p w14:paraId="4AB58802" w14:textId="77777777" w:rsidR="003968EC" w:rsidRPr="00F86D36" w:rsidRDefault="003968EC" w:rsidP="003968EC">
            <w:pPr>
              <w:pStyle w:val="ListParagraph"/>
              <w:widowControl w:val="0"/>
              <w:numPr>
                <w:ilvl w:val="0"/>
                <w:numId w:val="48"/>
              </w:numPr>
              <w:spacing w:before="120" w:after="0" w:line="276" w:lineRule="auto"/>
              <w:ind w:left="320" w:hanging="283"/>
              <w:rPr>
                <w:rFonts w:ascii="Arial" w:hAnsi="Arial" w:cs="Arial"/>
                <w:sz w:val="18"/>
                <w:szCs w:val="18"/>
              </w:rPr>
            </w:pPr>
            <w:r w:rsidRPr="00F86D36">
              <w:rPr>
                <w:rFonts w:ascii="Arial" w:hAnsi="Arial" w:cs="Arial"/>
                <w:sz w:val="18"/>
                <w:szCs w:val="18"/>
              </w:rPr>
              <w:t xml:space="preserve">They employ learnt vocabulary to express personal insights and compare experiences on topics of personal interest and significance. </w:t>
            </w:r>
          </w:p>
          <w:p w14:paraId="312F8C2B" w14:textId="77777777" w:rsidR="003968EC" w:rsidRPr="00F86D36" w:rsidRDefault="003968EC" w:rsidP="003968EC">
            <w:pPr>
              <w:pStyle w:val="ListParagraph"/>
              <w:widowControl w:val="0"/>
              <w:numPr>
                <w:ilvl w:val="0"/>
                <w:numId w:val="48"/>
              </w:numPr>
              <w:spacing w:before="120" w:after="0" w:line="276" w:lineRule="auto"/>
              <w:ind w:left="320" w:hanging="283"/>
              <w:rPr>
                <w:rFonts w:ascii="Arial" w:hAnsi="Arial" w:cs="Arial"/>
                <w:sz w:val="18"/>
                <w:szCs w:val="18"/>
              </w:rPr>
            </w:pPr>
            <w:r w:rsidRPr="00F86D36">
              <w:rPr>
                <w:rFonts w:ascii="Arial" w:hAnsi="Arial" w:cs="Arial"/>
                <w:sz w:val="18"/>
                <w:szCs w:val="18"/>
              </w:rPr>
              <w:t xml:space="preserve">They connect ideas using basic cohesive devices (for example, </w:t>
            </w:r>
            <w:r w:rsidRPr="00F86D36">
              <w:rPr>
                <w:rFonts w:ascii="Arial" w:eastAsia="MingLiU" w:hAnsi="Arial" w:cs="Arial"/>
                <w:sz w:val="18"/>
                <w:szCs w:val="18"/>
              </w:rPr>
              <w:t>和，可是，所以</w:t>
            </w:r>
            <w:r w:rsidRPr="00F86D36">
              <w:rPr>
                <w:rFonts w:ascii="Arial" w:hAnsi="Arial" w:cs="Arial"/>
                <w:sz w:val="18"/>
                <w:szCs w:val="18"/>
              </w:rPr>
              <w:t xml:space="preserve">), express opinions using </w:t>
            </w:r>
            <w:r w:rsidRPr="00F86D36">
              <w:rPr>
                <w:rFonts w:ascii="Arial" w:eastAsia="MingLiU" w:hAnsi="Arial" w:cs="Arial"/>
                <w:sz w:val="18"/>
                <w:szCs w:val="18"/>
              </w:rPr>
              <w:t>喜欢</w:t>
            </w:r>
            <w:r w:rsidRPr="00F86D36">
              <w:rPr>
                <w:rFonts w:ascii="Arial" w:eastAsia="MingLiU" w:hAnsi="Arial" w:cs="Arial"/>
                <w:sz w:val="18"/>
                <w:szCs w:val="18"/>
              </w:rPr>
              <w:t xml:space="preserve"> </w:t>
            </w:r>
            <w:r w:rsidRPr="00F86D36">
              <w:rPr>
                <w:rFonts w:ascii="Arial" w:hAnsi="Arial" w:cs="Arial"/>
                <w:sz w:val="18"/>
                <w:szCs w:val="18"/>
              </w:rPr>
              <w:lastRenderedPageBreak/>
              <w:t xml:space="preserve">and </w:t>
            </w:r>
            <w:r w:rsidRPr="00F86D36">
              <w:rPr>
                <w:rFonts w:ascii="Arial" w:eastAsia="MingLiU" w:hAnsi="Arial" w:cs="Arial"/>
                <w:sz w:val="18"/>
                <w:szCs w:val="18"/>
              </w:rPr>
              <w:t>觉得</w:t>
            </w:r>
            <w:r w:rsidRPr="00F86D36">
              <w:rPr>
                <w:rFonts w:ascii="Arial" w:hAnsi="Arial" w:cs="Arial"/>
                <w:sz w:val="18"/>
                <w:szCs w:val="18"/>
              </w:rPr>
              <w:t xml:space="preserve">, and give reasons using </w:t>
            </w:r>
            <w:r w:rsidRPr="00F86D36">
              <w:rPr>
                <w:rFonts w:ascii="Arial" w:eastAsia="MingLiU" w:hAnsi="Arial" w:cs="Arial"/>
                <w:sz w:val="18"/>
                <w:szCs w:val="18"/>
              </w:rPr>
              <w:t>因为</w:t>
            </w:r>
            <w:r w:rsidRPr="00F86D36">
              <w:rPr>
                <w:rFonts w:ascii="Arial" w:hAnsi="Arial" w:cs="Arial"/>
                <w:sz w:val="18"/>
                <w:szCs w:val="18"/>
              </w:rPr>
              <w:t xml:space="preserve">. </w:t>
            </w:r>
          </w:p>
          <w:p w14:paraId="0821267D"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In writing, students organise their ideas using time expressions and phrases which mark sequence, for example, </w:t>
            </w:r>
            <w:r w:rsidRPr="00F86D36">
              <w:rPr>
                <w:rFonts w:ascii="Arial" w:eastAsia="MingLiU" w:hAnsi="Arial" w:cs="Arial"/>
                <w:sz w:val="18"/>
                <w:szCs w:val="18"/>
              </w:rPr>
              <w:t>第一，第二</w:t>
            </w:r>
            <w:r w:rsidRPr="00F86D36">
              <w:rPr>
                <w:rFonts w:ascii="Arial" w:eastAsia="MingLiU" w:hAnsi="Arial" w:cs="Arial"/>
                <w:sz w:val="18"/>
                <w:szCs w:val="18"/>
              </w:rPr>
              <w:t>…</w:t>
            </w:r>
            <w:r w:rsidRPr="00F86D36">
              <w:rPr>
                <w:rFonts w:ascii="Arial" w:hAnsi="Arial" w:cs="Arial"/>
                <w:sz w:val="18"/>
                <w:szCs w:val="18"/>
              </w:rPr>
              <w:t xml:space="preserve"> They apply </w:t>
            </w:r>
            <w:r w:rsidRPr="00F86D36">
              <w:rPr>
                <w:rFonts w:ascii="Arial" w:eastAsia="MingLiU" w:hAnsi="Arial" w:cs="Arial"/>
                <w:sz w:val="18"/>
                <w:szCs w:val="18"/>
              </w:rPr>
              <w:t>不</w:t>
            </w:r>
            <w:r w:rsidRPr="00F86D36">
              <w:rPr>
                <w:rFonts w:ascii="Arial" w:hAnsi="Arial" w:cs="Arial"/>
                <w:sz w:val="18"/>
                <w:szCs w:val="18"/>
              </w:rPr>
              <w:t xml:space="preserve"> and </w:t>
            </w:r>
            <w:r w:rsidRPr="00F86D36">
              <w:rPr>
                <w:rFonts w:ascii="Arial" w:eastAsia="MingLiU" w:hAnsi="Arial" w:cs="Arial"/>
                <w:sz w:val="18"/>
                <w:szCs w:val="18"/>
              </w:rPr>
              <w:t>没有</w:t>
            </w:r>
            <w:r w:rsidRPr="00F86D36">
              <w:rPr>
                <w:rFonts w:ascii="Arial" w:eastAsia="MingLiU" w:hAnsi="Arial" w:cs="Arial"/>
                <w:sz w:val="18"/>
                <w:szCs w:val="18"/>
              </w:rPr>
              <w:t xml:space="preserve"> </w:t>
            </w:r>
            <w:r w:rsidRPr="00F86D36">
              <w:rPr>
                <w:rFonts w:ascii="Arial" w:hAnsi="Arial" w:cs="Arial"/>
                <w:sz w:val="18"/>
                <w:szCs w:val="18"/>
              </w:rPr>
              <w:t xml:space="preserve">in familiar phrases. </w:t>
            </w:r>
          </w:p>
          <w:p w14:paraId="7ACE4D38"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They respond to and create simple informative and imaginative texts for known audiences and purposes. </w:t>
            </w:r>
          </w:p>
          <w:p w14:paraId="577545F1"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They use a range of verbs, including verbs of identification and existence such as </w:t>
            </w:r>
            <w:r w:rsidRPr="00F86D36">
              <w:rPr>
                <w:rFonts w:ascii="Arial" w:eastAsia="MingLiU" w:hAnsi="Arial" w:cs="Arial"/>
                <w:sz w:val="18"/>
                <w:szCs w:val="18"/>
              </w:rPr>
              <w:t>是</w:t>
            </w:r>
            <w:r w:rsidRPr="00F86D36">
              <w:rPr>
                <w:rFonts w:ascii="Arial" w:hAnsi="Arial" w:cs="Arial"/>
                <w:sz w:val="18"/>
                <w:szCs w:val="18"/>
              </w:rPr>
              <w:t xml:space="preserve">, and a range of action verbs to describe interests and events, for example, </w:t>
            </w:r>
            <w:r w:rsidRPr="00F86D36">
              <w:rPr>
                <w:rFonts w:ascii="Arial" w:eastAsia="MingLiU" w:hAnsi="Arial" w:cs="Arial"/>
                <w:sz w:val="18"/>
                <w:szCs w:val="18"/>
              </w:rPr>
              <w:t>踢足球，打乒乓球，听音乐</w:t>
            </w:r>
            <w:r w:rsidRPr="00F86D36">
              <w:rPr>
                <w:rFonts w:ascii="Arial" w:hAnsi="Arial" w:cs="Arial"/>
                <w:sz w:val="18"/>
                <w:szCs w:val="18"/>
              </w:rPr>
              <w:t xml:space="preserve">. </w:t>
            </w:r>
          </w:p>
          <w:p w14:paraId="49091E45"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They access and organise information from a range of spoken, audiovisual and printed texts. </w:t>
            </w:r>
          </w:p>
          <w:p w14:paraId="7DDB103C"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Students use simple sentences and paragraphs, and produce simple descriptions using intensifiers such as </w:t>
            </w:r>
            <w:r w:rsidRPr="00F86D36">
              <w:rPr>
                <w:rFonts w:ascii="Arial" w:eastAsia="MingLiU" w:hAnsi="Arial" w:cs="Arial"/>
                <w:sz w:val="18"/>
                <w:szCs w:val="18"/>
              </w:rPr>
              <w:t>很，非常，最</w:t>
            </w:r>
            <w:r w:rsidRPr="00F86D36">
              <w:rPr>
                <w:rFonts w:ascii="Arial" w:hAnsi="Arial" w:cs="Arial"/>
                <w:sz w:val="18"/>
                <w:szCs w:val="18"/>
              </w:rPr>
              <w:t xml:space="preserve">. </w:t>
            </w:r>
          </w:p>
          <w:p w14:paraId="580ABF76"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They reflect on their interactions when using and learning languages.</w:t>
            </w:r>
          </w:p>
          <w:p w14:paraId="2F6000D6"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Students are aware of the key features of the Chinese writing system and its differences to the English writing system. </w:t>
            </w:r>
          </w:p>
          <w:p w14:paraId="110CEBF6"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They recognise the function of tone-syllables and Pinyin. </w:t>
            </w:r>
          </w:p>
          <w:p w14:paraId="37C4E428"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They explain the word order of Chinese sentences and the layout and construction of simple familiar Chinese texts in comparison to their English equivalents. </w:t>
            </w:r>
          </w:p>
          <w:p w14:paraId="17719751"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 xml:space="preserve">They recognise and describe diversity within the Chinese spoken and written language, and consider the influence of culture on everyday communication, for example, concepts such as respect, politeness and the importance of family. </w:t>
            </w:r>
          </w:p>
          <w:p w14:paraId="7BC6CE85" w14:textId="77777777" w:rsidR="003968EC" w:rsidRPr="00F86D36" w:rsidRDefault="003968EC" w:rsidP="003968EC">
            <w:pPr>
              <w:pStyle w:val="ListParagraph"/>
              <w:widowControl w:val="0"/>
              <w:numPr>
                <w:ilvl w:val="0"/>
                <w:numId w:val="48"/>
              </w:numPr>
              <w:spacing w:before="120" w:after="0" w:line="276" w:lineRule="auto"/>
              <w:ind w:left="320" w:hanging="320"/>
              <w:rPr>
                <w:rFonts w:ascii="Arial" w:hAnsi="Arial" w:cs="Arial"/>
                <w:sz w:val="18"/>
                <w:szCs w:val="18"/>
              </w:rPr>
            </w:pPr>
            <w:r w:rsidRPr="00F86D36">
              <w:rPr>
                <w:rFonts w:ascii="Arial" w:hAnsi="Arial" w:cs="Arial"/>
                <w:sz w:val="18"/>
                <w:szCs w:val="18"/>
              </w:rPr>
              <w:t>They are aware that literal translation between languages is not always possible, and that aspects of interpretation and translation are affected by context, culture, and intercultural experience.</w:t>
            </w:r>
          </w:p>
          <w:p w14:paraId="41311E76" w14:textId="14EDCB31" w:rsidR="00011E10" w:rsidRPr="00315C8D" w:rsidRDefault="00011E10" w:rsidP="003968EC">
            <w:pPr>
              <w:pStyle w:val="ListParagraph"/>
              <w:shd w:val="clear" w:color="auto" w:fill="FFFFFF"/>
              <w:spacing w:after="0" w:line="240" w:lineRule="auto"/>
              <w:ind w:left="360"/>
              <w:rPr>
                <w:rFonts w:ascii="Arial" w:eastAsia="Arial" w:hAnsi="Arial" w:cs="Arial"/>
                <w:sz w:val="18"/>
                <w:szCs w:val="18"/>
              </w:rPr>
            </w:pPr>
          </w:p>
        </w:tc>
      </w:tr>
    </w:tbl>
    <w:p w14:paraId="67C01F83" w14:textId="61DF086C" w:rsidR="00EE3F3E" w:rsidRDefault="00EE3F3E" w:rsidP="00EE3F3E">
      <w:pPr>
        <w:ind w:right="821"/>
        <w:rPr>
          <w:rFonts w:ascii="Arial" w:hAnsi="Arial" w:cs="Arial"/>
          <w:sz w:val="20"/>
        </w:rPr>
      </w:pPr>
    </w:p>
    <w:p w14:paraId="2B65223B" w14:textId="420D5CFD" w:rsidR="00407029" w:rsidRDefault="00EE3F3E" w:rsidP="00EE3F3E">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A1AF6DA" w:rsidR="00407029" w:rsidRPr="006672C5" w:rsidRDefault="00CA3588"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 xml:space="preserve">Chinese Second Language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1105FF">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27C2E">
            <w:pPr>
              <w:pStyle w:val="ListParagraph"/>
              <w:widowControl w:val="0"/>
              <w:numPr>
                <w:ilvl w:val="0"/>
                <w:numId w:val="26"/>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27DDFAC5" w:rsidR="00407029" w:rsidRPr="009525EA" w:rsidRDefault="00CA2D49" w:rsidP="009525EA">
            <w:pPr>
              <w:shd w:val="clear" w:color="auto" w:fill="FFFFFF"/>
              <w:rPr>
                <w:rFonts w:ascii="Arial" w:hAnsi="Arial" w:cs="Arial"/>
                <w:b/>
                <w:sz w:val="18"/>
                <w:szCs w:val="18"/>
              </w:rPr>
            </w:pPr>
            <w:r>
              <w:rPr>
                <w:rFonts w:ascii="Arial" w:hAnsi="Arial" w:cs="Arial"/>
                <w:b/>
                <w:sz w:val="18"/>
                <w:szCs w:val="18"/>
              </w:rPr>
              <w:t>Chinese Second Language</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 – 8 </w:t>
            </w:r>
            <w:r w:rsidR="00407029" w:rsidRPr="009525EA">
              <w:rPr>
                <w:rFonts w:ascii="Arial" w:hAnsi="Arial" w:cs="Arial"/>
                <w:b/>
                <w:sz w:val="18"/>
                <w:szCs w:val="18"/>
              </w:rPr>
              <w:t xml:space="preserve">Achievement Standard </w:t>
            </w:r>
          </w:p>
        </w:tc>
        <w:tc>
          <w:tcPr>
            <w:tcW w:w="4253" w:type="dxa"/>
            <w:vAlign w:val="center"/>
          </w:tcPr>
          <w:p w14:paraId="3ECA439F" w14:textId="77777777" w:rsidR="001105FF"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032CF2">
              <w:rPr>
                <w:rFonts w:ascii="Arial" w:hAnsi="Arial" w:cs="Arial"/>
                <w:b/>
                <w:sz w:val="18"/>
                <w:szCs w:val="18"/>
              </w:rPr>
              <w:t>indicative progress</w:t>
            </w:r>
            <w:r w:rsidRPr="009525EA">
              <w:rPr>
                <w:rFonts w:ascii="Arial" w:hAnsi="Arial" w:cs="Arial"/>
                <w:b/>
                <w:sz w:val="18"/>
                <w:szCs w:val="18"/>
              </w:rPr>
              <w:t xml:space="preserve"> toward </w:t>
            </w:r>
          </w:p>
          <w:p w14:paraId="6F685639" w14:textId="2F85E5B6" w:rsidR="00407029" w:rsidRPr="009525EA" w:rsidRDefault="001105FF"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772E8331" w:rsidR="00407029" w:rsidRPr="009525EA" w:rsidRDefault="00CA2D49" w:rsidP="009525EA">
            <w:pPr>
              <w:shd w:val="clear" w:color="auto" w:fill="FFFFFF"/>
              <w:rPr>
                <w:rFonts w:ascii="Arial" w:hAnsi="Arial" w:cs="Arial"/>
                <w:b/>
                <w:sz w:val="18"/>
                <w:szCs w:val="18"/>
              </w:rPr>
            </w:pPr>
            <w:r>
              <w:rPr>
                <w:rFonts w:ascii="Arial" w:hAnsi="Arial" w:cs="Arial"/>
                <w:b/>
                <w:sz w:val="18"/>
                <w:szCs w:val="18"/>
              </w:rPr>
              <w:t>Chinese Second Language Second Language</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1BC3EC17"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eastAsia="Arial" w:hAnsi="Arial" w:cs="Arial"/>
                <w:sz w:val="18"/>
                <w:szCs w:val="18"/>
              </w:rPr>
              <w:t>S</w:t>
            </w:r>
            <w:r w:rsidRPr="00F86D36">
              <w:rPr>
                <w:rFonts w:ascii="Arial" w:hAnsi="Arial" w:cs="Arial"/>
                <w:sz w:val="18"/>
                <w:szCs w:val="18"/>
              </w:rPr>
              <w:t xml:space="preserve">tudents use spoken and written Chinese to interact in a range of familiar contexts. They respond to instructions, questions and directions. </w:t>
            </w:r>
          </w:p>
          <w:p w14:paraId="4644FB4F"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use known phrases to exchange personal information (for example, </w:t>
            </w:r>
            <w:r w:rsidRPr="00F86D36">
              <w:rPr>
                <w:rFonts w:ascii="Arial" w:eastAsia="MingLiU" w:hAnsi="Arial" w:cs="Arial"/>
                <w:sz w:val="18"/>
                <w:szCs w:val="18"/>
              </w:rPr>
              <w:t>我叫</w:t>
            </w:r>
            <w:r w:rsidRPr="00F86D36">
              <w:rPr>
                <w:rFonts w:ascii="Arial" w:eastAsia="MingLiU" w:hAnsi="Arial" w:cs="Arial"/>
                <w:sz w:val="18"/>
                <w:szCs w:val="18"/>
              </w:rPr>
              <w:t xml:space="preserve">…; </w:t>
            </w:r>
            <w:r w:rsidRPr="00F86D36">
              <w:rPr>
                <w:rFonts w:ascii="Arial" w:eastAsia="MingLiU" w:hAnsi="Arial" w:cs="Arial"/>
                <w:sz w:val="18"/>
                <w:szCs w:val="18"/>
              </w:rPr>
              <w:t>我的爸爸是澳大利亚人</w:t>
            </w:r>
            <w:r w:rsidRPr="00F86D36">
              <w:rPr>
                <w:rFonts w:ascii="Arial" w:hAnsi="Arial" w:cs="Arial"/>
                <w:sz w:val="18"/>
                <w:szCs w:val="18"/>
              </w:rPr>
              <w:t xml:space="preserve">), seek clarification (for example, </w:t>
            </w:r>
            <w:r w:rsidRPr="00F86D36">
              <w:rPr>
                <w:rFonts w:ascii="Arial" w:eastAsia="MingLiU" w:hAnsi="Arial" w:cs="Arial"/>
                <w:sz w:val="18"/>
                <w:szCs w:val="18"/>
              </w:rPr>
              <w:t>对不起，我听不懂，你说什么？</w:t>
            </w:r>
            <w:r w:rsidRPr="00F86D36">
              <w:rPr>
                <w:rFonts w:ascii="Arial" w:hAnsi="Arial" w:cs="Arial"/>
                <w:sz w:val="18"/>
                <w:szCs w:val="18"/>
              </w:rPr>
              <w:t xml:space="preserve">), and transact and make arrangements, for example, </w:t>
            </w:r>
            <w:r w:rsidRPr="00F86D36">
              <w:rPr>
                <w:rFonts w:ascii="Arial" w:eastAsia="MingLiU" w:hAnsi="Arial" w:cs="Arial"/>
                <w:sz w:val="18"/>
                <w:szCs w:val="18"/>
              </w:rPr>
              <w:t>你要来我家吗？</w:t>
            </w:r>
            <w:r w:rsidRPr="00F86D36">
              <w:rPr>
                <w:rFonts w:ascii="Arial" w:hAnsi="Arial" w:cs="Arial"/>
                <w:sz w:val="18"/>
                <w:szCs w:val="18"/>
              </w:rPr>
              <w:t xml:space="preserve"> </w:t>
            </w:r>
          </w:p>
          <w:p w14:paraId="5F69CE14"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use the question particle </w:t>
            </w:r>
            <w:r w:rsidRPr="00F86D36">
              <w:rPr>
                <w:rFonts w:ascii="Arial" w:eastAsia="MingLiU" w:hAnsi="Arial" w:cs="Arial"/>
                <w:sz w:val="18"/>
                <w:szCs w:val="18"/>
              </w:rPr>
              <w:t>吗</w:t>
            </w:r>
            <w:r w:rsidRPr="00F86D36">
              <w:rPr>
                <w:rFonts w:ascii="Arial" w:hAnsi="Arial" w:cs="Arial"/>
                <w:sz w:val="18"/>
                <w:szCs w:val="18"/>
              </w:rPr>
              <w:t xml:space="preserve"> and familiar question words (</w:t>
            </w:r>
            <w:r w:rsidRPr="00F86D36">
              <w:rPr>
                <w:rFonts w:ascii="Arial" w:eastAsia="MingLiU" w:hAnsi="Arial" w:cs="Arial"/>
                <w:sz w:val="18"/>
                <w:szCs w:val="18"/>
              </w:rPr>
              <w:t>什么，谁，哪儿，几</w:t>
            </w:r>
            <w:r w:rsidRPr="00F86D36">
              <w:rPr>
                <w:rFonts w:ascii="Arial" w:hAnsi="Arial" w:cs="Arial"/>
                <w:sz w:val="18"/>
                <w:szCs w:val="18"/>
              </w:rPr>
              <w:t xml:space="preserve">). </w:t>
            </w:r>
          </w:p>
          <w:p w14:paraId="7913C0EF"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Students approximate tone, intonation and rhythm but meaning remains clear. </w:t>
            </w:r>
          </w:p>
          <w:p w14:paraId="05DD91B4"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use gesture and some formulaic expressions to support oral interaction. </w:t>
            </w:r>
          </w:p>
          <w:p w14:paraId="202B6A0E"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employ learnt vocabulary to express personal insights and compare experiences on topics of personal interest and significance. </w:t>
            </w:r>
          </w:p>
          <w:p w14:paraId="3C904F63"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connect ideas using basic cohesive devices (for example, </w:t>
            </w:r>
            <w:r w:rsidRPr="00F86D36">
              <w:rPr>
                <w:rFonts w:ascii="Arial" w:eastAsia="MingLiU" w:hAnsi="Arial" w:cs="Arial"/>
                <w:sz w:val="18"/>
                <w:szCs w:val="18"/>
              </w:rPr>
              <w:t>和，可是，所以</w:t>
            </w:r>
            <w:r w:rsidRPr="00F86D36">
              <w:rPr>
                <w:rFonts w:ascii="Arial" w:hAnsi="Arial" w:cs="Arial"/>
                <w:sz w:val="18"/>
                <w:szCs w:val="18"/>
              </w:rPr>
              <w:t xml:space="preserve">), express opinions </w:t>
            </w:r>
            <w:r w:rsidRPr="00F86D36">
              <w:rPr>
                <w:rFonts w:ascii="Arial" w:hAnsi="Arial" w:cs="Arial"/>
                <w:sz w:val="18"/>
                <w:szCs w:val="18"/>
              </w:rPr>
              <w:lastRenderedPageBreak/>
              <w:t xml:space="preserve">using </w:t>
            </w:r>
            <w:r w:rsidRPr="00F86D36">
              <w:rPr>
                <w:rFonts w:ascii="Arial" w:eastAsia="MingLiU" w:hAnsi="Arial" w:cs="Arial"/>
                <w:sz w:val="18"/>
                <w:szCs w:val="18"/>
              </w:rPr>
              <w:t>喜欢</w:t>
            </w:r>
            <w:r w:rsidRPr="00F86D36">
              <w:rPr>
                <w:rFonts w:ascii="Arial" w:eastAsia="MingLiU" w:hAnsi="Arial" w:cs="Arial"/>
                <w:sz w:val="18"/>
                <w:szCs w:val="18"/>
              </w:rPr>
              <w:t xml:space="preserve"> </w:t>
            </w:r>
            <w:r w:rsidRPr="00F86D36">
              <w:rPr>
                <w:rFonts w:ascii="Arial" w:hAnsi="Arial" w:cs="Arial"/>
                <w:sz w:val="18"/>
                <w:szCs w:val="18"/>
              </w:rPr>
              <w:t xml:space="preserve">and </w:t>
            </w:r>
            <w:r w:rsidRPr="00F86D36">
              <w:rPr>
                <w:rFonts w:ascii="Arial" w:eastAsia="MingLiU" w:hAnsi="Arial" w:cs="Arial"/>
                <w:sz w:val="18"/>
                <w:szCs w:val="18"/>
              </w:rPr>
              <w:t>觉得</w:t>
            </w:r>
            <w:r w:rsidRPr="00F86D36">
              <w:rPr>
                <w:rFonts w:ascii="Arial" w:hAnsi="Arial" w:cs="Arial"/>
                <w:sz w:val="18"/>
                <w:szCs w:val="18"/>
              </w:rPr>
              <w:t xml:space="preserve">, and give reasons using </w:t>
            </w:r>
            <w:r w:rsidRPr="00F86D36">
              <w:rPr>
                <w:rFonts w:ascii="Arial" w:eastAsia="MingLiU" w:hAnsi="Arial" w:cs="Arial"/>
                <w:sz w:val="18"/>
                <w:szCs w:val="18"/>
              </w:rPr>
              <w:t>因为</w:t>
            </w:r>
            <w:r w:rsidRPr="00F86D36">
              <w:rPr>
                <w:rFonts w:ascii="Arial" w:hAnsi="Arial" w:cs="Arial"/>
                <w:sz w:val="18"/>
                <w:szCs w:val="18"/>
              </w:rPr>
              <w:t xml:space="preserve">. </w:t>
            </w:r>
          </w:p>
          <w:p w14:paraId="07425A91"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In writing, students organise their ideas using time expressions and phrases which mark sequence, for example, </w:t>
            </w:r>
            <w:r w:rsidRPr="00F86D36">
              <w:rPr>
                <w:rFonts w:ascii="Arial" w:eastAsia="MingLiU" w:hAnsi="Arial" w:cs="Arial"/>
                <w:sz w:val="18"/>
                <w:szCs w:val="18"/>
              </w:rPr>
              <w:t>第一，第二</w:t>
            </w:r>
            <w:r w:rsidRPr="00F86D36">
              <w:rPr>
                <w:rFonts w:ascii="Arial" w:eastAsia="MingLiU" w:hAnsi="Arial" w:cs="Arial"/>
                <w:sz w:val="18"/>
                <w:szCs w:val="18"/>
              </w:rPr>
              <w:t>…</w:t>
            </w:r>
            <w:r w:rsidRPr="00F86D36">
              <w:rPr>
                <w:rFonts w:ascii="Arial" w:hAnsi="Arial" w:cs="Arial"/>
                <w:sz w:val="18"/>
                <w:szCs w:val="18"/>
              </w:rPr>
              <w:t xml:space="preserve"> They apply </w:t>
            </w:r>
            <w:r w:rsidRPr="00F86D36">
              <w:rPr>
                <w:rFonts w:ascii="Arial" w:eastAsia="MingLiU" w:hAnsi="Arial" w:cs="Arial"/>
                <w:sz w:val="18"/>
                <w:szCs w:val="18"/>
              </w:rPr>
              <w:t>不</w:t>
            </w:r>
            <w:r w:rsidRPr="00F86D36">
              <w:rPr>
                <w:rFonts w:ascii="Arial" w:hAnsi="Arial" w:cs="Arial"/>
                <w:sz w:val="18"/>
                <w:szCs w:val="18"/>
              </w:rPr>
              <w:t xml:space="preserve"> and </w:t>
            </w:r>
            <w:r w:rsidRPr="00F86D36">
              <w:rPr>
                <w:rFonts w:ascii="Arial" w:eastAsia="MingLiU" w:hAnsi="Arial" w:cs="Arial"/>
                <w:sz w:val="18"/>
                <w:szCs w:val="18"/>
              </w:rPr>
              <w:t>没有</w:t>
            </w:r>
            <w:r w:rsidRPr="00F86D36">
              <w:rPr>
                <w:rFonts w:ascii="Arial" w:eastAsia="MingLiU" w:hAnsi="Arial" w:cs="Arial"/>
                <w:sz w:val="18"/>
                <w:szCs w:val="18"/>
              </w:rPr>
              <w:t xml:space="preserve"> </w:t>
            </w:r>
            <w:r w:rsidRPr="00F86D36">
              <w:rPr>
                <w:rFonts w:ascii="Arial" w:hAnsi="Arial" w:cs="Arial"/>
                <w:sz w:val="18"/>
                <w:szCs w:val="18"/>
              </w:rPr>
              <w:t xml:space="preserve">in familiar phrases. </w:t>
            </w:r>
          </w:p>
          <w:p w14:paraId="179918BD"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respond to and create simple informative and imaginative texts for known audiences and purposes. </w:t>
            </w:r>
          </w:p>
          <w:p w14:paraId="6756B6A4"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use a range of verbs, including verbs of identification and existence such as </w:t>
            </w:r>
            <w:r w:rsidRPr="00F86D36">
              <w:rPr>
                <w:rFonts w:ascii="Arial" w:eastAsia="MingLiU" w:hAnsi="Arial" w:cs="Arial"/>
                <w:sz w:val="18"/>
                <w:szCs w:val="18"/>
              </w:rPr>
              <w:t>是</w:t>
            </w:r>
            <w:r w:rsidRPr="00F86D36">
              <w:rPr>
                <w:rFonts w:ascii="Arial" w:hAnsi="Arial" w:cs="Arial"/>
                <w:sz w:val="18"/>
                <w:szCs w:val="18"/>
              </w:rPr>
              <w:t xml:space="preserve">, and a range of action verbs to describe interests and events, for example, </w:t>
            </w:r>
            <w:r w:rsidRPr="00F86D36">
              <w:rPr>
                <w:rFonts w:ascii="Arial" w:eastAsia="MingLiU" w:hAnsi="Arial" w:cs="Arial"/>
                <w:sz w:val="18"/>
                <w:szCs w:val="18"/>
              </w:rPr>
              <w:t>踢足球，打乒乓球，听音乐</w:t>
            </w:r>
            <w:r w:rsidRPr="00F86D36">
              <w:rPr>
                <w:rFonts w:ascii="Arial" w:hAnsi="Arial" w:cs="Arial"/>
                <w:sz w:val="18"/>
                <w:szCs w:val="18"/>
              </w:rPr>
              <w:t xml:space="preserve">. </w:t>
            </w:r>
          </w:p>
          <w:p w14:paraId="04A9A353"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access and organise information from a range of spoken, audiovisual and printed texts. </w:t>
            </w:r>
          </w:p>
          <w:p w14:paraId="7AEB5049"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Students use simple sentences and paragraphs, and produce simple descriptions using intensifiers such as </w:t>
            </w:r>
            <w:r w:rsidRPr="00F86D36">
              <w:rPr>
                <w:rFonts w:ascii="Arial" w:eastAsia="MingLiU" w:hAnsi="Arial" w:cs="Arial"/>
                <w:sz w:val="18"/>
                <w:szCs w:val="18"/>
              </w:rPr>
              <w:t>很，非常，最</w:t>
            </w:r>
            <w:r w:rsidRPr="00F86D36">
              <w:rPr>
                <w:rFonts w:ascii="Arial" w:hAnsi="Arial" w:cs="Arial"/>
                <w:sz w:val="18"/>
                <w:szCs w:val="18"/>
              </w:rPr>
              <w:t xml:space="preserve">. </w:t>
            </w:r>
          </w:p>
          <w:p w14:paraId="3073F602"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They reflect on their interactions when using and learning languages.</w:t>
            </w:r>
          </w:p>
          <w:p w14:paraId="6BB17D5F"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Students are aware of the key features of the Chinese writing system and its differences to the English writing system. </w:t>
            </w:r>
          </w:p>
          <w:p w14:paraId="13238CC4"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recognise the function of tone-syllables and Pinyin. </w:t>
            </w:r>
          </w:p>
          <w:p w14:paraId="55DBFA5E"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explain the word order of Chinese sentences and the layout and construction of simple familiar Chinese texts in comparison to their English equivalents. </w:t>
            </w:r>
          </w:p>
          <w:p w14:paraId="7320C6B5"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 xml:space="preserve">They recognise and describe diversity within the Chinese spoken and written language, and consider the influence of culture on everyday communication, for example, concepts such as respect, politeness and the importance of family. </w:t>
            </w:r>
          </w:p>
          <w:p w14:paraId="4B73F06F" w14:textId="77777777" w:rsidR="003968EC" w:rsidRPr="00F86D36" w:rsidRDefault="003968EC" w:rsidP="003968EC">
            <w:pPr>
              <w:pStyle w:val="ListParagraph"/>
              <w:widowControl w:val="0"/>
              <w:numPr>
                <w:ilvl w:val="0"/>
                <w:numId w:val="34"/>
              </w:numPr>
              <w:spacing w:before="120" w:after="0" w:line="276" w:lineRule="auto"/>
              <w:ind w:left="306" w:hanging="284"/>
              <w:rPr>
                <w:rFonts w:ascii="Arial" w:hAnsi="Arial" w:cs="Arial"/>
                <w:sz w:val="18"/>
                <w:szCs w:val="18"/>
              </w:rPr>
            </w:pPr>
            <w:r w:rsidRPr="00F86D36">
              <w:rPr>
                <w:rFonts w:ascii="Arial" w:hAnsi="Arial" w:cs="Arial"/>
                <w:sz w:val="18"/>
                <w:szCs w:val="18"/>
              </w:rPr>
              <w:t>They are aware that literal translation between languages is not always possible, and that aspects of interpretation and translation are affected by context, culture, and intercultural experience.</w:t>
            </w:r>
          </w:p>
          <w:p w14:paraId="604702AC" w14:textId="5CE36C70" w:rsidR="00407029" w:rsidRPr="005F7094" w:rsidRDefault="00407029" w:rsidP="003968EC">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38637992" w14:textId="2D6622CF"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CA2D49">
              <w:rPr>
                <w:rFonts w:ascii="Arial" w:hAnsi="Arial" w:cs="Arial"/>
                <w:b/>
                <w:sz w:val="18"/>
                <w:szCs w:val="18"/>
                <w:lang w:val="en-AU"/>
              </w:rPr>
              <w:t>Chinese Second Language</w:t>
            </w:r>
            <w:r w:rsidRPr="00612980">
              <w:rPr>
                <w:rFonts w:ascii="Arial" w:hAnsi="Arial" w:cs="Arial"/>
                <w:sz w:val="18"/>
                <w:szCs w:val="18"/>
                <w:lang w:val="en-AU"/>
              </w:rPr>
              <w:t>, indicative progression toward</w:t>
            </w:r>
            <w:r w:rsidR="001105FF">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1105FF">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1105FF">
              <w:rPr>
                <w:rFonts w:ascii="Arial" w:hAnsi="Arial" w:cs="Arial"/>
                <w:sz w:val="18"/>
                <w:szCs w:val="18"/>
                <w:lang w:val="en-AU"/>
              </w:rPr>
              <w:t>A</w:t>
            </w:r>
            <w:r w:rsidRPr="00612980">
              <w:rPr>
                <w:rFonts w:ascii="Arial" w:hAnsi="Arial" w:cs="Arial"/>
                <w:sz w:val="18"/>
                <w:szCs w:val="18"/>
                <w:lang w:val="en-AU"/>
              </w:rPr>
              <w:t xml:space="preserve">chievement </w:t>
            </w:r>
            <w:r w:rsidR="001105FF">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010D23AF"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Students use spoken and written Chinese to initiate and sustain interactions in familiar and unfamiliar contexts. </w:t>
            </w:r>
          </w:p>
          <w:p w14:paraId="701EB1D6"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exchange information, ideas and opinions and enquire into the experiences and opinions of others, using question words such as </w:t>
            </w:r>
            <w:r w:rsidRPr="00F86D36">
              <w:rPr>
                <w:rFonts w:ascii="Arial" w:eastAsia="MingLiU" w:hAnsi="Arial" w:cs="Arial"/>
                <w:sz w:val="18"/>
                <w:szCs w:val="18"/>
              </w:rPr>
              <w:t>为什么，怎么，怎么样</w:t>
            </w:r>
            <w:r w:rsidRPr="00F86D36">
              <w:rPr>
                <w:rFonts w:ascii="Arial" w:hAnsi="Arial" w:cs="Arial"/>
                <w:sz w:val="18"/>
                <w:szCs w:val="18"/>
              </w:rPr>
              <w:t xml:space="preserve"> to elicit more information. </w:t>
            </w:r>
          </w:p>
          <w:p w14:paraId="64994099"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summarise and collate information from different sources and perspectives to compare how ideas and concepts are expressed and organised in Chinese texts and contexts. </w:t>
            </w:r>
          </w:p>
          <w:p w14:paraId="66501B80"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Students observe how texts are created for different purposes and audiences. </w:t>
            </w:r>
          </w:p>
          <w:p w14:paraId="2A3BE940"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respond to narratives, identifying language features that do not translate easily between cultures, mediating these ideas and expressing insights in Chinese while adjusting language use for different audiences. </w:t>
            </w:r>
          </w:p>
          <w:p w14:paraId="576FF75E"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They justify their opinions with reasons and specific examples (</w:t>
            </w:r>
            <w:r w:rsidRPr="00F86D36">
              <w:rPr>
                <w:rFonts w:ascii="Arial" w:eastAsia="MingLiU" w:hAnsi="Arial" w:cs="Arial"/>
                <w:sz w:val="18"/>
                <w:szCs w:val="18"/>
              </w:rPr>
              <w:t>比如</w:t>
            </w:r>
            <w:r w:rsidRPr="00F86D36">
              <w:rPr>
                <w:rFonts w:ascii="Arial" w:hAnsi="Arial" w:cs="Arial"/>
                <w:sz w:val="18"/>
                <w:szCs w:val="18"/>
              </w:rPr>
              <w:t xml:space="preserve">), using tone and rhythm emphatically. </w:t>
            </w:r>
          </w:p>
          <w:p w14:paraId="7D71B70C"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Students respond to and create a range of informative </w:t>
            </w:r>
            <w:r w:rsidRPr="00F86D36">
              <w:rPr>
                <w:rFonts w:ascii="Arial" w:hAnsi="Arial" w:cs="Arial"/>
                <w:sz w:val="18"/>
                <w:szCs w:val="18"/>
              </w:rPr>
              <w:lastRenderedPageBreak/>
              <w:t xml:space="preserve">and imaginative texts for different purposes and audiences, including Chinese audiences, and describe adjustments they have made in their language use for these different audiences. </w:t>
            </w:r>
          </w:p>
          <w:p w14:paraId="0E8848C4"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use prepositions of time and place, and prepositions to show relationships with other people, for example, </w:t>
            </w:r>
            <w:r w:rsidRPr="00F86D36">
              <w:rPr>
                <w:rFonts w:ascii="Arial" w:eastAsia="MingLiU" w:hAnsi="Arial" w:cs="Arial"/>
                <w:sz w:val="18"/>
                <w:szCs w:val="18"/>
              </w:rPr>
              <w:t>给，跟，对</w:t>
            </w:r>
            <w:r w:rsidRPr="00F86D36">
              <w:rPr>
                <w:rFonts w:ascii="Arial" w:hAnsi="Arial" w:cs="Arial"/>
                <w:sz w:val="18"/>
                <w:szCs w:val="18"/>
              </w:rPr>
              <w:t xml:space="preserve">. </w:t>
            </w:r>
          </w:p>
          <w:p w14:paraId="1D5C2EFE"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make comparisons using </w:t>
            </w:r>
            <w:r w:rsidRPr="00F86D36">
              <w:rPr>
                <w:rFonts w:ascii="Arial" w:eastAsia="MingLiU" w:hAnsi="Arial" w:cs="Arial"/>
                <w:sz w:val="18"/>
                <w:szCs w:val="18"/>
              </w:rPr>
              <w:t>比</w:t>
            </w:r>
            <w:r w:rsidRPr="00F86D36">
              <w:rPr>
                <w:rFonts w:ascii="Arial" w:hAnsi="Arial" w:cs="Arial"/>
                <w:sz w:val="18"/>
                <w:szCs w:val="18"/>
              </w:rPr>
              <w:t xml:space="preserve">, and describe people in terms of appearance, personality and behaviours, and places in terms of scenery. </w:t>
            </w:r>
          </w:p>
          <w:p w14:paraId="74838B0E"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use a range of cohesive devices (for example, </w:t>
            </w:r>
            <w:r w:rsidRPr="00F86D36">
              <w:rPr>
                <w:rFonts w:ascii="Arial" w:eastAsia="MingLiU" w:hAnsi="Arial" w:cs="Arial"/>
                <w:sz w:val="18"/>
                <w:szCs w:val="18"/>
              </w:rPr>
              <w:t>不但</w:t>
            </w:r>
            <w:r w:rsidRPr="00F86D36">
              <w:rPr>
                <w:rFonts w:ascii="Arial" w:eastAsia="MingLiU" w:hAnsi="Arial" w:cs="Arial"/>
                <w:sz w:val="18"/>
                <w:szCs w:val="18"/>
              </w:rPr>
              <w:t>…</w:t>
            </w:r>
            <w:r w:rsidRPr="00F86D36">
              <w:rPr>
                <w:rFonts w:ascii="Arial" w:eastAsia="MingLiU" w:hAnsi="Arial" w:cs="Arial"/>
                <w:sz w:val="18"/>
                <w:szCs w:val="18"/>
              </w:rPr>
              <w:t>而且；除了</w:t>
            </w:r>
            <w:r w:rsidRPr="00F86D36">
              <w:rPr>
                <w:rFonts w:ascii="Arial" w:eastAsia="MingLiU" w:hAnsi="Arial" w:cs="Arial"/>
                <w:sz w:val="18"/>
                <w:szCs w:val="18"/>
              </w:rPr>
              <w:t>…</w:t>
            </w:r>
            <w:r w:rsidRPr="00F86D36">
              <w:rPr>
                <w:rFonts w:ascii="Arial" w:eastAsia="MingLiU" w:hAnsi="Arial" w:cs="Arial"/>
                <w:sz w:val="18"/>
                <w:szCs w:val="18"/>
              </w:rPr>
              <w:t>以外</w:t>
            </w:r>
            <w:r w:rsidRPr="00F86D36">
              <w:rPr>
                <w:rFonts w:ascii="Arial" w:eastAsia="MingLiU" w:hAnsi="Arial" w:cs="Arial"/>
                <w:sz w:val="18"/>
                <w:szCs w:val="18"/>
              </w:rPr>
              <w:t xml:space="preserve">; </w:t>
            </w:r>
            <w:r w:rsidRPr="00F86D36">
              <w:rPr>
                <w:rFonts w:ascii="Arial" w:eastAsia="MingLiU" w:hAnsi="Arial" w:cs="Arial"/>
                <w:sz w:val="18"/>
                <w:szCs w:val="18"/>
              </w:rPr>
              <w:t>如果</w:t>
            </w:r>
            <w:r w:rsidRPr="00F86D36">
              <w:rPr>
                <w:rFonts w:ascii="Arial" w:eastAsia="MingLiU" w:hAnsi="Arial" w:cs="Arial"/>
                <w:sz w:val="18"/>
                <w:szCs w:val="18"/>
              </w:rPr>
              <w:t>…</w:t>
            </w:r>
            <w:r w:rsidRPr="00F86D36">
              <w:rPr>
                <w:rFonts w:ascii="Arial" w:eastAsia="MingLiU" w:hAnsi="Arial" w:cs="Arial"/>
                <w:sz w:val="18"/>
                <w:szCs w:val="18"/>
              </w:rPr>
              <w:t>就</w:t>
            </w:r>
            <w:r w:rsidRPr="00F86D36">
              <w:rPr>
                <w:rFonts w:ascii="Arial" w:hAnsi="Arial" w:cs="Arial"/>
                <w:sz w:val="18"/>
                <w:szCs w:val="18"/>
              </w:rPr>
              <w:t xml:space="preserve">) with the support of models and cues. </w:t>
            </w:r>
          </w:p>
          <w:p w14:paraId="757A8E8B"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In writing, they organise their ideas according to themes or sequence events using specific time words, temporal markers such as </w:t>
            </w:r>
            <w:r w:rsidRPr="00F86D36">
              <w:rPr>
                <w:rFonts w:ascii="Arial" w:eastAsia="MingLiU" w:hAnsi="Arial" w:cs="Arial"/>
                <w:sz w:val="18"/>
                <w:szCs w:val="18"/>
              </w:rPr>
              <w:t>的时候，以前</w:t>
            </w:r>
            <w:r w:rsidRPr="00F86D36">
              <w:rPr>
                <w:rFonts w:ascii="Arial" w:hAnsi="Arial" w:cs="Arial"/>
                <w:sz w:val="18"/>
                <w:szCs w:val="18"/>
              </w:rPr>
              <w:t xml:space="preserve"> and connectives, for example, </w:t>
            </w:r>
            <w:r w:rsidRPr="00F86D36">
              <w:rPr>
                <w:rFonts w:ascii="Arial" w:eastAsia="MingLiU" w:hAnsi="Arial" w:cs="Arial"/>
                <w:sz w:val="18"/>
                <w:szCs w:val="18"/>
              </w:rPr>
              <w:t>先</w:t>
            </w:r>
            <w:r w:rsidRPr="00F86D36">
              <w:rPr>
                <w:rFonts w:ascii="Arial" w:eastAsia="MingLiU" w:hAnsi="Arial" w:cs="Arial"/>
                <w:sz w:val="18"/>
                <w:szCs w:val="18"/>
              </w:rPr>
              <w:t>…</w:t>
            </w:r>
            <w:r w:rsidRPr="00F86D36">
              <w:rPr>
                <w:rFonts w:ascii="Arial" w:eastAsia="MingLiU" w:hAnsi="Arial" w:cs="Arial"/>
                <w:sz w:val="18"/>
                <w:szCs w:val="18"/>
              </w:rPr>
              <w:t>然后</w:t>
            </w:r>
            <w:r w:rsidRPr="00F86D36">
              <w:rPr>
                <w:rFonts w:ascii="Arial" w:hAnsi="Arial" w:cs="Arial"/>
                <w:sz w:val="18"/>
                <w:szCs w:val="18"/>
              </w:rPr>
              <w:t xml:space="preserve">. They also indicate changes in tense with tense markers such as </w:t>
            </w:r>
            <w:r w:rsidRPr="00F86D36">
              <w:rPr>
                <w:rFonts w:ascii="Arial" w:eastAsia="MingLiU" w:hAnsi="Arial" w:cs="Arial"/>
                <w:sz w:val="18"/>
                <w:szCs w:val="18"/>
              </w:rPr>
              <w:t>了</w:t>
            </w:r>
            <w:r w:rsidRPr="00F86D36">
              <w:rPr>
                <w:rFonts w:ascii="Arial" w:eastAsia="MS Gothic" w:hAnsi="Arial" w:cs="Arial"/>
                <w:sz w:val="18"/>
                <w:szCs w:val="18"/>
              </w:rPr>
              <w:t>，</w:t>
            </w:r>
            <w:r w:rsidRPr="00F86D36">
              <w:rPr>
                <w:rFonts w:ascii="Arial" w:eastAsia="MingLiU" w:hAnsi="Arial" w:cs="Arial"/>
                <w:sz w:val="18"/>
                <w:szCs w:val="18"/>
              </w:rPr>
              <w:t>过</w:t>
            </w:r>
            <w:r w:rsidRPr="00F86D36">
              <w:rPr>
                <w:rFonts w:ascii="Arial" w:hAnsi="Arial" w:cs="Arial"/>
                <w:sz w:val="18"/>
                <w:szCs w:val="18"/>
              </w:rPr>
              <w:t xml:space="preserve">, and use verbs to express modality (for example, </w:t>
            </w:r>
            <w:r w:rsidRPr="00F86D36">
              <w:rPr>
                <w:rFonts w:ascii="Arial" w:eastAsia="MingLiU" w:hAnsi="Arial" w:cs="Arial"/>
                <w:sz w:val="18"/>
                <w:szCs w:val="18"/>
              </w:rPr>
              <w:t>可以，要，会，应该</w:t>
            </w:r>
            <w:r w:rsidRPr="00F86D36">
              <w:rPr>
                <w:rFonts w:ascii="Arial" w:hAnsi="Arial" w:cs="Arial"/>
                <w:sz w:val="18"/>
                <w:szCs w:val="18"/>
              </w:rPr>
              <w:t xml:space="preserve">) or intention, for example, </w:t>
            </w:r>
            <w:r w:rsidRPr="00F86D36">
              <w:rPr>
                <w:rFonts w:ascii="Arial" w:eastAsia="MingLiU" w:hAnsi="Arial" w:cs="Arial"/>
                <w:sz w:val="18"/>
                <w:szCs w:val="18"/>
              </w:rPr>
              <w:t>希望，想，打算</w:t>
            </w:r>
            <w:r w:rsidRPr="00F86D36">
              <w:rPr>
                <w:rFonts w:ascii="Arial" w:hAnsi="Arial" w:cs="Arial"/>
                <w:sz w:val="18"/>
                <w:szCs w:val="18"/>
              </w:rPr>
              <w:t>.</w:t>
            </w:r>
          </w:p>
          <w:p w14:paraId="79BB7170"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Students discern differences in patterns of sound (for example, ‘qing’, ‘qin’) and tone in extended speech for different contexts and audiences. </w:t>
            </w:r>
          </w:p>
          <w:p w14:paraId="26FBDB23"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apply knowledge of character components and morphemes to assist their understanding of new characters and words encountered. </w:t>
            </w:r>
          </w:p>
          <w:p w14:paraId="27129486"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They analyse grammatical rules, use language appropriate to the form of communication, and compare textual features.</w:t>
            </w:r>
          </w:p>
          <w:p w14:paraId="0ED8A51C"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Students recognise the key features of grammar and sentence structure that are distinctive to Chinese, such as measure words, and varied uses of verbs (</w:t>
            </w:r>
            <w:r w:rsidRPr="00F86D36">
              <w:rPr>
                <w:rFonts w:ascii="Arial" w:eastAsia="MingLiU" w:hAnsi="Arial" w:cs="Arial"/>
                <w:sz w:val="18"/>
                <w:szCs w:val="18"/>
              </w:rPr>
              <w:t>是，有</w:t>
            </w:r>
            <w:r w:rsidRPr="00F86D36">
              <w:rPr>
                <w:rFonts w:ascii="Arial" w:hAnsi="Arial" w:cs="Arial"/>
                <w:sz w:val="18"/>
                <w:szCs w:val="18"/>
              </w:rPr>
              <w:t xml:space="preserve"> and attributive </w:t>
            </w:r>
            <w:r w:rsidRPr="00F86D36">
              <w:rPr>
                <w:rFonts w:ascii="Arial" w:eastAsia="MingLiU" w:hAnsi="Arial" w:cs="Arial"/>
                <w:sz w:val="18"/>
                <w:szCs w:val="18"/>
              </w:rPr>
              <w:t>的</w:t>
            </w:r>
            <w:r w:rsidRPr="00F86D36">
              <w:rPr>
                <w:rFonts w:ascii="Arial" w:hAnsi="Arial" w:cs="Arial"/>
                <w:sz w:val="18"/>
                <w:szCs w:val="18"/>
              </w:rPr>
              <w:t xml:space="preserve">), and apply them in new contexts. </w:t>
            </w:r>
          </w:p>
          <w:p w14:paraId="2842E124"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are aware of particular issues relating to translating between Chinese and English and recognise that certain concepts cannot be translated readily from Chinese to English and vice versa. </w:t>
            </w:r>
          </w:p>
          <w:p w14:paraId="28C3DDDF"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t xml:space="preserve">They are aware that language use varies according to context, purpose and mode. </w:t>
            </w:r>
          </w:p>
          <w:p w14:paraId="7D238BE6" w14:textId="77777777" w:rsidR="003968EC" w:rsidRPr="00F86D36" w:rsidRDefault="003968EC" w:rsidP="003968EC">
            <w:pPr>
              <w:pStyle w:val="ListParagraph"/>
              <w:widowControl w:val="0"/>
              <w:numPr>
                <w:ilvl w:val="0"/>
                <w:numId w:val="10"/>
              </w:numPr>
              <w:spacing w:before="120" w:after="0" w:line="276" w:lineRule="auto"/>
              <w:ind w:left="312" w:hanging="312"/>
              <w:rPr>
                <w:rFonts w:ascii="Arial" w:hAnsi="Arial" w:cs="Arial"/>
                <w:sz w:val="18"/>
                <w:szCs w:val="18"/>
              </w:rPr>
            </w:pPr>
            <w:r w:rsidRPr="00F86D36">
              <w:rPr>
                <w:rFonts w:ascii="Arial" w:hAnsi="Arial" w:cs="Arial"/>
                <w:sz w:val="18"/>
                <w:szCs w:val="18"/>
              </w:rPr>
              <w:lastRenderedPageBreak/>
              <w:t>Students explain how culture and language shape their own and others’ communication practices, and reflect on how their own cultural experience impacts on interactions with Chinese speakers.</w:t>
            </w:r>
          </w:p>
          <w:p w14:paraId="6E7F2081" w14:textId="2E6D75F7" w:rsidR="00407029" w:rsidRPr="00011E10" w:rsidRDefault="00407029" w:rsidP="003968EC">
            <w:pPr>
              <w:pStyle w:val="ListParagraph"/>
              <w:widowControl w:val="0"/>
              <w:spacing w:after="0" w:line="240" w:lineRule="auto"/>
              <w:ind w:left="360"/>
              <w:rPr>
                <w:rFonts w:ascii="Arial" w:eastAsia="Arial" w:hAnsi="Arial" w:cs="Arial"/>
                <w:sz w:val="18"/>
                <w:szCs w:val="18"/>
              </w:rPr>
            </w:pP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BD6BEC3" w:rsidR="005B7388" w:rsidRPr="00D86DE4" w:rsidRDefault="001105F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22E69">
          <w:rPr>
            <w:color w:val="999999" w:themeColor="accent2"/>
          </w:rPr>
          <w:t>Chinese Second Language</w:t>
        </w:r>
        <w:r w:rsidR="005A0BC8">
          <w:rPr>
            <w:color w:val="999999" w:themeColor="accent2"/>
          </w:rPr>
          <w:t xml:space="preserve"> 7–10 </w:t>
        </w:r>
        <w:r w:rsidR="00EE3E49">
          <w:rPr>
            <w:color w:val="999999" w:themeColor="accent2"/>
          </w:rPr>
          <w:t>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1A0106"/>
    <w:multiLevelType w:val="hybridMultilevel"/>
    <w:tmpl w:val="FAEA84EE"/>
    <w:lvl w:ilvl="0" w:tplc="0C090001">
      <w:start w:val="1"/>
      <w:numFmt w:val="bullet"/>
      <w:lvlText w:val=""/>
      <w:lvlJc w:val="left"/>
      <w:pPr>
        <w:ind w:left="1167"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2"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E3677"/>
    <w:multiLevelType w:val="hybridMultilevel"/>
    <w:tmpl w:val="6C8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C755E"/>
    <w:multiLevelType w:val="hybridMultilevel"/>
    <w:tmpl w:val="F3546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836FE"/>
    <w:multiLevelType w:val="hybridMultilevel"/>
    <w:tmpl w:val="2D322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4"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8905771"/>
    <w:multiLevelType w:val="hybridMultilevel"/>
    <w:tmpl w:val="8F0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71501"/>
    <w:multiLevelType w:val="hybridMultilevel"/>
    <w:tmpl w:val="E0EE8E76"/>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6" w15:restartNumberingAfterBreak="0">
    <w:nsid w:val="69E42EE8"/>
    <w:multiLevelType w:val="hybridMultilevel"/>
    <w:tmpl w:val="CAB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62DE8"/>
    <w:multiLevelType w:val="hybridMultilevel"/>
    <w:tmpl w:val="9202B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42"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3"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2"/>
  </w:num>
  <w:num w:numId="2">
    <w:abstractNumId w:val="26"/>
  </w:num>
  <w:num w:numId="3">
    <w:abstractNumId w:val="20"/>
  </w:num>
  <w:num w:numId="4">
    <w:abstractNumId w:val="8"/>
  </w:num>
  <w:num w:numId="5">
    <w:abstractNumId w:val="30"/>
  </w:num>
  <w:num w:numId="6">
    <w:abstractNumId w:val="48"/>
  </w:num>
  <w:num w:numId="7">
    <w:abstractNumId w:val="41"/>
  </w:num>
  <w:num w:numId="8">
    <w:abstractNumId w:val="21"/>
  </w:num>
  <w:num w:numId="9">
    <w:abstractNumId w:val="17"/>
  </w:num>
  <w:num w:numId="10">
    <w:abstractNumId w:val="10"/>
  </w:num>
  <w:num w:numId="11">
    <w:abstractNumId w:val="24"/>
  </w:num>
  <w:num w:numId="12">
    <w:abstractNumId w:val="44"/>
  </w:num>
  <w:num w:numId="13">
    <w:abstractNumId w:val="3"/>
  </w:num>
  <w:num w:numId="14">
    <w:abstractNumId w:val="13"/>
  </w:num>
  <w:num w:numId="15">
    <w:abstractNumId w:val="42"/>
  </w:num>
  <w:num w:numId="16">
    <w:abstractNumId w:val="45"/>
  </w:num>
  <w:num w:numId="17">
    <w:abstractNumId w:val="4"/>
  </w:num>
  <w:num w:numId="18">
    <w:abstractNumId w:val="40"/>
  </w:num>
  <w:num w:numId="19">
    <w:abstractNumId w:val="14"/>
  </w:num>
  <w:num w:numId="20">
    <w:abstractNumId w:val="2"/>
  </w:num>
  <w:num w:numId="21">
    <w:abstractNumId w:val="35"/>
  </w:num>
  <w:num w:numId="22">
    <w:abstractNumId w:val="43"/>
  </w:num>
  <w:num w:numId="23">
    <w:abstractNumId w:val="23"/>
  </w:num>
  <w:num w:numId="24">
    <w:abstractNumId w:val="19"/>
  </w:num>
  <w:num w:numId="25">
    <w:abstractNumId w:val="0"/>
  </w:num>
  <w:num w:numId="26">
    <w:abstractNumId w:val="11"/>
  </w:num>
  <w:num w:numId="27">
    <w:abstractNumId w:val="29"/>
  </w:num>
  <w:num w:numId="28">
    <w:abstractNumId w:val="31"/>
  </w:num>
  <w:num w:numId="29">
    <w:abstractNumId w:val="15"/>
  </w:num>
  <w:num w:numId="30">
    <w:abstractNumId w:val="7"/>
  </w:num>
  <w:num w:numId="31">
    <w:abstractNumId w:val="1"/>
  </w:num>
  <w:num w:numId="32">
    <w:abstractNumId w:val="39"/>
  </w:num>
  <w:num w:numId="33">
    <w:abstractNumId w:val="25"/>
  </w:num>
  <w:num w:numId="34">
    <w:abstractNumId w:val="34"/>
  </w:num>
  <w:num w:numId="35">
    <w:abstractNumId w:val="5"/>
  </w:num>
  <w:num w:numId="36">
    <w:abstractNumId w:val="28"/>
  </w:num>
  <w:num w:numId="37">
    <w:abstractNumId w:val="36"/>
  </w:num>
  <w:num w:numId="38">
    <w:abstractNumId w:val="9"/>
  </w:num>
  <w:num w:numId="39">
    <w:abstractNumId w:val="22"/>
  </w:num>
  <w:num w:numId="40">
    <w:abstractNumId w:val="16"/>
  </w:num>
  <w:num w:numId="41">
    <w:abstractNumId w:val="38"/>
  </w:num>
  <w:num w:numId="42">
    <w:abstractNumId w:val="46"/>
  </w:num>
  <w:num w:numId="43">
    <w:abstractNumId w:val="33"/>
  </w:num>
  <w:num w:numId="44">
    <w:abstractNumId w:val="37"/>
  </w:num>
  <w:num w:numId="45">
    <w:abstractNumId w:val="47"/>
  </w:num>
  <w:num w:numId="46">
    <w:abstractNumId w:val="6"/>
  </w:num>
  <w:num w:numId="47">
    <w:abstractNumId w:val="27"/>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105FF"/>
    <w:rsid w:val="00136278"/>
    <w:rsid w:val="00143520"/>
    <w:rsid w:val="00153AD2"/>
    <w:rsid w:val="001779EA"/>
    <w:rsid w:val="001C385E"/>
    <w:rsid w:val="001D3246"/>
    <w:rsid w:val="00211507"/>
    <w:rsid w:val="002279BA"/>
    <w:rsid w:val="002329F3"/>
    <w:rsid w:val="00242F12"/>
    <w:rsid w:val="00243F0D"/>
    <w:rsid w:val="00260767"/>
    <w:rsid w:val="002647BB"/>
    <w:rsid w:val="00270A20"/>
    <w:rsid w:val="002754C1"/>
    <w:rsid w:val="002841C8"/>
    <w:rsid w:val="0028516B"/>
    <w:rsid w:val="00290558"/>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968EC"/>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1631E"/>
    <w:rsid w:val="00527C2E"/>
    <w:rsid w:val="00533FF5"/>
    <w:rsid w:val="00537A1F"/>
    <w:rsid w:val="0056388C"/>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3EF0"/>
    <w:rsid w:val="00C75F1D"/>
    <w:rsid w:val="00C77588"/>
    <w:rsid w:val="00C95156"/>
    <w:rsid w:val="00CA0DC2"/>
    <w:rsid w:val="00CA2D49"/>
    <w:rsid w:val="00CA3588"/>
    <w:rsid w:val="00CB68E8"/>
    <w:rsid w:val="00CC3951"/>
    <w:rsid w:val="00CE652A"/>
    <w:rsid w:val="00CE7155"/>
    <w:rsid w:val="00D04F01"/>
    <w:rsid w:val="00D06414"/>
    <w:rsid w:val="00D127AC"/>
    <w:rsid w:val="00D2337D"/>
    <w:rsid w:val="00D24C23"/>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E3E49"/>
    <w:rsid w:val="00EE3F3E"/>
    <w:rsid w:val="00EF2C2B"/>
    <w:rsid w:val="00F07EAE"/>
    <w:rsid w:val="00F17FDE"/>
    <w:rsid w:val="00F22E69"/>
    <w:rsid w:val="00F40D53"/>
    <w:rsid w:val="00F431AA"/>
    <w:rsid w:val="00F4525C"/>
    <w:rsid w:val="00F50D86"/>
    <w:rsid w:val="00F60FFA"/>
    <w:rsid w:val="00F712F6"/>
    <w:rsid w:val="00FA3D83"/>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4.xml><?xml version="1.0" encoding="utf-8"?>
<ds:datastoreItem xmlns:ds="http://schemas.openxmlformats.org/officeDocument/2006/customXml" ds:itemID="{9F189035-EA26-4433-8C31-BBC115AB9997}"/>
</file>

<file path=docProps/app.xml><?xml version="1.0" encoding="utf-8"?>
<Properties xmlns="http://schemas.openxmlformats.org/officeDocument/2006/extended-properties" xmlns:vt="http://schemas.openxmlformats.org/officeDocument/2006/docPropsVTypes">
  <Template>Normal.dotm</Template>
  <TotalTime>19</TotalTime>
  <Pages>7</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Second Language 7–10 Indicative Progress</dc:title>
  <dc:creator>VCAA</dc:creator>
  <cp:keywords>Modern Greek, indicative progress, Victorian Curriculum F-10, template</cp:keywords>
  <cp:lastModifiedBy>Alicia Farrell</cp:lastModifiedBy>
  <cp:revision>11</cp:revision>
  <cp:lastPrinted>2015-05-15T02:36:00Z</cp:lastPrinted>
  <dcterms:created xsi:type="dcterms:W3CDTF">2021-09-22T07:32:00Z</dcterms:created>
  <dcterms:modified xsi:type="dcterms:W3CDTF">2021-10-08T07:25:00Z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