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17A24747" w14:textId="77777777" w:rsidR="00D255CD" w:rsidRDefault="00D255CD" w:rsidP="00F60FFA">
      <w:pPr>
        <w:ind w:left="-567"/>
        <w:rPr>
          <w:rFonts w:ascii="Arial" w:hAnsi="Arial" w:cs="Arial"/>
          <w:b/>
          <w:color w:val="0072AA" w:themeColor="accent1" w:themeShade="BF"/>
          <w:sz w:val="28"/>
        </w:rPr>
      </w:pPr>
    </w:p>
    <w:p w14:paraId="415BAB34" w14:textId="77777777" w:rsidR="00D255CD" w:rsidRPr="00520E95" w:rsidRDefault="00D255CD" w:rsidP="00F13C91">
      <w:pPr>
        <w:pStyle w:val="VCAAHeading2"/>
      </w:pPr>
      <w:r>
        <w:t>Using indicative progress templates to support Languages assessment and reporting</w:t>
      </w:r>
    </w:p>
    <w:p w14:paraId="74C3AE26" w14:textId="77777777" w:rsidR="00D255CD" w:rsidRPr="00B76859" w:rsidRDefault="00D255CD"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11FCD3DB" w14:textId="77777777" w:rsidR="00D255CD" w:rsidRPr="00B76859" w:rsidRDefault="00D255CD"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2B582957" w14:textId="77777777" w:rsidR="00D255CD" w:rsidRPr="00197CC4" w:rsidRDefault="00D255CD"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7036AB98" w14:textId="77777777" w:rsidR="00D255CD" w:rsidRPr="006810F6" w:rsidRDefault="00D255CD" w:rsidP="00F13C91">
      <w:pPr>
        <w:pStyle w:val="VCAAnumbers"/>
        <w:ind w:left="1145"/>
      </w:pPr>
      <w:r w:rsidRPr="006810F6">
        <w:t>highlight the specific elements of the achievement standard that are being targeted in both the assessment tool and assessment task</w:t>
      </w:r>
    </w:p>
    <w:p w14:paraId="7C61E0DF" w14:textId="77777777" w:rsidR="00D255CD" w:rsidRPr="006810F6" w:rsidRDefault="00D255CD" w:rsidP="00F13C91">
      <w:pPr>
        <w:pStyle w:val="VCAAnumbers"/>
        <w:ind w:left="1145"/>
      </w:pPr>
      <w:r w:rsidRPr="006810F6">
        <w:t>select the content descriptions that will be taught and assessed in the unit</w:t>
      </w:r>
    </w:p>
    <w:p w14:paraId="51FCD88D" w14:textId="77777777" w:rsidR="00D255CD" w:rsidRPr="006810F6" w:rsidRDefault="00D255CD" w:rsidP="00F13C91">
      <w:pPr>
        <w:pStyle w:val="VCAAnumbers"/>
        <w:ind w:left="1145"/>
      </w:pPr>
      <w:r w:rsidRPr="006810F6">
        <w:t>highlight the corresponding elements in the achievement standard above and below the targeted level</w:t>
      </w:r>
    </w:p>
    <w:p w14:paraId="6C0C77B4" w14:textId="77777777" w:rsidR="00D255CD" w:rsidRPr="006810F6" w:rsidRDefault="00D255CD" w:rsidP="00F13C91">
      <w:pPr>
        <w:pStyle w:val="VCAAnumbers"/>
        <w:ind w:left="1145"/>
      </w:pPr>
      <w:r w:rsidRPr="006810F6">
        <w:t>develop a description of what a student would be expected to do, make, say or write as they progress towards the next achievement standard, including:</w:t>
      </w:r>
    </w:p>
    <w:p w14:paraId="35593678" w14:textId="77777777" w:rsidR="00D255CD" w:rsidRDefault="00D255CD"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3A8B59A8" w14:textId="77777777" w:rsidR="00D255CD" w:rsidRPr="00C80CE6" w:rsidRDefault="00D255CD"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0EFB677D" w14:textId="77777777" w:rsidR="00D255CD" w:rsidRPr="006810F6" w:rsidRDefault="00D255CD"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5DBDD7A3" w14:textId="77777777" w:rsidR="00D255CD" w:rsidRPr="006C170E" w:rsidRDefault="00D255CD" w:rsidP="006C170E">
      <w:pPr>
        <w:pStyle w:val="Heading1"/>
        <w:rPr>
          <w:rFonts w:ascii="Arial" w:hAnsi="Arial" w:cs="Arial"/>
          <w:b/>
          <w:sz w:val="28"/>
          <w:lang w:val="en-US"/>
        </w:rPr>
      </w:pPr>
    </w:p>
    <w:p w14:paraId="57066F04" w14:textId="77777777" w:rsidR="00D255CD" w:rsidRDefault="00D255CD" w:rsidP="00F13C91">
      <w:pPr>
        <w:pStyle w:val="ListParagraph"/>
      </w:pPr>
      <w:r>
        <w:br w:type="page"/>
      </w:r>
    </w:p>
    <w:p w14:paraId="2CDDCE63" w14:textId="77777777" w:rsidR="00D255CD" w:rsidRPr="006672C5" w:rsidRDefault="00D255CD"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4A9DFF5A" wp14:editId="2A59F856">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8CC8A3F" w14:textId="77777777" w:rsidR="00D255CD" w:rsidRDefault="00D255CD"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DFF5A"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68CC8A3F" w14:textId="77777777" w:rsidR="00D255CD" w:rsidRDefault="00D255CD"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54436EF3" w14:textId="0794EEBD" w:rsidR="00D255CD" w:rsidRDefault="00D255CD" w:rsidP="00F13C91">
      <w:pPr>
        <w:pStyle w:val="VCAAbody"/>
      </w:pPr>
      <w:r>
        <w:rPr>
          <w:noProof/>
          <w:lang w:val="en-AU" w:eastAsia="en-AU"/>
        </w:rPr>
        <mc:AlternateContent>
          <mc:Choice Requires="wps">
            <w:drawing>
              <wp:anchor distT="0" distB="0" distL="114300" distR="114300" simplePos="0" relativeHeight="251750400" behindDoc="0" locked="0" layoutInCell="1" allowOverlap="1" wp14:anchorId="5898D082" wp14:editId="0BA163F3">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BD4B45"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D255CD" w:rsidRPr="00DD6AE7" w14:paraId="3EE63AC8" w14:textId="77777777" w:rsidTr="006672C5">
        <w:trPr>
          <w:trHeight w:val="558"/>
        </w:trPr>
        <w:tc>
          <w:tcPr>
            <w:tcW w:w="13948" w:type="dxa"/>
            <w:gridSpan w:val="3"/>
            <w:shd w:val="clear" w:color="auto" w:fill="0076A3"/>
          </w:tcPr>
          <w:p w14:paraId="3A0448F4" w14:textId="77777777" w:rsidR="00D255CD" w:rsidRDefault="00D255CD"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58082008" wp14:editId="4AC1B0A4">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E0944B" w14:textId="77777777" w:rsidR="00D255CD" w:rsidRDefault="00D255CD"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082008" id="Rounded Rectangle 10" o:spid="_x0000_s102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09E0944B" w14:textId="77777777" w:rsidR="00D255CD" w:rsidRDefault="00D255CD"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03A26656" wp14:editId="083CB428">
                      <wp:simplePos x="0" y="0"/>
                      <wp:positionH relativeFrom="column">
                        <wp:posOffset>-6301866</wp:posOffset>
                      </wp:positionH>
                      <wp:positionV relativeFrom="paragraph">
                        <wp:posOffset>5712460</wp:posOffset>
                      </wp:positionV>
                      <wp:extent cx="2051050" cy="914400"/>
                      <wp:effectExtent l="0" t="0" r="25400" b="19050"/>
                      <wp:wrapNone/>
                      <wp:docPr id="13"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7A5A8F6" w14:textId="77777777" w:rsidR="00D255CD" w:rsidRDefault="00D255CD"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A26656" id="Rounded Rectangle 1" o:spid="_x0000_s1028"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uPnFnR&#10;UI8eYGMrVbEHQk/YlVGsiDi1zs9I/dHd4/DydI1Fdxqb+KVyWJew3Y3Yqi4wST8n+WmRn1ILJMm+&#10;FNNpnsDPXq0d+vBNQcPipeQYs4gpJFzF9sYHCkv6e70Y0dh4ejB1dV0bkx64Wl4aZFsRW55/jUF7&#10;wwM1chNNs1hTX0W6hZ1RvdsHpQmVmHcKn/ioRrdCSmXD2eDXWNKOZppSGA2LY4YmJCgp/KAbzVTi&#10;6WiYHzP8M+JokaKCDaNxU1vAYw6qn2PkXn9ffV9zLD90yy5RYbp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u+QmxjwIAAHMFAAAOAAAAAAAAAAAAAAAAAC4CAABkcnMvZTJvRG9jLnht&#10;bFBLAQItABQABgAIAAAAIQCrAIaq4wAAAA4BAAAPAAAAAAAAAAAAAAAAAOkEAABkcnMvZG93bnJl&#10;di54bWxQSwUGAAAAAAQABADzAAAA+QUAAAAA&#10;" fillcolor="white [3201]" strokecolor="#00b050" strokeweight="2pt">
                      <v:textbox>
                        <w:txbxContent>
                          <w:p w14:paraId="07A5A8F6" w14:textId="77777777" w:rsidR="00D255CD" w:rsidRDefault="00D255CD" w:rsidP="006672C5">
                            <w:r>
                              <w:t xml:space="preserve">Previous level’s achievement </w:t>
                            </w:r>
                            <w:r w:rsidRPr="003701EC">
                              <w:t>standard</w:t>
                            </w:r>
                            <w:r>
                              <w:t xml:space="preserve"> as a starting point of comparison   </w:t>
                            </w:r>
                          </w:p>
                        </w:txbxContent>
                      </v:textbox>
                    </v:roundrect>
                  </w:pict>
                </mc:Fallback>
              </mc:AlternateContent>
            </w:r>
          </w:p>
          <w:p w14:paraId="516F88F7" w14:textId="77777777" w:rsidR="00D255CD" w:rsidRPr="006672C5" w:rsidRDefault="00D255CD"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D255CD" w:rsidRPr="00DD6AE7" w14:paraId="5557F2A4" w14:textId="77777777" w:rsidTr="006672C5">
        <w:trPr>
          <w:trHeight w:val="800"/>
        </w:trPr>
        <w:tc>
          <w:tcPr>
            <w:tcW w:w="13948" w:type="dxa"/>
            <w:gridSpan w:val="3"/>
            <w:shd w:val="clear" w:color="auto" w:fill="auto"/>
            <w:vAlign w:val="center"/>
          </w:tcPr>
          <w:p w14:paraId="2169D656" w14:textId="77777777" w:rsidR="00D255CD" w:rsidRDefault="00D255CD"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1BD81DE1" wp14:editId="4CFEEED2">
                      <wp:simplePos x="0" y="0"/>
                      <wp:positionH relativeFrom="page">
                        <wp:posOffset>7622540</wp:posOffset>
                      </wp:positionH>
                      <wp:positionV relativeFrom="paragraph">
                        <wp:posOffset>68580</wp:posOffset>
                      </wp:positionV>
                      <wp:extent cx="1638300" cy="7810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794FA32E" w14:textId="77777777" w:rsidR="00D255CD" w:rsidRDefault="00D255CD"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7F34164A" w14:textId="77777777" w:rsidR="00D255CD" w:rsidRDefault="00D255CD"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1DE1" id="Text Box 14" o:spid="_x0000_s1029"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n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AAE5wYAC&#10;AAAFBQAADgAAAAAAAAAAAAAAAAAuAgAAZHJzL2Uyb0RvYy54bWxQSwECLQAUAAYACAAAACEA/GOM&#10;I94AAAAMAQAADwAAAAAAAAAAAAAAAADaBAAAZHJzL2Rvd25yZXYueG1sUEsFBgAAAAAEAAQA8wAA&#10;AOUFAAAAAA==&#10;" fillcolor="window" strokecolor="#7f3f98" strokeweight="3pt">
                      <v:textbox>
                        <w:txbxContent>
                          <w:p w14:paraId="794FA32E" w14:textId="77777777" w:rsidR="00D255CD" w:rsidRDefault="00D255CD"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7F34164A" w14:textId="77777777" w:rsidR="00D255CD" w:rsidRDefault="00D255CD" w:rsidP="00F60FFA">
                            <w:pPr>
                              <w:tabs>
                                <w:tab w:val="left" w:pos="1937"/>
                              </w:tabs>
                              <w:rPr>
                                <w:rFonts w:ascii="Arial" w:eastAsia="Arial" w:hAnsi="Arial" w:cs="Arial"/>
                                <w:color w:val="FF0000"/>
                                <w:sz w:val="20"/>
                                <w:szCs w:val="24"/>
                              </w:rPr>
                            </w:pPr>
                          </w:p>
                        </w:txbxContent>
                      </v:textbox>
                      <w10:wrap anchorx="page"/>
                    </v:shape>
                  </w:pict>
                </mc:Fallback>
              </mc:AlternateContent>
            </w:r>
          </w:p>
          <w:p w14:paraId="74506640" w14:textId="77777777" w:rsidR="00D255CD" w:rsidRDefault="00D255CD"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6B1CBCF6" wp14:editId="488A1EEE">
                      <wp:simplePos x="0" y="0"/>
                      <wp:positionH relativeFrom="column">
                        <wp:posOffset>6993255</wp:posOffset>
                      </wp:positionH>
                      <wp:positionV relativeFrom="paragraph">
                        <wp:posOffset>55245</wp:posOffset>
                      </wp:positionV>
                      <wp:extent cx="561975" cy="57150"/>
                      <wp:effectExtent l="38100" t="114300" r="0"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070F9D" id="Straight Arrow Connector 15"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RlPqo+IBAACk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4B6F8A41" w14:textId="77777777" w:rsidR="00D255CD" w:rsidRDefault="00D255CD"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1117B3C3" w14:textId="77777777" w:rsidR="00D255CD" w:rsidRPr="00AC4BCA" w:rsidRDefault="00D255CD" w:rsidP="00DE40BB">
            <w:pPr>
              <w:spacing w:line="203" w:lineRule="exact"/>
              <w:ind w:right="1510"/>
              <w:rPr>
                <w:rFonts w:ascii="Arial" w:eastAsia="Arial" w:hAnsi="Arial" w:cs="Arial"/>
                <w:bCs/>
                <w:color w:val="000000" w:themeColor="text1"/>
                <w:spacing w:val="1"/>
                <w:sz w:val="18"/>
                <w:szCs w:val="20"/>
              </w:rPr>
            </w:pPr>
          </w:p>
        </w:tc>
      </w:tr>
      <w:tr w:rsidR="00D255CD" w:rsidRPr="00DD6AE7" w14:paraId="03BC5584" w14:textId="77777777" w:rsidTr="00D308CB">
        <w:trPr>
          <w:trHeight w:val="2372"/>
        </w:trPr>
        <w:tc>
          <w:tcPr>
            <w:tcW w:w="13948" w:type="dxa"/>
            <w:gridSpan w:val="3"/>
            <w:shd w:val="clear" w:color="auto" w:fill="auto"/>
            <w:vAlign w:val="center"/>
          </w:tcPr>
          <w:p w14:paraId="2A045D43" w14:textId="77777777" w:rsidR="00D255CD" w:rsidRDefault="00D255CD" w:rsidP="006672C5">
            <w:pPr>
              <w:spacing w:line="203" w:lineRule="exact"/>
              <w:ind w:left="22" w:right="-20"/>
              <w:rPr>
                <w:rFonts w:ascii="Arial" w:eastAsia="Arial" w:hAnsi="Arial" w:cs="Arial"/>
                <w:b/>
                <w:bCs/>
                <w:color w:val="000000" w:themeColor="text1"/>
                <w:spacing w:val="1"/>
                <w:sz w:val="18"/>
                <w:szCs w:val="20"/>
              </w:rPr>
            </w:pPr>
          </w:p>
          <w:p w14:paraId="047AAB76" w14:textId="77777777" w:rsidR="00D255CD" w:rsidRPr="00AC4BCA" w:rsidRDefault="00D255CD"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7110725B" w14:textId="139654C9" w:rsidR="00D255CD" w:rsidRPr="00C1555C" w:rsidRDefault="00D255CD" w:rsidP="00D255CD">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43AA6576" wp14:editId="7D00BA4B">
                      <wp:simplePos x="0" y="0"/>
                      <wp:positionH relativeFrom="margin">
                        <wp:posOffset>7523480</wp:posOffset>
                      </wp:positionH>
                      <wp:positionV relativeFrom="paragraph">
                        <wp:posOffset>206375</wp:posOffset>
                      </wp:positionV>
                      <wp:extent cx="1552575" cy="819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586B2C9E" w14:textId="77777777" w:rsidR="00D255CD" w:rsidRDefault="00D255CD" w:rsidP="00D255CD">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6576" id="Text Box 33" o:spid="_x0000_s1030" type="#_x0000_t202" style="position:absolute;left:0;text-align:left;margin-left:592.4pt;margin-top:16.25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" fillcolor="window" strokecolor="#c6006f" strokeweight="3pt">
                      <v:textbox>
                        <w:txbxContent>
                          <w:p w14:paraId="586B2C9E" w14:textId="77777777" w:rsidR="00D255CD" w:rsidRDefault="00D255CD" w:rsidP="00D255CD">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1EFFF882" w14:textId="5EAB7DA4" w:rsidR="00D255CD" w:rsidRPr="00C77588" w:rsidRDefault="00D255CD" w:rsidP="00D255CD">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5CED58FC" w14:textId="031D3C13" w:rsidR="00D255CD" w:rsidRDefault="00D255CD"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75D16A26" wp14:editId="7DE21DE6">
                      <wp:simplePos x="0" y="0"/>
                      <wp:positionH relativeFrom="column">
                        <wp:posOffset>6958330</wp:posOffset>
                      </wp:positionH>
                      <wp:positionV relativeFrom="paragraph">
                        <wp:posOffset>-1270</wp:posOffset>
                      </wp:positionV>
                      <wp:extent cx="590550" cy="114300"/>
                      <wp:effectExtent l="0" t="95250" r="19050" b="57150"/>
                      <wp:wrapNone/>
                      <wp:docPr id="16" name="Straight Arrow Connector 16"/>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3139D9" id="Straight Arrow Connector 16"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" strokecolor="#c6006f" strokeweight="3pt">
                      <v:stroke endarrow="open"/>
                    </v:shape>
                  </w:pict>
                </mc:Fallback>
              </mc:AlternateContent>
            </w:r>
          </w:p>
          <w:p w14:paraId="187B9982" w14:textId="77777777" w:rsidR="00D255CD" w:rsidRDefault="00D255CD"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66A2088C" wp14:editId="712ED6C5">
                      <wp:simplePos x="0" y="0"/>
                      <wp:positionH relativeFrom="margin">
                        <wp:posOffset>2372995</wp:posOffset>
                      </wp:positionH>
                      <wp:positionV relativeFrom="paragraph">
                        <wp:posOffset>3175</wp:posOffset>
                      </wp:positionV>
                      <wp:extent cx="3662045" cy="457200"/>
                      <wp:effectExtent l="19050" t="19050" r="14605" b="19050"/>
                      <wp:wrapNone/>
                      <wp:docPr id="17" name="Text Box 17"/>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0C481B62" w14:textId="77777777" w:rsidR="00D255CD" w:rsidRDefault="00D255CD"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2088C" id="Text Box 17"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EXiYZqMAgAAewUAAA4AAAAAAAAAAAAAAAAALgIAAGRycy9lMm9Eb2MueG1sUEsBAi0A&#10;FAAGAAgAAAAhABQRKE3fAAAABwEAAA8AAAAAAAAAAAAAAAAA5gQAAGRycy9kb3ducmV2LnhtbFBL&#10;BQYAAAAABAAEAPMAAADyBQAAAAA=&#10;" fillcolor="white [3201]" strokecolor="#f78e1e [3208]" strokeweight="3pt">
                      <v:textbox>
                        <w:txbxContent>
                          <w:p w14:paraId="0C481B62" w14:textId="77777777" w:rsidR="00D255CD" w:rsidRDefault="00D255CD"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58BCE186" w14:textId="77777777" w:rsidR="00D255CD" w:rsidRDefault="00D255CD" w:rsidP="00B67B6F">
            <w:pPr>
              <w:widowControl w:val="0"/>
              <w:spacing w:line="203" w:lineRule="exact"/>
              <w:ind w:right="1939"/>
              <w:rPr>
                <w:rFonts w:ascii="Arial" w:eastAsia="Arial" w:hAnsi="Arial" w:cs="Arial"/>
                <w:bCs/>
                <w:color w:val="000000" w:themeColor="text1"/>
                <w:spacing w:val="1"/>
                <w:sz w:val="18"/>
                <w:szCs w:val="20"/>
              </w:rPr>
            </w:pPr>
          </w:p>
          <w:p w14:paraId="6124AE97" w14:textId="77777777" w:rsidR="00D255CD" w:rsidRDefault="00D255CD" w:rsidP="00B67B6F">
            <w:pPr>
              <w:widowControl w:val="0"/>
              <w:spacing w:line="203" w:lineRule="exact"/>
              <w:ind w:right="1939"/>
              <w:rPr>
                <w:rFonts w:ascii="Arial" w:eastAsia="Arial" w:hAnsi="Arial" w:cs="Arial"/>
                <w:bCs/>
                <w:color w:val="000000" w:themeColor="text1"/>
                <w:spacing w:val="1"/>
                <w:sz w:val="18"/>
                <w:szCs w:val="20"/>
              </w:rPr>
            </w:pPr>
          </w:p>
          <w:p w14:paraId="574AB9AF" w14:textId="77777777" w:rsidR="00D255CD" w:rsidRDefault="00D255CD"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2CF243B2" wp14:editId="651BCE84">
                      <wp:simplePos x="0" y="0"/>
                      <wp:positionH relativeFrom="column">
                        <wp:posOffset>5727065</wp:posOffset>
                      </wp:positionH>
                      <wp:positionV relativeFrom="paragraph">
                        <wp:posOffset>59690</wp:posOffset>
                      </wp:positionV>
                      <wp:extent cx="285115" cy="333375"/>
                      <wp:effectExtent l="13970" t="24130" r="71755" b="33655"/>
                      <wp:wrapNone/>
                      <wp:docPr id="18" name="Straight Arrow Connector 18"/>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E2F609" id="Straight Arrow Connector 18"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MkHoNO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76CE8966" wp14:editId="6C79FA06">
                      <wp:simplePos x="0" y="0"/>
                      <wp:positionH relativeFrom="column">
                        <wp:posOffset>2614930</wp:posOffset>
                      </wp:positionH>
                      <wp:positionV relativeFrom="paragraph">
                        <wp:posOffset>73660</wp:posOffset>
                      </wp:positionV>
                      <wp:extent cx="323215" cy="285750"/>
                      <wp:effectExtent l="38100" t="19050" r="19685" b="57150"/>
                      <wp:wrapNone/>
                      <wp:docPr id="19" name="Straight Arrow Connector 19"/>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E29F78" id="Straight Arrow Connector 19"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Vv3YN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68C25ED1" w14:textId="77777777" w:rsidR="00D255CD" w:rsidRPr="00B67B6F" w:rsidRDefault="00D255CD" w:rsidP="00D308CB">
            <w:pPr>
              <w:widowControl w:val="0"/>
              <w:spacing w:line="203" w:lineRule="exact"/>
              <w:ind w:right="1939"/>
              <w:rPr>
                <w:rFonts w:ascii="Arial" w:eastAsia="Arial" w:hAnsi="Arial" w:cs="Arial"/>
                <w:bCs/>
                <w:color w:val="000000" w:themeColor="text1"/>
                <w:spacing w:val="1"/>
                <w:sz w:val="18"/>
                <w:szCs w:val="20"/>
              </w:rPr>
            </w:pPr>
          </w:p>
        </w:tc>
      </w:tr>
      <w:tr w:rsidR="00D255CD" w:rsidRPr="00DD6AE7" w14:paraId="37E5DC09" w14:textId="77777777" w:rsidTr="006672C5">
        <w:trPr>
          <w:trHeight w:val="552"/>
        </w:trPr>
        <w:tc>
          <w:tcPr>
            <w:tcW w:w="4531" w:type="dxa"/>
            <w:shd w:val="clear" w:color="auto" w:fill="auto"/>
            <w:vAlign w:val="center"/>
          </w:tcPr>
          <w:p w14:paraId="6B295768" w14:textId="77777777" w:rsidR="00D255CD" w:rsidRPr="007731D5" w:rsidRDefault="00D255CD"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2C0B224D" w14:textId="77777777" w:rsidR="00D255CD" w:rsidRPr="00442430" w:rsidRDefault="00D255CD"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422F9EA4" w14:textId="77777777" w:rsidR="00D255CD" w:rsidRPr="00442430" w:rsidRDefault="00D255CD"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D255CD" w:rsidRPr="003E2E7B" w14:paraId="3EB94070" w14:textId="77777777" w:rsidTr="00D308CB">
        <w:trPr>
          <w:trHeight w:val="3408"/>
        </w:trPr>
        <w:tc>
          <w:tcPr>
            <w:tcW w:w="4531" w:type="dxa"/>
            <w:shd w:val="clear" w:color="auto" w:fill="auto"/>
          </w:tcPr>
          <w:p w14:paraId="083712AD" w14:textId="77777777" w:rsidR="00D255CD" w:rsidRDefault="00D255CD" w:rsidP="006672C5">
            <w:pPr>
              <w:rPr>
                <w:rFonts w:ascii="Arial" w:hAnsi="Arial" w:cs="Arial"/>
                <w:sz w:val="18"/>
                <w:szCs w:val="18"/>
              </w:rPr>
            </w:pPr>
            <w:r w:rsidRPr="005F7094">
              <w:rPr>
                <w:rFonts w:ascii="Arial" w:hAnsi="Arial" w:cs="Arial"/>
                <w:sz w:val="18"/>
                <w:szCs w:val="18"/>
              </w:rPr>
              <w:t>By the end of Level 2:</w:t>
            </w:r>
          </w:p>
          <w:p w14:paraId="43D41C50" w14:textId="77777777" w:rsidR="00D255CD" w:rsidRDefault="00D255CD" w:rsidP="00D255CD">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3B4EFC02" w14:textId="77777777" w:rsidR="00D255CD" w:rsidRPr="005F7094" w:rsidRDefault="00D255CD" w:rsidP="006672C5">
            <w:pPr>
              <w:ind w:right="176"/>
              <w:rPr>
                <w:rFonts w:ascii="Arial" w:eastAsia="Arial" w:hAnsi="Arial" w:cs="Arial"/>
                <w:sz w:val="18"/>
                <w:szCs w:val="18"/>
              </w:rPr>
            </w:pPr>
          </w:p>
          <w:p w14:paraId="6026B57C" w14:textId="77777777" w:rsidR="00D255CD" w:rsidRPr="006E1BB8" w:rsidRDefault="00D255CD" w:rsidP="00D255CD">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480D514E" w14:textId="77777777" w:rsidR="00D255CD" w:rsidRPr="003C2922" w:rsidRDefault="00D255CD" w:rsidP="006672C5">
            <w:pPr>
              <w:pStyle w:val="ListParagraph"/>
              <w:shd w:val="clear" w:color="auto" w:fill="FFFFFF"/>
              <w:ind w:left="360"/>
              <w:rPr>
                <w:rFonts w:ascii="Arial" w:eastAsia="Arial" w:hAnsi="Arial" w:cs="Arial"/>
                <w:sz w:val="18"/>
                <w:szCs w:val="18"/>
                <w:highlight w:val="cyan"/>
              </w:rPr>
            </w:pPr>
          </w:p>
        </w:tc>
        <w:tc>
          <w:tcPr>
            <w:tcW w:w="4111" w:type="dxa"/>
          </w:tcPr>
          <w:p w14:paraId="41F4EF75" w14:textId="77777777" w:rsidR="00D255CD" w:rsidRDefault="00D255CD"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6C933856" w14:textId="77777777" w:rsidR="00D255CD" w:rsidRPr="00B322F5" w:rsidRDefault="00D255CD" w:rsidP="00D255CD">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66E53D77" w14:textId="77777777" w:rsidR="00D255CD" w:rsidRPr="003C2922" w:rsidRDefault="00D255CD" w:rsidP="006672C5">
            <w:pPr>
              <w:pStyle w:val="ListParagraph"/>
              <w:shd w:val="clear" w:color="auto" w:fill="FFFFFF" w:themeFill="background1"/>
              <w:spacing w:before="120"/>
              <w:ind w:left="29" w:right="181"/>
              <w:rPr>
                <w:rFonts w:ascii="Arial" w:hAnsi="Arial" w:cs="Arial"/>
                <w:sz w:val="18"/>
                <w:szCs w:val="18"/>
              </w:rPr>
            </w:pPr>
          </w:p>
          <w:p w14:paraId="0373F2BF" w14:textId="77777777" w:rsidR="00D255CD" w:rsidRPr="00C1555C" w:rsidRDefault="00D255CD" w:rsidP="00D255CD">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1E79AEA5" wp14:editId="3D2DAA29">
                      <wp:simplePos x="0" y="0"/>
                      <wp:positionH relativeFrom="column">
                        <wp:posOffset>1219835</wp:posOffset>
                      </wp:positionH>
                      <wp:positionV relativeFrom="paragraph">
                        <wp:posOffset>552450</wp:posOffset>
                      </wp:positionV>
                      <wp:extent cx="0" cy="255270"/>
                      <wp:effectExtent l="57150" t="38100" r="5715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B72587" id="Straight Arrow Connector 2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f5cEa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1BE5C5E8" wp14:editId="58E6150B">
                      <wp:simplePos x="0" y="0"/>
                      <wp:positionH relativeFrom="margin">
                        <wp:posOffset>-334645</wp:posOffset>
                      </wp:positionH>
                      <wp:positionV relativeFrom="paragraph">
                        <wp:posOffset>806450</wp:posOffset>
                      </wp:positionV>
                      <wp:extent cx="3152775" cy="6477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454F33E0" w14:textId="77777777" w:rsidR="00D255CD" w:rsidRDefault="00D255CD"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0A85F7D6" w14:textId="77777777" w:rsidR="00D255CD" w:rsidRDefault="00D255CD"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5C5E8" id="Text Box 3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h8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tdaYfJQCAAB4BQAADgAAAAAAAAAAAAAAAAAuAgAAZHJzL2Uyb0RvYy54bWxQ&#10;SwECLQAUAAYACAAAACEAamlnFtwAAAALAQAADwAAAAAAAAAAAAAAAADuBAAAZHJzL2Rvd25yZXYu&#10;eG1sUEsFBgAAAAAEAAQA8wAAAPcFAAAAAA==&#10;" fillcolor="white [3201]" strokecolor="#004ea8" strokeweight="3pt">
                      <v:textbox>
                        <w:txbxContent>
                          <w:p w14:paraId="454F33E0" w14:textId="77777777" w:rsidR="00D255CD" w:rsidRDefault="00D255CD"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0A85F7D6" w14:textId="77777777" w:rsidR="00D255CD" w:rsidRDefault="00D255CD"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12344E2D" w14:textId="77777777" w:rsidR="00D255CD" w:rsidRDefault="00D255CD" w:rsidP="006672C5">
            <w:pPr>
              <w:rPr>
                <w:rFonts w:ascii="Arial" w:hAnsi="Arial" w:cs="Arial"/>
                <w:sz w:val="18"/>
                <w:szCs w:val="18"/>
              </w:rPr>
            </w:pPr>
            <w:r w:rsidRPr="00152003">
              <w:rPr>
                <w:rFonts w:ascii="Arial" w:hAnsi="Arial" w:cs="Arial"/>
                <w:sz w:val="18"/>
                <w:szCs w:val="18"/>
              </w:rPr>
              <w:t>By the end of Level 4:</w:t>
            </w:r>
          </w:p>
          <w:p w14:paraId="7BA7BE14" w14:textId="77777777" w:rsidR="00D255CD" w:rsidRPr="00B322F5" w:rsidRDefault="00D255CD" w:rsidP="00D255CD">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6D340C22" w14:textId="77777777" w:rsidR="00D255CD" w:rsidRDefault="00D255CD" w:rsidP="006672C5">
            <w:pPr>
              <w:pStyle w:val="ListParagraph"/>
              <w:shd w:val="clear" w:color="auto" w:fill="FFFFFF" w:themeFill="background1"/>
              <w:spacing w:before="120"/>
              <w:ind w:left="29" w:right="93"/>
              <w:rPr>
                <w:rFonts w:ascii="Arial" w:eastAsia="Arial" w:hAnsi="Arial" w:cs="Arial"/>
                <w:sz w:val="18"/>
                <w:szCs w:val="18"/>
              </w:rPr>
            </w:pPr>
          </w:p>
          <w:p w14:paraId="00C272C3" w14:textId="77777777" w:rsidR="00D255CD" w:rsidRPr="00C12EE7" w:rsidRDefault="00D255CD" w:rsidP="00D255CD">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63E9D8DC" w14:textId="77777777" w:rsidR="00D255CD" w:rsidRDefault="00D255CD"/>
    <w:p w14:paraId="0F466024" w14:textId="130F2D47" w:rsidR="00C12EE7" w:rsidRDefault="00D255CD">
      <w:r>
        <w:rPr>
          <w:noProof/>
          <w:lang w:val="en-AU" w:eastAsia="en-AU"/>
        </w:rPr>
        <mc:AlternateContent>
          <mc:Choice Requires="wps">
            <w:drawing>
              <wp:anchor distT="0" distB="0" distL="114300" distR="114300" simplePos="0" relativeHeight="251744256" behindDoc="0" locked="0" layoutInCell="1" allowOverlap="1" wp14:anchorId="0DC236F1" wp14:editId="6EC27D43">
                <wp:simplePos x="0" y="0"/>
                <wp:positionH relativeFrom="margin">
                  <wp:posOffset>7613650</wp:posOffset>
                </wp:positionH>
                <wp:positionV relativeFrom="paragraph">
                  <wp:posOffset>1324610</wp:posOffset>
                </wp:positionV>
                <wp:extent cx="1552575" cy="819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50818FF4" w14:textId="77777777" w:rsidR="00D255CD" w:rsidRDefault="00D255CD"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236F1" id="Text Box 31"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QMfA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" fillcolor="window" strokecolor="#c6006f" strokeweight="3pt">
                <v:textbox>
                  <w:txbxContent>
                    <w:p w14:paraId="50818FF4" w14:textId="77777777" w:rsidR="00D255CD" w:rsidRDefault="00D255CD"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2485A3F9"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5E3352">
        <w:t>German</w:t>
      </w:r>
      <w:r w:rsidR="006E6F16">
        <w:t xml:space="preserve"> </w:t>
      </w:r>
      <w:r w:rsidR="006E6F16" w:rsidRPr="006E6F16">
        <w:rPr>
          <w:bCs/>
          <w:lang w:val="en-US"/>
        </w:rPr>
        <w:t>F–10 Sequence</w:t>
      </w:r>
    </w:p>
    <w:tbl>
      <w:tblPr>
        <w:tblStyle w:val="TableGrid"/>
        <w:tblW w:w="0" w:type="auto"/>
        <w:tblLook w:val="04A0" w:firstRow="1" w:lastRow="0" w:firstColumn="1" w:lastColumn="0" w:noHBand="0" w:noVBand="1"/>
      </w:tblPr>
      <w:tblGrid>
        <w:gridCol w:w="4617"/>
        <w:gridCol w:w="4626"/>
        <w:gridCol w:w="4638"/>
      </w:tblGrid>
      <w:tr w:rsidR="007A2456" w14:paraId="5D3E7531" w14:textId="77777777" w:rsidTr="007A2456">
        <w:tc>
          <w:tcPr>
            <w:tcW w:w="13948"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99413A" w:rsidRDefault="0099413A"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99413A" w:rsidRDefault="0099413A"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99413A" w:rsidRDefault="0099413A"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99413A" w:rsidRDefault="0099413A" w:rsidP="007A2456">
                            <w:r>
                              <w:t xml:space="preserve">Previous level’s achievement </w:t>
                            </w:r>
                            <w:r w:rsidRPr="003701EC">
                              <w:t>standard</w:t>
                            </w:r>
                            <w:r>
                              <w:t xml:space="preserve"> as a starting point of comparison   </w:t>
                            </w:r>
                          </w:p>
                        </w:txbxContent>
                      </v:textbox>
                    </v:roundrect>
                  </w:pict>
                </mc:Fallback>
              </mc:AlternateContent>
            </w:r>
          </w:p>
          <w:p w14:paraId="2F0EE8C8" w14:textId="27EABD02" w:rsidR="007A2456" w:rsidRPr="006672C5" w:rsidRDefault="005E3352"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German</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2D1252">
              <w:rPr>
                <w:rFonts w:ascii="Arial" w:eastAsia="Arial" w:hAnsi="Arial" w:cs="Arial"/>
                <w:b/>
                <w:bCs/>
                <w:color w:val="FFFFFF" w:themeColor="background1"/>
              </w:rPr>
              <w:t>s</w:t>
            </w:r>
            <w:r w:rsidR="007A2456" w:rsidRPr="006672C5">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7A2456">
        <w:trPr>
          <w:trHeight w:val="741"/>
        </w:trPr>
        <w:tc>
          <w:tcPr>
            <w:tcW w:w="13948"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7A2456">
        <w:trPr>
          <w:trHeight w:val="1407"/>
        </w:trPr>
        <w:tc>
          <w:tcPr>
            <w:tcW w:w="13948"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D9635B">
        <w:trPr>
          <w:trHeight w:val="705"/>
        </w:trPr>
        <w:tc>
          <w:tcPr>
            <w:tcW w:w="4649"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49" w:type="dxa"/>
            <w:vAlign w:val="center"/>
          </w:tcPr>
          <w:p w14:paraId="4D992ECB" w14:textId="77777777" w:rsidR="002D1252"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2D1252">
              <w:rPr>
                <w:rFonts w:ascii="Arial" w:hAnsi="Arial" w:cs="Arial"/>
                <w:b/>
                <w:sz w:val="18"/>
                <w:szCs w:val="18"/>
              </w:rPr>
              <w:t>I</w:t>
            </w:r>
            <w:r w:rsidRPr="00D9635B">
              <w:rPr>
                <w:rFonts w:ascii="Arial" w:hAnsi="Arial" w:cs="Arial"/>
                <w:b/>
                <w:sz w:val="18"/>
                <w:szCs w:val="18"/>
              </w:rPr>
              <w:t xml:space="preserve">ndicative </w:t>
            </w:r>
            <w:r w:rsidR="002D1252">
              <w:rPr>
                <w:rFonts w:ascii="Arial" w:hAnsi="Arial" w:cs="Arial"/>
                <w:b/>
                <w:sz w:val="18"/>
                <w:szCs w:val="18"/>
              </w:rPr>
              <w:t>P</w:t>
            </w:r>
            <w:r w:rsidRPr="00D9635B">
              <w:rPr>
                <w:rFonts w:ascii="Arial" w:hAnsi="Arial" w:cs="Arial"/>
                <w:b/>
                <w:sz w:val="18"/>
                <w:szCs w:val="18"/>
              </w:rPr>
              <w:t xml:space="preserve">rogress toward </w:t>
            </w:r>
          </w:p>
          <w:p w14:paraId="714D148E" w14:textId="08A4FBD0" w:rsidR="00D9635B" w:rsidRPr="00D9635B" w:rsidRDefault="002D1252" w:rsidP="002D1252">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50" w:type="dxa"/>
            <w:vAlign w:val="center"/>
          </w:tcPr>
          <w:p w14:paraId="351A73F6" w14:textId="7E3C4A19" w:rsidR="00D9635B" w:rsidRPr="00612980" w:rsidRDefault="005E3352" w:rsidP="007A2456">
            <w:pPr>
              <w:shd w:val="clear" w:color="auto" w:fill="FFFFFF"/>
              <w:rPr>
                <w:rFonts w:ascii="Arial" w:hAnsi="Arial" w:cs="Arial"/>
                <w:b/>
                <w:sz w:val="18"/>
                <w:szCs w:val="18"/>
              </w:rPr>
            </w:pPr>
            <w:r>
              <w:rPr>
                <w:rFonts w:ascii="Arial" w:hAnsi="Arial" w:cs="Arial"/>
                <w:b/>
                <w:sz w:val="18"/>
                <w:szCs w:val="18"/>
              </w:rPr>
              <w:t>German</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D9635B">
        <w:trPr>
          <w:trHeight w:val="80"/>
        </w:trPr>
        <w:tc>
          <w:tcPr>
            <w:tcW w:w="4649"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49" w:type="dxa"/>
          </w:tcPr>
          <w:p w14:paraId="07115508" w14:textId="77777777" w:rsidR="00D9635B" w:rsidRPr="00D9635B" w:rsidRDefault="00D9635B" w:rsidP="007A2456">
            <w:pPr>
              <w:rPr>
                <w:rFonts w:ascii="Arial" w:hAnsi="Arial" w:cs="Arial"/>
                <w:sz w:val="18"/>
                <w:szCs w:val="18"/>
                <w:lang w:val="en-AU"/>
              </w:rPr>
            </w:pPr>
          </w:p>
          <w:p w14:paraId="7601CF97" w14:textId="77777777" w:rsidR="002D1252"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5E3352">
              <w:rPr>
                <w:rFonts w:ascii="Arial" w:hAnsi="Arial" w:cs="Arial"/>
                <w:b/>
                <w:sz w:val="18"/>
                <w:szCs w:val="18"/>
                <w:lang w:val="en-AU"/>
              </w:rPr>
              <w:t>German</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w:t>
            </w:r>
            <w:r w:rsidR="002D1252">
              <w:rPr>
                <w:rFonts w:ascii="Arial" w:hAnsi="Arial" w:cs="Arial"/>
                <w:sz w:val="18"/>
                <w:szCs w:val="18"/>
                <w:lang w:val="en-AU"/>
              </w:rPr>
              <w:t>s</w:t>
            </w:r>
            <w:r w:rsidRPr="00D9635B">
              <w:rPr>
                <w:rFonts w:ascii="Arial" w:hAnsi="Arial" w:cs="Arial"/>
                <w:sz w:val="18"/>
                <w:szCs w:val="18"/>
                <w:lang w:val="en-AU"/>
              </w:rPr>
              <w:t xml:space="preserve"> the </w:t>
            </w:r>
          </w:p>
          <w:p w14:paraId="3EF7C7E9" w14:textId="1F265C71" w:rsidR="00D9635B" w:rsidRPr="00D9635B" w:rsidRDefault="002D1252" w:rsidP="007A2456">
            <w:pPr>
              <w:rPr>
                <w:rFonts w:ascii="Arial" w:hAnsi="Arial" w:cs="Arial"/>
                <w:sz w:val="18"/>
                <w:szCs w:val="18"/>
                <w:lang w:val="en-AU"/>
              </w:rPr>
            </w:pPr>
            <w:r>
              <w:rPr>
                <w:rFonts w:ascii="Arial" w:hAnsi="Arial" w:cs="Arial"/>
                <w:sz w:val="18"/>
                <w:szCs w:val="18"/>
                <w:lang w:val="en-AU"/>
              </w:rPr>
              <w:t>L</w:t>
            </w:r>
            <w:r w:rsidR="00D9635B" w:rsidRPr="00D9635B">
              <w:rPr>
                <w:rFonts w:ascii="Arial" w:hAnsi="Arial" w:cs="Arial"/>
                <w:sz w:val="18"/>
                <w:szCs w:val="18"/>
                <w:lang w:val="en-AU"/>
              </w:rPr>
              <w:t xml:space="preserve">evels F–2 </w:t>
            </w:r>
            <w:r>
              <w:rPr>
                <w:rFonts w:ascii="Arial" w:hAnsi="Arial" w:cs="Arial"/>
                <w:sz w:val="18"/>
                <w:szCs w:val="18"/>
                <w:lang w:val="en-AU"/>
              </w:rPr>
              <w:t>A</w:t>
            </w:r>
            <w:r w:rsidR="00D9635B" w:rsidRPr="00D9635B">
              <w:rPr>
                <w:rFonts w:ascii="Arial" w:hAnsi="Arial" w:cs="Arial"/>
                <w:sz w:val="18"/>
                <w:szCs w:val="18"/>
                <w:lang w:val="en-AU"/>
              </w:rPr>
              <w:t xml:space="preserve">chievement </w:t>
            </w:r>
            <w:r>
              <w:rPr>
                <w:rFonts w:ascii="Arial" w:hAnsi="Arial" w:cs="Arial"/>
                <w:sz w:val="18"/>
                <w:szCs w:val="18"/>
                <w:lang w:val="en-AU"/>
              </w:rPr>
              <w:t>S</w:t>
            </w:r>
            <w:r w:rsidR="00D9635B"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50" w:type="dxa"/>
          </w:tcPr>
          <w:p w14:paraId="4631C042" w14:textId="77777777" w:rsidR="002D1252" w:rsidRDefault="002D1252" w:rsidP="007A2456">
            <w:pPr>
              <w:widowControl w:val="0"/>
              <w:rPr>
                <w:rFonts w:ascii="Arial" w:eastAsia="Arial" w:hAnsi="Arial" w:cs="Arial"/>
                <w:sz w:val="18"/>
                <w:szCs w:val="18"/>
              </w:rPr>
            </w:pPr>
          </w:p>
          <w:p w14:paraId="7D96768A" w14:textId="1DB50FF4"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13B560B3"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 xml:space="preserve">Students interact with teachers and peers through action-related talk and play. </w:t>
            </w:r>
          </w:p>
          <w:p w14:paraId="304B7903"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They introduce themselves, exchange greetings and farewells, for example, </w:t>
            </w:r>
            <w:r w:rsidRPr="00187A84">
              <w:rPr>
                <w:rFonts w:ascii="Arial" w:hAnsi="Arial" w:cs="Arial"/>
                <w:i/>
                <w:iCs/>
                <w:sz w:val="18"/>
                <w:szCs w:val="18"/>
                <w:lang w:val="de-DE"/>
              </w:rPr>
              <w:t>Ich heiße</w:t>
            </w:r>
            <w:r w:rsidRPr="00187A84">
              <w:rPr>
                <w:rFonts w:ascii="Arial" w:hAnsi="Arial" w:cs="Arial"/>
                <w:sz w:val="18"/>
                <w:szCs w:val="18"/>
              </w:rPr>
              <w:t> </w:t>
            </w:r>
            <w:r w:rsidRPr="00187A84">
              <w:rPr>
                <w:rFonts w:ascii="Arial" w:hAnsi="Arial" w:cs="Arial"/>
                <w:i/>
                <w:iCs/>
                <w:sz w:val="18"/>
                <w:szCs w:val="18"/>
                <w:lang w:val="de-DE"/>
              </w:rPr>
              <w:t>… Auf Wiedersehen!</w:t>
            </w:r>
            <w:r w:rsidRPr="00187A84">
              <w:rPr>
                <w:rFonts w:ascii="Arial" w:hAnsi="Arial" w:cs="Arial"/>
                <w:sz w:val="18"/>
                <w:szCs w:val="18"/>
              </w:rPr>
              <w:t xml:space="preserve"> and express likes and dislikes. </w:t>
            </w:r>
          </w:p>
          <w:p w14:paraId="5A6E3497"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When interacting, they use short formulaic expressions, for example, </w:t>
            </w:r>
            <w:r w:rsidRPr="00187A84">
              <w:rPr>
                <w:rFonts w:ascii="Arial" w:hAnsi="Arial" w:cs="Arial"/>
                <w:i/>
                <w:iCs/>
                <w:sz w:val="18"/>
                <w:szCs w:val="18"/>
                <w:lang w:val="de-DE"/>
              </w:rPr>
              <w:t>Morgen! Danke! Alles Gute zum Geburtstag! Frohe Weihnachten! Guten Appetit! </w:t>
            </w:r>
            <w:r w:rsidRPr="00187A84">
              <w:rPr>
                <w:rFonts w:ascii="Arial" w:hAnsi="Arial" w:cs="Arial"/>
                <w:sz w:val="18"/>
                <w:szCs w:val="18"/>
              </w:rPr>
              <w:t>and make simple statements, such as </w:t>
            </w:r>
            <w:r w:rsidRPr="00187A84">
              <w:rPr>
                <w:rFonts w:ascii="Arial" w:hAnsi="Arial" w:cs="Arial"/>
                <w:i/>
                <w:iCs/>
                <w:sz w:val="18"/>
                <w:szCs w:val="18"/>
                <w:lang w:val="de-DE"/>
              </w:rPr>
              <w:t>Das ist …</w:t>
            </w:r>
            <w:r w:rsidRPr="00187A84">
              <w:rPr>
                <w:rFonts w:ascii="Arial" w:hAnsi="Arial" w:cs="Arial"/>
                <w:sz w:val="18"/>
                <w:szCs w:val="18"/>
              </w:rPr>
              <w:t> </w:t>
            </w:r>
            <w:r w:rsidRPr="00187A84">
              <w:rPr>
                <w:rFonts w:ascii="Arial" w:hAnsi="Arial" w:cs="Arial"/>
                <w:i/>
                <w:iCs/>
                <w:sz w:val="18"/>
                <w:szCs w:val="18"/>
                <w:lang w:val="de-DE"/>
              </w:rPr>
              <w:t>Ich wohne in …</w:t>
            </w:r>
            <w:r w:rsidRPr="00187A84">
              <w:rPr>
                <w:rFonts w:ascii="Arial" w:hAnsi="Arial" w:cs="Arial"/>
                <w:sz w:val="18"/>
                <w:szCs w:val="18"/>
              </w:rPr>
              <w:t> </w:t>
            </w:r>
            <w:r w:rsidRPr="00187A84">
              <w:rPr>
                <w:rFonts w:ascii="Arial" w:hAnsi="Arial" w:cs="Arial"/>
                <w:i/>
                <w:iCs/>
                <w:sz w:val="18"/>
                <w:szCs w:val="18"/>
                <w:lang w:val="de-DE"/>
              </w:rPr>
              <w:t>Ich mag …</w:t>
            </w:r>
            <w:r w:rsidRPr="00187A84">
              <w:rPr>
                <w:rFonts w:ascii="Arial" w:hAnsi="Arial" w:cs="Arial"/>
                <w:sz w:val="18"/>
                <w:szCs w:val="18"/>
              </w:rPr>
              <w:t> </w:t>
            </w:r>
          </w:p>
          <w:p w14:paraId="50E47027"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 xml:space="preserve">They use repetitive language and respond to simple instructions when participating in games, shared activities and classroom routines. </w:t>
            </w:r>
          </w:p>
          <w:p w14:paraId="66AF6633"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They use visual, non-verbal and contextual cues such as intonation, gestures and facial expressions to help make meaning, and reproduce some distinctive sounds and rhythms of spoken German, including </w:t>
            </w:r>
            <w:r w:rsidRPr="00187A84">
              <w:rPr>
                <w:rFonts w:ascii="Arial" w:hAnsi="Arial" w:cs="Arial"/>
                <w:i/>
                <w:iCs/>
                <w:sz w:val="18"/>
                <w:szCs w:val="18"/>
                <w:lang w:val="de-DE"/>
              </w:rPr>
              <w:t>ch, u, r </w:t>
            </w:r>
            <w:r w:rsidRPr="00187A84">
              <w:rPr>
                <w:rFonts w:ascii="Arial" w:hAnsi="Arial" w:cs="Arial"/>
                <w:sz w:val="18"/>
                <w:szCs w:val="18"/>
              </w:rPr>
              <w:t>and </w:t>
            </w:r>
            <w:r w:rsidRPr="00187A84">
              <w:rPr>
                <w:rFonts w:ascii="Arial" w:hAnsi="Arial" w:cs="Arial"/>
                <w:i/>
                <w:iCs/>
                <w:sz w:val="18"/>
                <w:szCs w:val="18"/>
                <w:lang w:val="de-DE"/>
              </w:rPr>
              <w:t>z</w:t>
            </w:r>
            <w:r w:rsidRPr="00187A84">
              <w:rPr>
                <w:rFonts w:ascii="Arial" w:hAnsi="Arial" w:cs="Arial"/>
                <w:sz w:val="18"/>
                <w:szCs w:val="18"/>
              </w:rPr>
              <w:t xml:space="preserve">. </w:t>
            </w:r>
          </w:p>
          <w:p w14:paraId="71F0B127"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 xml:space="preserve">Students identify specific words and information, such as names of people, places or objects, in simple shared texts related to personal worlds. </w:t>
            </w:r>
          </w:p>
          <w:p w14:paraId="39C92452"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 xml:space="preserve">They convey factual information about self, family and possessions at word and simple sentence level. </w:t>
            </w:r>
          </w:p>
          <w:p w14:paraId="74834111"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lastRenderedPageBreak/>
              <w:t xml:space="preserve">They respond to and create simple spoken and written texts, using modelled examples and formulaic language. </w:t>
            </w:r>
          </w:p>
          <w:p w14:paraId="6A641CDD"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They use short phrases and simple sentences to identify and describe people and objects in the family and school domains such as </w:t>
            </w:r>
            <w:r w:rsidRPr="00187A84">
              <w:rPr>
                <w:rFonts w:ascii="Arial" w:hAnsi="Arial" w:cs="Arial"/>
                <w:i/>
                <w:iCs/>
                <w:sz w:val="18"/>
                <w:szCs w:val="18"/>
                <w:lang w:val="de-DE"/>
              </w:rPr>
              <w:t>der Lehrer, eine Freundin, Das ist mein Stift</w:t>
            </w:r>
            <w:r w:rsidRPr="00187A84">
              <w:rPr>
                <w:rFonts w:ascii="Arial" w:hAnsi="Arial" w:cs="Arial"/>
                <w:sz w:val="18"/>
                <w:szCs w:val="18"/>
              </w:rPr>
              <w:t>, including some pronouns, for example, </w:t>
            </w:r>
            <w:r w:rsidRPr="00187A84">
              <w:rPr>
                <w:rFonts w:ascii="Arial" w:hAnsi="Arial" w:cs="Arial"/>
                <w:i/>
                <w:iCs/>
                <w:sz w:val="18"/>
                <w:szCs w:val="18"/>
                <w:lang w:val="de-DE"/>
              </w:rPr>
              <w:t>ich, du, er, sie, es, wir</w:t>
            </w:r>
            <w:r w:rsidRPr="00187A84">
              <w:rPr>
                <w:rFonts w:ascii="Arial" w:hAnsi="Arial" w:cs="Arial"/>
                <w:sz w:val="18"/>
                <w:szCs w:val="18"/>
              </w:rPr>
              <w:t> and possessive adjectives, </w:t>
            </w:r>
            <w:r w:rsidRPr="00187A84">
              <w:rPr>
                <w:rFonts w:ascii="Arial" w:hAnsi="Arial" w:cs="Arial"/>
                <w:i/>
                <w:iCs/>
                <w:sz w:val="18"/>
                <w:szCs w:val="18"/>
                <w:lang w:val="de-DE"/>
              </w:rPr>
              <w:t>mein/e, dein/e</w:t>
            </w:r>
            <w:r w:rsidRPr="00187A84">
              <w:rPr>
                <w:rFonts w:ascii="Arial" w:hAnsi="Arial" w:cs="Arial"/>
                <w:sz w:val="18"/>
                <w:szCs w:val="18"/>
              </w:rPr>
              <w:t xml:space="preserve">. </w:t>
            </w:r>
          </w:p>
          <w:p w14:paraId="1DB43583"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They use </w:t>
            </w:r>
            <w:r w:rsidRPr="00187A84">
              <w:rPr>
                <w:rFonts w:ascii="Arial" w:hAnsi="Arial" w:cs="Arial"/>
                <w:i/>
                <w:iCs/>
                <w:sz w:val="18"/>
                <w:szCs w:val="18"/>
                <w:lang w:val="de-DE"/>
              </w:rPr>
              <w:t>nein</w:t>
            </w:r>
            <w:r w:rsidRPr="00187A84">
              <w:rPr>
                <w:rFonts w:ascii="Arial" w:hAnsi="Arial" w:cs="Arial"/>
                <w:sz w:val="18"/>
                <w:szCs w:val="18"/>
              </w:rPr>
              <w:t> and </w:t>
            </w:r>
            <w:r w:rsidRPr="00187A84">
              <w:rPr>
                <w:rFonts w:ascii="Arial" w:hAnsi="Arial" w:cs="Arial"/>
                <w:i/>
                <w:iCs/>
                <w:sz w:val="18"/>
                <w:szCs w:val="18"/>
                <w:lang w:val="de-DE"/>
              </w:rPr>
              <w:t>nicht</w:t>
            </w:r>
            <w:r w:rsidRPr="00187A84">
              <w:rPr>
                <w:rFonts w:ascii="Arial" w:hAnsi="Arial" w:cs="Arial"/>
                <w:sz w:val="18"/>
                <w:szCs w:val="18"/>
              </w:rPr>
              <w:t> for negation, and verb forms </w:t>
            </w:r>
            <w:r w:rsidRPr="00187A84">
              <w:rPr>
                <w:rFonts w:ascii="Arial" w:hAnsi="Arial" w:cs="Arial"/>
                <w:i/>
                <w:iCs/>
                <w:sz w:val="18"/>
                <w:szCs w:val="18"/>
                <w:lang w:val="de-DE"/>
              </w:rPr>
              <w:t>bin, bist </w:t>
            </w:r>
            <w:r w:rsidRPr="00187A84">
              <w:rPr>
                <w:rFonts w:ascii="Arial" w:hAnsi="Arial" w:cs="Arial"/>
                <w:sz w:val="18"/>
                <w:szCs w:val="18"/>
              </w:rPr>
              <w:t>and</w:t>
            </w:r>
            <w:r w:rsidRPr="00187A84">
              <w:rPr>
                <w:rFonts w:ascii="Arial" w:hAnsi="Arial" w:cs="Arial"/>
                <w:i/>
                <w:iCs/>
                <w:sz w:val="18"/>
                <w:szCs w:val="18"/>
                <w:lang w:val="de-DE"/>
              </w:rPr>
              <w:t> ist,</w:t>
            </w:r>
            <w:r w:rsidRPr="00187A84">
              <w:rPr>
                <w:rFonts w:ascii="Arial" w:hAnsi="Arial" w:cs="Arial"/>
                <w:sz w:val="18"/>
                <w:szCs w:val="18"/>
              </w:rPr>
              <w:t xml:space="preserve"> with an adjective. Students explain the meaning and use of different German words and expressions, and create texts in German and English for their immediate learning environment. </w:t>
            </w:r>
          </w:p>
          <w:p w14:paraId="2575934C" w14:textId="77777777" w:rsidR="00281283" w:rsidRPr="00187A84"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They identify similarities and differences between German and their own language(s) and culture(s), noticing that using a language involves behaviours as well as words.</w:t>
            </w:r>
          </w:p>
          <w:p w14:paraId="2AA080A2"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 xml:space="preserve">Students identify ways that German sounds different to English but recognise that it uses the same alphabet. </w:t>
            </w:r>
          </w:p>
          <w:p w14:paraId="6A739F44"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 xml:space="preserve">They identify some words that are written the same in both German and English but pronounced differently. </w:t>
            </w:r>
          </w:p>
          <w:p w14:paraId="70B1DA6D"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 xml:space="preserve">They identify features of different types of texts. </w:t>
            </w:r>
          </w:p>
          <w:p w14:paraId="721588EC" w14:textId="77777777" w:rsidR="00281283"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 xml:space="preserve">They give examples of words that German and English borrow from each other and from other languages, and identify different ways of greeting and interacting with people. </w:t>
            </w:r>
          </w:p>
          <w:p w14:paraId="3F32B35B" w14:textId="76243A1B" w:rsidR="00281283" w:rsidRPr="00187A84" w:rsidRDefault="00281283" w:rsidP="00281283">
            <w:pPr>
              <w:pStyle w:val="ListParagraph"/>
              <w:widowControl w:val="0"/>
              <w:numPr>
                <w:ilvl w:val="0"/>
                <w:numId w:val="15"/>
              </w:numPr>
              <w:spacing w:before="120" w:after="0" w:line="240" w:lineRule="auto"/>
              <w:ind w:left="280" w:hanging="280"/>
              <w:rPr>
                <w:rFonts w:ascii="Arial" w:hAnsi="Arial" w:cs="Arial"/>
                <w:sz w:val="18"/>
                <w:szCs w:val="18"/>
              </w:rPr>
            </w:pPr>
            <w:r w:rsidRPr="00187A84">
              <w:rPr>
                <w:rFonts w:ascii="Arial" w:hAnsi="Arial" w:cs="Arial"/>
                <w:sz w:val="18"/>
                <w:szCs w:val="18"/>
              </w:rPr>
              <w:t>They make connections between the languages people use and who they are and where they live.</w:t>
            </w:r>
          </w:p>
          <w:p w14:paraId="4C301083" w14:textId="63822AEB" w:rsidR="00D9635B" w:rsidRPr="00211507" w:rsidRDefault="00D9635B" w:rsidP="00281283">
            <w:pPr>
              <w:pStyle w:val="ListParagraph"/>
              <w:widowControl w:val="0"/>
              <w:spacing w:after="0" w:line="240" w:lineRule="auto"/>
              <w:rPr>
                <w:rFonts w:ascii="Arial" w:eastAsia="Arial" w:hAnsi="Arial" w:cs="Arial"/>
                <w:sz w:val="18"/>
                <w:szCs w:val="18"/>
              </w:rPr>
            </w:pPr>
          </w:p>
        </w:tc>
      </w:tr>
    </w:tbl>
    <w:p w14:paraId="6E60D761" w14:textId="77777777" w:rsidR="005B7388" w:rsidRDefault="005B7388">
      <w:r>
        <w:lastRenderedPageBreak/>
        <w:br w:type="page"/>
      </w:r>
    </w:p>
    <w:tbl>
      <w:tblPr>
        <w:tblStyle w:val="TableGrid"/>
        <w:tblW w:w="0" w:type="auto"/>
        <w:tblLayout w:type="fixed"/>
        <w:tblLook w:val="04A0" w:firstRow="1" w:lastRow="0" w:firstColumn="1" w:lastColumn="0" w:noHBand="0" w:noVBand="1"/>
      </w:tblPr>
      <w:tblGrid>
        <w:gridCol w:w="4649"/>
        <w:gridCol w:w="4649"/>
        <w:gridCol w:w="4650"/>
      </w:tblGrid>
      <w:tr w:rsidR="00407029" w:rsidRPr="00DD6AE7" w14:paraId="3E796E62" w14:textId="77777777" w:rsidTr="00281283">
        <w:tc>
          <w:tcPr>
            <w:tcW w:w="13948" w:type="dxa"/>
            <w:gridSpan w:val="3"/>
            <w:shd w:val="clear" w:color="auto" w:fill="0076A3"/>
          </w:tcPr>
          <w:p w14:paraId="6295A4AF" w14:textId="63368060" w:rsidR="00407029" w:rsidRDefault="00407029" w:rsidP="00320E18">
            <w:pPr>
              <w:spacing w:line="200" w:lineRule="exact"/>
              <w:ind w:left="102" w:right="-20"/>
              <w:rPr>
                <w:rFonts w:ascii="Arial" w:eastAsia="Arial" w:hAnsi="Arial" w:cs="Arial"/>
                <w:b/>
                <w:bCs/>
              </w:rPr>
            </w:pPr>
            <w:bookmarkStart w:id="0" w:name="_Hlk82699542"/>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99413A" w:rsidRDefault="0099413A"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99413A" w:rsidRDefault="0099413A"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99413A" w:rsidRDefault="0099413A"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99413A" w:rsidRDefault="0099413A" w:rsidP="00407029">
                            <w:r>
                              <w:t xml:space="preserve">Previous level’s achievement </w:t>
                            </w:r>
                            <w:r w:rsidRPr="003701EC">
                              <w:t>standard</w:t>
                            </w:r>
                            <w:r>
                              <w:t xml:space="preserve"> as a starting point of comparison   </w:t>
                            </w:r>
                          </w:p>
                        </w:txbxContent>
                      </v:textbox>
                    </v:roundrect>
                  </w:pict>
                </mc:Fallback>
              </mc:AlternateContent>
            </w:r>
          </w:p>
          <w:p w14:paraId="21DBC610" w14:textId="5F42D067" w:rsidR="00407029" w:rsidRPr="006672C5" w:rsidRDefault="005E3352"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German</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2D1252">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281283">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281283">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281283">
        <w:trPr>
          <w:trHeight w:val="705"/>
        </w:trPr>
        <w:tc>
          <w:tcPr>
            <w:tcW w:w="4649" w:type="dxa"/>
            <w:shd w:val="clear" w:color="auto" w:fill="auto"/>
            <w:vAlign w:val="center"/>
          </w:tcPr>
          <w:p w14:paraId="0D9DC6D4" w14:textId="3595F316" w:rsidR="00407029" w:rsidRPr="00612980" w:rsidRDefault="005E3352" w:rsidP="00320E18">
            <w:pPr>
              <w:shd w:val="clear" w:color="auto" w:fill="FFFFFF"/>
              <w:rPr>
                <w:rFonts w:ascii="Arial" w:hAnsi="Arial" w:cs="Arial"/>
                <w:b/>
                <w:sz w:val="18"/>
                <w:szCs w:val="18"/>
              </w:rPr>
            </w:pPr>
            <w:r>
              <w:rPr>
                <w:rFonts w:ascii="Arial" w:hAnsi="Arial" w:cs="Arial"/>
                <w:b/>
                <w:sz w:val="18"/>
                <w:szCs w:val="18"/>
              </w:rPr>
              <w:t>German</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4D55C457" w14:textId="77777777" w:rsidR="002D1252"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2D1252">
              <w:rPr>
                <w:rFonts w:ascii="Arial" w:hAnsi="Arial" w:cs="Arial"/>
                <w:b/>
                <w:sz w:val="18"/>
                <w:szCs w:val="18"/>
              </w:rPr>
              <w:t>I</w:t>
            </w:r>
            <w:r w:rsidRPr="00612980">
              <w:rPr>
                <w:rFonts w:ascii="Arial" w:hAnsi="Arial" w:cs="Arial"/>
                <w:b/>
                <w:sz w:val="18"/>
                <w:szCs w:val="18"/>
              </w:rPr>
              <w:t xml:space="preserve">ndicative </w:t>
            </w:r>
            <w:r w:rsidR="002D1252">
              <w:rPr>
                <w:rFonts w:ascii="Arial" w:hAnsi="Arial" w:cs="Arial"/>
                <w:b/>
                <w:sz w:val="18"/>
                <w:szCs w:val="18"/>
              </w:rPr>
              <w:t>P</w:t>
            </w:r>
            <w:r w:rsidRPr="00612980">
              <w:rPr>
                <w:rFonts w:ascii="Arial" w:hAnsi="Arial" w:cs="Arial"/>
                <w:b/>
                <w:sz w:val="18"/>
                <w:szCs w:val="18"/>
              </w:rPr>
              <w:t>rogress toward</w:t>
            </w:r>
            <w:r w:rsidR="002D1252">
              <w:rPr>
                <w:rFonts w:ascii="Arial" w:hAnsi="Arial" w:cs="Arial"/>
                <w:b/>
                <w:sz w:val="18"/>
                <w:szCs w:val="18"/>
              </w:rPr>
              <w:t xml:space="preserve"> </w:t>
            </w:r>
          </w:p>
          <w:p w14:paraId="78E16E6E" w14:textId="6E5A25D4" w:rsidR="00407029" w:rsidRPr="008645E5" w:rsidRDefault="002D1252" w:rsidP="002D1252">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67803202" w:rsidR="00407029" w:rsidRPr="00612980" w:rsidRDefault="005E3352" w:rsidP="00320E18">
            <w:pPr>
              <w:shd w:val="clear" w:color="auto" w:fill="FFFFFF"/>
              <w:rPr>
                <w:rFonts w:ascii="Arial" w:hAnsi="Arial" w:cs="Arial"/>
                <w:b/>
                <w:sz w:val="18"/>
                <w:szCs w:val="18"/>
              </w:rPr>
            </w:pPr>
            <w:r>
              <w:rPr>
                <w:rFonts w:ascii="Arial" w:hAnsi="Arial" w:cs="Arial"/>
                <w:b/>
                <w:sz w:val="18"/>
                <w:szCs w:val="18"/>
              </w:rPr>
              <w:t>German</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281283">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765B3242"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 xml:space="preserve">Students interact with teachers and peers through action-related talk and play. </w:t>
            </w:r>
          </w:p>
          <w:p w14:paraId="23A408B6"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They introduce themselves, exchange greetings and farewells, for example, </w:t>
            </w:r>
            <w:r w:rsidRPr="00187A84">
              <w:rPr>
                <w:rFonts w:ascii="Arial" w:hAnsi="Arial" w:cs="Arial"/>
                <w:i/>
                <w:iCs/>
                <w:sz w:val="18"/>
                <w:szCs w:val="18"/>
                <w:lang w:val="de-DE"/>
              </w:rPr>
              <w:t>Ich heiße</w:t>
            </w:r>
            <w:r w:rsidRPr="00187A84">
              <w:rPr>
                <w:rFonts w:ascii="Arial" w:hAnsi="Arial" w:cs="Arial"/>
                <w:sz w:val="18"/>
                <w:szCs w:val="18"/>
              </w:rPr>
              <w:t> </w:t>
            </w:r>
            <w:r w:rsidRPr="00187A84">
              <w:rPr>
                <w:rFonts w:ascii="Arial" w:hAnsi="Arial" w:cs="Arial"/>
                <w:i/>
                <w:iCs/>
                <w:sz w:val="18"/>
                <w:szCs w:val="18"/>
                <w:lang w:val="de-DE"/>
              </w:rPr>
              <w:t>… Auf Wiedersehen!</w:t>
            </w:r>
            <w:r w:rsidRPr="00187A84">
              <w:rPr>
                <w:rFonts w:ascii="Arial" w:hAnsi="Arial" w:cs="Arial"/>
                <w:sz w:val="18"/>
                <w:szCs w:val="18"/>
              </w:rPr>
              <w:t xml:space="preserve"> and express likes and dislikes. </w:t>
            </w:r>
          </w:p>
          <w:p w14:paraId="66EEF5F9"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When interacting, they use short formulaic expressions, for example, </w:t>
            </w:r>
            <w:r w:rsidRPr="00187A84">
              <w:rPr>
                <w:rFonts w:ascii="Arial" w:hAnsi="Arial" w:cs="Arial"/>
                <w:i/>
                <w:iCs/>
                <w:sz w:val="18"/>
                <w:szCs w:val="18"/>
                <w:lang w:val="de-DE"/>
              </w:rPr>
              <w:t>Morgen! Danke! Alles Gute zum Geburtstag! Frohe Weihnachten! Guten Appetit! </w:t>
            </w:r>
            <w:r w:rsidRPr="00187A84">
              <w:rPr>
                <w:rFonts w:ascii="Arial" w:hAnsi="Arial" w:cs="Arial"/>
                <w:sz w:val="18"/>
                <w:szCs w:val="18"/>
              </w:rPr>
              <w:t>and make simple statements, such as </w:t>
            </w:r>
            <w:r w:rsidRPr="00187A84">
              <w:rPr>
                <w:rFonts w:ascii="Arial" w:hAnsi="Arial" w:cs="Arial"/>
                <w:i/>
                <w:iCs/>
                <w:sz w:val="18"/>
                <w:szCs w:val="18"/>
                <w:lang w:val="de-DE"/>
              </w:rPr>
              <w:t>Das ist …</w:t>
            </w:r>
            <w:r w:rsidRPr="00187A84">
              <w:rPr>
                <w:rFonts w:ascii="Arial" w:hAnsi="Arial" w:cs="Arial"/>
                <w:sz w:val="18"/>
                <w:szCs w:val="18"/>
              </w:rPr>
              <w:t> </w:t>
            </w:r>
            <w:r w:rsidRPr="00187A84">
              <w:rPr>
                <w:rFonts w:ascii="Arial" w:hAnsi="Arial" w:cs="Arial"/>
                <w:i/>
                <w:iCs/>
                <w:sz w:val="18"/>
                <w:szCs w:val="18"/>
                <w:lang w:val="de-DE"/>
              </w:rPr>
              <w:t>Ich wohne in …</w:t>
            </w:r>
            <w:r w:rsidRPr="00187A84">
              <w:rPr>
                <w:rFonts w:ascii="Arial" w:hAnsi="Arial" w:cs="Arial"/>
                <w:sz w:val="18"/>
                <w:szCs w:val="18"/>
              </w:rPr>
              <w:t> </w:t>
            </w:r>
            <w:r w:rsidRPr="00187A84">
              <w:rPr>
                <w:rFonts w:ascii="Arial" w:hAnsi="Arial" w:cs="Arial"/>
                <w:i/>
                <w:iCs/>
                <w:sz w:val="18"/>
                <w:szCs w:val="18"/>
                <w:lang w:val="de-DE"/>
              </w:rPr>
              <w:t>Ich mag …</w:t>
            </w:r>
            <w:r w:rsidRPr="00187A84">
              <w:rPr>
                <w:rFonts w:ascii="Arial" w:hAnsi="Arial" w:cs="Arial"/>
                <w:sz w:val="18"/>
                <w:szCs w:val="18"/>
              </w:rPr>
              <w:t> </w:t>
            </w:r>
          </w:p>
          <w:p w14:paraId="785F32B6"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 xml:space="preserve">They use repetitive language and respond to simple instructions when participating in games, shared activities and classroom routines. </w:t>
            </w:r>
          </w:p>
          <w:p w14:paraId="7729677A"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They use visual, non-verbal and contextual cues such as intonation, gestures and facial expressions to help make meaning, and reproduce some distinctive sounds and rhythms of spoken German, including </w:t>
            </w:r>
            <w:r w:rsidRPr="00187A84">
              <w:rPr>
                <w:rFonts w:ascii="Arial" w:hAnsi="Arial" w:cs="Arial"/>
                <w:i/>
                <w:iCs/>
                <w:sz w:val="18"/>
                <w:szCs w:val="18"/>
                <w:lang w:val="de-DE"/>
              </w:rPr>
              <w:t>ch, u, r </w:t>
            </w:r>
            <w:r w:rsidRPr="00187A84">
              <w:rPr>
                <w:rFonts w:ascii="Arial" w:hAnsi="Arial" w:cs="Arial"/>
                <w:sz w:val="18"/>
                <w:szCs w:val="18"/>
              </w:rPr>
              <w:t>and </w:t>
            </w:r>
            <w:r w:rsidRPr="00187A84">
              <w:rPr>
                <w:rFonts w:ascii="Arial" w:hAnsi="Arial" w:cs="Arial"/>
                <w:i/>
                <w:iCs/>
                <w:sz w:val="18"/>
                <w:szCs w:val="18"/>
                <w:lang w:val="de-DE"/>
              </w:rPr>
              <w:t>z</w:t>
            </w:r>
            <w:r w:rsidRPr="00187A84">
              <w:rPr>
                <w:rFonts w:ascii="Arial" w:hAnsi="Arial" w:cs="Arial"/>
                <w:sz w:val="18"/>
                <w:szCs w:val="18"/>
              </w:rPr>
              <w:t xml:space="preserve">. </w:t>
            </w:r>
          </w:p>
          <w:p w14:paraId="0A739ACD"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 xml:space="preserve">Students identify specific words and information, such as names of people, places or objects, in simple shared texts related to personal worlds. </w:t>
            </w:r>
          </w:p>
          <w:p w14:paraId="1006581B"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 xml:space="preserve">They convey factual information about self, family and possessions at word and simple sentence level. </w:t>
            </w:r>
          </w:p>
          <w:p w14:paraId="5E6ECF09"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 xml:space="preserve">They respond to and create simple spoken and written texts, using modelled examples and </w:t>
            </w:r>
            <w:r w:rsidRPr="00187A84">
              <w:rPr>
                <w:rFonts w:ascii="Arial" w:hAnsi="Arial" w:cs="Arial"/>
                <w:sz w:val="18"/>
                <w:szCs w:val="18"/>
              </w:rPr>
              <w:lastRenderedPageBreak/>
              <w:t xml:space="preserve">formulaic language. </w:t>
            </w:r>
          </w:p>
          <w:p w14:paraId="5C097432"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They use short phrases and simple sentences to identify and describe people and objects in the family and school domains such as </w:t>
            </w:r>
            <w:r w:rsidRPr="00187A84">
              <w:rPr>
                <w:rFonts w:ascii="Arial" w:hAnsi="Arial" w:cs="Arial"/>
                <w:i/>
                <w:iCs/>
                <w:sz w:val="18"/>
                <w:szCs w:val="18"/>
                <w:lang w:val="de-DE"/>
              </w:rPr>
              <w:t>der Lehrer, eine Freundin, Das ist mein Stift</w:t>
            </w:r>
            <w:r w:rsidRPr="00187A84">
              <w:rPr>
                <w:rFonts w:ascii="Arial" w:hAnsi="Arial" w:cs="Arial"/>
                <w:sz w:val="18"/>
                <w:szCs w:val="18"/>
              </w:rPr>
              <w:t>, including some pronouns, for example, </w:t>
            </w:r>
            <w:r w:rsidRPr="00187A84">
              <w:rPr>
                <w:rFonts w:ascii="Arial" w:hAnsi="Arial" w:cs="Arial"/>
                <w:i/>
                <w:iCs/>
                <w:sz w:val="18"/>
                <w:szCs w:val="18"/>
                <w:lang w:val="de-DE"/>
              </w:rPr>
              <w:t>ich, du, er, sie, es, wir</w:t>
            </w:r>
            <w:r w:rsidRPr="00187A84">
              <w:rPr>
                <w:rFonts w:ascii="Arial" w:hAnsi="Arial" w:cs="Arial"/>
                <w:sz w:val="18"/>
                <w:szCs w:val="18"/>
              </w:rPr>
              <w:t> and possessive adjectives, </w:t>
            </w:r>
            <w:r w:rsidRPr="00187A84">
              <w:rPr>
                <w:rFonts w:ascii="Arial" w:hAnsi="Arial" w:cs="Arial"/>
                <w:i/>
                <w:iCs/>
                <w:sz w:val="18"/>
                <w:szCs w:val="18"/>
                <w:lang w:val="de-DE"/>
              </w:rPr>
              <w:t>mein/e, dein/e</w:t>
            </w:r>
            <w:r w:rsidRPr="00187A84">
              <w:rPr>
                <w:rFonts w:ascii="Arial" w:hAnsi="Arial" w:cs="Arial"/>
                <w:sz w:val="18"/>
                <w:szCs w:val="18"/>
              </w:rPr>
              <w:t xml:space="preserve">. </w:t>
            </w:r>
          </w:p>
          <w:p w14:paraId="71BB7987"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They use </w:t>
            </w:r>
            <w:r w:rsidRPr="00187A84">
              <w:rPr>
                <w:rFonts w:ascii="Arial" w:hAnsi="Arial" w:cs="Arial"/>
                <w:i/>
                <w:iCs/>
                <w:sz w:val="18"/>
                <w:szCs w:val="18"/>
                <w:lang w:val="de-DE"/>
              </w:rPr>
              <w:t>nein</w:t>
            </w:r>
            <w:r w:rsidRPr="00187A84">
              <w:rPr>
                <w:rFonts w:ascii="Arial" w:hAnsi="Arial" w:cs="Arial"/>
                <w:sz w:val="18"/>
                <w:szCs w:val="18"/>
              </w:rPr>
              <w:t> and </w:t>
            </w:r>
            <w:r w:rsidRPr="00187A84">
              <w:rPr>
                <w:rFonts w:ascii="Arial" w:hAnsi="Arial" w:cs="Arial"/>
                <w:i/>
                <w:iCs/>
                <w:sz w:val="18"/>
                <w:szCs w:val="18"/>
                <w:lang w:val="de-DE"/>
              </w:rPr>
              <w:t>nicht</w:t>
            </w:r>
            <w:r w:rsidRPr="00187A84">
              <w:rPr>
                <w:rFonts w:ascii="Arial" w:hAnsi="Arial" w:cs="Arial"/>
                <w:sz w:val="18"/>
                <w:szCs w:val="18"/>
              </w:rPr>
              <w:t> for negation, and verb forms </w:t>
            </w:r>
            <w:r w:rsidRPr="00187A84">
              <w:rPr>
                <w:rFonts w:ascii="Arial" w:hAnsi="Arial" w:cs="Arial"/>
                <w:i/>
                <w:iCs/>
                <w:sz w:val="18"/>
                <w:szCs w:val="18"/>
                <w:lang w:val="de-DE"/>
              </w:rPr>
              <w:t>bin, bist </w:t>
            </w:r>
            <w:r w:rsidRPr="00187A84">
              <w:rPr>
                <w:rFonts w:ascii="Arial" w:hAnsi="Arial" w:cs="Arial"/>
                <w:sz w:val="18"/>
                <w:szCs w:val="18"/>
              </w:rPr>
              <w:t>and</w:t>
            </w:r>
            <w:r w:rsidRPr="00187A84">
              <w:rPr>
                <w:rFonts w:ascii="Arial" w:hAnsi="Arial" w:cs="Arial"/>
                <w:i/>
                <w:iCs/>
                <w:sz w:val="18"/>
                <w:szCs w:val="18"/>
                <w:lang w:val="de-DE"/>
              </w:rPr>
              <w:t> ist,</w:t>
            </w:r>
            <w:r w:rsidRPr="00187A84">
              <w:rPr>
                <w:rFonts w:ascii="Arial" w:hAnsi="Arial" w:cs="Arial"/>
                <w:sz w:val="18"/>
                <w:szCs w:val="18"/>
              </w:rPr>
              <w:t xml:space="preserve"> with an adjective. Students explain the meaning and use of different German words and expressions, and create texts in German and English for their immediate learning environment. </w:t>
            </w:r>
          </w:p>
          <w:p w14:paraId="4032284E" w14:textId="77777777" w:rsidR="00281283" w:rsidRPr="00187A84"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They identify similarities and differences between German and their own language(s) and culture(s), noticing that using a language involves behaviours as well as words.</w:t>
            </w:r>
          </w:p>
          <w:p w14:paraId="5F410057"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 xml:space="preserve">Students identify ways that German sounds different to English but recognise that it uses the same alphabet. </w:t>
            </w:r>
          </w:p>
          <w:p w14:paraId="5BB6F8CC"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 xml:space="preserve">They identify some words that are written the same in both German and English but pronounced differently. </w:t>
            </w:r>
          </w:p>
          <w:p w14:paraId="1573993B"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 xml:space="preserve">They identify features of different types of texts. </w:t>
            </w:r>
          </w:p>
          <w:p w14:paraId="0ECA2E39" w14:textId="77777777" w:rsidR="00281283"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 xml:space="preserve">They give examples of words that German and English borrow from each other and from other languages, and identify different ways of greeting and interacting with people. </w:t>
            </w:r>
          </w:p>
          <w:p w14:paraId="7D5C069D" w14:textId="77777777" w:rsidR="00281283" w:rsidRPr="00187A84" w:rsidRDefault="00281283" w:rsidP="00281283">
            <w:pPr>
              <w:pStyle w:val="ListParagraph"/>
              <w:widowControl w:val="0"/>
              <w:numPr>
                <w:ilvl w:val="0"/>
                <w:numId w:val="18"/>
              </w:numPr>
              <w:spacing w:before="120" w:after="0" w:line="240" w:lineRule="auto"/>
              <w:ind w:left="323" w:hanging="284"/>
              <w:rPr>
                <w:rFonts w:ascii="Arial" w:hAnsi="Arial" w:cs="Arial"/>
                <w:sz w:val="18"/>
                <w:szCs w:val="18"/>
              </w:rPr>
            </w:pPr>
            <w:r w:rsidRPr="00187A84">
              <w:rPr>
                <w:rFonts w:ascii="Arial" w:hAnsi="Arial" w:cs="Arial"/>
                <w:sz w:val="18"/>
                <w:szCs w:val="18"/>
              </w:rPr>
              <w:t>They make connections between the languages people use and who they are and where they live. </w:t>
            </w:r>
          </w:p>
          <w:p w14:paraId="38B52768" w14:textId="3121BCF8" w:rsidR="00407029" w:rsidRPr="000D3ED2" w:rsidRDefault="00407029" w:rsidP="007E15D3">
            <w:pPr>
              <w:pStyle w:val="ListParagraph"/>
              <w:shd w:val="clear" w:color="auto" w:fill="FFFFFF"/>
              <w:spacing w:after="0" w:line="240" w:lineRule="auto"/>
              <w:ind w:left="360"/>
              <w:rPr>
                <w:rFonts w:ascii="Arial" w:eastAsia="Arial" w:hAnsi="Arial" w:cs="Arial"/>
                <w:sz w:val="18"/>
                <w:szCs w:val="18"/>
              </w:rPr>
            </w:pPr>
          </w:p>
        </w:tc>
        <w:tc>
          <w:tcPr>
            <w:tcW w:w="4649" w:type="dxa"/>
          </w:tcPr>
          <w:p w14:paraId="18B59FF1" w14:textId="77777777" w:rsidR="00407029" w:rsidRDefault="00407029" w:rsidP="00320E18">
            <w:pPr>
              <w:rPr>
                <w:rFonts w:ascii="Arial" w:hAnsi="Arial" w:cs="Arial"/>
                <w:sz w:val="18"/>
                <w:szCs w:val="18"/>
                <w:lang w:val="en-AU"/>
              </w:rPr>
            </w:pPr>
          </w:p>
          <w:p w14:paraId="0478A781" w14:textId="77777777" w:rsidR="002D1252"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5E3352">
              <w:rPr>
                <w:rFonts w:ascii="Arial" w:hAnsi="Arial" w:cs="Arial"/>
                <w:b/>
                <w:sz w:val="18"/>
                <w:szCs w:val="18"/>
                <w:lang w:val="en-AU"/>
              </w:rPr>
              <w:t>German</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2D1252">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p>
          <w:p w14:paraId="0AC5AE41" w14:textId="02662C78" w:rsidR="00407029" w:rsidRPr="00612980" w:rsidRDefault="002D1252" w:rsidP="00320E18">
            <w:pPr>
              <w:rPr>
                <w:rFonts w:ascii="Arial" w:hAnsi="Arial" w:cs="Arial"/>
                <w:sz w:val="18"/>
                <w:szCs w:val="18"/>
                <w:lang w:val="en-AU"/>
              </w:rPr>
            </w:pPr>
            <w:r>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Pr>
                <w:rFonts w:ascii="Arial" w:hAnsi="Arial" w:cs="Arial"/>
                <w:sz w:val="18"/>
                <w:szCs w:val="18"/>
                <w:lang w:val="en-AU"/>
              </w:rPr>
              <w:t>A</w:t>
            </w:r>
            <w:r w:rsidR="00407029" w:rsidRPr="00612980">
              <w:rPr>
                <w:rFonts w:ascii="Arial" w:hAnsi="Arial" w:cs="Arial"/>
                <w:sz w:val="18"/>
                <w:szCs w:val="18"/>
                <w:lang w:val="en-AU"/>
              </w:rPr>
              <w:t xml:space="preserve">chievement </w:t>
            </w:r>
            <w:r>
              <w:rPr>
                <w:rFonts w:ascii="Arial" w:hAnsi="Arial" w:cs="Arial"/>
                <w:sz w:val="18"/>
                <w:szCs w:val="18"/>
                <w:lang w:val="en-AU"/>
              </w:rPr>
              <w:t>S</w:t>
            </w:r>
            <w:r w:rsidR="00407029"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086027EF"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Pr>
                <w:rFonts w:ascii="Arial" w:hAnsi="Arial" w:cs="Arial"/>
                <w:sz w:val="18"/>
                <w:szCs w:val="18"/>
              </w:rPr>
              <w:t>S</w:t>
            </w:r>
            <w:r w:rsidRPr="00187A84">
              <w:rPr>
                <w:rFonts w:ascii="Arial" w:hAnsi="Arial" w:cs="Arial"/>
                <w:sz w:val="18"/>
                <w:szCs w:val="18"/>
              </w:rPr>
              <w:t xml:space="preserve">tudents interact with teachers and peers in classroom routines, action-related talk and play. </w:t>
            </w:r>
          </w:p>
          <w:p w14:paraId="6BE8A1F6"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respond to instructions and use formulaic expressions to interact, ask questions, seek assistance, and make statements related to their personal worlds, for example, </w:t>
            </w:r>
            <w:r w:rsidRPr="00187A84">
              <w:rPr>
                <w:rFonts w:ascii="Arial" w:hAnsi="Arial" w:cs="Arial"/>
                <w:i/>
                <w:iCs/>
                <w:sz w:val="18"/>
                <w:szCs w:val="18"/>
                <w:lang w:val="de-DE"/>
              </w:rPr>
              <w:t>bitte schön</w:t>
            </w:r>
            <w:r w:rsidRPr="00187A84">
              <w:rPr>
                <w:rFonts w:ascii="Arial" w:hAnsi="Arial" w:cs="Arial"/>
                <w:sz w:val="18"/>
                <w:szCs w:val="18"/>
              </w:rPr>
              <w:t>;</w:t>
            </w:r>
            <w:r w:rsidRPr="00187A84">
              <w:rPr>
                <w:rFonts w:ascii="Arial" w:hAnsi="Arial" w:cs="Arial"/>
                <w:i/>
                <w:iCs/>
                <w:sz w:val="18"/>
                <w:szCs w:val="18"/>
                <w:lang w:val="de-DE"/>
              </w:rPr>
              <w:t>Ich bin dran;</w:t>
            </w:r>
            <w:r w:rsidRPr="00187A84">
              <w:rPr>
                <w:rFonts w:ascii="Arial" w:hAnsi="Arial" w:cs="Arial"/>
                <w:sz w:val="18"/>
                <w:szCs w:val="18"/>
              </w:rPr>
              <w:t> </w:t>
            </w:r>
            <w:r w:rsidRPr="00187A84">
              <w:rPr>
                <w:rFonts w:ascii="Arial" w:hAnsi="Arial" w:cs="Arial"/>
                <w:i/>
                <w:iCs/>
                <w:sz w:val="18"/>
                <w:szCs w:val="18"/>
                <w:lang w:val="de-DE"/>
              </w:rPr>
              <w:t>Welche Farbe? Wie viele Geschwister hast du?</w:t>
            </w:r>
            <w:r w:rsidRPr="00187A84">
              <w:rPr>
                <w:rFonts w:ascii="Arial" w:hAnsi="Arial" w:cs="Arial"/>
                <w:sz w:val="18"/>
                <w:szCs w:val="18"/>
              </w:rPr>
              <w:t> </w:t>
            </w:r>
            <w:r w:rsidRPr="00187A84">
              <w:rPr>
                <w:rFonts w:ascii="Arial" w:hAnsi="Arial" w:cs="Arial"/>
                <w:i/>
                <w:iCs/>
                <w:sz w:val="18"/>
                <w:szCs w:val="18"/>
                <w:lang w:val="de-DE"/>
              </w:rPr>
              <w:t>Mein Lieblingsspiel ist Lotto</w:t>
            </w:r>
            <w:r w:rsidRPr="00187A84">
              <w:rPr>
                <w:rFonts w:ascii="Arial" w:hAnsi="Arial" w:cs="Arial"/>
                <w:sz w:val="18"/>
                <w:szCs w:val="18"/>
              </w:rPr>
              <w:t xml:space="preserve">. </w:t>
            </w:r>
          </w:p>
          <w:p w14:paraId="569A45AA"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reproduce German short and long single vowel and diphthong sounds, including </w:t>
            </w:r>
            <w:r w:rsidRPr="00187A84">
              <w:rPr>
                <w:rFonts w:ascii="Arial" w:hAnsi="Arial" w:cs="Arial"/>
                <w:i/>
                <w:iCs/>
                <w:sz w:val="18"/>
                <w:szCs w:val="18"/>
                <w:lang w:val="de-DE"/>
              </w:rPr>
              <w:t>Umlaute</w:t>
            </w:r>
            <w:r w:rsidRPr="00187A84">
              <w:rPr>
                <w:rFonts w:ascii="Arial" w:hAnsi="Arial" w:cs="Arial"/>
                <w:sz w:val="18"/>
                <w:szCs w:val="18"/>
              </w:rPr>
              <w:t>, and </w:t>
            </w:r>
            <w:r w:rsidRPr="00187A84">
              <w:rPr>
                <w:rFonts w:ascii="Arial" w:hAnsi="Arial" w:cs="Arial"/>
                <w:i/>
                <w:iCs/>
                <w:sz w:val="18"/>
                <w:szCs w:val="18"/>
                <w:lang w:val="de-DE"/>
              </w:rPr>
              <w:t>Eszett,</w:t>
            </w:r>
            <w:r w:rsidRPr="00187A84">
              <w:rPr>
                <w:rFonts w:ascii="Arial" w:hAnsi="Arial" w:cs="Arial"/>
                <w:sz w:val="18"/>
                <w:szCs w:val="18"/>
              </w:rPr>
              <w:t> and initial consonants and blends, for example, </w:t>
            </w:r>
            <w:r w:rsidRPr="00187A84">
              <w:rPr>
                <w:rFonts w:ascii="Arial" w:hAnsi="Arial" w:cs="Arial"/>
                <w:i/>
                <w:iCs/>
                <w:sz w:val="18"/>
                <w:szCs w:val="18"/>
                <w:lang w:val="de-DE"/>
              </w:rPr>
              <w:t>Post/los</w:t>
            </w:r>
            <w:r w:rsidRPr="00187A84">
              <w:rPr>
                <w:rFonts w:ascii="Arial" w:hAnsi="Arial" w:cs="Arial"/>
                <w:sz w:val="18"/>
                <w:szCs w:val="18"/>
              </w:rPr>
              <w:t>, </w:t>
            </w:r>
            <w:r w:rsidRPr="00187A84">
              <w:rPr>
                <w:rFonts w:ascii="Arial" w:hAnsi="Arial" w:cs="Arial"/>
                <w:i/>
                <w:iCs/>
                <w:sz w:val="18"/>
                <w:szCs w:val="18"/>
                <w:lang w:val="de-DE"/>
              </w:rPr>
              <w:t>mein</w:t>
            </w:r>
            <w:r w:rsidRPr="00187A84">
              <w:rPr>
                <w:rFonts w:ascii="Arial" w:hAnsi="Arial" w:cs="Arial"/>
                <w:sz w:val="18"/>
                <w:szCs w:val="18"/>
              </w:rPr>
              <w:t>, </w:t>
            </w:r>
            <w:r w:rsidRPr="00187A84">
              <w:rPr>
                <w:rFonts w:ascii="Arial" w:hAnsi="Arial" w:cs="Arial"/>
                <w:i/>
                <w:iCs/>
                <w:sz w:val="18"/>
                <w:szCs w:val="18"/>
                <w:lang w:val="de-DE"/>
              </w:rPr>
              <w:t>die,</w:t>
            </w:r>
            <w:r w:rsidRPr="00187A84">
              <w:rPr>
                <w:rFonts w:ascii="Arial" w:hAnsi="Arial" w:cs="Arial"/>
                <w:sz w:val="18"/>
                <w:szCs w:val="18"/>
              </w:rPr>
              <w:t> </w:t>
            </w:r>
            <w:r w:rsidRPr="00187A84">
              <w:rPr>
                <w:rFonts w:ascii="Arial" w:hAnsi="Arial" w:cs="Arial"/>
                <w:i/>
                <w:iCs/>
                <w:sz w:val="18"/>
                <w:szCs w:val="18"/>
                <w:lang w:val="de-DE"/>
              </w:rPr>
              <w:t>Bruder/Brüder</w:t>
            </w:r>
            <w:r w:rsidRPr="00187A84">
              <w:rPr>
                <w:rFonts w:ascii="Arial" w:hAnsi="Arial" w:cs="Arial"/>
                <w:sz w:val="18"/>
                <w:szCs w:val="18"/>
              </w:rPr>
              <w:t>,</w:t>
            </w:r>
            <w:r w:rsidRPr="00187A84">
              <w:rPr>
                <w:rFonts w:ascii="Arial" w:hAnsi="Arial" w:cs="Arial"/>
                <w:i/>
                <w:iCs/>
                <w:sz w:val="18"/>
                <w:szCs w:val="18"/>
                <w:lang w:val="de-DE"/>
              </w:rPr>
              <w:t> heißen,</w:t>
            </w:r>
            <w:r w:rsidRPr="00187A84">
              <w:rPr>
                <w:rFonts w:ascii="Arial" w:hAnsi="Arial" w:cs="Arial"/>
                <w:sz w:val="18"/>
                <w:szCs w:val="18"/>
              </w:rPr>
              <w:t> </w:t>
            </w:r>
            <w:r w:rsidRPr="00187A84">
              <w:rPr>
                <w:rFonts w:ascii="Arial" w:hAnsi="Arial" w:cs="Arial"/>
                <w:i/>
                <w:iCs/>
                <w:sz w:val="18"/>
                <w:szCs w:val="18"/>
                <w:lang w:val="de-DE"/>
              </w:rPr>
              <w:t>ja</w:t>
            </w:r>
            <w:r w:rsidRPr="00187A84">
              <w:rPr>
                <w:rFonts w:ascii="Arial" w:hAnsi="Arial" w:cs="Arial"/>
                <w:sz w:val="18"/>
                <w:szCs w:val="18"/>
              </w:rPr>
              <w:t>, </w:t>
            </w:r>
            <w:r w:rsidRPr="00187A84">
              <w:rPr>
                <w:rFonts w:ascii="Arial" w:hAnsi="Arial" w:cs="Arial"/>
                <w:i/>
                <w:iCs/>
                <w:sz w:val="18"/>
                <w:szCs w:val="18"/>
                <w:lang w:val="de-DE"/>
              </w:rPr>
              <w:t>rot</w:t>
            </w:r>
            <w:r w:rsidRPr="00187A84">
              <w:rPr>
                <w:rFonts w:ascii="Arial" w:hAnsi="Arial" w:cs="Arial"/>
                <w:sz w:val="18"/>
                <w:szCs w:val="18"/>
              </w:rPr>
              <w:t>,</w:t>
            </w:r>
            <w:r w:rsidRPr="00187A84">
              <w:rPr>
                <w:rFonts w:ascii="Arial" w:hAnsi="Arial" w:cs="Arial"/>
                <w:i/>
                <w:iCs/>
                <w:sz w:val="18"/>
                <w:szCs w:val="18"/>
                <w:lang w:val="de-DE"/>
              </w:rPr>
              <w:t>singen</w:t>
            </w:r>
            <w:r w:rsidRPr="00187A84">
              <w:rPr>
                <w:rFonts w:ascii="Arial" w:hAnsi="Arial" w:cs="Arial"/>
                <w:sz w:val="18"/>
                <w:szCs w:val="18"/>
              </w:rPr>
              <w:t>, </w:t>
            </w:r>
            <w:r w:rsidRPr="00187A84">
              <w:rPr>
                <w:rFonts w:ascii="Arial" w:hAnsi="Arial" w:cs="Arial"/>
                <w:i/>
                <w:iCs/>
                <w:sz w:val="18"/>
                <w:szCs w:val="18"/>
                <w:lang w:val="de-DE"/>
              </w:rPr>
              <w:t>Sport</w:t>
            </w:r>
            <w:r w:rsidRPr="00187A84">
              <w:rPr>
                <w:rFonts w:ascii="Arial" w:hAnsi="Arial" w:cs="Arial"/>
                <w:sz w:val="18"/>
                <w:szCs w:val="18"/>
              </w:rPr>
              <w:t>, </w:t>
            </w:r>
            <w:r w:rsidRPr="00187A84">
              <w:rPr>
                <w:rFonts w:ascii="Arial" w:hAnsi="Arial" w:cs="Arial"/>
                <w:i/>
                <w:iCs/>
                <w:sz w:val="18"/>
                <w:szCs w:val="18"/>
                <w:lang w:val="de-DE"/>
              </w:rPr>
              <w:t>Winter</w:t>
            </w:r>
            <w:r w:rsidRPr="00187A84">
              <w:rPr>
                <w:rFonts w:ascii="Arial" w:hAnsi="Arial" w:cs="Arial"/>
                <w:sz w:val="18"/>
                <w:szCs w:val="18"/>
              </w:rPr>
              <w:t>, </w:t>
            </w:r>
            <w:r w:rsidRPr="00187A84">
              <w:rPr>
                <w:rFonts w:ascii="Arial" w:hAnsi="Arial" w:cs="Arial"/>
                <w:i/>
                <w:iCs/>
                <w:sz w:val="18"/>
                <w:szCs w:val="18"/>
                <w:lang w:val="de-DE"/>
              </w:rPr>
              <w:t>zwei</w:t>
            </w:r>
            <w:r w:rsidRPr="00187A84">
              <w:rPr>
                <w:rFonts w:ascii="Arial" w:hAnsi="Arial" w:cs="Arial"/>
                <w:sz w:val="18"/>
                <w:szCs w:val="18"/>
              </w:rPr>
              <w:t xml:space="preserve">. </w:t>
            </w:r>
          </w:p>
          <w:p w14:paraId="776F68CA"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 xml:space="preserve">They answer questions related to their personal worlds with factual information, and respond to imaginative texts by identifying favourite elements, sequencing main events and producing short scaffolded summaries. </w:t>
            </w:r>
          </w:p>
          <w:p w14:paraId="08140C04"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create short, simple sentences from modelled language and use coordinating conjunctions, for example, </w:t>
            </w:r>
            <w:r w:rsidRPr="00187A84">
              <w:rPr>
                <w:rFonts w:ascii="Arial" w:hAnsi="Arial" w:cs="Arial"/>
                <w:i/>
                <w:iCs/>
                <w:sz w:val="18"/>
                <w:szCs w:val="18"/>
                <w:lang w:val="de-DE"/>
              </w:rPr>
              <w:t>und</w:t>
            </w:r>
            <w:r w:rsidRPr="00187A84">
              <w:rPr>
                <w:rFonts w:ascii="Arial" w:hAnsi="Arial" w:cs="Arial"/>
                <w:sz w:val="18"/>
                <w:szCs w:val="18"/>
              </w:rPr>
              <w:t>, </w:t>
            </w:r>
            <w:r w:rsidRPr="00187A84">
              <w:rPr>
                <w:rFonts w:ascii="Arial" w:hAnsi="Arial" w:cs="Arial"/>
                <w:i/>
                <w:iCs/>
                <w:sz w:val="18"/>
                <w:szCs w:val="18"/>
                <w:lang w:val="de-DE"/>
              </w:rPr>
              <w:t>aber</w:t>
            </w:r>
            <w:r w:rsidRPr="00187A84">
              <w:rPr>
                <w:rFonts w:ascii="Arial" w:hAnsi="Arial" w:cs="Arial"/>
                <w:sz w:val="18"/>
                <w:szCs w:val="18"/>
              </w:rPr>
              <w:t>, </w:t>
            </w:r>
            <w:r w:rsidRPr="00187A84">
              <w:rPr>
                <w:rFonts w:ascii="Arial" w:hAnsi="Arial" w:cs="Arial"/>
                <w:i/>
                <w:iCs/>
                <w:sz w:val="18"/>
                <w:szCs w:val="18"/>
                <w:lang w:val="de-DE"/>
              </w:rPr>
              <w:t>oder</w:t>
            </w:r>
            <w:r w:rsidRPr="00187A84">
              <w:rPr>
                <w:rFonts w:ascii="Arial" w:hAnsi="Arial" w:cs="Arial"/>
                <w:sz w:val="18"/>
                <w:szCs w:val="18"/>
              </w:rPr>
              <w:t xml:space="preserve">, to compose short original texts. </w:t>
            </w:r>
          </w:p>
          <w:p w14:paraId="041DA809"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use some forms of common regular verbs in the present tense, (for example, </w:t>
            </w:r>
            <w:r w:rsidRPr="00187A84">
              <w:rPr>
                <w:rFonts w:ascii="Arial" w:hAnsi="Arial" w:cs="Arial"/>
                <w:i/>
                <w:iCs/>
                <w:sz w:val="18"/>
                <w:szCs w:val="18"/>
                <w:lang w:val="de-DE"/>
              </w:rPr>
              <w:t>heißen</w:t>
            </w:r>
            <w:r w:rsidRPr="00187A84">
              <w:rPr>
                <w:rFonts w:ascii="Arial" w:hAnsi="Arial" w:cs="Arial"/>
                <w:sz w:val="18"/>
                <w:szCs w:val="18"/>
              </w:rPr>
              <w:t>, </w:t>
            </w:r>
            <w:r w:rsidRPr="00187A84">
              <w:rPr>
                <w:rFonts w:ascii="Arial" w:hAnsi="Arial" w:cs="Arial"/>
                <w:i/>
                <w:iCs/>
                <w:sz w:val="18"/>
                <w:szCs w:val="18"/>
                <w:lang w:val="de-DE"/>
              </w:rPr>
              <w:t>kosten</w:t>
            </w:r>
            <w:r w:rsidRPr="00187A84">
              <w:rPr>
                <w:rFonts w:ascii="Arial" w:hAnsi="Arial" w:cs="Arial"/>
                <w:sz w:val="18"/>
                <w:szCs w:val="18"/>
              </w:rPr>
              <w:t>, </w:t>
            </w:r>
            <w:r w:rsidRPr="00187A84">
              <w:rPr>
                <w:rFonts w:ascii="Arial" w:hAnsi="Arial" w:cs="Arial"/>
                <w:i/>
                <w:iCs/>
                <w:sz w:val="18"/>
                <w:szCs w:val="18"/>
                <w:lang w:val="de-DE"/>
              </w:rPr>
              <w:t>spielen</w:t>
            </w:r>
            <w:r w:rsidRPr="00187A84">
              <w:rPr>
                <w:rFonts w:ascii="Arial" w:hAnsi="Arial" w:cs="Arial"/>
                <w:sz w:val="18"/>
                <w:szCs w:val="18"/>
              </w:rPr>
              <w:t>, </w:t>
            </w:r>
            <w:r w:rsidRPr="00187A84">
              <w:rPr>
                <w:rFonts w:ascii="Arial" w:hAnsi="Arial" w:cs="Arial"/>
                <w:i/>
                <w:iCs/>
                <w:sz w:val="18"/>
                <w:szCs w:val="18"/>
                <w:lang w:val="de-DE"/>
              </w:rPr>
              <w:t>wohnen)</w:t>
            </w:r>
            <w:r w:rsidRPr="00187A84">
              <w:rPr>
                <w:rFonts w:ascii="Arial" w:hAnsi="Arial" w:cs="Arial"/>
                <w:sz w:val="18"/>
                <w:szCs w:val="18"/>
              </w:rPr>
              <w:t xml:space="preserve">, some irregular verb forms, (for </w:t>
            </w:r>
            <w:r w:rsidRPr="00187A84">
              <w:rPr>
                <w:rFonts w:ascii="Arial" w:hAnsi="Arial" w:cs="Arial"/>
                <w:sz w:val="18"/>
                <w:szCs w:val="18"/>
              </w:rPr>
              <w:lastRenderedPageBreak/>
              <w:t>example</w:t>
            </w:r>
            <w:r w:rsidRPr="00187A84">
              <w:rPr>
                <w:rFonts w:ascii="Arial" w:hAnsi="Arial" w:cs="Arial"/>
                <w:i/>
                <w:iCs/>
                <w:sz w:val="18"/>
                <w:szCs w:val="18"/>
                <w:lang w:val="de-DE"/>
              </w:rPr>
              <w:t>,</w:t>
            </w:r>
            <w:r w:rsidRPr="00187A84">
              <w:rPr>
                <w:rFonts w:ascii="Arial" w:hAnsi="Arial" w:cs="Arial"/>
                <w:sz w:val="18"/>
                <w:szCs w:val="18"/>
              </w:rPr>
              <w:t> </w:t>
            </w:r>
            <w:r w:rsidRPr="00187A84">
              <w:rPr>
                <w:rFonts w:ascii="Arial" w:hAnsi="Arial" w:cs="Arial"/>
                <w:i/>
                <w:iCs/>
                <w:sz w:val="18"/>
                <w:szCs w:val="18"/>
                <w:lang w:val="de-DE"/>
              </w:rPr>
              <w:t>bin</w:t>
            </w:r>
            <w:r w:rsidRPr="00187A84">
              <w:rPr>
                <w:rFonts w:ascii="Arial" w:hAnsi="Arial" w:cs="Arial"/>
                <w:sz w:val="18"/>
                <w:szCs w:val="18"/>
              </w:rPr>
              <w:t>, </w:t>
            </w:r>
            <w:r w:rsidRPr="00187A84">
              <w:rPr>
                <w:rFonts w:ascii="Arial" w:hAnsi="Arial" w:cs="Arial"/>
                <w:i/>
                <w:iCs/>
                <w:sz w:val="18"/>
                <w:szCs w:val="18"/>
                <w:lang w:val="de-DE"/>
              </w:rPr>
              <w:t>bist</w:t>
            </w:r>
            <w:r w:rsidRPr="00187A84">
              <w:rPr>
                <w:rFonts w:ascii="Arial" w:hAnsi="Arial" w:cs="Arial"/>
                <w:sz w:val="18"/>
                <w:szCs w:val="18"/>
              </w:rPr>
              <w:t>, </w:t>
            </w:r>
            <w:r w:rsidRPr="00187A84">
              <w:rPr>
                <w:rFonts w:ascii="Arial" w:hAnsi="Arial" w:cs="Arial"/>
                <w:i/>
                <w:iCs/>
                <w:sz w:val="18"/>
                <w:szCs w:val="18"/>
                <w:lang w:val="de-DE"/>
              </w:rPr>
              <w:t>ist</w:t>
            </w:r>
            <w:r w:rsidRPr="00187A84">
              <w:rPr>
                <w:rFonts w:ascii="Arial" w:hAnsi="Arial" w:cs="Arial"/>
                <w:sz w:val="18"/>
                <w:szCs w:val="18"/>
              </w:rPr>
              <w:t>, </w:t>
            </w:r>
            <w:r w:rsidRPr="00187A84">
              <w:rPr>
                <w:rFonts w:ascii="Arial" w:hAnsi="Arial" w:cs="Arial"/>
                <w:i/>
                <w:iCs/>
                <w:sz w:val="18"/>
                <w:szCs w:val="18"/>
                <w:lang w:val="de-DE"/>
              </w:rPr>
              <w:t>sind</w:t>
            </w:r>
            <w:r w:rsidRPr="00187A84">
              <w:rPr>
                <w:rFonts w:ascii="Arial" w:hAnsi="Arial" w:cs="Arial"/>
                <w:sz w:val="18"/>
                <w:szCs w:val="18"/>
              </w:rPr>
              <w:t>, </w:t>
            </w:r>
            <w:r w:rsidRPr="00187A84">
              <w:rPr>
                <w:rFonts w:ascii="Arial" w:hAnsi="Arial" w:cs="Arial"/>
                <w:i/>
                <w:iCs/>
                <w:sz w:val="18"/>
                <w:szCs w:val="18"/>
                <w:lang w:val="de-DE"/>
              </w:rPr>
              <w:t>hast</w:t>
            </w:r>
            <w:r w:rsidRPr="00187A84">
              <w:rPr>
                <w:rFonts w:ascii="Arial" w:hAnsi="Arial" w:cs="Arial"/>
                <w:sz w:val="18"/>
                <w:szCs w:val="18"/>
              </w:rPr>
              <w:t>, </w:t>
            </w:r>
            <w:r w:rsidRPr="00187A84">
              <w:rPr>
                <w:rFonts w:ascii="Arial" w:hAnsi="Arial" w:cs="Arial"/>
                <w:i/>
                <w:iCs/>
                <w:sz w:val="18"/>
                <w:szCs w:val="18"/>
                <w:lang w:val="de-DE"/>
              </w:rPr>
              <w:t>hat</w:t>
            </w:r>
            <w:r w:rsidRPr="00187A84">
              <w:rPr>
                <w:rFonts w:ascii="Arial" w:hAnsi="Arial" w:cs="Arial"/>
                <w:sz w:val="18"/>
                <w:szCs w:val="18"/>
              </w:rPr>
              <w:t>), and limited forms of modal verbs, (for example, </w:t>
            </w:r>
            <w:r w:rsidRPr="00187A84">
              <w:rPr>
                <w:rFonts w:ascii="Arial" w:hAnsi="Arial" w:cs="Arial"/>
                <w:i/>
                <w:iCs/>
                <w:sz w:val="18"/>
                <w:szCs w:val="18"/>
                <w:lang w:val="de-DE"/>
              </w:rPr>
              <w:t>kann</w:t>
            </w:r>
            <w:r w:rsidRPr="00187A84">
              <w:rPr>
                <w:rFonts w:ascii="Arial" w:hAnsi="Arial" w:cs="Arial"/>
                <w:sz w:val="18"/>
                <w:szCs w:val="18"/>
              </w:rPr>
              <w:t>, </w:t>
            </w:r>
            <w:r w:rsidRPr="00187A84">
              <w:rPr>
                <w:rFonts w:ascii="Arial" w:hAnsi="Arial" w:cs="Arial"/>
                <w:i/>
                <w:iCs/>
                <w:sz w:val="18"/>
                <w:szCs w:val="18"/>
                <w:lang w:val="de-DE"/>
              </w:rPr>
              <w:t>mag</w:t>
            </w:r>
            <w:r w:rsidRPr="00187A84">
              <w:rPr>
                <w:rFonts w:ascii="Arial" w:hAnsi="Arial" w:cs="Arial"/>
                <w:sz w:val="18"/>
                <w:szCs w:val="18"/>
              </w:rPr>
              <w:t>, </w:t>
            </w:r>
            <w:r w:rsidRPr="00187A84">
              <w:rPr>
                <w:rFonts w:ascii="Arial" w:hAnsi="Arial" w:cs="Arial"/>
                <w:i/>
                <w:iCs/>
                <w:sz w:val="18"/>
                <w:szCs w:val="18"/>
                <w:lang w:val="de-DE"/>
              </w:rPr>
              <w:t>möchte</w:t>
            </w:r>
            <w:r w:rsidRPr="00187A84">
              <w:rPr>
                <w:rFonts w:ascii="Arial" w:hAnsi="Arial" w:cs="Arial"/>
                <w:sz w:val="18"/>
                <w:szCs w:val="18"/>
              </w:rPr>
              <w:t>, </w:t>
            </w:r>
            <w:r w:rsidRPr="00187A84">
              <w:rPr>
                <w:rFonts w:ascii="Arial" w:hAnsi="Arial" w:cs="Arial"/>
                <w:i/>
                <w:iCs/>
                <w:sz w:val="18"/>
                <w:szCs w:val="18"/>
                <w:lang w:val="de-DE"/>
              </w:rPr>
              <w:t>muss)</w:t>
            </w:r>
            <w:r w:rsidRPr="00187A84">
              <w:rPr>
                <w:rFonts w:ascii="Arial" w:hAnsi="Arial" w:cs="Arial"/>
                <w:sz w:val="18"/>
                <w:szCs w:val="18"/>
              </w:rPr>
              <w:t>, simple past tense verbs, (for example</w:t>
            </w:r>
            <w:r w:rsidRPr="00187A84">
              <w:rPr>
                <w:rFonts w:ascii="Arial" w:hAnsi="Arial" w:cs="Arial"/>
                <w:i/>
                <w:iCs/>
                <w:sz w:val="18"/>
                <w:szCs w:val="18"/>
                <w:lang w:val="de-DE"/>
              </w:rPr>
              <w:t>,</w:t>
            </w:r>
            <w:r w:rsidRPr="00187A84">
              <w:rPr>
                <w:rFonts w:ascii="Arial" w:hAnsi="Arial" w:cs="Arial"/>
                <w:sz w:val="18"/>
                <w:szCs w:val="18"/>
              </w:rPr>
              <w:t> </w:t>
            </w:r>
            <w:r w:rsidRPr="00187A84">
              <w:rPr>
                <w:rFonts w:ascii="Arial" w:hAnsi="Arial" w:cs="Arial"/>
                <w:i/>
                <w:iCs/>
                <w:sz w:val="18"/>
                <w:szCs w:val="18"/>
                <w:lang w:val="de-DE"/>
              </w:rPr>
              <w:t>hatte</w:t>
            </w:r>
            <w:r w:rsidRPr="00187A84">
              <w:rPr>
                <w:rFonts w:ascii="Arial" w:hAnsi="Arial" w:cs="Arial"/>
                <w:sz w:val="18"/>
                <w:szCs w:val="18"/>
              </w:rPr>
              <w:t>, </w:t>
            </w:r>
            <w:r w:rsidRPr="00187A84">
              <w:rPr>
                <w:rFonts w:ascii="Arial" w:hAnsi="Arial" w:cs="Arial"/>
                <w:i/>
                <w:iCs/>
                <w:sz w:val="18"/>
                <w:szCs w:val="18"/>
                <w:lang w:val="de-DE"/>
              </w:rPr>
              <w:t>ging</w:t>
            </w:r>
            <w:r w:rsidRPr="00187A84">
              <w:rPr>
                <w:rFonts w:ascii="Arial" w:hAnsi="Arial" w:cs="Arial"/>
                <w:sz w:val="18"/>
                <w:szCs w:val="18"/>
              </w:rPr>
              <w:t>, </w:t>
            </w:r>
            <w:r w:rsidRPr="00187A84">
              <w:rPr>
                <w:rFonts w:ascii="Arial" w:hAnsi="Arial" w:cs="Arial"/>
                <w:i/>
                <w:iCs/>
                <w:sz w:val="18"/>
                <w:szCs w:val="18"/>
                <w:lang w:val="de-DE"/>
              </w:rPr>
              <w:t>war</w:t>
            </w:r>
            <w:r w:rsidRPr="00187A84">
              <w:rPr>
                <w:rFonts w:ascii="Arial" w:hAnsi="Arial" w:cs="Arial"/>
                <w:sz w:val="18"/>
                <w:szCs w:val="18"/>
              </w:rPr>
              <w:t>) and the accusative case, (for example</w:t>
            </w:r>
            <w:r w:rsidRPr="00187A84">
              <w:rPr>
                <w:rFonts w:ascii="Arial" w:hAnsi="Arial" w:cs="Arial"/>
                <w:i/>
                <w:iCs/>
                <w:sz w:val="18"/>
                <w:szCs w:val="18"/>
                <w:lang w:val="de-DE"/>
              </w:rPr>
              <w:t>,</w:t>
            </w:r>
            <w:r w:rsidRPr="00187A84">
              <w:rPr>
                <w:rFonts w:ascii="Arial" w:hAnsi="Arial" w:cs="Arial"/>
                <w:sz w:val="18"/>
                <w:szCs w:val="18"/>
              </w:rPr>
              <w:t> </w:t>
            </w:r>
            <w:r w:rsidRPr="00187A84">
              <w:rPr>
                <w:rFonts w:ascii="Arial" w:hAnsi="Arial" w:cs="Arial"/>
                <w:i/>
                <w:iCs/>
                <w:sz w:val="18"/>
                <w:szCs w:val="18"/>
                <w:lang w:val="de-DE"/>
              </w:rPr>
              <w:t>Ich habe einen Hund.)</w:t>
            </w:r>
            <w:r w:rsidRPr="00187A84">
              <w:rPr>
                <w:rFonts w:ascii="Arial" w:hAnsi="Arial" w:cs="Arial"/>
                <w:sz w:val="18"/>
                <w:szCs w:val="18"/>
              </w:rPr>
              <w:t xml:space="preserve">. </w:t>
            </w:r>
          </w:p>
          <w:p w14:paraId="00C405B0"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respond to and use interrogatives, such as </w:t>
            </w:r>
            <w:r w:rsidRPr="00187A84">
              <w:rPr>
                <w:rFonts w:ascii="Arial" w:hAnsi="Arial" w:cs="Arial"/>
                <w:i/>
                <w:iCs/>
                <w:sz w:val="18"/>
                <w:szCs w:val="18"/>
                <w:lang w:val="de-DE"/>
              </w:rPr>
              <w:t>was</w:t>
            </w:r>
            <w:r w:rsidRPr="00187A84">
              <w:rPr>
                <w:rFonts w:ascii="Arial" w:hAnsi="Arial" w:cs="Arial"/>
                <w:sz w:val="18"/>
                <w:szCs w:val="18"/>
              </w:rPr>
              <w:t>, </w:t>
            </w:r>
            <w:r w:rsidRPr="00187A84">
              <w:rPr>
                <w:rFonts w:ascii="Arial" w:hAnsi="Arial" w:cs="Arial"/>
                <w:i/>
                <w:iCs/>
                <w:sz w:val="18"/>
                <w:szCs w:val="18"/>
                <w:lang w:val="de-DE"/>
              </w:rPr>
              <w:t>wann</w:t>
            </w:r>
            <w:r w:rsidRPr="00187A84">
              <w:rPr>
                <w:rFonts w:ascii="Arial" w:hAnsi="Arial" w:cs="Arial"/>
                <w:sz w:val="18"/>
                <w:szCs w:val="18"/>
              </w:rPr>
              <w:t>, </w:t>
            </w:r>
            <w:r w:rsidRPr="00187A84">
              <w:rPr>
                <w:rFonts w:ascii="Arial" w:hAnsi="Arial" w:cs="Arial"/>
                <w:i/>
                <w:iCs/>
                <w:sz w:val="18"/>
                <w:szCs w:val="18"/>
                <w:lang w:val="de-DE"/>
              </w:rPr>
              <w:t>wer</w:t>
            </w:r>
            <w:r w:rsidRPr="00187A84">
              <w:rPr>
                <w:rFonts w:ascii="Arial" w:hAnsi="Arial" w:cs="Arial"/>
                <w:sz w:val="18"/>
                <w:szCs w:val="18"/>
              </w:rPr>
              <w:t>, </w:t>
            </w:r>
            <w:r w:rsidRPr="00187A84">
              <w:rPr>
                <w:rFonts w:ascii="Arial" w:hAnsi="Arial" w:cs="Arial"/>
                <w:i/>
                <w:iCs/>
                <w:sz w:val="18"/>
                <w:szCs w:val="18"/>
                <w:lang w:val="de-DE"/>
              </w:rPr>
              <w:t>wie</w:t>
            </w:r>
            <w:r w:rsidRPr="00187A84">
              <w:rPr>
                <w:rFonts w:ascii="Arial" w:hAnsi="Arial" w:cs="Arial"/>
                <w:sz w:val="18"/>
                <w:szCs w:val="18"/>
              </w:rPr>
              <w:t>, </w:t>
            </w:r>
            <w:r w:rsidRPr="00187A84">
              <w:rPr>
                <w:rFonts w:ascii="Arial" w:hAnsi="Arial" w:cs="Arial"/>
                <w:i/>
                <w:iCs/>
                <w:sz w:val="18"/>
                <w:szCs w:val="18"/>
                <w:lang w:val="de-DE"/>
              </w:rPr>
              <w:t>wie viele</w:t>
            </w:r>
            <w:r w:rsidRPr="00187A84">
              <w:rPr>
                <w:rFonts w:ascii="Arial" w:hAnsi="Arial" w:cs="Arial"/>
                <w:sz w:val="18"/>
                <w:szCs w:val="18"/>
              </w:rPr>
              <w:t>, </w:t>
            </w:r>
            <w:r w:rsidRPr="00187A84">
              <w:rPr>
                <w:rFonts w:ascii="Arial" w:hAnsi="Arial" w:cs="Arial"/>
                <w:i/>
                <w:iCs/>
                <w:sz w:val="18"/>
                <w:szCs w:val="18"/>
                <w:lang w:val="de-DE"/>
              </w:rPr>
              <w:t>wo</w:t>
            </w:r>
            <w:r w:rsidRPr="00187A84">
              <w:rPr>
                <w:rFonts w:ascii="Arial" w:hAnsi="Arial" w:cs="Arial"/>
                <w:sz w:val="18"/>
                <w:szCs w:val="18"/>
              </w:rPr>
              <w:t> and some </w:t>
            </w:r>
            <w:r w:rsidRPr="00187A84">
              <w:rPr>
                <w:rFonts w:ascii="Arial" w:hAnsi="Arial" w:cs="Arial"/>
                <w:i/>
                <w:iCs/>
                <w:sz w:val="18"/>
                <w:szCs w:val="18"/>
                <w:lang w:val="de-DE"/>
              </w:rPr>
              <w:t>ja/nein</w:t>
            </w:r>
            <w:r w:rsidRPr="00187A84">
              <w:rPr>
                <w:rFonts w:ascii="Arial" w:hAnsi="Arial" w:cs="Arial"/>
                <w:sz w:val="18"/>
                <w:szCs w:val="18"/>
              </w:rPr>
              <w:t xml:space="preserve">questions. </w:t>
            </w:r>
          </w:p>
          <w:p w14:paraId="7B1AEF0D"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refer to time, manner and place using familiar words and phrases, for example, </w:t>
            </w:r>
            <w:r w:rsidRPr="00187A84">
              <w:rPr>
                <w:rFonts w:ascii="Arial" w:hAnsi="Arial" w:cs="Arial"/>
                <w:i/>
                <w:iCs/>
                <w:sz w:val="18"/>
                <w:szCs w:val="18"/>
                <w:lang w:val="de-DE"/>
              </w:rPr>
              <w:t>morgen</w:t>
            </w:r>
            <w:r w:rsidRPr="00187A84">
              <w:rPr>
                <w:rFonts w:ascii="Arial" w:hAnsi="Arial" w:cs="Arial"/>
                <w:sz w:val="18"/>
                <w:szCs w:val="18"/>
              </w:rPr>
              <w:t>, </w:t>
            </w:r>
            <w:r w:rsidRPr="00187A84">
              <w:rPr>
                <w:rFonts w:ascii="Arial" w:hAnsi="Arial" w:cs="Arial"/>
                <w:i/>
                <w:iCs/>
                <w:sz w:val="18"/>
                <w:szCs w:val="18"/>
                <w:lang w:val="de-DE"/>
              </w:rPr>
              <w:t>sehr gut</w:t>
            </w:r>
            <w:r w:rsidRPr="00187A84">
              <w:rPr>
                <w:rFonts w:ascii="Arial" w:hAnsi="Arial" w:cs="Arial"/>
                <w:sz w:val="18"/>
                <w:szCs w:val="18"/>
              </w:rPr>
              <w:t>, </w:t>
            </w:r>
            <w:r w:rsidRPr="00187A84">
              <w:rPr>
                <w:rFonts w:ascii="Arial" w:hAnsi="Arial" w:cs="Arial"/>
                <w:i/>
                <w:iCs/>
                <w:sz w:val="18"/>
                <w:szCs w:val="18"/>
                <w:lang w:val="de-DE"/>
              </w:rPr>
              <w:t>im Wald</w:t>
            </w:r>
            <w:r w:rsidRPr="00187A84">
              <w:rPr>
                <w:rFonts w:ascii="Arial" w:hAnsi="Arial" w:cs="Arial"/>
                <w:sz w:val="18"/>
                <w:szCs w:val="18"/>
              </w:rPr>
              <w:t xml:space="preserve">. </w:t>
            </w:r>
          </w:p>
          <w:p w14:paraId="5351B5D1"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 xml:space="preserve">They compare aspects of German and English language and culture that are reflected in texts they have viewed, listened to or read and they create texts in German and English for the classroom and school community. </w:t>
            </w:r>
          </w:p>
          <w:p w14:paraId="00B8EE1E" w14:textId="77777777" w:rsidR="00281283" w:rsidRPr="00187A84"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identify ways in which culture influences aspects of communication in routine exchanges such as greetings, and describe their own sense of identity, including elements such as family, cultural heritage and friends.</w:t>
            </w:r>
          </w:p>
          <w:p w14:paraId="5193AA8C"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 xml:space="preserve">Students identify German as an important European and global language and give examples showing how it is related to English. </w:t>
            </w:r>
          </w:p>
          <w:p w14:paraId="290298CD"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 xml:space="preserve">They differentiate statements, questions, imperatives and exclamations according to intonation, sentence structure and punctuation. </w:t>
            </w:r>
          </w:p>
          <w:p w14:paraId="63ACAA8A"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identify the purpose of the</w:t>
            </w:r>
            <w:r>
              <w:rPr>
                <w:rFonts w:ascii="Arial" w:hAnsi="Arial" w:cs="Arial"/>
                <w:sz w:val="18"/>
                <w:szCs w:val="18"/>
              </w:rPr>
              <w:t xml:space="preserve"> </w:t>
            </w:r>
            <w:r w:rsidRPr="00187A84">
              <w:rPr>
                <w:rFonts w:ascii="Arial" w:hAnsi="Arial" w:cs="Arial"/>
                <w:i/>
                <w:iCs/>
                <w:sz w:val="18"/>
                <w:szCs w:val="18"/>
                <w:lang w:val="de-DE"/>
              </w:rPr>
              <w:t>Eszett</w:t>
            </w:r>
            <w:r w:rsidRPr="00187A84">
              <w:rPr>
                <w:rFonts w:ascii="Arial" w:hAnsi="Arial" w:cs="Arial"/>
                <w:sz w:val="18"/>
                <w:szCs w:val="18"/>
              </w:rPr>
              <w:t> and show how the </w:t>
            </w:r>
            <w:r w:rsidRPr="00187A84">
              <w:rPr>
                <w:rFonts w:ascii="Arial" w:hAnsi="Arial" w:cs="Arial"/>
                <w:i/>
                <w:iCs/>
                <w:sz w:val="18"/>
                <w:szCs w:val="18"/>
                <w:lang w:val="de-DE"/>
              </w:rPr>
              <w:t>Umlaut</w:t>
            </w:r>
            <w:r w:rsidRPr="00187A84">
              <w:rPr>
                <w:rFonts w:ascii="Arial" w:hAnsi="Arial" w:cs="Arial"/>
                <w:sz w:val="18"/>
                <w:szCs w:val="18"/>
              </w:rPr>
              <w:t> alters the pronunciation of particular vowels (</w:t>
            </w:r>
            <w:r w:rsidRPr="00187A84">
              <w:rPr>
                <w:rFonts w:ascii="Arial" w:hAnsi="Arial" w:cs="Arial"/>
                <w:i/>
                <w:iCs/>
                <w:sz w:val="18"/>
                <w:szCs w:val="18"/>
                <w:lang w:val="de-DE"/>
              </w:rPr>
              <w:t>ä, ö, ü</w:t>
            </w:r>
            <w:r w:rsidRPr="00187A84">
              <w:rPr>
                <w:rFonts w:ascii="Arial" w:hAnsi="Arial" w:cs="Arial"/>
                <w:sz w:val="18"/>
                <w:szCs w:val="18"/>
              </w:rPr>
              <w:t xml:space="preserve">). </w:t>
            </w:r>
          </w:p>
          <w:p w14:paraId="72176791"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identify single letters, some consonant clusters (</w:t>
            </w:r>
            <w:r w:rsidRPr="00187A84">
              <w:rPr>
                <w:rFonts w:ascii="Arial" w:hAnsi="Arial" w:cs="Arial"/>
                <w:i/>
                <w:iCs/>
                <w:sz w:val="18"/>
                <w:szCs w:val="18"/>
                <w:lang w:val="de-DE"/>
              </w:rPr>
              <w:t>sch</w:t>
            </w:r>
            <w:r w:rsidRPr="00187A84">
              <w:rPr>
                <w:rFonts w:ascii="Arial" w:hAnsi="Arial" w:cs="Arial"/>
                <w:sz w:val="18"/>
                <w:szCs w:val="18"/>
              </w:rPr>
              <w:t>) and vowel combinations (</w:t>
            </w:r>
            <w:r w:rsidRPr="00187A84">
              <w:rPr>
                <w:rFonts w:ascii="Arial" w:hAnsi="Arial" w:cs="Arial"/>
                <w:i/>
                <w:iCs/>
                <w:sz w:val="18"/>
                <w:szCs w:val="18"/>
                <w:lang w:val="de-DE"/>
              </w:rPr>
              <w:t>au, ei, eu, ie</w:t>
            </w:r>
            <w:r w:rsidRPr="00187A84">
              <w:rPr>
                <w:rFonts w:ascii="Arial" w:hAnsi="Arial" w:cs="Arial"/>
                <w:sz w:val="18"/>
                <w:szCs w:val="18"/>
              </w:rPr>
              <w:t xml:space="preserve">). </w:t>
            </w:r>
          </w:p>
          <w:p w14:paraId="06ED140D"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 xml:space="preserve">They identify the audience and purpose of familiar personal, informative and imaginative texts. </w:t>
            </w:r>
          </w:p>
          <w:p w14:paraId="5026D944" w14:textId="77777777" w:rsidR="00281283"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 xml:space="preserve">They give examples of how language use varies according to the participants, purpose and context of an exchange. </w:t>
            </w:r>
          </w:p>
          <w:p w14:paraId="7D69D56C" w14:textId="77777777" w:rsidR="00281283" w:rsidRPr="00187A84" w:rsidRDefault="00281283" w:rsidP="00281283">
            <w:pPr>
              <w:pStyle w:val="ListParagraph"/>
              <w:widowControl w:val="0"/>
              <w:numPr>
                <w:ilvl w:val="0"/>
                <w:numId w:val="19"/>
              </w:numPr>
              <w:spacing w:before="120" w:after="0" w:line="240" w:lineRule="auto"/>
              <w:ind w:left="235" w:hanging="235"/>
              <w:rPr>
                <w:rFonts w:ascii="Arial" w:hAnsi="Arial" w:cs="Arial"/>
                <w:sz w:val="18"/>
                <w:szCs w:val="18"/>
              </w:rPr>
            </w:pPr>
            <w:r w:rsidRPr="00187A84">
              <w:rPr>
                <w:rFonts w:ascii="Arial" w:hAnsi="Arial" w:cs="Arial"/>
                <w:sz w:val="18"/>
                <w:szCs w:val="18"/>
              </w:rPr>
              <w:t>They give examples of how language and culture are intrinsically linked, and identify cultural values, traditions or practices that are conveyed in words and expressions they and others use.</w:t>
            </w:r>
          </w:p>
          <w:p w14:paraId="4CAA47D5" w14:textId="2DDA90DB" w:rsidR="00407029" w:rsidRPr="000D3ED2" w:rsidRDefault="00407029" w:rsidP="00281283">
            <w:pPr>
              <w:pStyle w:val="ListParagraph"/>
              <w:widowControl w:val="0"/>
              <w:spacing w:after="0" w:line="240" w:lineRule="auto"/>
              <w:ind w:left="280"/>
              <w:rPr>
                <w:rFonts w:ascii="Arial" w:eastAsia="Arial" w:hAnsi="Arial" w:cs="Arial"/>
                <w:sz w:val="18"/>
                <w:szCs w:val="18"/>
              </w:rPr>
            </w:pP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99413A" w:rsidRDefault="0099413A"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99413A" w:rsidRDefault="0099413A"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99413A" w:rsidRDefault="0099413A"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99413A" w:rsidRDefault="0099413A" w:rsidP="00407029">
                            <w:r>
                              <w:t xml:space="preserve">Previous level’s achievement </w:t>
                            </w:r>
                            <w:r w:rsidRPr="003701EC">
                              <w:t>standard</w:t>
                            </w:r>
                            <w:r>
                              <w:t xml:space="preserve"> as a starting point of comparison   </w:t>
                            </w:r>
                          </w:p>
                        </w:txbxContent>
                      </v:textbox>
                    </v:roundrect>
                  </w:pict>
                </mc:Fallback>
              </mc:AlternateContent>
            </w:r>
          </w:p>
          <w:p w14:paraId="0E640B50" w14:textId="39EC904E" w:rsidR="00407029" w:rsidRPr="006672C5" w:rsidRDefault="005E3352"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German</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2D1252">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31F477B9" w:rsidR="00407029" w:rsidRPr="00612980" w:rsidRDefault="005E3352" w:rsidP="00320E18">
            <w:pPr>
              <w:shd w:val="clear" w:color="auto" w:fill="FFFFFF"/>
              <w:rPr>
                <w:rFonts w:ascii="Arial" w:hAnsi="Arial" w:cs="Arial"/>
                <w:b/>
                <w:sz w:val="18"/>
                <w:szCs w:val="18"/>
              </w:rPr>
            </w:pPr>
            <w:r>
              <w:rPr>
                <w:rFonts w:ascii="Arial" w:hAnsi="Arial" w:cs="Arial"/>
                <w:b/>
                <w:sz w:val="18"/>
                <w:szCs w:val="18"/>
              </w:rPr>
              <w:t>German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6D678DEA" w:rsidR="00407029" w:rsidRPr="008645E5" w:rsidRDefault="00407029" w:rsidP="002D1252">
            <w:pPr>
              <w:shd w:val="clear" w:color="auto" w:fill="FFFFFF"/>
              <w:rPr>
                <w:rFonts w:ascii="Arial" w:hAnsi="Arial" w:cs="Arial"/>
                <w:b/>
                <w:sz w:val="18"/>
                <w:szCs w:val="18"/>
              </w:rPr>
            </w:pPr>
            <w:r w:rsidRPr="00612980">
              <w:rPr>
                <w:rFonts w:ascii="Arial" w:hAnsi="Arial" w:cs="Arial"/>
                <w:b/>
                <w:sz w:val="18"/>
                <w:szCs w:val="18"/>
              </w:rPr>
              <w:t xml:space="preserve">Example of </w:t>
            </w:r>
            <w:r w:rsidR="002D1252">
              <w:rPr>
                <w:rFonts w:ascii="Arial" w:hAnsi="Arial" w:cs="Arial"/>
                <w:b/>
                <w:sz w:val="18"/>
                <w:szCs w:val="18"/>
              </w:rPr>
              <w:t>I</w:t>
            </w:r>
            <w:r w:rsidRPr="00612980">
              <w:rPr>
                <w:rFonts w:ascii="Arial" w:hAnsi="Arial" w:cs="Arial"/>
                <w:b/>
                <w:sz w:val="18"/>
                <w:szCs w:val="18"/>
              </w:rPr>
              <w:t xml:space="preserve">ndicative </w:t>
            </w:r>
            <w:r w:rsidR="002D1252">
              <w:rPr>
                <w:rFonts w:ascii="Arial" w:hAnsi="Arial" w:cs="Arial"/>
                <w:b/>
                <w:sz w:val="18"/>
                <w:szCs w:val="18"/>
              </w:rPr>
              <w:t>P</w:t>
            </w:r>
            <w:r w:rsidRPr="00612980">
              <w:rPr>
                <w:rFonts w:ascii="Arial" w:hAnsi="Arial" w:cs="Arial"/>
                <w:b/>
                <w:sz w:val="18"/>
                <w:szCs w:val="18"/>
              </w:rPr>
              <w:t>rogress toward</w:t>
            </w:r>
            <w:r w:rsidR="002D1252">
              <w:rPr>
                <w:rFonts w:ascii="Arial" w:hAnsi="Arial" w:cs="Arial"/>
                <w:b/>
                <w:sz w:val="18"/>
                <w:szCs w:val="18"/>
              </w:rPr>
              <w:t xml:space="preserve"> L</w:t>
            </w:r>
            <w:r w:rsidR="00CC3951">
              <w:rPr>
                <w:rFonts w:ascii="Arial" w:hAnsi="Arial" w:cs="Arial"/>
                <w:b/>
                <w:sz w:val="18"/>
                <w:szCs w:val="18"/>
              </w:rPr>
              <w:t>evel</w:t>
            </w:r>
            <w:r w:rsidR="00032CF2">
              <w:rPr>
                <w:rFonts w:ascii="Arial" w:hAnsi="Arial" w:cs="Arial"/>
                <w:b/>
                <w:sz w:val="18"/>
                <w:szCs w:val="18"/>
              </w:rPr>
              <w:t>s</w:t>
            </w:r>
            <w:r w:rsidR="002D1252">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77D2C8EC" w:rsidR="00407029" w:rsidRPr="00612980" w:rsidRDefault="005E3352" w:rsidP="00320E18">
            <w:pPr>
              <w:shd w:val="clear" w:color="auto" w:fill="FFFFFF"/>
              <w:rPr>
                <w:rFonts w:ascii="Arial" w:hAnsi="Arial" w:cs="Arial"/>
                <w:b/>
                <w:sz w:val="18"/>
                <w:szCs w:val="18"/>
              </w:rPr>
            </w:pPr>
            <w:r>
              <w:rPr>
                <w:rFonts w:ascii="Arial" w:hAnsi="Arial" w:cs="Arial"/>
                <w:b/>
                <w:sz w:val="18"/>
                <w:szCs w:val="18"/>
              </w:rPr>
              <w:t>German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7557B70F" w14:textId="77777777" w:rsidR="0039362D" w:rsidRDefault="0039362D" w:rsidP="0039362D">
            <w:pPr>
              <w:rPr>
                <w:rFonts w:ascii="Arial" w:hAnsi="Arial" w:cs="Arial"/>
                <w:sz w:val="18"/>
                <w:szCs w:val="18"/>
                <w:lang w:val="en-AU"/>
              </w:rPr>
            </w:pPr>
          </w:p>
          <w:p w14:paraId="3F760401" w14:textId="7FBB4B27" w:rsidR="007E15D3" w:rsidRDefault="0039362D" w:rsidP="0039362D">
            <w:pPr>
              <w:rPr>
                <w:rFonts w:ascii="Arial" w:hAnsi="Arial" w:cs="Arial"/>
                <w:sz w:val="18"/>
                <w:szCs w:val="18"/>
                <w:lang w:val="en-AU"/>
              </w:rPr>
            </w:pPr>
            <w:r w:rsidRPr="00152003">
              <w:rPr>
                <w:rFonts w:ascii="Arial" w:hAnsi="Arial" w:cs="Arial"/>
                <w:sz w:val="18"/>
                <w:szCs w:val="18"/>
                <w:lang w:val="en-AU"/>
              </w:rPr>
              <w:t xml:space="preserve">By the end of Level </w:t>
            </w:r>
            <w:r w:rsidR="004D2591">
              <w:rPr>
                <w:rFonts w:ascii="Arial" w:hAnsi="Arial" w:cs="Arial"/>
                <w:sz w:val="18"/>
                <w:szCs w:val="18"/>
                <w:lang w:val="en-AU"/>
              </w:rPr>
              <w:t>4</w:t>
            </w:r>
            <w:r w:rsidRPr="00152003">
              <w:rPr>
                <w:rFonts w:ascii="Arial" w:hAnsi="Arial" w:cs="Arial"/>
                <w:sz w:val="18"/>
                <w:szCs w:val="18"/>
                <w:lang w:val="en-AU"/>
              </w:rPr>
              <w:t>:</w:t>
            </w:r>
          </w:p>
          <w:p w14:paraId="777C0CDC" w14:textId="77777777" w:rsidR="0039362D" w:rsidRDefault="0039362D" w:rsidP="0039362D">
            <w:pPr>
              <w:rPr>
                <w:rFonts w:ascii="Arial" w:hAnsi="Arial" w:cs="Arial"/>
                <w:sz w:val="18"/>
                <w:szCs w:val="18"/>
              </w:rPr>
            </w:pPr>
          </w:p>
          <w:p w14:paraId="187845A8"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Pr>
                <w:rFonts w:ascii="Arial" w:hAnsi="Arial" w:cs="Arial"/>
                <w:sz w:val="18"/>
                <w:szCs w:val="18"/>
              </w:rPr>
              <w:t>S</w:t>
            </w:r>
            <w:r w:rsidRPr="00187A84">
              <w:rPr>
                <w:rFonts w:ascii="Arial" w:hAnsi="Arial" w:cs="Arial"/>
                <w:sz w:val="18"/>
                <w:szCs w:val="18"/>
              </w:rPr>
              <w:t xml:space="preserve">tudents interact with teachers and peers in classroom routines, action-related talk and play. </w:t>
            </w:r>
          </w:p>
          <w:p w14:paraId="59150DD4"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respond to instructions and use formulaic expressions to interact, ask questions, seek assistance, and make statements related to their personal worlds, for example, </w:t>
            </w:r>
            <w:r w:rsidRPr="00187A84">
              <w:rPr>
                <w:rFonts w:ascii="Arial" w:hAnsi="Arial" w:cs="Arial"/>
                <w:i/>
                <w:iCs/>
                <w:sz w:val="18"/>
                <w:szCs w:val="18"/>
                <w:lang w:val="de-DE"/>
              </w:rPr>
              <w:t>bitte schön</w:t>
            </w:r>
            <w:r w:rsidRPr="00187A84">
              <w:rPr>
                <w:rFonts w:ascii="Arial" w:hAnsi="Arial" w:cs="Arial"/>
                <w:sz w:val="18"/>
                <w:szCs w:val="18"/>
              </w:rPr>
              <w:t>;</w:t>
            </w:r>
            <w:r w:rsidRPr="00187A84">
              <w:rPr>
                <w:rFonts w:ascii="Arial" w:hAnsi="Arial" w:cs="Arial"/>
                <w:i/>
                <w:iCs/>
                <w:sz w:val="18"/>
                <w:szCs w:val="18"/>
                <w:lang w:val="de-DE"/>
              </w:rPr>
              <w:t>Ich bin dran;</w:t>
            </w:r>
            <w:r w:rsidRPr="00187A84">
              <w:rPr>
                <w:rFonts w:ascii="Arial" w:hAnsi="Arial" w:cs="Arial"/>
                <w:sz w:val="18"/>
                <w:szCs w:val="18"/>
              </w:rPr>
              <w:t> </w:t>
            </w:r>
            <w:r w:rsidRPr="00187A84">
              <w:rPr>
                <w:rFonts w:ascii="Arial" w:hAnsi="Arial" w:cs="Arial"/>
                <w:i/>
                <w:iCs/>
                <w:sz w:val="18"/>
                <w:szCs w:val="18"/>
                <w:lang w:val="de-DE"/>
              </w:rPr>
              <w:t>Welche Farbe? Wie viele Geschwister hast du?</w:t>
            </w:r>
            <w:r w:rsidRPr="00187A84">
              <w:rPr>
                <w:rFonts w:ascii="Arial" w:hAnsi="Arial" w:cs="Arial"/>
                <w:sz w:val="18"/>
                <w:szCs w:val="18"/>
              </w:rPr>
              <w:t> </w:t>
            </w:r>
            <w:r w:rsidRPr="00187A84">
              <w:rPr>
                <w:rFonts w:ascii="Arial" w:hAnsi="Arial" w:cs="Arial"/>
                <w:i/>
                <w:iCs/>
                <w:sz w:val="18"/>
                <w:szCs w:val="18"/>
                <w:lang w:val="de-DE"/>
              </w:rPr>
              <w:t>Mein Lieblingsspiel ist Lotto</w:t>
            </w:r>
            <w:r w:rsidRPr="00187A84">
              <w:rPr>
                <w:rFonts w:ascii="Arial" w:hAnsi="Arial" w:cs="Arial"/>
                <w:sz w:val="18"/>
                <w:szCs w:val="18"/>
              </w:rPr>
              <w:t xml:space="preserve">. </w:t>
            </w:r>
          </w:p>
          <w:p w14:paraId="17C06904"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reproduce German short and long single vowel and diphthong sounds, including </w:t>
            </w:r>
            <w:r w:rsidRPr="00187A84">
              <w:rPr>
                <w:rFonts w:ascii="Arial" w:hAnsi="Arial" w:cs="Arial"/>
                <w:i/>
                <w:iCs/>
                <w:sz w:val="18"/>
                <w:szCs w:val="18"/>
                <w:lang w:val="de-DE"/>
              </w:rPr>
              <w:t>Umlaute</w:t>
            </w:r>
            <w:r w:rsidRPr="00187A84">
              <w:rPr>
                <w:rFonts w:ascii="Arial" w:hAnsi="Arial" w:cs="Arial"/>
                <w:sz w:val="18"/>
                <w:szCs w:val="18"/>
              </w:rPr>
              <w:t>, and </w:t>
            </w:r>
            <w:r w:rsidRPr="00187A84">
              <w:rPr>
                <w:rFonts w:ascii="Arial" w:hAnsi="Arial" w:cs="Arial"/>
                <w:i/>
                <w:iCs/>
                <w:sz w:val="18"/>
                <w:szCs w:val="18"/>
                <w:lang w:val="de-DE"/>
              </w:rPr>
              <w:t>Eszett,</w:t>
            </w:r>
            <w:r w:rsidRPr="00187A84">
              <w:rPr>
                <w:rFonts w:ascii="Arial" w:hAnsi="Arial" w:cs="Arial"/>
                <w:sz w:val="18"/>
                <w:szCs w:val="18"/>
              </w:rPr>
              <w:t> and initial consonants and blends, for example, </w:t>
            </w:r>
            <w:r w:rsidRPr="00187A84">
              <w:rPr>
                <w:rFonts w:ascii="Arial" w:hAnsi="Arial" w:cs="Arial"/>
                <w:i/>
                <w:iCs/>
                <w:sz w:val="18"/>
                <w:szCs w:val="18"/>
                <w:lang w:val="de-DE"/>
              </w:rPr>
              <w:t>Post/los</w:t>
            </w:r>
            <w:r w:rsidRPr="00187A84">
              <w:rPr>
                <w:rFonts w:ascii="Arial" w:hAnsi="Arial" w:cs="Arial"/>
                <w:sz w:val="18"/>
                <w:szCs w:val="18"/>
              </w:rPr>
              <w:t>, </w:t>
            </w:r>
            <w:r w:rsidRPr="00187A84">
              <w:rPr>
                <w:rFonts w:ascii="Arial" w:hAnsi="Arial" w:cs="Arial"/>
                <w:i/>
                <w:iCs/>
                <w:sz w:val="18"/>
                <w:szCs w:val="18"/>
                <w:lang w:val="de-DE"/>
              </w:rPr>
              <w:t>mein</w:t>
            </w:r>
            <w:r w:rsidRPr="00187A84">
              <w:rPr>
                <w:rFonts w:ascii="Arial" w:hAnsi="Arial" w:cs="Arial"/>
                <w:sz w:val="18"/>
                <w:szCs w:val="18"/>
              </w:rPr>
              <w:t>, </w:t>
            </w:r>
            <w:r w:rsidRPr="00187A84">
              <w:rPr>
                <w:rFonts w:ascii="Arial" w:hAnsi="Arial" w:cs="Arial"/>
                <w:i/>
                <w:iCs/>
                <w:sz w:val="18"/>
                <w:szCs w:val="18"/>
                <w:lang w:val="de-DE"/>
              </w:rPr>
              <w:t>die,</w:t>
            </w:r>
            <w:r w:rsidRPr="00187A84">
              <w:rPr>
                <w:rFonts w:ascii="Arial" w:hAnsi="Arial" w:cs="Arial"/>
                <w:sz w:val="18"/>
                <w:szCs w:val="18"/>
              </w:rPr>
              <w:t> </w:t>
            </w:r>
            <w:r w:rsidRPr="00187A84">
              <w:rPr>
                <w:rFonts w:ascii="Arial" w:hAnsi="Arial" w:cs="Arial"/>
                <w:i/>
                <w:iCs/>
                <w:sz w:val="18"/>
                <w:szCs w:val="18"/>
                <w:lang w:val="de-DE"/>
              </w:rPr>
              <w:t>Bruder/Brüder</w:t>
            </w:r>
            <w:r w:rsidRPr="00187A84">
              <w:rPr>
                <w:rFonts w:ascii="Arial" w:hAnsi="Arial" w:cs="Arial"/>
                <w:sz w:val="18"/>
                <w:szCs w:val="18"/>
              </w:rPr>
              <w:t>,</w:t>
            </w:r>
            <w:r w:rsidRPr="00187A84">
              <w:rPr>
                <w:rFonts w:ascii="Arial" w:hAnsi="Arial" w:cs="Arial"/>
                <w:i/>
                <w:iCs/>
                <w:sz w:val="18"/>
                <w:szCs w:val="18"/>
                <w:lang w:val="de-DE"/>
              </w:rPr>
              <w:t> heißen,</w:t>
            </w:r>
            <w:r w:rsidRPr="00187A84">
              <w:rPr>
                <w:rFonts w:ascii="Arial" w:hAnsi="Arial" w:cs="Arial"/>
                <w:sz w:val="18"/>
                <w:szCs w:val="18"/>
              </w:rPr>
              <w:t> </w:t>
            </w:r>
            <w:r w:rsidRPr="00187A84">
              <w:rPr>
                <w:rFonts w:ascii="Arial" w:hAnsi="Arial" w:cs="Arial"/>
                <w:i/>
                <w:iCs/>
                <w:sz w:val="18"/>
                <w:szCs w:val="18"/>
                <w:lang w:val="de-DE"/>
              </w:rPr>
              <w:t>ja</w:t>
            </w:r>
            <w:r w:rsidRPr="00187A84">
              <w:rPr>
                <w:rFonts w:ascii="Arial" w:hAnsi="Arial" w:cs="Arial"/>
                <w:sz w:val="18"/>
                <w:szCs w:val="18"/>
              </w:rPr>
              <w:t>, </w:t>
            </w:r>
            <w:r w:rsidRPr="00187A84">
              <w:rPr>
                <w:rFonts w:ascii="Arial" w:hAnsi="Arial" w:cs="Arial"/>
                <w:i/>
                <w:iCs/>
                <w:sz w:val="18"/>
                <w:szCs w:val="18"/>
                <w:lang w:val="de-DE"/>
              </w:rPr>
              <w:t>rot</w:t>
            </w:r>
            <w:r w:rsidRPr="00187A84">
              <w:rPr>
                <w:rFonts w:ascii="Arial" w:hAnsi="Arial" w:cs="Arial"/>
                <w:sz w:val="18"/>
                <w:szCs w:val="18"/>
              </w:rPr>
              <w:t>,</w:t>
            </w:r>
            <w:r w:rsidRPr="00187A84">
              <w:rPr>
                <w:rFonts w:ascii="Arial" w:hAnsi="Arial" w:cs="Arial"/>
                <w:i/>
                <w:iCs/>
                <w:sz w:val="18"/>
                <w:szCs w:val="18"/>
                <w:lang w:val="de-DE"/>
              </w:rPr>
              <w:t>singen</w:t>
            </w:r>
            <w:r w:rsidRPr="00187A84">
              <w:rPr>
                <w:rFonts w:ascii="Arial" w:hAnsi="Arial" w:cs="Arial"/>
                <w:sz w:val="18"/>
                <w:szCs w:val="18"/>
              </w:rPr>
              <w:t>, </w:t>
            </w:r>
            <w:r w:rsidRPr="00187A84">
              <w:rPr>
                <w:rFonts w:ascii="Arial" w:hAnsi="Arial" w:cs="Arial"/>
                <w:i/>
                <w:iCs/>
                <w:sz w:val="18"/>
                <w:szCs w:val="18"/>
                <w:lang w:val="de-DE"/>
              </w:rPr>
              <w:t>Sport</w:t>
            </w:r>
            <w:r w:rsidRPr="00187A84">
              <w:rPr>
                <w:rFonts w:ascii="Arial" w:hAnsi="Arial" w:cs="Arial"/>
                <w:sz w:val="18"/>
                <w:szCs w:val="18"/>
              </w:rPr>
              <w:t>, </w:t>
            </w:r>
            <w:r w:rsidRPr="00187A84">
              <w:rPr>
                <w:rFonts w:ascii="Arial" w:hAnsi="Arial" w:cs="Arial"/>
                <w:i/>
                <w:iCs/>
                <w:sz w:val="18"/>
                <w:szCs w:val="18"/>
                <w:lang w:val="de-DE"/>
              </w:rPr>
              <w:t>Winter</w:t>
            </w:r>
            <w:r w:rsidRPr="00187A84">
              <w:rPr>
                <w:rFonts w:ascii="Arial" w:hAnsi="Arial" w:cs="Arial"/>
                <w:sz w:val="18"/>
                <w:szCs w:val="18"/>
              </w:rPr>
              <w:t>, </w:t>
            </w:r>
            <w:r w:rsidRPr="00187A84">
              <w:rPr>
                <w:rFonts w:ascii="Arial" w:hAnsi="Arial" w:cs="Arial"/>
                <w:i/>
                <w:iCs/>
                <w:sz w:val="18"/>
                <w:szCs w:val="18"/>
                <w:lang w:val="de-DE"/>
              </w:rPr>
              <w:t>zwei</w:t>
            </w:r>
            <w:r w:rsidRPr="00187A84">
              <w:rPr>
                <w:rFonts w:ascii="Arial" w:hAnsi="Arial" w:cs="Arial"/>
                <w:sz w:val="18"/>
                <w:szCs w:val="18"/>
              </w:rPr>
              <w:t xml:space="preserve">. </w:t>
            </w:r>
          </w:p>
          <w:p w14:paraId="4B89809D"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 xml:space="preserve">They answer questions related to their personal worlds with factual information, and respond to imaginative texts by identifying favourite elements, sequencing main events and producing short scaffolded summaries. </w:t>
            </w:r>
          </w:p>
          <w:p w14:paraId="7517EFC8"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create short, simple sentences from modelled language and use coordinating conjunctions, for example, </w:t>
            </w:r>
            <w:r w:rsidRPr="00187A84">
              <w:rPr>
                <w:rFonts w:ascii="Arial" w:hAnsi="Arial" w:cs="Arial"/>
                <w:i/>
                <w:iCs/>
                <w:sz w:val="18"/>
                <w:szCs w:val="18"/>
                <w:lang w:val="de-DE"/>
              </w:rPr>
              <w:t>und</w:t>
            </w:r>
            <w:r w:rsidRPr="00187A84">
              <w:rPr>
                <w:rFonts w:ascii="Arial" w:hAnsi="Arial" w:cs="Arial"/>
                <w:sz w:val="18"/>
                <w:szCs w:val="18"/>
              </w:rPr>
              <w:t>, </w:t>
            </w:r>
            <w:r w:rsidRPr="00187A84">
              <w:rPr>
                <w:rFonts w:ascii="Arial" w:hAnsi="Arial" w:cs="Arial"/>
                <w:i/>
                <w:iCs/>
                <w:sz w:val="18"/>
                <w:szCs w:val="18"/>
                <w:lang w:val="de-DE"/>
              </w:rPr>
              <w:t>aber</w:t>
            </w:r>
            <w:r w:rsidRPr="00187A84">
              <w:rPr>
                <w:rFonts w:ascii="Arial" w:hAnsi="Arial" w:cs="Arial"/>
                <w:sz w:val="18"/>
                <w:szCs w:val="18"/>
              </w:rPr>
              <w:t>, </w:t>
            </w:r>
            <w:r w:rsidRPr="00187A84">
              <w:rPr>
                <w:rFonts w:ascii="Arial" w:hAnsi="Arial" w:cs="Arial"/>
                <w:i/>
                <w:iCs/>
                <w:sz w:val="18"/>
                <w:szCs w:val="18"/>
                <w:lang w:val="de-DE"/>
              </w:rPr>
              <w:t>oder</w:t>
            </w:r>
            <w:r w:rsidRPr="00187A84">
              <w:rPr>
                <w:rFonts w:ascii="Arial" w:hAnsi="Arial" w:cs="Arial"/>
                <w:sz w:val="18"/>
                <w:szCs w:val="18"/>
              </w:rPr>
              <w:t xml:space="preserve">, to compose short original texts. </w:t>
            </w:r>
          </w:p>
          <w:p w14:paraId="3256C950"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use some forms of common regular verbs in the present tense, (for example, </w:t>
            </w:r>
            <w:r w:rsidRPr="00187A84">
              <w:rPr>
                <w:rFonts w:ascii="Arial" w:hAnsi="Arial" w:cs="Arial"/>
                <w:i/>
                <w:iCs/>
                <w:sz w:val="18"/>
                <w:szCs w:val="18"/>
                <w:lang w:val="de-DE"/>
              </w:rPr>
              <w:t>heißen</w:t>
            </w:r>
            <w:r w:rsidRPr="00187A84">
              <w:rPr>
                <w:rFonts w:ascii="Arial" w:hAnsi="Arial" w:cs="Arial"/>
                <w:sz w:val="18"/>
                <w:szCs w:val="18"/>
              </w:rPr>
              <w:t>, </w:t>
            </w:r>
            <w:r w:rsidRPr="00187A84">
              <w:rPr>
                <w:rFonts w:ascii="Arial" w:hAnsi="Arial" w:cs="Arial"/>
                <w:i/>
                <w:iCs/>
                <w:sz w:val="18"/>
                <w:szCs w:val="18"/>
                <w:lang w:val="de-DE"/>
              </w:rPr>
              <w:t>kosten</w:t>
            </w:r>
            <w:r w:rsidRPr="00187A84">
              <w:rPr>
                <w:rFonts w:ascii="Arial" w:hAnsi="Arial" w:cs="Arial"/>
                <w:sz w:val="18"/>
                <w:szCs w:val="18"/>
              </w:rPr>
              <w:t>, </w:t>
            </w:r>
            <w:r w:rsidRPr="00187A84">
              <w:rPr>
                <w:rFonts w:ascii="Arial" w:hAnsi="Arial" w:cs="Arial"/>
                <w:i/>
                <w:iCs/>
                <w:sz w:val="18"/>
                <w:szCs w:val="18"/>
                <w:lang w:val="de-DE"/>
              </w:rPr>
              <w:t>spielen</w:t>
            </w:r>
            <w:r w:rsidRPr="00187A84">
              <w:rPr>
                <w:rFonts w:ascii="Arial" w:hAnsi="Arial" w:cs="Arial"/>
                <w:sz w:val="18"/>
                <w:szCs w:val="18"/>
              </w:rPr>
              <w:t>, </w:t>
            </w:r>
            <w:r w:rsidRPr="00187A84">
              <w:rPr>
                <w:rFonts w:ascii="Arial" w:hAnsi="Arial" w:cs="Arial"/>
                <w:i/>
                <w:iCs/>
                <w:sz w:val="18"/>
                <w:szCs w:val="18"/>
                <w:lang w:val="de-DE"/>
              </w:rPr>
              <w:t>wohnen)</w:t>
            </w:r>
            <w:r w:rsidRPr="00187A84">
              <w:rPr>
                <w:rFonts w:ascii="Arial" w:hAnsi="Arial" w:cs="Arial"/>
                <w:sz w:val="18"/>
                <w:szCs w:val="18"/>
              </w:rPr>
              <w:t xml:space="preserve">, some </w:t>
            </w:r>
            <w:r w:rsidRPr="00187A84">
              <w:rPr>
                <w:rFonts w:ascii="Arial" w:hAnsi="Arial" w:cs="Arial"/>
                <w:sz w:val="18"/>
                <w:szCs w:val="18"/>
              </w:rPr>
              <w:lastRenderedPageBreak/>
              <w:t>irregular verb forms, (for example</w:t>
            </w:r>
            <w:r w:rsidRPr="00187A84">
              <w:rPr>
                <w:rFonts w:ascii="Arial" w:hAnsi="Arial" w:cs="Arial"/>
                <w:i/>
                <w:iCs/>
                <w:sz w:val="18"/>
                <w:szCs w:val="18"/>
                <w:lang w:val="de-DE"/>
              </w:rPr>
              <w:t>,</w:t>
            </w:r>
            <w:r w:rsidRPr="00187A84">
              <w:rPr>
                <w:rFonts w:ascii="Arial" w:hAnsi="Arial" w:cs="Arial"/>
                <w:sz w:val="18"/>
                <w:szCs w:val="18"/>
              </w:rPr>
              <w:t> </w:t>
            </w:r>
            <w:r w:rsidRPr="00187A84">
              <w:rPr>
                <w:rFonts w:ascii="Arial" w:hAnsi="Arial" w:cs="Arial"/>
                <w:i/>
                <w:iCs/>
                <w:sz w:val="18"/>
                <w:szCs w:val="18"/>
                <w:lang w:val="de-DE"/>
              </w:rPr>
              <w:t>bin</w:t>
            </w:r>
            <w:r w:rsidRPr="00187A84">
              <w:rPr>
                <w:rFonts w:ascii="Arial" w:hAnsi="Arial" w:cs="Arial"/>
                <w:sz w:val="18"/>
                <w:szCs w:val="18"/>
              </w:rPr>
              <w:t>, </w:t>
            </w:r>
            <w:r w:rsidRPr="00187A84">
              <w:rPr>
                <w:rFonts w:ascii="Arial" w:hAnsi="Arial" w:cs="Arial"/>
                <w:i/>
                <w:iCs/>
                <w:sz w:val="18"/>
                <w:szCs w:val="18"/>
                <w:lang w:val="de-DE"/>
              </w:rPr>
              <w:t>bist</w:t>
            </w:r>
            <w:r w:rsidRPr="00187A84">
              <w:rPr>
                <w:rFonts w:ascii="Arial" w:hAnsi="Arial" w:cs="Arial"/>
                <w:sz w:val="18"/>
                <w:szCs w:val="18"/>
              </w:rPr>
              <w:t>, </w:t>
            </w:r>
            <w:r w:rsidRPr="00187A84">
              <w:rPr>
                <w:rFonts w:ascii="Arial" w:hAnsi="Arial" w:cs="Arial"/>
                <w:i/>
                <w:iCs/>
                <w:sz w:val="18"/>
                <w:szCs w:val="18"/>
                <w:lang w:val="de-DE"/>
              </w:rPr>
              <w:t>ist</w:t>
            </w:r>
            <w:r w:rsidRPr="00187A84">
              <w:rPr>
                <w:rFonts w:ascii="Arial" w:hAnsi="Arial" w:cs="Arial"/>
                <w:sz w:val="18"/>
                <w:szCs w:val="18"/>
              </w:rPr>
              <w:t>, </w:t>
            </w:r>
            <w:r w:rsidRPr="00187A84">
              <w:rPr>
                <w:rFonts w:ascii="Arial" w:hAnsi="Arial" w:cs="Arial"/>
                <w:i/>
                <w:iCs/>
                <w:sz w:val="18"/>
                <w:szCs w:val="18"/>
                <w:lang w:val="de-DE"/>
              </w:rPr>
              <w:t>sind</w:t>
            </w:r>
            <w:r w:rsidRPr="00187A84">
              <w:rPr>
                <w:rFonts w:ascii="Arial" w:hAnsi="Arial" w:cs="Arial"/>
                <w:sz w:val="18"/>
                <w:szCs w:val="18"/>
              </w:rPr>
              <w:t>, </w:t>
            </w:r>
            <w:r w:rsidRPr="00187A84">
              <w:rPr>
                <w:rFonts w:ascii="Arial" w:hAnsi="Arial" w:cs="Arial"/>
                <w:i/>
                <w:iCs/>
                <w:sz w:val="18"/>
                <w:szCs w:val="18"/>
                <w:lang w:val="de-DE"/>
              </w:rPr>
              <w:t>hast</w:t>
            </w:r>
            <w:r w:rsidRPr="00187A84">
              <w:rPr>
                <w:rFonts w:ascii="Arial" w:hAnsi="Arial" w:cs="Arial"/>
                <w:sz w:val="18"/>
                <w:szCs w:val="18"/>
              </w:rPr>
              <w:t>, </w:t>
            </w:r>
            <w:r w:rsidRPr="00187A84">
              <w:rPr>
                <w:rFonts w:ascii="Arial" w:hAnsi="Arial" w:cs="Arial"/>
                <w:i/>
                <w:iCs/>
                <w:sz w:val="18"/>
                <w:szCs w:val="18"/>
                <w:lang w:val="de-DE"/>
              </w:rPr>
              <w:t>hat</w:t>
            </w:r>
            <w:r w:rsidRPr="00187A84">
              <w:rPr>
                <w:rFonts w:ascii="Arial" w:hAnsi="Arial" w:cs="Arial"/>
                <w:sz w:val="18"/>
                <w:szCs w:val="18"/>
              </w:rPr>
              <w:t>), and limited forms of modal verbs, (for example, </w:t>
            </w:r>
            <w:r w:rsidRPr="00187A84">
              <w:rPr>
                <w:rFonts w:ascii="Arial" w:hAnsi="Arial" w:cs="Arial"/>
                <w:i/>
                <w:iCs/>
                <w:sz w:val="18"/>
                <w:szCs w:val="18"/>
                <w:lang w:val="de-DE"/>
              </w:rPr>
              <w:t>kann</w:t>
            </w:r>
            <w:r w:rsidRPr="00187A84">
              <w:rPr>
                <w:rFonts w:ascii="Arial" w:hAnsi="Arial" w:cs="Arial"/>
                <w:sz w:val="18"/>
                <w:szCs w:val="18"/>
              </w:rPr>
              <w:t>, </w:t>
            </w:r>
            <w:r w:rsidRPr="00187A84">
              <w:rPr>
                <w:rFonts w:ascii="Arial" w:hAnsi="Arial" w:cs="Arial"/>
                <w:i/>
                <w:iCs/>
                <w:sz w:val="18"/>
                <w:szCs w:val="18"/>
                <w:lang w:val="de-DE"/>
              </w:rPr>
              <w:t>mag</w:t>
            </w:r>
            <w:r w:rsidRPr="00187A84">
              <w:rPr>
                <w:rFonts w:ascii="Arial" w:hAnsi="Arial" w:cs="Arial"/>
                <w:sz w:val="18"/>
                <w:szCs w:val="18"/>
              </w:rPr>
              <w:t>, </w:t>
            </w:r>
            <w:r w:rsidRPr="00187A84">
              <w:rPr>
                <w:rFonts w:ascii="Arial" w:hAnsi="Arial" w:cs="Arial"/>
                <w:i/>
                <w:iCs/>
                <w:sz w:val="18"/>
                <w:szCs w:val="18"/>
                <w:lang w:val="de-DE"/>
              </w:rPr>
              <w:t>möchte</w:t>
            </w:r>
            <w:r w:rsidRPr="00187A84">
              <w:rPr>
                <w:rFonts w:ascii="Arial" w:hAnsi="Arial" w:cs="Arial"/>
                <w:sz w:val="18"/>
                <w:szCs w:val="18"/>
              </w:rPr>
              <w:t>, </w:t>
            </w:r>
            <w:r w:rsidRPr="00187A84">
              <w:rPr>
                <w:rFonts w:ascii="Arial" w:hAnsi="Arial" w:cs="Arial"/>
                <w:i/>
                <w:iCs/>
                <w:sz w:val="18"/>
                <w:szCs w:val="18"/>
                <w:lang w:val="de-DE"/>
              </w:rPr>
              <w:t>muss)</w:t>
            </w:r>
            <w:r w:rsidRPr="00187A84">
              <w:rPr>
                <w:rFonts w:ascii="Arial" w:hAnsi="Arial" w:cs="Arial"/>
                <w:sz w:val="18"/>
                <w:szCs w:val="18"/>
              </w:rPr>
              <w:t>, simple past tense verbs, (for example</w:t>
            </w:r>
            <w:r w:rsidRPr="00187A84">
              <w:rPr>
                <w:rFonts w:ascii="Arial" w:hAnsi="Arial" w:cs="Arial"/>
                <w:i/>
                <w:iCs/>
                <w:sz w:val="18"/>
                <w:szCs w:val="18"/>
                <w:lang w:val="de-DE"/>
              </w:rPr>
              <w:t>,</w:t>
            </w:r>
            <w:r w:rsidRPr="00187A84">
              <w:rPr>
                <w:rFonts w:ascii="Arial" w:hAnsi="Arial" w:cs="Arial"/>
                <w:sz w:val="18"/>
                <w:szCs w:val="18"/>
              </w:rPr>
              <w:t> </w:t>
            </w:r>
            <w:r w:rsidRPr="00187A84">
              <w:rPr>
                <w:rFonts w:ascii="Arial" w:hAnsi="Arial" w:cs="Arial"/>
                <w:i/>
                <w:iCs/>
                <w:sz w:val="18"/>
                <w:szCs w:val="18"/>
                <w:lang w:val="de-DE"/>
              </w:rPr>
              <w:t>hatte</w:t>
            </w:r>
            <w:r w:rsidRPr="00187A84">
              <w:rPr>
                <w:rFonts w:ascii="Arial" w:hAnsi="Arial" w:cs="Arial"/>
                <w:sz w:val="18"/>
                <w:szCs w:val="18"/>
              </w:rPr>
              <w:t>, </w:t>
            </w:r>
            <w:r w:rsidRPr="00187A84">
              <w:rPr>
                <w:rFonts w:ascii="Arial" w:hAnsi="Arial" w:cs="Arial"/>
                <w:i/>
                <w:iCs/>
                <w:sz w:val="18"/>
                <w:szCs w:val="18"/>
                <w:lang w:val="de-DE"/>
              </w:rPr>
              <w:t>ging</w:t>
            </w:r>
            <w:r w:rsidRPr="00187A84">
              <w:rPr>
                <w:rFonts w:ascii="Arial" w:hAnsi="Arial" w:cs="Arial"/>
                <w:sz w:val="18"/>
                <w:szCs w:val="18"/>
              </w:rPr>
              <w:t>, </w:t>
            </w:r>
            <w:r w:rsidRPr="00187A84">
              <w:rPr>
                <w:rFonts w:ascii="Arial" w:hAnsi="Arial" w:cs="Arial"/>
                <w:i/>
                <w:iCs/>
                <w:sz w:val="18"/>
                <w:szCs w:val="18"/>
                <w:lang w:val="de-DE"/>
              </w:rPr>
              <w:t>war</w:t>
            </w:r>
            <w:r w:rsidRPr="00187A84">
              <w:rPr>
                <w:rFonts w:ascii="Arial" w:hAnsi="Arial" w:cs="Arial"/>
                <w:sz w:val="18"/>
                <w:szCs w:val="18"/>
              </w:rPr>
              <w:t>) and the accusative case, (for example</w:t>
            </w:r>
            <w:r w:rsidRPr="00187A84">
              <w:rPr>
                <w:rFonts w:ascii="Arial" w:hAnsi="Arial" w:cs="Arial"/>
                <w:i/>
                <w:iCs/>
                <w:sz w:val="18"/>
                <w:szCs w:val="18"/>
                <w:lang w:val="de-DE"/>
              </w:rPr>
              <w:t>,</w:t>
            </w:r>
            <w:r w:rsidRPr="00187A84">
              <w:rPr>
                <w:rFonts w:ascii="Arial" w:hAnsi="Arial" w:cs="Arial"/>
                <w:sz w:val="18"/>
                <w:szCs w:val="18"/>
              </w:rPr>
              <w:t> </w:t>
            </w:r>
            <w:r w:rsidRPr="00187A84">
              <w:rPr>
                <w:rFonts w:ascii="Arial" w:hAnsi="Arial" w:cs="Arial"/>
                <w:i/>
                <w:iCs/>
                <w:sz w:val="18"/>
                <w:szCs w:val="18"/>
                <w:lang w:val="de-DE"/>
              </w:rPr>
              <w:t>Ich habe einen Hund.)</w:t>
            </w:r>
            <w:r w:rsidRPr="00187A84">
              <w:rPr>
                <w:rFonts w:ascii="Arial" w:hAnsi="Arial" w:cs="Arial"/>
                <w:sz w:val="18"/>
                <w:szCs w:val="18"/>
              </w:rPr>
              <w:t xml:space="preserve">. </w:t>
            </w:r>
          </w:p>
          <w:p w14:paraId="4675CD11"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respond to and use interrogatives, such as </w:t>
            </w:r>
            <w:r w:rsidRPr="00187A84">
              <w:rPr>
                <w:rFonts w:ascii="Arial" w:hAnsi="Arial" w:cs="Arial"/>
                <w:i/>
                <w:iCs/>
                <w:sz w:val="18"/>
                <w:szCs w:val="18"/>
                <w:lang w:val="de-DE"/>
              </w:rPr>
              <w:t>was</w:t>
            </w:r>
            <w:r w:rsidRPr="00187A84">
              <w:rPr>
                <w:rFonts w:ascii="Arial" w:hAnsi="Arial" w:cs="Arial"/>
                <w:sz w:val="18"/>
                <w:szCs w:val="18"/>
              </w:rPr>
              <w:t>, </w:t>
            </w:r>
            <w:r w:rsidRPr="00187A84">
              <w:rPr>
                <w:rFonts w:ascii="Arial" w:hAnsi="Arial" w:cs="Arial"/>
                <w:i/>
                <w:iCs/>
                <w:sz w:val="18"/>
                <w:szCs w:val="18"/>
                <w:lang w:val="de-DE"/>
              </w:rPr>
              <w:t>wann</w:t>
            </w:r>
            <w:r w:rsidRPr="00187A84">
              <w:rPr>
                <w:rFonts w:ascii="Arial" w:hAnsi="Arial" w:cs="Arial"/>
                <w:sz w:val="18"/>
                <w:szCs w:val="18"/>
              </w:rPr>
              <w:t>, </w:t>
            </w:r>
            <w:r w:rsidRPr="00187A84">
              <w:rPr>
                <w:rFonts w:ascii="Arial" w:hAnsi="Arial" w:cs="Arial"/>
                <w:i/>
                <w:iCs/>
                <w:sz w:val="18"/>
                <w:szCs w:val="18"/>
                <w:lang w:val="de-DE"/>
              </w:rPr>
              <w:t>wer</w:t>
            </w:r>
            <w:r w:rsidRPr="00187A84">
              <w:rPr>
                <w:rFonts w:ascii="Arial" w:hAnsi="Arial" w:cs="Arial"/>
                <w:sz w:val="18"/>
                <w:szCs w:val="18"/>
              </w:rPr>
              <w:t>, </w:t>
            </w:r>
            <w:r w:rsidRPr="00187A84">
              <w:rPr>
                <w:rFonts w:ascii="Arial" w:hAnsi="Arial" w:cs="Arial"/>
                <w:i/>
                <w:iCs/>
                <w:sz w:val="18"/>
                <w:szCs w:val="18"/>
                <w:lang w:val="de-DE"/>
              </w:rPr>
              <w:t>wie</w:t>
            </w:r>
            <w:r w:rsidRPr="00187A84">
              <w:rPr>
                <w:rFonts w:ascii="Arial" w:hAnsi="Arial" w:cs="Arial"/>
                <w:sz w:val="18"/>
                <w:szCs w:val="18"/>
              </w:rPr>
              <w:t>, </w:t>
            </w:r>
            <w:r w:rsidRPr="00187A84">
              <w:rPr>
                <w:rFonts w:ascii="Arial" w:hAnsi="Arial" w:cs="Arial"/>
                <w:i/>
                <w:iCs/>
                <w:sz w:val="18"/>
                <w:szCs w:val="18"/>
                <w:lang w:val="de-DE"/>
              </w:rPr>
              <w:t>wie viele</w:t>
            </w:r>
            <w:r w:rsidRPr="00187A84">
              <w:rPr>
                <w:rFonts w:ascii="Arial" w:hAnsi="Arial" w:cs="Arial"/>
                <w:sz w:val="18"/>
                <w:szCs w:val="18"/>
              </w:rPr>
              <w:t>, </w:t>
            </w:r>
            <w:r w:rsidRPr="00187A84">
              <w:rPr>
                <w:rFonts w:ascii="Arial" w:hAnsi="Arial" w:cs="Arial"/>
                <w:i/>
                <w:iCs/>
                <w:sz w:val="18"/>
                <w:szCs w:val="18"/>
                <w:lang w:val="de-DE"/>
              </w:rPr>
              <w:t>wo</w:t>
            </w:r>
            <w:r w:rsidRPr="00187A84">
              <w:rPr>
                <w:rFonts w:ascii="Arial" w:hAnsi="Arial" w:cs="Arial"/>
                <w:sz w:val="18"/>
                <w:szCs w:val="18"/>
              </w:rPr>
              <w:t> and some </w:t>
            </w:r>
            <w:r w:rsidRPr="00187A84">
              <w:rPr>
                <w:rFonts w:ascii="Arial" w:hAnsi="Arial" w:cs="Arial"/>
                <w:i/>
                <w:iCs/>
                <w:sz w:val="18"/>
                <w:szCs w:val="18"/>
                <w:lang w:val="de-DE"/>
              </w:rPr>
              <w:t>ja/nein</w:t>
            </w:r>
            <w:r w:rsidRPr="00187A84">
              <w:rPr>
                <w:rFonts w:ascii="Arial" w:hAnsi="Arial" w:cs="Arial"/>
                <w:sz w:val="18"/>
                <w:szCs w:val="18"/>
              </w:rPr>
              <w:t xml:space="preserve">questions. </w:t>
            </w:r>
          </w:p>
          <w:p w14:paraId="3048D833"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refer to time, manner and place using familiar words and phrases, for example, </w:t>
            </w:r>
            <w:r w:rsidRPr="00187A84">
              <w:rPr>
                <w:rFonts w:ascii="Arial" w:hAnsi="Arial" w:cs="Arial"/>
                <w:i/>
                <w:iCs/>
                <w:sz w:val="18"/>
                <w:szCs w:val="18"/>
                <w:lang w:val="de-DE"/>
              </w:rPr>
              <w:t>morgen</w:t>
            </w:r>
            <w:r w:rsidRPr="00187A84">
              <w:rPr>
                <w:rFonts w:ascii="Arial" w:hAnsi="Arial" w:cs="Arial"/>
                <w:sz w:val="18"/>
                <w:szCs w:val="18"/>
              </w:rPr>
              <w:t>, </w:t>
            </w:r>
            <w:r w:rsidRPr="00187A84">
              <w:rPr>
                <w:rFonts w:ascii="Arial" w:hAnsi="Arial" w:cs="Arial"/>
                <w:i/>
                <w:iCs/>
                <w:sz w:val="18"/>
                <w:szCs w:val="18"/>
                <w:lang w:val="de-DE"/>
              </w:rPr>
              <w:t>sehr gut</w:t>
            </w:r>
            <w:r w:rsidRPr="00187A84">
              <w:rPr>
                <w:rFonts w:ascii="Arial" w:hAnsi="Arial" w:cs="Arial"/>
                <w:sz w:val="18"/>
                <w:szCs w:val="18"/>
              </w:rPr>
              <w:t>, </w:t>
            </w:r>
            <w:r w:rsidRPr="00187A84">
              <w:rPr>
                <w:rFonts w:ascii="Arial" w:hAnsi="Arial" w:cs="Arial"/>
                <w:i/>
                <w:iCs/>
                <w:sz w:val="18"/>
                <w:szCs w:val="18"/>
                <w:lang w:val="de-DE"/>
              </w:rPr>
              <w:t>im Wald</w:t>
            </w:r>
            <w:r w:rsidRPr="00187A84">
              <w:rPr>
                <w:rFonts w:ascii="Arial" w:hAnsi="Arial" w:cs="Arial"/>
                <w:sz w:val="18"/>
                <w:szCs w:val="18"/>
              </w:rPr>
              <w:t xml:space="preserve">. </w:t>
            </w:r>
          </w:p>
          <w:p w14:paraId="759AD9E4"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 xml:space="preserve">They compare aspects of German and English language and culture that are reflected in texts they have viewed, listened to or read and they create texts in German and English for the classroom and school community. </w:t>
            </w:r>
          </w:p>
          <w:p w14:paraId="50A5F6F7" w14:textId="77777777" w:rsidR="00281283" w:rsidRPr="00187A84"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identify ways in which culture influences aspects of communication in routine exchanges such as greetings, and describe their own sense of identity, including elements such as family, cultural heritage and friends.</w:t>
            </w:r>
          </w:p>
          <w:p w14:paraId="0A003461"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 xml:space="preserve">Students identify German as an important European and global language and give examples showing how it is related to English. </w:t>
            </w:r>
          </w:p>
          <w:p w14:paraId="44E62E20"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 xml:space="preserve">They differentiate statements, questions, imperatives and exclamations according to intonation, sentence structure and punctuation. </w:t>
            </w:r>
          </w:p>
          <w:p w14:paraId="4D846701"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identify the purpose of the</w:t>
            </w:r>
            <w:r>
              <w:rPr>
                <w:rFonts w:ascii="Arial" w:hAnsi="Arial" w:cs="Arial"/>
                <w:sz w:val="18"/>
                <w:szCs w:val="18"/>
              </w:rPr>
              <w:t xml:space="preserve"> </w:t>
            </w:r>
            <w:r w:rsidRPr="00187A84">
              <w:rPr>
                <w:rFonts w:ascii="Arial" w:hAnsi="Arial" w:cs="Arial"/>
                <w:i/>
                <w:iCs/>
                <w:sz w:val="18"/>
                <w:szCs w:val="18"/>
                <w:lang w:val="de-DE"/>
              </w:rPr>
              <w:t>Eszett</w:t>
            </w:r>
            <w:r w:rsidRPr="00187A84">
              <w:rPr>
                <w:rFonts w:ascii="Arial" w:hAnsi="Arial" w:cs="Arial"/>
                <w:sz w:val="18"/>
                <w:szCs w:val="18"/>
              </w:rPr>
              <w:t> and show how the </w:t>
            </w:r>
            <w:r w:rsidRPr="00187A84">
              <w:rPr>
                <w:rFonts w:ascii="Arial" w:hAnsi="Arial" w:cs="Arial"/>
                <w:i/>
                <w:iCs/>
                <w:sz w:val="18"/>
                <w:szCs w:val="18"/>
                <w:lang w:val="de-DE"/>
              </w:rPr>
              <w:t>Umlaut</w:t>
            </w:r>
            <w:r w:rsidRPr="00187A84">
              <w:rPr>
                <w:rFonts w:ascii="Arial" w:hAnsi="Arial" w:cs="Arial"/>
                <w:sz w:val="18"/>
                <w:szCs w:val="18"/>
              </w:rPr>
              <w:t> alters the pronunciation of particular vowels (</w:t>
            </w:r>
            <w:r w:rsidRPr="00187A84">
              <w:rPr>
                <w:rFonts w:ascii="Arial" w:hAnsi="Arial" w:cs="Arial"/>
                <w:i/>
                <w:iCs/>
                <w:sz w:val="18"/>
                <w:szCs w:val="18"/>
                <w:lang w:val="de-DE"/>
              </w:rPr>
              <w:t>ä, ö, ü</w:t>
            </w:r>
            <w:r w:rsidRPr="00187A84">
              <w:rPr>
                <w:rFonts w:ascii="Arial" w:hAnsi="Arial" w:cs="Arial"/>
                <w:sz w:val="18"/>
                <w:szCs w:val="18"/>
              </w:rPr>
              <w:t xml:space="preserve">). </w:t>
            </w:r>
          </w:p>
          <w:p w14:paraId="6B7061FC"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identify single letters, some consonant clusters (</w:t>
            </w:r>
            <w:r w:rsidRPr="00187A84">
              <w:rPr>
                <w:rFonts w:ascii="Arial" w:hAnsi="Arial" w:cs="Arial"/>
                <w:i/>
                <w:iCs/>
                <w:sz w:val="18"/>
                <w:szCs w:val="18"/>
                <w:lang w:val="de-DE"/>
              </w:rPr>
              <w:t>sch</w:t>
            </w:r>
            <w:r w:rsidRPr="00187A84">
              <w:rPr>
                <w:rFonts w:ascii="Arial" w:hAnsi="Arial" w:cs="Arial"/>
                <w:sz w:val="18"/>
                <w:szCs w:val="18"/>
              </w:rPr>
              <w:t>) and vowel combinations (</w:t>
            </w:r>
            <w:r w:rsidRPr="00187A84">
              <w:rPr>
                <w:rFonts w:ascii="Arial" w:hAnsi="Arial" w:cs="Arial"/>
                <w:i/>
                <w:iCs/>
                <w:sz w:val="18"/>
                <w:szCs w:val="18"/>
                <w:lang w:val="de-DE"/>
              </w:rPr>
              <w:t>au, ei, eu, ie</w:t>
            </w:r>
            <w:r w:rsidRPr="00187A84">
              <w:rPr>
                <w:rFonts w:ascii="Arial" w:hAnsi="Arial" w:cs="Arial"/>
                <w:sz w:val="18"/>
                <w:szCs w:val="18"/>
              </w:rPr>
              <w:t xml:space="preserve">). </w:t>
            </w:r>
          </w:p>
          <w:p w14:paraId="516BEB78"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 xml:space="preserve">They identify the audience and purpose of familiar personal, informative and imaginative texts. </w:t>
            </w:r>
          </w:p>
          <w:p w14:paraId="34353C3A" w14:textId="77777777" w:rsidR="00281283"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 xml:space="preserve">They give examples of how language use varies according to the participants, purpose and context of an exchange. </w:t>
            </w:r>
          </w:p>
          <w:p w14:paraId="79544A8B" w14:textId="77777777" w:rsidR="00281283" w:rsidRPr="00187A84" w:rsidRDefault="00281283" w:rsidP="00281283">
            <w:pPr>
              <w:pStyle w:val="ListParagraph"/>
              <w:widowControl w:val="0"/>
              <w:numPr>
                <w:ilvl w:val="0"/>
                <w:numId w:val="19"/>
              </w:numPr>
              <w:spacing w:before="120" w:after="0" w:line="240" w:lineRule="auto"/>
              <w:ind w:left="306" w:hanging="284"/>
              <w:rPr>
                <w:rFonts w:ascii="Arial" w:hAnsi="Arial" w:cs="Arial"/>
                <w:sz w:val="18"/>
                <w:szCs w:val="18"/>
              </w:rPr>
            </w:pPr>
            <w:r w:rsidRPr="00187A84">
              <w:rPr>
                <w:rFonts w:ascii="Arial" w:hAnsi="Arial" w:cs="Arial"/>
                <w:sz w:val="18"/>
                <w:szCs w:val="18"/>
              </w:rPr>
              <w:t>They give examples of how language and culture are intrinsically linked, and identify cultural values, traditions or practices that are conveyed in words and expressions they and others use.</w:t>
            </w:r>
          </w:p>
          <w:p w14:paraId="63737894" w14:textId="5A7A14AE" w:rsidR="00407029" w:rsidRPr="007E15D3" w:rsidRDefault="00407029" w:rsidP="00281283">
            <w:pPr>
              <w:pStyle w:val="ListParagraph"/>
              <w:widowControl w:val="0"/>
              <w:spacing w:after="0" w:line="240" w:lineRule="auto"/>
              <w:ind w:left="306"/>
              <w:rPr>
                <w:rFonts w:ascii="Arial" w:eastAsia="Arial" w:hAnsi="Arial" w:cs="Arial"/>
                <w:sz w:val="18"/>
                <w:szCs w:val="18"/>
              </w:rPr>
            </w:pPr>
          </w:p>
        </w:tc>
        <w:tc>
          <w:tcPr>
            <w:tcW w:w="3969" w:type="dxa"/>
          </w:tcPr>
          <w:p w14:paraId="5FE5A453" w14:textId="77777777" w:rsidR="00407029" w:rsidRDefault="00407029" w:rsidP="00320E18">
            <w:pPr>
              <w:rPr>
                <w:rFonts w:ascii="Arial" w:hAnsi="Arial" w:cs="Arial"/>
                <w:sz w:val="18"/>
                <w:szCs w:val="18"/>
              </w:rPr>
            </w:pPr>
          </w:p>
          <w:p w14:paraId="07DDE6D6" w14:textId="7B912ADC"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5E3352">
              <w:rPr>
                <w:rFonts w:ascii="Arial" w:hAnsi="Arial" w:cs="Arial"/>
                <w:b/>
                <w:sz w:val="18"/>
                <w:szCs w:val="18"/>
              </w:rPr>
              <w:t>German</w:t>
            </w:r>
            <w:r w:rsidRPr="008645E5">
              <w:rPr>
                <w:rFonts w:ascii="Arial" w:hAnsi="Arial" w:cs="Arial"/>
                <w:sz w:val="18"/>
                <w:szCs w:val="18"/>
              </w:rPr>
              <w:t>, indicative progression toward</w:t>
            </w:r>
            <w:r w:rsidR="002D1252">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2D1252">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2D1252">
              <w:rPr>
                <w:rFonts w:ascii="Arial" w:hAnsi="Arial" w:cs="Arial"/>
                <w:sz w:val="18"/>
                <w:szCs w:val="18"/>
              </w:rPr>
              <w:t>A</w:t>
            </w:r>
            <w:r w:rsidRPr="008645E5">
              <w:rPr>
                <w:rFonts w:ascii="Arial" w:hAnsi="Arial" w:cs="Arial"/>
                <w:sz w:val="18"/>
                <w:szCs w:val="18"/>
              </w:rPr>
              <w:t xml:space="preserve">chievement </w:t>
            </w:r>
            <w:r w:rsidR="002D1252">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29CECB39"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 xml:space="preserve">Students use written and spoken German for classroom interactions, to carry out transactions, and to share ideas and opinions, relate experiences and express feelings. </w:t>
            </w:r>
          </w:p>
          <w:p w14:paraId="7D571754"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They use complete sentences in familiar contexts to ask questions such as, </w:t>
            </w:r>
            <w:r w:rsidRPr="00187A84">
              <w:rPr>
                <w:rFonts w:ascii="Arial" w:hAnsi="Arial" w:cs="Arial"/>
                <w:i/>
                <w:iCs/>
                <w:sz w:val="18"/>
                <w:szCs w:val="18"/>
                <w:lang w:val="de-DE"/>
              </w:rPr>
              <w:t>Bist du fertig? Was machst du jetzt? Verstehst du das?</w:t>
            </w:r>
            <w:r w:rsidRPr="00187A84">
              <w:rPr>
                <w:rFonts w:ascii="Arial" w:hAnsi="Arial" w:cs="Arial"/>
                <w:sz w:val="18"/>
                <w:szCs w:val="18"/>
              </w:rPr>
              <w:t> respond to requests and share experiences of learning, for example, </w:t>
            </w:r>
            <w:r w:rsidRPr="00187A84">
              <w:rPr>
                <w:rFonts w:ascii="Arial" w:hAnsi="Arial" w:cs="Arial"/>
                <w:i/>
                <w:iCs/>
                <w:sz w:val="18"/>
                <w:szCs w:val="18"/>
                <w:lang w:val="de-DE"/>
              </w:rPr>
              <w:t>Ich kann gut sprechen, aber ich finde das Lesen und Schreiben schwierig</w:t>
            </w:r>
            <w:r w:rsidRPr="00187A84">
              <w:rPr>
                <w:rFonts w:ascii="Arial" w:hAnsi="Arial" w:cs="Arial"/>
                <w:sz w:val="18"/>
                <w:szCs w:val="18"/>
              </w:rPr>
              <w:t xml:space="preserve">. </w:t>
            </w:r>
          </w:p>
          <w:p w14:paraId="1126F89D"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They use descriptive and expressive vocabulary, including adjectives such as </w:t>
            </w:r>
            <w:r w:rsidRPr="00187A84">
              <w:rPr>
                <w:rFonts w:ascii="Arial" w:hAnsi="Arial" w:cs="Arial"/>
                <w:i/>
                <w:iCs/>
                <w:sz w:val="18"/>
                <w:szCs w:val="18"/>
                <w:lang w:val="de-DE"/>
              </w:rPr>
              <w:t>aufgeregt, glücklich, nervös, sauer</w:t>
            </w:r>
            <w:r w:rsidRPr="00187A84">
              <w:rPr>
                <w:rFonts w:ascii="Arial" w:hAnsi="Arial" w:cs="Arial"/>
                <w:sz w:val="18"/>
                <w:szCs w:val="18"/>
              </w:rPr>
              <w:t> and </w:t>
            </w:r>
            <w:r w:rsidRPr="00187A84">
              <w:rPr>
                <w:rFonts w:ascii="Arial" w:hAnsi="Arial" w:cs="Arial"/>
                <w:i/>
                <w:iCs/>
                <w:sz w:val="18"/>
                <w:szCs w:val="18"/>
                <w:lang w:val="de-DE"/>
              </w:rPr>
              <w:t>traurig</w:t>
            </w:r>
            <w:r w:rsidRPr="00187A84">
              <w:rPr>
                <w:rFonts w:ascii="Arial" w:hAnsi="Arial" w:cs="Arial"/>
                <w:sz w:val="18"/>
                <w:szCs w:val="18"/>
              </w:rPr>
              <w:t>, to express feelings and make statements such as </w:t>
            </w:r>
            <w:r w:rsidRPr="00187A84">
              <w:rPr>
                <w:rFonts w:ascii="Arial" w:hAnsi="Arial" w:cs="Arial"/>
                <w:i/>
                <w:iCs/>
                <w:sz w:val="18"/>
                <w:szCs w:val="18"/>
                <w:lang w:val="de-DE"/>
              </w:rPr>
              <w:t>Ich nehme ein Käsebrötchen</w:t>
            </w:r>
            <w:r w:rsidRPr="00187A84">
              <w:rPr>
                <w:rFonts w:ascii="Arial" w:hAnsi="Arial" w:cs="Arial"/>
                <w:sz w:val="18"/>
                <w:szCs w:val="18"/>
              </w:rPr>
              <w:t xml:space="preserve">. </w:t>
            </w:r>
          </w:p>
          <w:p w14:paraId="1F1C65B2"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They use appropriate intonation for simple statements, questions and exclamations, and correct pronunciation, for example, for the two different pronunciations of </w:t>
            </w:r>
            <w:r w:rsidRPr="00187A84">
              <w:rPr>
                <w:rFonts w:ascii="Arial" w:hAnsi="Arial" w:cs="Arial"/>
                <w:i/>
                <w:iCs/>
                <w:sz w:val="18"/>
                <w:szCs w:val="18"/>
                <w:lang w:val="de-DE"/>
              </w:rPr>
              <w:t>ch</w:t>
            </w:r>
            <w:r w:rsidRPr="00187A84">
              <w:rPr>
                <w:rFonts w:ascii="Arial" w:hAnsi="Arial" w:cs="Arial"/>
                <w:sz w:val="18"/>
                <w:szCs w:val="18"/>
              </w:rPr>
              <w:t xml:space="preserve">. </w:t>
            </w:r>
          </w:p>
          <w:p w14:paraId="1F761C28"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 xml:space="preserve">They gather and compare information from different sources about social and natural worlds, and convey information and opinions in different formats to suit specific audiences and purposes. </w:t>
            </w:r>
          </w:p>
          <w:p w14:paraId="1122F0BE"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 xml:space="preserve">They describe characters, events and ideas encountered in texts, and re-create imaginative texts to reflect their imaginative experience. </w:t>
            </w:r>
          </w:p>
          <w:p w14:paraId="047A6412"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 xml:space="preserve">When creating texts, they manipulate modelled language to describe current, recurring and future actions, for </w:t>
            </w:r>
            <w:r w:rsidRPr="00187A84">
              <w:rPr>
                <w:rFonts w:ascii="Arial" w:hAnsi="Arial" w:cs="Arial"/>
                <w:sz w:val="18"/>
                <w:szCs w:val="18"/>
              </w:rPr>
              <w:lastRenderedPageBreak/>
              <w:t>example, </w:t>
            </w:r>
            <w:r w:rsidRPr="00187A84">
              <w:rPr>
                <w:rFonts w:ascii="Arial" w:hAnsi="Arial" w:cs="Arial"/>
                <w:i/>
                <w:iCs/>
                <w:sz w:val="18"/>
                <w:szCs w:val="18"/>
                <w:lang w:val="de-DE"/>
              </w:rPr>
              <w:t>Wir gehen morgen schwimmen. Kommst du mit?</w:t>
            </w:r>
            <w:r w:rsidRPr="00187A84">
              <w:rPr>
                <w:rFonts w:ascii="Arial" w:hAnsi="Arial" w:cs="Arial"/>
                <w:sz w:val="18"/>
                <w:szCs w:val="18"/>
              </w:rPr>
              <w:t> </w:t>
            </w:r>
            <w:r w:rsidRPr="00187A84">
              <w:rPr>
                <w:rFonts w:ascii="Arial" w:hAnsi="Arial" w:cs="Arial"/>
                <w:i/>
                <w:iCs/>
                <w:sz w:val="18"/>
                <w:szCs w:val="18"/>
                <w:lang w:val="de-DE"/>
              </w:rPr>
              <w:t>Es geht mir nicht gut.</w:t>
            </w:r>
            <w:r w:rsidRPr="00187A84">
              <w:rPr>
                <w:rFonts w:ascii="Arial" w:hAnsi="Arial" w:cs="Arial"/>
                <w:sz w:val="18"/>
                <w:szCs w:val="18"/>
              </w:rPr>
              <w:t> and produce original sentences with common regular and irregular verbs in the present tense, including limited forms of the modal verbs </w:t>
            </w:r>
            <w:r w:rsidRPr="00187A84">
              <w:rPr>
                <w:rFonts w:ascii="Arial" w:hAnsi="Arial" w:cs="Arial"/>
                <w:i/>
                <w:iCs/>
                <w:sz w:val="18"/>
                <w:szCs w:val="18"/>
                <w:lang w:val="de-DE"/>
              </w:rPr>
              <w:t>dürfen</w:t>
            </w:r>
            <w:r w:rsidRPr="00187A84">
              <w:rPr>
                <w:rFonts w:ascii="Arial" w:hAnsi="Arial" w:cs="Arial"/>
                <w:sz w:val="18"/>
                <w:szCs w:val="18"/>
              </w:rPr>
              <w:t> and </w:t>
            </w:r>
            <w:r w:rsidRPr="00187A84">
              <w:rPr>
                <w:rFonts w:ascii="Arial" w:hAnsi="Arial" w:cs="Arial"/>
                <w:i/>
                <w:iCs/>
                <w:sz w:val="18"/>
                <w:szCs w:val="18"/>
                <w:lang w:val="de-DE"/>
              </w:rPr>
              <w:t>müssen</w:t>
            </w:r>
            <w:r w:rsidRPr="00187A84">
              <w:rPr>
                <w:rFonts w:ascii="Arial" w:hAnsi="Arial" w:cs="Arial"/>
                <w:sz w:val="18"/>
                <w:szCs w:val="18"/>
              </w:rPr>
              <w:t> and some common separable verbs such as </w:t>
            </w:r>
            <w:r w:rsidRPr="00187A84">
              <w:rPr>
                <w:rFonts w:ascii="Arial" w:hAnsi="Arial" w:cs="Arial"/>
                <w:i/>
                <w:iCs/>
                <w:sz w:val="18"/>
                <w:szCs w:val="18"/>
                <w:lang w:val="de-DE"/>
              </w:rPr>
              <w:t>mitbringen</w:t>
            </w:r>
            <w:r w:rsidRPr="00187A84">
              <w:rPr>
                <w:rFonts w:ascii="Arial" w:hAnsi="Arial" w:cs="Arial"/>
                <w:sz w:val="18"/>
                <w:szCs w:val="18"/>
              </w:rPr>
              <w:t> and </w:t>
            </w:r>
            <w:r w:rsidRPr="00187A84">
              <w:rPr>
                <w:rFonts w:ascii="Arial" w:hAnsi="Arial" w:cs="Arial"/>
                <w:i/>
                <w:iCs/>
                <w:sz w:val="18"/>
                <w:szCs w:val="18"/>
                <w:lang w:val="de-DE"/>
              </w:rPr>
              <w:t>fernsehen</w:t>
            </w:r>
            <w:r w:rsidRPr="00187A84">
              <w:rPr>
                <w:rFonts w:ascii="Arial" w:hAnsi="Arial" w:cs="Arial"/>
                <w:sz w:val="18"/>
                <w:szCs w:val="18"/>
              </w:rPr>
              <w:t xml:space="preserve">. </w:t>
            </w:r>
          </w:p>
          <w:p w14:paraId="665DBF1C"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They use adjectives, adverbs and adverbial phrases to qualify meaning, for example, </w:t>
            </w:r>
            <w:r w:rsidRPr="00187A84">
              <w:rPr>
                <w:rFonts w:ascii="Arial" w:hAnsi="Arial" w:cs="Arial"/>
                <w:i/>
                <w:iCs/>
                <w:sz w:val="18"/>
                <w:szCs w:val="18"/>
                <w:lang w:val="de-DE"/>
              </w:rPr>
              <w:t>viel Wasser, neue Schuhe;</w:t>
            </w:r>
            <w:r w:rsidRPr="00187A84">
              <w:rPr>
                <w:rFonts w:ascii="Arial" w:hAnsi="Arial" w:cs="Arial"/>
                <w:sz w:val="18"/>
                <w:szCs w:val="18"/>
              </w:rPr>
              <w:t> </w:t>
            </w:r>
            <w:r w:rsidRPr="00187A84">
              <w:rPr>
                <w:rFonts w:ascii="Arial" w:hAnsi="Arial" w:cs="Arial"/>
                <w:i/>
                <w:iCs/>
                <w:sz w:val="18"/>
                <w:szCs w:val="18"/>
                <w:lang w:val="de-DE"/>
              </w:rPr>
              <w:t>lieber, oft, jeden Tag</w:t>
            </w:r>
            <w:r w:rsidRPr="00187A84">
              <w:rPr>
                <w:rFonts w:ascii="Arial" w:hAnsi="Arial" w:cs="Arial"/>
                <w:sz w:val="18"/>
                <w:szCs w:val="18"/>
              </w:rPr>
              <w:t xml:space="preserve">. </w:t>
            </w:r>
          </w:p>
          <w:p w14:paraId="35797455"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 xml:space="preserve">They explain aspects of German language and culture, recognising that there are not always equivalent expressions in English, and create a range of bilingual texts to support their own language learning and the school community. </w:t>
            </w:r>
          </w:p>
          <w:p w14:paraId="0F70AE95" w14:textId="77777777" w:rsidR="00281283" w:rsidRPr="00187A84"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They describe aspects of their intercultural interactions that are unfamiliar or uncomfortable, and discuss their own reactions and adjustments.</w:t>
            </w:r>
          </w:p>
          <w:p w14:paraId="70E64B77"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 xml:space="preserve">Students give examples of how German language and culture are continuously changing and are influenced by other languages and cultures. </w:t>
            </w:r>
          </w:p>
          <w:p w14:paraId="4DE9FD0E"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 xml:space="preserve">They identify and apply some of the systematic sentence structure and word order rules of German. </w:t>
            </w:r>
          </w:p>
          <w:p w14:paraId="249DE06C"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They identify rules for pronunciation and apply phonic and grammatical knowledge to spell and write unfamiliar words, for example, words containing </w:t>
            </w:r>
            <w:r w:rsidRPr="00187A84">
              <w:rPr>
                <w:rFonts w:ascii="Arial" w:hAnsi="Arial" w:cs="Arial"/>
                <w:i/>
                <w:iCs/>
                <w:sz w:val="18"/>
                <w:szCs w:val="18"/>
                <w:lang w:val="de-DE"/>
              </w:rPr>
              <w:t>ch, j, w and z</w:t>
            </w:r>
            <w:r w:rsidRPr="00187A84">
              <w:rPr>
                <w:rFonts w:ascii="Arial" w:hAnsi="Arial" w:cs="Arial"/>
                <w:sz w:val="18"/>
                <w:szCs w:val="18"/>
              </w:rPr>
              <w:t>, and diphthongs such as </w:t>
            </w:r>
            <w:r w:rsidRPr="00187A84">
              <w:rPr>
                <w:rFonts w:ascii="Arial" w:hAnsi="Arial" w:cs="Arial"/>
                <w:i/>
                <w:iCs/>
                <w:sz w:val="18"/>
                <w:szCs w:val="18"/>
                <w:lang w:val="de-DE"/>
              </w:rPr>
              <w:t>au, ei, eu </w:t>
            </w:r>
            <w:r w:rsidRPr="00187A84">
              <w:rPr>
                <w:rFonts w:ascii="Arial" w:hAnsi="Arial" w:cs="Arial"/>
                <w:sz w:val="18"/>
                <w:szCs w:val="18"/>
              </w:rPr>
              <w:t>and</w:t>
            </w:r>
            <w:r w:rsidRPr="00187A84">
              <w:rPr>
                <w:rFonts w:ascii="Arial" w:hAnsi="Arial" w:cs="Arial"/>
                <w:i/>
                <w:iCs/>
                <w:sz w:val="18"/>
                <w:szCs w:val="18"/>
                <w:lang w:val="de-DE"/>
              </w:rPr>
              <w:t> ie</w:t>
            </w:r>
            <w:r w:rsidRPr="00187A84">
              <w:rPr>
                <w:rFonts w:ascii="Arial" w:hAnsi="Arial" w:cs="Arial"/>
                <w:sz w:val="18"/>
                <w:szCs w:val="18"/>
              </w:rPr>
              <w:t xml:space="preserve">. </w:t>
            </w:r>
          </w:p>
          <w:p w14:paraId="57B75D02"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 xml:space="preserve">They apply the conventions of commonly used text types, and identify differences in language features and text structures. </w:t>
            </w:r>
          </w:p>
          <w:p w14:paraId="30780466" w14:textId="77777777" w:rsidR="00281283"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 xml:space="preserve">They give examples of the variety of ways German is used by different people in different contexts. </w:t>
            </w:r>
          </w:p>
          <w:p w14:paraId="074D7B66" w14:textId="77777777" w:rsidR="00281283" w:rsidRPr="00187A84" w:rsidRDefault="00281283" w:rsidP="00281283">
            <w:pPr>
              <w:pStyle w:val="ListParagraph"/>
              <w:widowControl w:val="0"/>
              <w:numPr>
                <w:ilvl w:val="0"/>
                <w:numId w:val="16"/>
              </w:numPr>
              <w:spacing w:before="120" w:after="0" w:line="240" w:lineRule="auto"/>
              <w:ind w:left="320" w:hanging="320"/>
              <w:rPr>
                <w:rFonts w:ascii="Arial" w:hAnsi="Arial" w:cs="Arial"/>
                <w:sz w:val="18"/>
                <w:szCs w:val="18"/>
              </w:rPr>
            </w:pPr>
            <w:r w:rsidRPr="00187A84">
              <w:rPr>
                <w:rFonts w:ascii="Arial" w:hAnsi="Arial" w:cs="Arial"/>
                <w:sz w:val="18"/>
                <w:szCs w:val="18"/>
              </w:rPr>
              <w:t>They make connections between culture and language use, and identify ways that language use is shaped by and reflects the values, ideas and norms of a community.</w:t>
            </w:r>
          </w:p>
          <w:p w14:paraId="4540AE6B" w14:textId="25497A36" w:rsidR="00407029" w:rsidRPr="00152003" w:rsidRDefault="00407029" w:rsidP="00281283">
            <w:pPr>
              <w:pStyle w:val="ListParagraph"/>
              <w:shd w:val="clear" w:color="auto" w:fill="FFFFFF"/>
              <w:spacing w:after="0" w:line="240" w:lineRule="auto"/>
              <w:ind w:left="320"/>
              <w:rPr>
                <w:rFonts w:ascii="Arial" w:hAnsi="Arial" w:cs="Arial"/>
                <w:sz w:val="18"/>
                <w:szCs w:val="18"/>
              </w:rPr>
            </w:pP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4"/>
        <w:gridCol w:w="3940"/>
        <w:gridCol w:w="5147"/>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99413A" w:rsidRDefault="0099413A"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9"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JfM0jwIAAHMFAAAOAAAAAAAAAAAAAAAAAC4CAABkcnMvZTJvRG9jLnht&#10;bFBLAQItABQABgAIAAAAIQCrAIaq4wAAAA4BAAAPAAAAAAAAAAAAAAAAAOkEAABkcnMvZG93bnJl&#10;di54bWxQSwUGAAAAAAQABADzAAAA+QUAAAAA&#10;" fillcolor="white [3201]" strokecolor="#00b050" strokeweight="2pt">
                      <v:textbox>
                        <w:txbxContent>
                          <w:p w14:paraId="1CE8E98C" w14:textId="77777777" w:rsidR="0099413A" w:rsidRDefault="0099413A"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99413A" w:rsidRDefault="0099413A"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0"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Tjw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GO/V1DtiSAI/eR4J29r6s6d8GEp&#10;kEaFGkrjHx7o0AbaksNw42wD+OvU/6hPDCYpZy2NXsn9z61AxZn5ZonbiRw0q+kxPf84IR94LFkd&#10;S+y2uQbqdEGLxsl0jfrBHK4aoXmhLbGIXkkkrCTfJZcBD4/r0K8E2jNSLRZJjebTiXBnn5yMxmOh&#10;I/GeuxeBbqBoIHLfw2FMxewNSXvdiLSw2AbQdWJwLHVf16EFNNuJ2MMeisvj+J20Xr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68MjT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99413A" w:rsidRDefault="0099413A" w:rsidP="00407029">
                            <w:r>
                              <w:t xml:space="preserve">Previous level’s achievement </w:t>
                            </w:r>
                            <w:r w:rsidRPr="003701EC">
                              <w:t>standard</w:t>
                            </w:r>
                            <w:r>
                              <w:t xml:space="preserve"> as a starting point of comparison   </w:t>
                            </w:r>
                          </w:p>
                        </w:txbxContent>
                      </v:textbox>
                    </v:roundrect>
                  </w:pict>
                </mc:Fallback>
              </mc:AlternateContent>
            </w:r>
          </w:p>
          <w:p w14:paraId="104DEE97" w14:textId="06B88CD6" w:rsidR="00407029" w:rsidRPr="00751A74" w:rsidRDefault="005E3352"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German</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2D125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310CD31F" w:rsidR="00407029" w:rsidRPr="00612980" w:rsidRDefault="005E3352" w:rsidP="00320E18">
            <w:pPr>
              <w:shd w:val="clear" w:color="auto" w:fill="FFFFFF"/>
              <w:rPr>
                <w:rFonts w:ascii="Arial" w:hAnsi="Arial" w:cs="Arial"/>
                <w:b/>
                <w:sz w:val="18"/>
                <w:szCs w:val="18"/>
              </w:rPr>
            </w:pPr>
            <w:r>
              <w:rPr>
                <w:rFonts w:ascii="Arial" w:hAnsi="Arial" w:cs="Arial"/>
                <w:b/>
                <w:sz w:val="18"/>
                <w:szCs w:val="18"/>
              </w:rPr>
              <w:t>German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4869662B"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2D1252">
              <w:rPr>
                <w:rFonts w:ascii="Arial" w:hAnsi="Arial" w:cs="Arial"/>
                <w:b/>
                <w:sz w:val="18"/>
                <w:szCs w:val="18"/>
              </w:rPr>
              <w:t>I</w:t>
            </w:r>
            <w:r w:rsidRPr="00612980">
              <w:rPr>
                <w:rFonts w:ascii="Arial" w:hAnsi="Arial" w:cs="Arial"/>
                <w:b/>
                <w:sz w:val="18"/>
                <w:szCs w:val="18"/>
              </w:rPr>
              <w:t xml:space="preserve">ndicative </w:t>
            </w:r>
            <w:r w:rsidR="002D1252">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2D125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6D7E0EE3" w:rsidR="00407029" w:rsidRPr="00612980" w:rsidRDefault="005E3352" w:rsidP="00320E18">
            <w:pPr>
              <w:shd w:val="clear" w:color="auto" w:fill="FFFFFF"/>
              <w:rPr>
                <w:rFonts w:ascii="Arial" w:hAnsi="Arial" w:cs="Arial"/>
                <w:b/>
                <w:sz w:val="18"/>
                <w:szCs w:val="18"/>
              </w:rPr>
            </w:pPr>
            <w:r>
              <w:rPr>
                <w:rFonts w:ascii="Arial" w:hAnsi="Arial" w:cs="Arial"/>
                <w:b/>
                <w:sz w:val="18"/>
                <w:szCs w:val="18"/>
              </w:rPr>
              <w:t>German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6672C5">
        <w:trPr>
          <w:trHeight w:val="2709"/>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35F6B848"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 xml:space="preserve">Students use written and spoken German for classroom interactions, to carry out transactions, and to share ideas and opinions, relate experiences and express feelings. </w:t>
            </w:r>
          </w:p>
          <w:p w14:paraId="550860A5"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They use complete sentences in familiar contexts to ask questions such as, </w:t>
            </w:r>
            <w:r w:rsidRPr="00187A84">
              <w:rPr>
                <w:rFonts w:ascii="Arial" w:hAnsi="Arial" w:cs="Arial"/>
                <w:i/>
                <w:iCs/>
                <w:sz w:val="18"/>
                <w:szCs w:val="18"/>
                <w:lang w:val="de-DE"/>
              </w:rPr>
              <w:t>Bist du fertig? Was machst du jetzt? Verstehst du das?</w:t>
            </w:r>
            <w:r w:rsidRPr="00187A84">
              <w:rPr>
                <w:rFonts w:ascii="Arial" w:hAnsi="Arial" w:cs="Arial"/>
                <w:sz w:val="18"/>
                <w:szCs w:val="18"/>
              </w:rPr>
              <w:t> respond to requests and share experiences of learning, for example, </w:t>
            </w:r>
            <w:r w:rsidRPr="00187A84">
              <w:rPr>
                <w:rFonts w:ascii="Arial" w:hAnsi="Arial" w:cs="Arial"/>
                <w:i/>
                <w:iCs/>
                <w:sz w:val="18"/>
                <w:szCs w:val="18"/>
                <w:lang w:val="de-DE"/>
              </w:rPr>
              <w:t>Ich kann gut sprechen, aber ich finde das Lesen und Schreiben schwierig</w:t>
            </w:r>
            <w:r w:rsidRPr="00187A84">
              <w:rPr>
                <w:rFonts w:ascii="Arial" w:hAnsi="Arial" w:cs="Arial"/>
                <w:sz w:val="18"/>
                <w:szCs w:val="18"/>
              </w:rPr>
              <w:t xml:space="preserve">. </w:t>
            </w:r>
          </w:p>
          <w:p w14:paraId="3D708683"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They use descriptive and expressive vocabulary, including adjectives such as </w:t>
            </w:r>
            <w:r w:rsidRPr="00187A84">
              <w:rPr>
                <w:rFonts w:ascii="Arial" w:hAnsi="Arial" w:cs="Arial"/>
                <w:i/>
                <w:iCs/>
                <w:sz w:val="18"/>
                <w:szCs w:val="18"/>
                <w:lang w:val="de-DE"/>
              </w:rPr>
              <w:t>aufgeregt, glücklich, nervös, sauer</w:t>
            </w:r>
            <w:r w:rsidRPr="00187A84">
              <w:rPr>
                <w:rFonts w:ascii="Arial" w:hAnsi="Arial" w:cs="Arial"/>
                <w:sz w:val="18"/>
                <w:szCs w:val="18"/>
              </w:rPr>
              <w:t> and </w:t>
            </w:r>
            <w:r w:rsidRPr="00187A84">
              <w:rPr>
                <w:rFonts w:ascii="Arial" w:hAnsi="Arial" w:cs="Arial"/>
                <w:i/>
                <w:iCs/>
                <w:sz w:val="18"/>
                <w:szCs w:val="18"/>
                <w:lang w:val="de-DE"/>
              </w:rPr>
              <w:t>traurig</w:t>
            </w:r>
            <w:r w:rsidRPr="00187A84">
              <w:rPr>
                <w:rFonts w:ascii="Arial" w:hAnsi="Arial" w:cs="Arial"/>
                <w:sz w:val="18"/>
                <w:szCs w:val="18"/>
              </w:rPr>
              <w:t>, to express feelings and make statements such as </w:t>
            </w:r>
            <w:r w:rsidRPr="00187A84">
              <w:rPr>
                <w:rFonts w:ascii="Arial" w:hAnsi="Arial" w:cs="Arial"/>
                <w:i/>
                <w:iCs/>
                <w:sz w:val="18"/>
                <w:szCs w:val="18"/>
                <w:lang w:val="de-DE"/>
              </w:rPr>
              <w:t>Ich nehme ein Käsebrötchen</w:t>
            </w:r>
            <w:r w:rsidRPr="00187A84">
              <w:rPr>
                <w:rFonts w:ascii="Arial" w:hAnsi="Arial" w:cs="Arial"/>
                <w:sz w:val="18"/>
                <w:szCs w:val="18"/>
              </w:rPr>
              <w:t xml:space="preserve">. </w:t>
            </w:r>
          </w:p>
          <w:p w14:paraId="20E53100"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They use appropriate intonation for simple statements, questions and exclamations, and correct pronunciation, for example, for the two different pronunciations of </w:t>
            </w:r>
            <w:r w:rsidRPr="00187A84">
              <w:rPr>
                <w:rFonts w:ascii="Arial" w:hAnsi="Arial" w:cs="Arial"/>
                <w:i/>
                <w:iCs/>
                <w:sz w:val="18"/>
                <w:szCs w:val="18"/>
                <w:lang w:val="de-DE"/>
              </w:rPr>
              <w:t>ch</w:t>
            </w:r>
            <w:r w:rsidRPr="00187A84">
              <w:rPr>
                <w:rFonts w:ascii="Arial" w:hAnsi="Arial" w:cs="Arial"/>
                <w:sz w:val="18"/>
                <w:szCs w:val="18"/>
              </w:rPr>
              <w:t xml:space="preserve">. </w:t>
            </w:r>
          </w:p>
          <w:p w14:paraId="13958593"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gather and compare information from different sources about social and natural worlds, and convey information and opinions in different formats to suit specific audiences and purposes. </w:t>
            </w:r>
          </w:p>
          <w:p w14:paraId="6A321132"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describe characters, events and ideas encountered in texts, and re-create imaginative texts </w:t>
            </w:r>
            <w:r w:rsidRPr="00187A84">
              <w:rPr>
                <w:rFonts w:ascii="Arial" w:hAnsi="Arial" w:cs="Arial"/>
                <w:sz w:val="18"/>
                <w:szCs w:val="18"/>
              </w:rPr>
              <w:lastRenderedPageBreak/>
              <w:t xml:space="preserve">to reflect their imaginative experience. </w:t>
            </w:r>
          </w:p>
          <w:p w14:paraId="1DCA9F3B"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When creating texts, they manipulate modelled language to describe current, recurring and future actions, for example, </w:t>
            </w:r>
            <w:r w:rsidRPr="00187A84">
              <w:rPr>
                <w:rFonts w:ascii="Arial" w:hAnsi="Arial" w:cs="Arial"/>
                <w:i/>
                <w:iCs/>
                <w:sz w:val="18"/>
                <w:szCs w:val="18"/>
                <w:lang w:val="de-DE"/>
              </w:rPr>
              <w:t>Wir gehen morgen schwimmen. Kommst du mit?</w:t>
            </w:r>
            <w:r w:rsidRPr="00187A84">
              <w:rPr>
                <w:rFonts w:ascii="Arial" w:hAnsi="Arial" w:cs="Arial"/>
                <w:sz w:val="18"/>
                <w:szCs w:val="18"/>
              </w:rPr>
              <w:t> </w:t>
            </w:r>
            <w:r w:rsidRPr="00187A84">
              <w:rPr>
                <w:rFonts w:ascii="Arial" w:hAnsi="Arial" w:cs="Arial"/>
                <w:i/>
                <w:iCs/>
                <w:sz w:val="18"/>
                <w:szCs w:val="18"/>
                <w:lang w:val="de-DE"/>
              </w:rPr>
              <w:t>Es geht mir nicht gut.</w:t>
            </w:r>
            <w:r w:rsidRPr="00187A84">
              <w:rPr>
                <w:rFonts w:ascii="Arial" w:hAnsi="Arial" w:cs="Arial"/>
                <w:sz w:val="18"/>
                <w:szCs w:val="18"/>
              </w:rPr>
              <w:t> and produce original sentences with common regular and irregular verbs in the present tense, including limited forms of the modal verbs </w:t>
            </w:r>
            <w:r w:rsidRPr="00187A84">
              <w:rPr>
                <w:rFonts w:ascii="Arial" w:hAnsi="Arial" w:cs="Arial"/>
                <w:i/>
                <w:iCs/>
                <w:sz w:val="18"/>
                <w:szCs w:val="18"/>
                <w:lang w:val="de-DE"/>
              </w:rPr>
              <w:t>dürfen</w:t>
            </w:r>
            <w:r w:rsidRPr="00187A84">
              <w:rPr>
                <w:rFonts w:ascii="Arial" w:hAnsi="Arial" w:cs="Arial"/>
                <w:sz w:val="18"/>
                <w:szCs w:val="18"/>
              </w:rPr>
              <w:t> and </w:t>
            </w:r>
            <w:r w:rsidRPr="00187A84">
              <w:rPr>
                <w:rFonts w:ascii="Arial" w:hAnsi="Arial" w:cs="Arial"/>
                <w:i/>
                <w:iCs/>
                <w:sz w:val="18"/>
                <w:szCs w:val="18"/>
                <w:lang w:val="de-DE"/>
              </w:rPr>
              <w:t>müssen</w:t>
            </w:r>
            <w:r w:rsidRPr="00187A84">
              <w:rPr>
                <w:rFonts w:ascii="Arial" w:hAnsi="Arial" w:cs="Arial"/>
                <w:sz w:val="18"/>
                <w:szCs w:val="18"/>
              </w:rPr>
              <w:t> and some common separable verbs such as </w:t>
            </w:r>
            <w:r w:rsidRPr="00187A84">
              <w:rPr>
                <w:rFonts w:ascii="Arial" w:hAnsi="Arial" w:cs="Arial"/>
                <w:i/>
                <w:iCs/>
                <w:sz w:val="18"/>
                <w:szCs w:val="18"/>
                <w:lang w:val="de-DE"/>
              </w:rPr>
              <w:t>mitbringen</w:t>
            </w:r>
            <w:r w:rsidRPr="00187A84">
              <w:rPr>
                <w:rFonts w:ascii="Arial" w:hAnsi="Arial" w:cs="Arial"/>
                <w:sz w:val="18"/>
                <w:szCs w:val="18"/>
              </w:rPr>
              <w:t> and </w:t>
            </w:r>
            <w:r w:rsidRPr="00187A84">
              <w:rPr>
                <w:rFonts w:ascii="Arial" w:hAnsi="Arial" w:cs="Arial"/>
                <w:i/>
                <w:iCs/>
                <w:sz w:val="18"/>
                <w:szCs w:val="18"/>
                <w:lang w:val="de-DE"/>
              </w:rPr>
              <w:t>fernsehen</w:t>
            </w:r>
            <w:r w:rsidRPr="00187A84">
              <w:rPr>
                <w:rFonts w:ascii="Arial" w:hAnsi="Arial" w:cs="Arial"/>
                <w:sz w:val="18"/>
                <w:szCs w:val="18"/>
              </w:rPr>
              <w:t xml:space="preserve">. </w:t>
            </w:r>
          </w:p>
          <w:p w14:paraId="014B5BC6"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They use adjectives, adverbs and adverbial phrases to qualify meaning, for example, </w:t>
            </w:r>
            <w:r w:rsidRPr="00187A84">
              <w:rPr>
                <w:rFonts w:ascii="Arial" w:hAnsi="Arial" w:cs="Arial"/>
                <w:i/>
                <w:iCs/>
                <w:sz w:val="18"/>
                <w:szCs w:val="18"/>
                <w:lang w:val="de-DE"/>
              </w:rPr>
              <w:t>viel Wasser, neue Schuhe;</w:t>
            </w:r>
            <w:r w:rsidRPr="00187A84">
              <w:rPr>
                <w:rFonts w:ascii="Arial" w:hAnsi="Arial" w:cs="Arial"/>
                <w:sz w:val="18"/>
                <w:szCs w:val="18"/>
              </w:rPr>
              <w:t> </w:t>
            </w:r>
            <w:r w:rsidRPr="00187A84">
              <w:rPr>
                <w:rFonts w:ascii="Arial" w:hAnsi="Arial" w:cs="Arial"/>
                <w:i/>
                <w:iCs/>
                <w:sz w:val="18"/>
                <w:szCs w:val="18"/>
                <w:lang w:val="de-DE"/>
              </w:rPr>
              <w:t>lieber, oft, jeden Tag</w:t>
            </w:r>
            <w:r w:rsidRPr="00187A84">
              <w:rPr>
                <w:rFonts w:ascii="Arial" w:hAnsi="Arial" w:cs="Arial"/>
                <w:sz w:val="18"/>
                <w:szCs w:val="18"/>
              </w:rPr>
              <w:t xml:space="preserve">. </w:t>
            </w:r>
          </w:p>
          <w:p w14:paraId="430C7D64"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explain aspects of German language and culture, recognising that there are not always equivalent expressions in English, and create a range of bilingual texts to support their own language learning and the school community. </w:t>
            </w:r>
          </w:p>
          <w:p w14:paraId="51334397" w14:textId="77777777" w:rsidR="00281283" w:rsidRPr="00187A84"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They describe aspects of their intercultural interactions that are unfamiliar or uncomfortable, and discuss their own reactions and adjustments.</w:t>
            </w:r>
          </w:p>
          <w:p w14:paraId="36B4CA21"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 xml:space="preserve">Students give examples of how German language and culture are continuously changing and are influenced by other languages and cultures. </w:t>
            </w:r>
          </w:p>
          <w:p w14:paraId="50BB1866"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identify and apply some of the systematic sentence structure and word order rules of German. </w:t>
            </w:r>
          </w:p>
          <w:p w14:paraId="34A3D4AD"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They identify rules for pronunciation and apply phonic and grammatical knowledge to spell and write unfamiliar words, for example, words containing </w:t>
            </w:r>
            <w:r w:rsidRPr="00187A84">
              <w:rPr>
                <w:rFonts w:ascii="Arial" w:hAnsi="Arial" w:cs="Arial"/>
                <w:i/>
                <w:iCs/>
                <w:sz w:val="18"/>
                <w:szCs w:val="18"/>
                <w:lang w:val="de-DE"/>
              </w:rPr>
              <w:t>ch, j, w and z</w:t>
            </w:r>
            <w:r w:rsidRPr="00187A84">
              <w:rPr>
                <w:rFonts w:ascii="Arial" w:hAnsi="Arial" w:cs="Arial"/>
                <w:sz w:val="18"/>
                <w:szCs w:val="18"/>
              </w:rPr>
              <w:t>, and diphthongs such as </w:t>
            </w:r>
            <w:r w:rsidRPr="00187A84">
              <w:rPr>
                <w:rFonts w:ascii="Arial" w:hAnsi="Arial" w:cs="Arial"/>
                <w:i/>
                <w:iCs/>
                <w:sz w:val="18"/>
                <w:szCs w:val="18"/>
                <w:lang w:val="de-DE"/>
              </w:rPr>
              <w:t>au, ei, eu </w:t>
            </w:r>
            <w:r w:rsidRPr="00187A84">
              <w:rPr>
                <w:rFonts w:ascii="Arial" w:hAnsi="Arial" w:cs="Arial"/>
                <w:sz w:val="18"/>
                <w:szCs w:val="18"/>
              </w:rPr>
              <w:t>and</w:t>
            </w:r>
            <w:r w:rsidRPr="00187A84">
              <w:rPr>
                <w:rFonts w:ascii="Arial" w:hAnsi="Arial" w:cs="Arial"/>
                <w:i/>
                <w:iCs/>
                <w:sz w:val="18"/>
                <w:szCs w:val="18"/>
                <w:lang w:val="de-DE"/>
              </w:rPr>
              <w:t> ie</w:t>
            </w:r>
            <w:r w:rsidRPr="00187A84">
              <w:rPr>
                <w:rFonts w:ascii="Arial" w:hAnsi="Arial" w:cs="Arial"/>
                <w:sz w:val="18"/>
                <w:szCs w:val="18"/>
              </w:rPr>
              <w:t xml:space="preserve">. </w:t>
            </w:r>
          </w:p>
          <w:p w14:paraId="0C22BF9A"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apply the conventions of commonly used text types, and identify differences in language features and text structures. </w:t>
            </w:r>
          </w:p>
          <w:p w14:paraId="2C1D26C0" w14:textId="77777777" w:rsidR="00281283"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give examples of the variety of ways German is used by different people in different contexts. </w:t>
            </w:r>
          </w:p>
          <w:p w14:paraId="7564693E" w14:textId="77777777" w:rsidR="00281283" w:rsidRPr="00187A84" w:rsidRDefault="00281283" w:rsidP="00281283">
            <w:pPr>
              <w:pStyle w:val="ListParagraph"/>
              <w:widowControl w:val="0"/>
              <w:numPr>
                <w:ilvl w:val="0"/>
                <w:numId w:val="6"/>
              </w:numPr>
              <w:spacing w:before="120" w:after="0" w:line="240" w:lineRule="auto"/>
              <w:ind w:left="306" w:hanging="306"/>
              <w:rPr>
                <w:rFonts w:ascii="Arial" w:hAnsi="Arial" w:cs="Arial"/>
                <w:sz w:val="18"/>
                <w:szCs w:val="18"/>
              </w:rPr>
            </w:pPr>
            <w:r w:rsidRPr="00187A84">
              <w:rPr>
                <w:rFonts w:ascii="Arial" w:hAnsi="Arial" w:cs="Arial"/>
                <w:sz w:val="18"/>
                <w:szCs w:val="18"/>
              </w:rPr>
              <w:t>They make connections between culture and language use, and identify ways that language use is shaped by and reflects the values, ideas and norms of a community.</w:t>
            </w:r>
          </w:p>
          <w:p w14:paraId="3519107F" w14:textId="165752CE" w:rsidR="00407029" w:rsidRPr="004B15E0" w:rsidRDefault="00407029" w:rsidP="00281283">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09AA95F2"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5E3352">
              <w:rPr>
                <w:rFonts w:ascii="Arial" w:hAnsi="Arial" w:cs="Arial"/>
                <w:b/>
                <w:sz w:val="18"/>
                <w:szCs w:val="18"/>
              </w:rPr>
              <w:t>German</w:t>
            </w:r>
            <w:r w:rsidRPr="00612980">
              <w:rPr>
                <w:rFonts w:ascii="Arial" w:hAnsi="Arial" w:cs="Arial"/>
                <w:sz w:val="18"/>
                <w:szCs w:val="18"/>
              </w:rPr>
              <w:t>, indicative progression toward</w:t>
            </w:r>
            <w:r w:rsidR="002D1252">
              <w:rPr>
                <w:rFonts w:ascii="Arial" w:hAnsi="Arial" w:cs="Arial"/>
                <w:sz w:val="18"/>
                <w:szCs w:val="18"/>
              </w:rPr>
              <w:t>s</w:t>
            </w:r>
            <w:r w:rsidRPr="00612980">
              <w:rPr>
                <w:rFonts w:ascii="Arial" w:hAnsi="Arial" w:cs="Arial"/>
                <w:sz w:val="18"/>
                <w:szCs w:val="18"/>
              </w:rPr>
              <w:t xml:space="preserve"> the </w:t>
            </w:r>
            <w:r w:rsidR="002D1252">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2D1252">
              <w:rPr>
                <w:rFonts w:ascii="Arial" w:hAnsi="Arial" w:cs="Arial"/>
                <w:sz w:val="18"/>
                <w:szCs w:val="18"/>
              </w:rPr>
              <w:t>A</w:t>
            </w:r>
            <w:r w:rsidRPr="00612980">
              <w:rPr>
                <w:rFonts w:ascii="Arial" w:hAnsi="Arial" w:cs="Arial"/>
                <w:sz w:val="18"/>
                <w:szCs w:val="18"/>
              </w:rPr>
              <w:t xml:space="preserve">chievement </w:t>
            </w:r>
            <w:r w:rsidR="002D1252">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rPr>
                <w:rFonts w:ascii="Arial" w:hAnsi="Arial" w:cs="Arial"/>
                <w:sz w:val="18"/>
                <w:szCs w:val="18"/>
                <w:lang w:val="en-AU"/>
              </w:rPr>
            </w:pPr>
          </w:p>
          <w:p w14:paraId="39AA2AA9"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Pr>
                <w:rFonts w:ascii="Arial" w:hAnsi="Arial" w:cs="Arial"/>
                <w:sz w:val="18"/>
                <w:szCs w:val="18"/>
              </w:rPr>
              <w:t>S</w:t>
            </w:r>
            <w:r w:rsidRPr="00187A84">
              <w:rPr>
                <w:rFonts w:ascii="Arial" w:hAnsi="Arial" w:cs="Arial"/>
                <w:sz w:val="18"/>
                <w:szCs w:val="18"/>
              </w:rPr>
              <w:t xml:space="preserve">tudents use written and spoken German to interact with teachers, peers and others; to make decisions, solve problems and negotiate transactions; and to exchange and justify ideas, opinions and views. </w:t>
            </w:r>
          </w:p>
          <w:p w14:paraId="5033784D"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When interacting, they use both rehearsed and spontaneous language to ask and respond to open-ended questions and express, compare and justify opinions, for example,</w:t>
            </w:r>
            <w:r w:rsidRPr="00187A84">
              <w:rPr>
                <w:rFonts w:ascii="Arial" w:hAnsi="Arial" w:cs="Arial"/>
                <w:i/>
                <w:iCs/>
                <w:sz w:val="18"/>
                <w:szCs w:val="18"/>
                <w:lang w:val="de-DE"/>
              </w:rPr>
              <w:t> Sie glaubt, dass … Ich bin dafür, weil …</w:t>
            </w:r>
            <w:r w:rsidRPr="00187A84">
              <w:rPr>
                <w:rFonts w:ascii="Arial" w:hAnsi="Arial" w:cs="Arial"/>
                <w:sz w:val="18"/>
                <w:szCs w:val="18"/>
              </w:rPr>
              <w:t> </w:t>
            </w:r>
          </w:p>
          <w:p w14:paraId="619AF2D2"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They apply rules of pronunciation, rhythm, stress and intonation to a range of sentence types and words, including loan words from English. </w:t>
            </w:r>
          </w:p>
          <w:p w14:paraId="10623BC2"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They obtain, summarise and evaluate information from a range of sources. </w:t>
            </w:r>
          </w:p>
          <w:p w14:paraId="239B304F"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They express opinions and feelings in response to imaginative texts, and make connections with their own experiences and other texts. </w:t>
            </w:r>
          </w:p>
          <w:p w14:paraId="13990E55"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They plan, draft and present original imaginative and informative texts, following models to link and sequence events and ideas using both adverbs such as </w:t>
            </w:r>
            <w:r w:rsidRPr="00187A84">
              <w:rPr>
                <w:rFonts w:ascii="Arial" w:hAnsi="Arial" w:cs="Arial"/>
                <w:i/>
                <w:iCs/>
                <w:sz w:val="18"/>
                <w:szCs w:val="18"/>
                <w:lang w:val="de-DE"/>
              </w:rPr>
              <w:t>danach, dann, früher, vorher</w:t>
            </w:r>
            <w:r w:rsidRPr="00187A84">
              <w:rPr>
                <w:rFonts w:ascii="Arial" w:hAnsi="Arial" w:cs="Arial"/>
                <w:sz w:val="18"/>
                <w:szCs w:val="18"/>
              </w:rPr>
              <w:t> and common subordinating conjunctions, for example, </w:t>
            </w:r>
            <w:r w:rsidRPr="00187A84">
              <w:rPr>
                <w:rFonts w:ascii="Arial" w:hAnsi="Arial" w:cs="Arial"/>
                <w:i/>
                <w:iCs/>
                <w:sz w:val="18"/>
                <w:szCs w:val="18"/>
                <w:lang w:val="de-DE"/>
              </w:rPr>
              <w:t>als, wenn, weil, dass</w:t>
            </w:r>
            <w:r w:rsidRPr="00187A84">
              <w:rPr>
                <w:rFonts w:ascii="Arial" w:hAnsi="Arial" w:cs="Arial"/>
                <w:sz w:val="18"/>
                <w:szCs w:val="18"/>
              </w:rPr>
              <w:t xml:space="preserve">. </w:t>
            </w:r>
          </w:p>
          <w:p w14:paraId="71C79F3A"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They use some modal verbs and imperative forms, for example, </w:t>
            </w:r>
            <w:r w:rsidRPr="00187A84">
              <w:rPr>
                <w:rFonts w:ascii="Arial" w:hAnsi="Arial" w:cs="Arial"/>
                <w:i/>
                <w:iCs/>
                <w:sz w:val="18"/>
                <w:szCs w:val="18"/>
                <w:lang w:val="de-DE"/>
              </w:rPr>
              <w:t>Was soll ich machen? Du kannst …</w:t>
            </w:r>
            <w:r w:rsidRPr="00187A84">
              <w:rPr>
                <w:rFonts w:ascii="Arial" w:hAnsi="Arial" w:cs="Arial"/>
                <w:sz w:val="18"/>
                <w:szCs w:val="18"/>
              </w:rPr>
              <w:t> </w:t>
            </w:r>
            <w:r w:rsidRPr="00187A84">
              <w:rPr>
                <w:rFonts w:ascii="Arial" w:hAnsi="Arial" w:cs="Arial"/>
                <w:i/>
                <w:iCs/>
                <w:sz w:val="18"/>
                <w:szCs w:val="18"/>
                <w:lang w:val="de-DE"/>
              </w:rPr>
              <w:t xml:space="preserve">Kauf die </w:t>
            </w:r>
            <w:r w:rsidRPr="00187A84">
              <w:rPr>
                <w:rFonts w:ascii="Arial" w:hAnsi="Arial" w:cs="Arial"/>
                <w:i/>
                <w:iCs/>
                <w:sz w:val="18"/>
                <w:szCs w:val="18"/>
                <w:lang w:val="de-DE"/>
              </w:rPr>
              <w:lastRenderedPageBreak/>
              <w:t>neue App!</w:t>
            </w:r>
            <w:r w:rsidRPr="00187A84">
              <w:rPr>
                <w:rFonts w:ascii="Arial" w:hAnsi="Arial" w:cs="Arial"/>
                <w:sz w:val="18"/>
                <w:szCs w:val="18"/>
              </w:rPr>
              <w:t> </w:t>
            </w:r>
          </w:p>
          <w:p w14:paraId="123477CC"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They refer to a person, object or place using definite and indefinite articles, personal pronouns, and some demonstrative and interrogative adjectives such as </w:t>
            </w:r>
            <w:r w:rsidRPr="00187A84">
              <w:rPr>
                <w:rFonts w:ascii="Arial" w:hAnsi="Arial" w:cs="Arial"/>
                <w:i/>
                <w:iCs/>
                <w:sz w:val="18"/>
                <w:szCs w:val="18"/>
                <w:lang w:val="de-DE"/>
              </w:rPr>
              <w:t>dieser, jeder</w:t>
            </w:r>
            <w:r w:rsidRPr="00187A84">
              <w:rPr>
                <w:rFonts w:ascii="Arial" w:hAnsi="Arial" w:cs="Arial"/>
                <w:sz w:val="18"/>
                <w:szCs w:val="18"/>
              </w:rPr>
              <w:t> and </w:t>
            </w:r>
            <w:r w:rsidRPr="00187A84">
              <w:rPr>
                <w:rFonts w:ascii="Arial" w:hAnsi="Arial" w:cs="Arial"/>
                <w:i/>
                <w:iCs/>
                <w:sz w:val="18"/>
                <w:szCs w:val="18"/>
                <w:lang w:val="de-DE"/>
              </w:rPr>
              <w:t>welcher</w:t>
            </w:r>
            <w:r w:rsidRPr="00187A84">
              <w:rPr>
                <w:rFonts w:ascii="Arial" w:hAnsi="Arial" w:cs="Arial"/>
                <w:sz w:val="18"/>
                <w:szCs w:val="18"/>
              </w:rPr>
              <w:t xml:space="preserve">. </w:t>
            </w:r>
          </w:p>
          <w:p w14:paraId="01E48D2D"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They produce original present tense sentences and use familiar examples of the </w:t>
            </w:r>
            <w:r w:rsidRPr="00187A84">
              <w:rPr>
                <w:rFonts w:ascii="Arial" w:hAnsi="Arial" w:cs="Arial"/>
                <w:i/>
                <w:iCs/>
                <w:sz w:val="18"/>
                <w:szCs w:val="18"/>
                <w:lang w:val="de-DE"/>
              </w:rPr>
              <w:t>Perfekt</w:t>
            </w:r>
            <w:r w:rsidRPr="00187A84">
              <w:rPr>
                <w:rFonts w:ascii="Arial" w:hAnsi="Arial" w:cs="Arial"/>
                <w:sz w:val="18"/>
                <w:szCs w:val="18"/>
              </w:rPr>
              <w:t> and </w:t>
            </w:r>
            <w:r w:rsidRPr="00187A84">
              <w:rPr>
                <w:rFonts w:ascii="Arial" w:hAnsi="Arial" w:cs="Arial"/>
                <w:i/>
                <w:iCs/>
                <w:sz w:val="18"/>
                <w:szCs w:val="18"/>
                <w:lang w:val="de-DE"/>
              </w:rPr>
              <w:t>Imperfekt</w:t>
            </w:r>
            <w:r w:rsidRPr="00187A84">
              <w:rPr>
                <w:rFonts w:ascii="Arial" w:hAnsi="Arial" w:cs="Arial"/>
                <w:sz w:val="18"/>
                <w:szCs w:val="18"/>
              </w:rPr>
              <w:t xml:space="preserve"> tenses. </w:t>
            </w:r>
          </w:p>
          <w:p w14:paraId="3808B670"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They use a range of everyday and topic-based prepositions, adverbs and adverbial phrases, for example, </w:t>
            </w:r>
            <w:r w:rsidRPr="00187A84">
              <w:rPr>
                <w:rFonts w:ascii="Arial" w:hAnsi="Arial" w:cs="Arial"/>
                <w:i/>
                <w:iCs/>
                <w:sz w:val="18"/>
                <w:szCs w:val="18"/>
                <w:lang w:val="de-DE"/>
              </w:rPr>
              <w:t>nach der Schule, zu Hause, in der Stadt, gegen die Wand</w:t>
            </w:r>
            <w:r w:rsidRPr="00187A84">
              <w:rPr>
                <w:rFonts w:ascii="Arial" w:hAnsi="Arial" w:cs="Arial"/>
                <w:sz w:val="18"/>
                <w:szCs w:val="18"/>
              </w:rPr>
              <w:t>, </w:t>
            </w:r>
            <w:r w:rsidRPr="00187A84">
              <w:rPr>
                <w:rFonts w:ascii="Arial" w:hAnsi="Arial" w:cs="Arial"/>
                <w:i/>
                <w:iCs/>
                <w:sz w:val="18"/>
                <w:szCs w:val="18"/>
                <w:lang w:val="de-DE"/>
              </w:rPr>
              <w:t>links, hier, oben, im Süden</w:t>
            </w:r>
            <w:r w:rsidRPr="00187A84">
              <w:rPr>
                <w:rFonts w:ascii="Arial" w:hAnsi="Arial" w:cs="Arial"/>
                <w:sz w:val="18"/>
                <w:szCs w:val="18"/>
              </w:rPr>
              <w:t xml:space="preserve">. </w:t>
            </w:r>
          </w:p>
          <w:p w14:paraId="414BBE48"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They interpret and/or translate terms associated with the culture of German-speaking communities or their own culture, and explain specific values and traditions reflected in the language. </w:t>
            </w:r>
          </w:p>
          <w:p w14:paraId="11CFA79A"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They create a range of bilingual resources for the wide community and to assist their own and others’ language learning. </w:t>
            </w:r>
          </w:p>
          <w:p w14:paraId="665D7172" w14:textId="77777777" w:rsidR="00281283" w:rsidRPr="00187A84"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They explain the importance of shared understanding, discussing adjustments made as a result of reactions and responses to intercultural experience.</w:t>
            </w:r>
          </w:p>
          <w:p w14:paraId="29D60C97"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Students explain how language changes over time and identify reasons for change. </w:t>
            </w:r>
          </w:p>
          <w:p w14:paraId="13ADBF18"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They identify and apply the German case system (nominative, accusative and dative) and name some grammatical terms and their functions. </w:t>
            </w:r>
          </w:p>
          <w:p w14:paraId="0B88C514"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They describe the similarities and differences between German and English punctuation, including capitalisation, numbers (ordinals, decimals) and quotation marks. </w:t>
            </w:r>
          </w:p>
          <w:p w14:paraId="18FD3D13"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They explain reasons for differences in a range of text types, for example, personal, informative and persuasive texts, including differences in text structure and language features. </w:t>
            </w:r>
          </w:p>
          <w:p w14:paraId="461CCD35" w14:textId="77777777" w:rsidR="00281283"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 xml:space="preserve">They give examples of how language use varies according to audience, context and purpose. </w:t>
            </w:r>
          </w:p>
          <w:p w14:paraId="59F932C9" w14:textId="77777777" w:rsidR="00281283" w:rsidRPr="00187A84" w:rsidRDefault="00281283" w:rsidP="00281283">
            <w:pPr>
              <w:pStyle w:val="ListParagraph"/>
              <w:widowControl w:val="0"/>
              <w:numPr>
                <w:ilvl w:val="0"/>
                <w:numId w:val="6"/>
              </w:numPr>
              <w:spacing w:before="120" w:after="0" w:line="240" w:lineRule="auto"/>
              <w:rPr>
                <w:rFonts w:ascii="Arial" w:hAnsi="Arial" w:cs="Arial"/>
                <w:sz w:val="18"/>
                <w:szCs w:val="18"/>
              </w:rPr>
            </w:pPr>
            <w:r w:rsidRPr="00187A84">
              <w:rPr>
                <w:rFonts w:ascii="Arial" w:hAnsi="Arial" w:cs="Arial"/>
                <w:sz w:val="18"/>
                <w:szCs w:val="18"/>
              </w:rPr>
              <w:t>They identify different aspects of the cultural dimension of learning and using German, and explain how language use reflects cultural ideas, assumptions and perspectives.</w:t>
            </w:r>
          </w:p>
          <w:p w14:paraId="41311E76" w14:textId="519419AF" w:rsidR="00407029" w:rsidRPr="00315C8D" w:rsidRDefault="00407029" w:rsidP="00281283">
            <w:pPr>
              <w:pStyle w:val="ListParagraph"/>
              <w:shd w:val="clear" w:color="auto" w:fill="FFFFFF"/>
              <w:spacing w:after="0" w:line="240" w:lineRule="auto"/>
              <w:ind w:left="360"/>
              <w:rPr>
                <w:rFonts w:ascii="Arial" w:eastAsia="Arial" w:hAnsi="Arial" w:cs="Arial"/>
                <w:sz w:val="18"/>
                <w:szCs w:val="18"/>
              </w:rPr>
            </w:pPr>
          </w:p>
        </w:tc>
      </w:tr>
    </w:tbl>
    <w:p w14:paraId="53B85552" w14:textId="3E62376C" w:rsidR="0055578D" w:rsidRDefault="0055578D" w:rsidP="00407029">
      <w:pPr>
        <w:rPr>
          <w:rFonts w:ascii="Arial" w:hAnsi="Arial" w:cs="Arial"/>
          <w:sz w:val="20"/>
        </w:rPr>
      </w:pPr>
    </w:p>
    <w:p w14:paraId="67C01F83" w14:textId="4A59A232" w:rsidR="00407029" w:rsidRDefault="0055578D" w:rsidP="00407029">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57"/>
        <w:gridCol w:w="4211"/>
        <w:gridCol w:w="5013"/>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99413A" w:rsidRDefault="0099413A"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1"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1BjwIAAHU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h2X1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99413A" w:rsidRDefault="0099413A"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99413A" w:rsidRDefault="0099413A"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2"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22jgIAAHU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l7hQpMrirxVUeyIIQj853smbml7nVvjw&#10;IJBGhR6Uxj/c06ENtCWH4cbZBvDXqf/RnhhMWs5aGr2S+59bgYoz880StxM5aFaTMD3/OKEYeKxZ&#10;HWvstlkCvXRBi8bJdI32wRyuGqF5oS2xiFFJJayk2CWXAQ/CMvQrgfaMVItFMqP5dCLc2icnI3hs&#10;dCTec/ci0A0UDUTuOziMqZi9IWlvGz0tLLYBdJ0Y/NrX4QlothOxhz0Ul8exnKxet+X8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eHbaOAgAAdQUAAA4AAAAAAAAAAAAAAAAALgIAAGRycy9lMm9Eb2MueG1s&#10;UEsBAi0AFAAGAAgAAAAhAKsAhqrjAAAADgEAAA8AAAAAAAAAAAAAAAAA6AQAAGRycy9kb3ducmV2&#10;LnhtbFBLBQYAAAAABAAEAPMAAAD4BQAAAAA=&#10;" fillcolor="white [3201]" strokecolor="#00b050" strokeweight="2pt">
                      <v:textbox>
                        <w:txbxContent>
                          <w:p w14:paraId="03BC1C48" w14:textId="77777777" w:rsidR="0099413A" w:rsidRDefault="0099413A" w:rsidP="00407029">
                            <w:r>
                              <w:t xml:space="preserve">Previous level’s achievement </w:t>
                            </w:r>
                            <w:r w:rsidRPr="003701EC">
                              <w:t>standard</w:t>
                            </w:r>
                            <w:r>
                              <w:t xml:space="preserve"> as a starting point of comparison   </w:t>
                            </w:r>
                          </w:p>
                        </w:txbxContent>
                      </v:textbox>
                    </v:roundrect>
                  </w:pict>
                </mc:Fallback>
              </mc:AlternateContent>
            </w:r>
          </w:p>
          <w:p w14:paraId="3A1D4323" w14:textId="704723DA" w:rsidR="00407029" w:rsidRPr="006672C5" w:rsidRDefault="005E3352"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German</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2D1252">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6B4A1819" w:rsidR="00407029" w:rsidRPr="009525EA" w:rsidRDefault="005E3352" w:rsidP="009525EA">
            <w:pPr>
              <w:shd w:val="clear" w:color="auto" w:fill="FFFFFF"/>
              <w:rPr>
                <w:rFonts w:ascii="Arial" w:hAnsi="Arial" w:cs="Arial"/>
                <w:b/>
                <w:sz w:val="18"/>
                <w:szCs w:val="18"/>
              </w:rPr>
            </w:pPr>
            <w:r>
              <w:rPr>
                <w:rFonts w:ascii="Arial" w:hAnsi="Arial" w:cs="Arial"/>
                <w:b/>
                <w:sz w:val="18"/>
                <w:szCs w:val="18"/>
              </w:rPr>
              <w:t>German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5EF230EF" w14:textId="77777777" w:rsidR="002D1252"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2D1252">
              <w:rPr>
                <w:rFonts w:ascii="Arial" w:hAnsi="Arial" w:cs="Arial"/>
                <w:b/>
                <w:sz w:val="18"/>
                <w:szCs w:val="18"/>
              </w:rPr>
              <w:t>I</w:t>
            </w:r>
            <w:r w:rsidR="00032CF2">
              <w:rPr>
                <w:rFonts w:ascii="Arial" w:hAnsi="Arial" w:cs="Arial"/>
                <w:b/>
                <w:sz w:val="18"/>
                <w:szCs w:val="18"/>
              </w:rPr>
              <w:t xml:space="preserve">ndicative </w:t>
            </w:r>
            <w:r w:rsidR="002D1252">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1939F17E" w:rsidR="00407029" w:rsidRPr="009525EA" w:rsidRDefault="002D1252"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346570BB" w:rsidR="00407029" w:rsidRPr="009525EA" w:rsidRDefault="005E3352" w:rsidP="009525EA">
            <w:pPr>
              <w:shd w:val="clear" w:color="auto" w:fill="FFFFFF"/>
              <w:rPr>
                <w:rFonts w:ascii="Arial" w:hAnsi="Arial" w:cs="Arial"/>
                <w:b/>
                <w:sz w:val="18"/>
                <w:szCs w:val="18"/>
              </w:rPr>
            </w:pPr>
            <w:r>
              <w:rPr>
                <w:rFonts w:ascii="Arial" w:hAnsi="Arial" w:cs="Arial"/>
                <w:b/>
                <w:sz w:val="18"/>
                <w:szCs w:val="18"/>
              </w:rPr>
              <w:t>German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03825259"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Pr>
                <w:rFonts w:ascii="Arial" w:hAnsi="Arial" w:cs="Arial"/>
                <w:sz w:val="18"/>
                <w:szCs w:val="18"/>
              </w:rPr>
              <w:t>S</w:t>
            </w:r>
            <w:r w:rsidRPr="00187A84">
              <w:rPr>
                <w:rFonts w:ascii="Arial" w:hAnsi="Arial" w:cs="Arial"/>
                <w:sz w:val="18"/>
                <w:szCs w:val="18"/>
              </w:rPr>
              <w:t xml:space="preserve">tudents use written and spoken German to interact with teachers, peers and others; to make decisions, solve problems and negotiate transactions; and to exchange and justify ideas, opinions and views. </w:t>
            </w:r>
          </w:p>
          <w:p w14:paraId="399DBFBA"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When interacting, they use both rehearsed and spontaneous language to ask and respond to open-ended questions and express, compare and justify opinions, for example,</w:t>
            </w:r>
            <w:r w:rsidRPr="00187A84">
              <w:rPr>
                <w:rFonts w:ascii="Arial" w:hAnsi="Arial" w:cs="Arial"/>
                <w:i/>
                <w:iCs/>
                <w:sz w:val="18"/>
                <w:szCs w:val="18"/>
                <w:lang w:val="de-DE"/>
              </w:rPr>
              <w:t> Sie glaubt, dass … Ich bin dafür, weil …</w:t>
            </w:r>
            <w:r w:rsidRPr="00187A84">
              <w:rPr>
                <w:rFonts w:ascii="Arial" w:hAnsi="Arial" w:cs="Arial"/>
                <w:sz w:val="18"/>
                <w:szCs w:val="18"/>
              </w:rPr>
              <w:t> </w:t>
            </w:r>
          </w:p>
          <w:p w14:paraId="73D12087"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apply rules of pronunciation, rhythm, stress and intonation to a range of sentence types and words, including loan words from English. </w:t>
            </w:r>
          </w:p>
          <w:p w14:paraId="38D9D2B4"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obtain, summarise and evaluate information from a range of sources. </w:t>
            </w:r>
          </w:p>
          <w:p w14:paraId="17752061"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express opinions and feelings in response to imaginative texts, and make connections with their own experiences and other texts. </w:t>
            </w:r>
          </w:p>
          <w:p w14:paraId="0367ECAE"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They plan, draft and present original imaginative and informative texts, following models to link and sequence events and ideas using both adverbs such as </w:t>
            </w:r>
            <w:r w:rsidRPr="00187A84">
              <w:rPr>
                <w:rFonts w:ascii="Arial" w:hAnsi="Arial" w:cs="Arial"/>
                <w:i/>
                <w:iCs/>
                <w:sz w:val="18"/>
                <w:szCs w:val="18"/>
                <w:lang w:val="de-DE"/>
              </w:rPr>
              <w:t>danach, dann, früher, vorher</w:t>
            </w:r>
            <w:r w:rsidRPr="00187A84">
              <w:rPr>
                <w:rFonts w:ascii="Arial" w:hAnsi="Arial" w:cs="Arial"/>
                <w:sz w:val="18"/>
                <w:szCs w:val="18"/>
              </w:rPr>
              <w:t> and common subordinating conjunctions, for example, </w:t>
            </w:r>
            <w:r w:rsidRPr="00187A84">
              <w:rPr>
                <w:rFonts w:ascii="Arial" w:hAnsi="Arial" w:cs="Arial"/>
                <w:i/>
                <w:iCs/>
                <w:sz w:val="18"/>
                <w:szCs w:val="18"/>
                <w:lang w:val="de-DE"/>
              </w:rPr>
              <w:t xml:space="preserve">als, wenn, </w:t>
            </w:r>
            <w:r w:rsidRPr="00187A84">
              <w:rPr>
                <w:rFonts w:ascii="Arial" w:hAnsi="Arial" w:cs="Arial"/>
                <w:i/>
                <w:iCs/>
                <w:sz w:val="18"/>
                <w:szCs w:val="18"/>
                <w:lang w:val="de-DE"/>
              </w:rPr>
              <w:lastRenderedPageBreak/>
              <w:t>weil, dass</w:t>
            </w:r>
            <w:r w:rsidRPr="00187A84">
              <w:rPr>
                <w:rFonts w:ascii="Arial" w:hAnsi="Arial" w:cs="Arial"/>
                <w:sz w:val="18"/>
                <w:szCs w:val="18"/>
              </w:rPr>
              <w:t xml:space="preserve">. </w:t>
            </w:r>
          </w:p>
          <w:p w14:paraId="44EF6E9B"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They use some modal verbs and imperative forms, for example, </w:t>
            </w:r>
            <w:r w:rsidRPr="00187A84">
              <w:rPr>
                <w:rFonts w:ascii="Arial" w:hAnsi="Arial" w:cs="Arial"/>
                <w:i/>
                <w:iCs/>
                <w:sz w:val="18"/>
                <w:szCs w:val="18"/>
                <w:lang w:val="de-DE"/>
              </w:rPr>
              <w:t>Was soll ich machen? Du kannst …</w:t>
            </w:r>
            <w:r w:rsidRPr="00187A84">
              <w:rPr>
                <w:rFonts w:ascii="Arial" w:hAnsi="Arial" w:cs="Arial"/>
                <w:sz w:val="18"/>
                <w:szCs w:val="18"/>
              </w:rPr>
              <w:t> </w:t>
            </w:r>
            <w:r w:rsidRPr="00187A84">
              <w:rPr>
                <w:rFonts w:ascii="Arial" w:hAnsi="Arial" w:cs="Arial"/>
                <w:i/>
                <w:iCs/>
                <w:sz w:val="18"/>
                <w:szCs w:val="18"/>
                <w:lang w:val="de-DE"/>
              </w:rPr>
              <w:t>Kauf die neue App!</w:t>
            </w:r>
            <w:r w:rsidRPr="00187A84">
              <w:rPr>
                <w:rFonts w:ascii="Arial" w:hAnsi="Arial" w:cs="Arial"/>
                <w:sz w:val="18"/>
                <w:szCs w:val="18"/>
              </w:rPr>
              <w:t> </w:t>
            </w:r>
          </w:p>
          <w:p w14:paraId="30730E45"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They refer to a person, object or place using definite and indefinite articles, personal pronouns, and some demonstrative and interrogative adjectives such as </w:t>
            </w:r>
            <w:r w:rsidRPr="00187A84">
              <w:rPr>
                <w:rFonts w:ascii="Arial" w:hAnsi="Arial" w:cs="Arial"/>
                <w:i/>
                <w:iCs/>
                <w:sz w:val="18"/>
                <w:szCs w:val="18"/>
                <w:lang w:val="de-DE"/>
              </w:rPr>
              <w:t>dieser, jeder</w:t>
            </w:r>
            <w:r w:rsidRPr="00187A84">
              <w:rPr>
                <w:rFonts w:ascii="Arial" w:hAnsi="Arial" w:cs="Arial"/>
                <w:sz w:val="18"/>
                <w:szCs w:val="18"/>
              </w:rPr>
              <w:t> and </w:t>
            </w:r>
            <w:r w:rsidRPr="00187A84">
              <w:rPr>
                <w:rFonts w:ascii="Arial" w:hAnsi="Arial" w:cs="Arial"/>
                <w:i/>
                <w:iCs/>
                <w:sz w:val="18"/>
                <w:szCs w:val="18"/>
                <w:lang w:val="de-DE"/>
              </w:rPr>
              <w:t>welcher</w:t>
            </w:r>
            <w:r w:rsidRPr="00187A84">
              <w:rPr>
                <w:rFonts w:ascii="Arial" w:hAnsi="Arial" w:cs="Arial"/>
                <w:sz w:val="18"/>
                <w:szCs w:val="18"/>
              </w:rPr>
              <w:t xml:space="preserve">. </w:t>
            </w:r>
          </w:p>
          <w:p w14:paraId="48F73E5D"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They produce original present tense sentences and use familiar examples of the </w:t>
            </w:r>
            <w:r w:rsidRPr="00187A84">
              <w:rPr>
                <w:rFonts w:ascii="Arial" w:hAnsi="Arial" w:cs="Arial"/>
                <w:i/>
                <w:iCs/>
                <w:sz w:val="18"/>
                <w:szCs w:val="18"/>
                <w:lang w:val="de-DE"/>
              </w:rPr>
              <w:t>Perfekt</w:t>
            </w:r>
            <w:r w:rsidRPr="00187A84">
              <w:rPr>
                <w:rFonts w:ascii="Arial" w:hAnsi="Arial" w:cs="Arial"/>
                <w:sz w:val="18"/>
                <w:szCs w:val="18"/>
              </w:rPr>
              <w:t> and </w:t>
            </w:r>
            <w:r w:rsidRPr="00187A84">
              <w:rPr>
                <w:rFonts w:ascii="Arial" w:hAnsi="Arial" w:cs="Arial"/>
                <w:i/>
                <w:iCs/>
                <w:sz w:val="18"/>
                <w:szCs w:val="18"/>
                <w:lang w:val="de-DE"/>
              </w:rPr>
              <w:t>Imperfekt</w:t>
            </w:r>
            <w:r w:rsidRPr="00187A84">
              <w:rPr>
                <w:rFonts w:ascii="Arial" w:hAnsi="Arial" w:cs="Arial"/>
                <w:sz w:val="18"/>
                <w:szCs w:val="18"/>
              </w:rPr>
              <w:t xml:space="preserve"> tenses. </w:t>
            </w:r>
          </w:p>
          <w:p w14:paraId="502052B2"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They use a range of everyday and topic-based prepositions, adverbs and adverbial phrases, for example, </w:t>
            </w:r>
            <w:r w:rsidRPr="00187A84">
              <w:rPr>
                <w:rFonts w:ascii="Arial" w:hAnsi="Arial" w:cs="Arial"/>
                <w:i/>
                <w:iCs/>
                <w:sz w:val="18"/>
                <w:szCs w:val="18"/>
                <w:lang w:val="de-DE"/>
              </w:rPr>
              <w:t>nach der Schule, zu Hause, in der Stadt, gegen die Wand</w:t>
            </w:r>
            <w:r w:rsidRPr="00187A84">
              <w:rPr>
                <w:rFonts w:ascii="Arial" w:hAnsi="Arial" w:cs="Arial"/>
                <w:sz w:val="18"/>
                <w:szCs w:val="18"/>
              </w:rPr>
              <w:t>, </w:t>
            </w:r>
            <w:r w:rsidRPr="00187A84">
              <w:rPr>
                <w:rFonts w:ascii="Arial" w:hAnsi="Arial" w:cs="Arial"/>
                <w:i/>
                <w:iCs/>
                <w:sz w:val="18"/>
                <w:szCs w:val="18"/>
                <w:lang w:val="de-DE"/>
              </w:rPr>
              <w:t>links, hier, oben, im Süden</w:t>
            </w:r>
            <w:r w:rsidRPr="00187A84">
              <w:rPr>
                <w:rFonts w:ascii="Arial" w:hAnsi="Arial" w:cs="Arial"/>
                <w:sz w:val="18"/>
                <w:szCs w:val="18"/>
              </w:rPr>
              <w:t xml:space="preserve">. </w:t>
            </w:r>
          </w:p>
          <w:p w14:paraId="03115980"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interpret and/or translate terms associated with the culture of German-speaking communities or their own culture, and explain specific values and traditions reflected in the language. </w:t>
            </w:r>
          </w:p>
          <w:p w14:paraId="4BA32704"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create a range of bilingual resources for the wide community and to assist their own and others’ language learning. </w:t>
            </w:r>
          </w:p>
          <w:p w14:paraId="4D1CA20A" w14:textId="77777777" w:rsidR="00281283" w:rsidRPr="00187A84"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They explain the importance of shared understanding, discussing adjustments made as a result of reactions and responses to intercultural experience.</w:t>
            </w:r>
          </w:p>
          <w:p w14:paraId="5E814574"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 xml:space="preserve">Students explain how language changes over time and identify reasons for change. </w:t>
            </w:r>
          </w:p>
          <w:p w14:paraId="20525B98"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identify and apply the German case system (nominative, accusative and dative) and name some grammatical terms and their functions. </w:t>
            </w:r>
          </w:p>
          <w:p w14:paraId="129091A4"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describe the similarities and differences between German and English punctuation, including capitalisation, numbers (ordinals, decimals) and quotation marks. </w:t>
            </w:r>
          </w:p>
          <w:p w14:paraId="4F2FF5A0" w14:textId="77777777" w:rsidR="00281283" w:rsidRDefault="00281283" w:rsidP="00281283">
            <w:pPr>
              <w:pStyle w:val="ListParagraph"/>
              <w:widowControl w:val="0"/>
              <w:numPr>
                <w:ilvl w:val="0"/>
                <w:numId w:val="13"/>
              </w:numPr>
              <w:spacing w:before="120" w:after="0" w:line="240" w:lineRule="auto"/>
              <w:ind w:left="306" w:hanging="306"/>
              <w:rPr>
                <w:rFonts w:ascii="Arial" w:hAnsi="Arial" w:cs="Arial"/>
                <w:sz w:val="18"/>
                <w:szCs w:val="18"/>
              </w:rPr>
            </w:pPr>
            <w:r w:rsidRPr="00187A84">
              <w:rPr>
                <w:rFonts w:ascii="Arial" w:hAnsi="Arial" w:cs="Arial"/>
                <w:sz w:val="18"/>
                <w:szCs w:val="18"/>
              </w:rPr>
              <w:t xml:space="preserve">They explain reasons for differences in a range of text types, for example, personal, informative and persuasive texts, including differences in text structure and language features. </w:t>
            </w:r>
          </w:p>
          <w:p w14:paraId="7DEEEC0A" w14:textId="77777777" w:rsidR="00281283" w:rsidRDefault="00281283" w:rsidP="00281283">
            <w:pPr>
              <w:pStyle w:val="ListParagraph"/>
              <w:widowControl w:val="0"/>
              <w:numPr>
                <w:ilvl w:val="0"/>
                <w:numId w:val="13"/>
              </w:numPr>
              <w:spacing w:before="120" w:after="0" w:line="240" w:lineRule="auto"/>
              <w:ind w:left="306" w:hanging="284"/>
              <w:rPr>
                <w:rFonts w:ascii="Arial" w:hAnsi="Arial" w:cs="Arial"/>
                <w:sz w:val="18"/>
                <w:szCs w:val="18"/>
              </w:rPr>
            </w:pPr>
            <w:r w:rsidRPr="00187A84">
              <w:rPr>
                <w:rFonts w:ascii="Arial" w:hAnsi="Arial" w:cs="Arial"/>
                <w:sz w:val="18"/>
                <w:szCs w:val="18"/>
              </w:rPr>
              <w:t xml:space="preserve">They give examples of how language use varies according to audience, context and purpose. </w:t>
            </w:r>
          </w:p>
          <w:p w14:paraId="51E23192" w14:textId="77777777" w:rsidR="00281283" w:rsidRPr="00187A84" w:rsidRDefault="00281283" w:rsidP="00281283">
            <w:pPr>
              <w:pStyle w:val="ListParagraph"/>
              <w:widowControl w:val="0"/>
              <w:numPr>
                <w:ilvl w:val="0"/>
                <w:numId w:val="13"/>
              </w:numPr>
              <w:spacing w:before="120" w:after="0" w:line="240" w:lineRule="auto"/>
              <w:ind w:left="306" w:hanging="284"/>
              <w:rPr>
                <w:rFonts w:ascii="Arial" w:hAnsi="Arial" w:cs="Arial"/>
                <w:sz w:val="18"/>
                <w:szCs w:val="18"/>
              </w:rPr>
            </w:pPr>
            <w:r w:rsidRPr="00187A84">
              <w:rPr>
                <w:rFonts w:ascii="Arial" w:hAnsi="Arial" w:cs="Arial"/>
                <w:sz w:val="18"/>
                <w:szCs w:val="18"/>
              </w:rPr>
              <w:t>They identify different aspects of the cultural dimension of learning and using German, and explain how language use reflects cultural ideas, assumptions and perspectives.</w:t>
            </w:r>
          </w:p>
          <w:p w14:paraId="604702AC" w14:textId="442A79AD" w:rsidR="00281283" w:rsidRPr="005F7094" w:rsidRDefault="00281283" w:rsidP="00281283">
            <w:pPr>
              <w:pStyle w:val="ListParagraph"/>
              <w:widowControl w:val="0"/>
              <w:spacing w:after="0" w:line="240" w:lineRule="auto"/>
              <w:rPr>
                <w:rFonts w:ascii="Arial" w:eastAsia="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5B3BB6D8" w14:textId="2BB79B1C" w:rsidR="00407029" w:rsidRPr="00C12609" w:rsidRDefault="00407029" w:rsidP="00281283">
            <w:pPr>
              <w:rPr>
                <w:rFonts w:ascii="Arial" w:hAnsi="Arial" w:cs="Arial"/>
                <w:sz w:val="18"/>
                <w:szCs w:val="18"/>
              </w:rPr>
            </w:pPr>
            <w:r w:rsidRPr="00612980">
              <w:rPr>
                <w:rFonts w:ascii="Arial" w:hAnsi="Arial" w:cs="Arial"/>
                <w:sz w:val="18"/>
                <w:szCs w:val="18"/>
                <w:lang w:val="en-AU"/>
              </w:rPr>
              <w:t xml:space="preserve">In </w:t>
            </w:r>
            <w:r w:rsidR="005E3352">
              <w:rPr>
                <w:rFonts w:ascii="Arial" w:hAnsi="Arial" w:cs="Arial"/>
                <w:b/>
                <w:sz w:val="18"/>
                <w:szCs w:val="18"/>
                <w:lang w:val="en-AU"/>
              </w:rPr>
              <w:t>German</w:t>
            </w:r>
            <w:r w:rsidRPr="00612980">
              <w:rPr>
                <w:rFonts w:ascii="Arial" w:hAnsi="Arial" w:cs="Arial"/>
                <w:sz w:val="18"/>
                <w:szCs w:val="18"/>
                <w:lang w:val="en-AU"/>
              </w:rPr>
              <w:t>, indicative progression toward</w:t>
            </w:r>
            <w:r w:rsidR="002D1252">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2D1252">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2D1252">
              <w:rPr>
                <w:rFonts w:ascii="Arial" w:hAnsi="Arial" w:cs="Arial"/>
                <w:sz w:val="18"/>
                <w:szCs w:val="18"/>
                <w:lang w:val="en-AU"/>
              </w:rPr>
              <w:t>A</w:t>
            </w:r>
            <w:r w:rsidRPr="00612980">
              <w:rPr>
                <w:rFonts w:ascii="Arial" w:hAnsi="Arial" w:cs="Arial"/>
                <w:sz w:val="18"/>
                <w:szCs w:val="18"/>
                <w:lang w:val="en-AU"/>
              </w:rPr>
              <w:t xml:space="preserve">chievement </w:t>
            </w:r>
            <w:r w:rsidR="002D1252">
              <w:rPr>
                <w:rFonts w:ascii="Arial" w:hAnsi="Arial" w:cs="Arial"/>
                <w:sz w:val="18"/>
                <w:szCs w:val="18"/>
                <w:lang w:val="en-AU"/>
              </w:rPr>
              <w:t>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15887592"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Students use written and spoken German to initiate and sustain interactions with teachers, peers and others in a range of settings and for a range of purposes. </w:t>
            </w:r>
          </w:p>
          <w:p w14:paraId="2F1319B6"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They use language spontaneously in the classroom environment to seek clarification and advice, assist others, initiate conversations and discussions, debate a course of action, share learning strategies and comment on the contribution of others, for example, </w:t>
            </w:r>
            <w:r w:rsidRPr="00187A84">
              <w:rPr>
                <w:rFonts w:ascii="Arial" w:hAnsi="Arial" w:cs="Arial"/>
                <w:i/>
                <w:iCs/>
                <w:sz w:val="18"/>
                <w:szCs w:val="18"/>
                <w:lang w:val="de-DE"/>
              </w:rPr>
              <w:t>Meinen Sie, dass …? Was würdest du an meiner Stelle tun?</w:t>
            </w:r>
            <w:r w:rsidRPr="00187A84">
              <w:rPr>
                <w:rFonts w:ascii="Arial" w:hAnsi="Arial" w:cs="Arial"/>
                <w:sz w:val="18"/>
                <w:szCs w:val="18"/>
              </w:rPr>
              <w:t> </w:t>
            </w:r>
            <w:r w:rsidRPr="00187A84">
              <w:rPr>
                <w:rFonts w:ascii="Arial" w:hAnsi="Arial" w:cs="Arial"/>
                <w:i/>
                <w:iCs/>
                <w:sz w:val="18"/>
                <w:szCs w:val="18"/>
                <w:lang w:val="de-DE"/>
              </w:rPr>
              <w:t>Simon hat Unrecht.</w:t>
            </w:r>
            <w:r w:rsidRPr="00187A84">
              <w:rPr>
                <w:rFonts w:ascii="Arial" w:hAnsi="Arial" w:cs="Arial"/>
                <w:sz w:val="18"/>
                <w:szCs w:val="18"/>
              </w:rPr>
              <w:t> </w:t>
            </w:r>
            <w:r w:rsidRPr="00187A84">
              <w:rPr>
                <w:rFonts w:ascii="Arial" w:hAnsi="Arial" w:cs="Arial"/>
                <w:i/>
                <w:iCs/>
                <w:sz w:val="18"/>
                <w:szCs w:val="18"/>
                <w:lang w:val="de-DE"/>
              </w:rPr>
              <w:t>Meiner Meinung nach ist Kims Geschichte am lustigsten.</w:t>
            </w:r>
            <w:r w:rsidRPr="00187A84">
              <w:rPr>
                <w:rFonts w:ascii="Arial" w:hAnsi="Arial" w:cs="Arial"/>
                <w:sz w:val="18"/>
                <w:szCs w:val="18"/>
              </w:rPr>
              <w:t> </w:t>
            </w:r>
            <w:r w:rsidRPr="00187A84">
              <w:rPr>
                <w:rFonts w:ascii="Arial" w:hAnsi="Arial" w:cs="Arial"/>
                <w:i/>
                <w:iCs/>
                <w:sz w:val="18"/>
                <w:szCs w:val="18"/>
                <w:lang w:val="de-DE"/>
              </w:rPr>
              <w:t>Ich sehe deutsche Filme, um meine Aussprache zu verbessern.</w:t>
            </w:r>
            <w:r w:rsidRPr="00187A84">
              <w:rPr>
                <w:rFonts w:ascii="Arial" w:hAnsi="Arial" w:cs="Arial"/>
                <w:sz w:val="18"/>
                <w:szCs w:val="18"/>
              </w:rPr>
              <w:t> </w:t>
            </w:r>
          </w:p>
          <w:p w14:paraId="0ACE3363"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They describe plans and aspirations using future tense, for example, </w:t>
            </w:r>
            <w:r w:rsidRPr="00187A84">
              <w:rPr>
                <w:rFonts w:ascii="Arial" w:hAnsi="Arial" w:cs="Arial"/>
                <w:i/>
                <w:iCs/>
                <w:sz w:val="18"/>
                <w:szCs w:val="18"/>
                <w:lang w:val="de-DE"/>
              </w:rPr>
              <w:t>Wir werden bald in Deutschland sein.</w:t>
            </w:r>
            <w:r w:rsidRPr="00187A84">
              <w:rPr>
                <w:rFonts w:ascii="Arial" w:hAnsi="Arial" w:cs="Arial"/>
                <w:sz w:val="18"/>
                <w:szCs w:val="18"/>
              </w:rPr>
              <w:t> </w:t>
            </w:r>
            <w:r w:rsidRPr="00187A84">
              <w:rPr>
                <w:rFonts w:ascii="Arial" w:hAnsi="Arial" w:cs="Arial"/>
                <w:i/>
                <w:iCs/>
                <w:sz w:val="18"/>
                <w:szCs w:val="18"/>
                <w:lang w:val="de-DE"/>
              </w:rPr>
              <w:t>Ich werde sicher die 12. Klasse zu Ende machen, und dann werde ich hoffentlich studieren</w:t>
            </w:r>
            <w:r w:rsidRPr="00187A84">
              <w:rPr>
                <w:rFonts w:ascii="Arial" w:hAnsi="Arial" w:cs="Arial"/>
                <w:sz w:val="18"/>
                <w:szCs w:val="18"/>
              </w:rPr>
              <w:t xml:space="preserve">. </w:t>
            </w:r>
          </w:p>
          <w:p w14:paraId="23960F65"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They state facts and relate experiences, such as, </w:t>
            </w:r>
            <w:r w:rsidRPr="00187A84">
              <w:rPr>
                <w:rFonts w:ascii="Arial" w:hAnsi="Arial" w:cs="Arial"/>
                <w:i/>
                <w:iCs/>
                <w:sz w:val="18"/>
                <w:szCs w:val="18"/>
                <w:lang w:val="de-DE"/>
              </w:rPr>
              <w:t>Wir haben fast alle unsere Lernziele für das Halbjahr erreicht. Mit 5 Jahren spielte ich mit Puppen und konnte lesen.</w:t>
            </w:r>
            <w:r w:rsidRPr="00187A84">
              <w:rPr>
                <w:rFonts w:ascii="Arial" w:hAnsi="Arial" w:cs="Arial"/>
                <w:sz w:val="18"/>
                <w:szCs w:val="18"/>
              </w:rPr>
              <w:t>, using past tense forms,</w:t>
            </w:r>
            <w:r w:rsidRPr="00187A84">
              <w:rPr>
                <w:rFonts w:ascii="Arial" w:hAnsi="Arial" w:cs="Arial"/>
                <w:i/>
                <w:iCs/>
                <w:sz w:val="18"/>
                <w:szCs w:val="18"/>
                <w:lang w:val="de-DE"/>
              </w:rPr>
              <w:t>Perfekt </w:t>
            </w:r>
            <w:r w:rsidRPr="00187A84">
              <w:rPr>
                <w:rFonts w:ascii="Arial" w:hAnsi="Arial" w:cs="Arial"/>
                <w:sz w:val="18"/>
                <w:szCs w:val="18"/>
              </w:rPr>
              <w:t>and </w:t>
            </w:r>
            <w:r w:rsidRPr="00187A84">
              <w:rPr>
                <w:rFonts w:ascii="Arial" w:hAnsi="Arial" w:cs="Arial"/>
                <w:i/>
                <w:iCs/>
                <w:sz w:val="18"/>
                <w:szCs w:val="18"/>
                <w:lang w:val="de-DE"/>
              </w:rPr>
              <w:t>Imperfekt</w:t>
            </w:r>
            <w:r w:rsidRPr="00187A84">
              <w:rPr>
                <w:rFonts w:ascii="Arial" w:hAnsi="Arial" w:cs="Arial"/>
                <w:sz w:val="18"/>
                <w:szCs w:val="18"/>
              </w:rPr>
              <w:t xml:space="preserve">, of regular and irregular verbs. </w:t>
            </w:r>
          </w:p>
          <w:p w14:paraId="4ED95288"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When speaking, they use appropriate pronunciation, intonation and stress in a range of sentence types, </w:t>
            </w:r>
            <w:r w:rsidRPr="00187A84">
              <w:rPr>
                <w:rFonts w:ascii="Arial" w:hAnsi="Arial" w:cs="Arial"/>
                <w:sz w:val="18"/>
                <w:szCs w:val="18"/>
              </w:rPr>
              <w:lastRenderedPageBreak/>
              <w:t xml:space="preserve">including variations such as contractions. </w:t>
            </w:r>
          </w:p>
          <w:p w14:paraId="02401822"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They locate, synthesise and evaluate information on local and global issues from a range of perspectives and sources. </w:t>
            </w:r>
          </w:p>
          <w:p w14:paraId="6FEA72F7"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They present ideas, information and views in a range of texts selected to suit audience, purpose and context. </w:t>
            </w:r>
          </w:p>
          <w:p w14:paraId="10496ACB"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They analyse the main ideas and themes in imaginative texts and use evidence to support their views. </w:t>
            </w:r>
          </w:p>
          <w:p w14:paraId="6B9297EE"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They plan, draft and present imaginative texts using literary devices (imagery, similes, onomatopoeia) to engage a range of audiences. </w:t>
            </w:r>
          </w:p>
          <w:p w14:paraId="71DB696A"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When creating informative, persuasive and imaginative texts, students use a variety of conjunctions, relative clauses and other cohesive devices to build cohesion, for example, </w:t>
            </w:r>
            <w:r w:rsidRPr="00187A84">
              <w:rPr>
                <w:rFonts w:ascii="Arial" w:hAnsi="Arial" w:cs="Arial"/>
                <w:i/>
                <w:iCs/>
                <w:sz w:val="18"/>
                <w:szCs w:val="18"/>
                <w:lang w:val="de-DE"/>
              </w:rPr>
              <w:t>Ich skype oft mit den Austauschschülern, die letztes Jahr bei uns waren</w:t>
            </w:r>
            <w:r w:rsidRPr="00187A84">
              <w:rPr>
                <w:rFonts w:ascii="Arial" w:hAnsi="Arial" w:cs="Arial"/>
                <w:sz w:val="18"/>
                <w:szCs w:val="18"/>
              </w:rPr>
              <w:t xml:space="preserve">. </w:t>
            </w:r>
          </w:p>
          <w:p w14:paraId="0967ED57"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They specify and describe people, places and objects by applying knowledge of the case system to articles, common demonstratives and possessives followed by adjectives, for example, </w:t>
            </w:r>
            <w:r w:rsidRPr="00187A84">
              <w:rPr>
                <w:rFonts w:ascii="Arial" w:hAnsi="Arial" w:cs="Arial"/>
                <w:i/>
                <w:iCs/>
                <w:sz w:val="18"/>
                <w:szCs w:val="18"/>
                <w:lang w:val="de-DE"/>
              </w:rPr>
              <w:t>Ich habe mit meinem neuen Computer große Probleme</w:t>
            </w:r>
            <w:r w:rsidRPr="00187A84">
              <w:rPr>
                <w:rFonts w:ascii="Arial" w:hAnsi="Arial" w:cs="Arial"/>
                <w:sz w:val="18"/>
                <w:szCs w:val="18"/>
              </w:rPr>
              <w:t xml:space="preserve">. </w:t>
            </w:r>
          </w:p>
          <w:p w14:paraId="7308D062"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They interpret and/or translate excerpts from German texts, identifying and explaining culture-specific aspects, and create texts that reflect and explain aspects of culture and language for different German-speaking and Australian audiences. </w:t>
            </w:r>
          </w:p>
          <w:p w14:paraId="342F3F21" w14:textId="77777777" w:rsidR="00281283" w:rsidRPr="00187A84"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They identify and challenge their own assumptions and take responsibility for modifying language and behaviours in relation to different cultural perspectives.</w:t>
            </w:r>
          </w:p>
          <w:p w14:paraId="1395B4D3"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Students identify ways that language influences people’s actions, values and beliefs, and appreciate the scale and importance of linguistic diversity. </w:t>
            </w:r>
          </w:p>
          <w:p w14:paraId="7146C257"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They explain the roles of different German cases (nominative, accusative, dative and genitive) and tenses, and variations in spoken and written German in relation to pronunciation, spelling and punctuation. </w:t>
            </w:r>
          </w:p>
          <w:p w14:paraId="429A6C95"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They explain the relationship between text type, audience and purpose. </w:t>
            </w:r>
          </w:p>
          <w:p w14:paraId="3944560A" w14:textId="77777777" w:rsidR="00281283"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 xml:space="preserve">They identify the role culture plays in the creation and interpretation of texts, and explain how language and text features (layout, structure and formal/informal register) are used differently in a range of texts. </w:t>
            </w:r>
          </w:p>
          <w:p w14:paraId="0DA5832B" w14:textId="77777777" w:rsidR="00281283" w:rsidRPr="00187A84" w:rsidRDefault="00281283" w:rsidP="00281283">
            <w:pPr>
              <w:pStyle w:val="ListParagraph"/>
              <w:widowControl w:val="0"/>
              <w:numPr>
                <w:ilvl w:val="0"/>
                <w:numId w:val="17"/>
              </w:numPr>
              <w:spacing w:before="120" w:after="0" w:line="240" w:lineRule="auto"/>
              <w:ind w:left="245" w:hanging="245"/>
              <w:rPr>
                <w:rFonts w:ascii="Arial" w:hAnsi="Arial" w:cs="Arial"/>
                <w:sz w:val="18"/>
                <w:szCs w:val="18"/>
              </w:rPr>
            </w:pPr>
            <w:r w:rsidRPr="00187A84">
              <w:rPr>
                <w:rFonts w:ascii="Arial" w:hAnsi="Arial" w:cs="Arial"/>
                <w:sz w:val="18"/>
                <w:szCs w:val="18"/>
              </w:rPr>
              <w:t>They explain ways in which language and culture are interrelated and influence each other.</w:t>
            </w:r>
          </w:p>
          <w:p w14:paraId="6E7F2081" w14:textId="443DE509" w:rsidR="00407029" w:rsidRPr="00315C8D" w:rsidRDefault="00407029" w:rsidP="00281283">
            <w:pPr>
              <w:pStyle w:val="ListParagraph"/>
              <w:widowControl w:val="0"/>
              <w:spacing w:after="0" w:line="240" w:lineRule="auto"/>
              <w:rPr>
                <w:rFonts w:ascii="Arial" w:eastAsia="Arial" w:hAnsi="Arial" w:cs="Arial"/>
                <w:sz w:val="18"/>
                <w:szCs w:val="18"/>
              </w:rPr>
            </w:pPr>
          </w:p>
        </w:tc>
      </w:tr>
    </w:tbl>
    <w:p w14:paraId="21DB8466" w14:textId="04710751" w:rsidR="003E40FD" w:rsidRPr="00C262E0" w:rsidRDefault="003E40FD" w:rsidP="00C262E0">
      <w:pPr>
        <w:rPr>
          <w:rFonts w:ascii="Arial" w:hAnsi="Arial" w:cs="Arial"/>
          <w:sz w:val="2"/>
          <w:szCs w:val="2"/>
        </w:rPr>
      </w:pPr>
    </w:p>
    <w:sectPr w:rsidR="003E40FD" w:rsidRPr="00C262E0" w:rsidSect="0055578D">
      <w:headerReference w:type="default" r:id="rId13"/>
      <w:footerReference w:type="default" r:id="rId14"/>
      <w:headerReference w:type="first" r:id="rId15"/>
      <w:footerReference w:type="first" r:id="rId16"/>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99413A" w:rsidRDefault="0099413A" w:rsidP="00304EA1">
      <w:pPr>
        <w:spacing w:after="0" w:line="240" w:lineRule="auto"/>
      </w:pPr>
      <w:r>
        <w:separator/>
      </w:r>
    </w:p>
  </w:endnote>
  <w:endnote w:type="continuationSeparator" w:id="0">
    <w:p w14:paraId="3270DF94" w14:textId="77777777" w:rsidR="0099413A" w:rsidRDefault="0099413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99413A" w:rsidRPr="00D06414" w14:paraId="6474FD3B" w14:textId="77777777" w:rsidTr="00BB3BAB">
      <w:trPr>
        <w:trHeight w:val="476"/>
      </w:trPr>
      <w:tc>
        <w:tcPr>
          <w:tcW w:w="1667" w:type="pct"/>
          <w:tcMar>
            <w:left w:w="0" w:type="dxa"/>
            <w:right w:w="0" w:type="dxa"/>
          </w:tcMar>
        </w:tcPr>
        <w:p w14:paraId="0EC15F2D" w14:textId="33AE7FEB" w:rsidR="0099413A" w:rsidRPr="00D06414" w:rsidRDefault="0099413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99413A" w:rsidRPr="00D06414" w:rsidRDefault="0099413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99413A" w:rsidRPr="00D06414" w:rsidRDefault="0099413A"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9413A" w:rsidRPr="00D06414" w:rsidRDefault="0099413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99413A" w:rsidRPr="00D06414" w14:paraId="36A4ADC1" w14:textId="77777777" w:rsidTr="000F5AAF">
      <w:tc>
        <w:tcPr>
          <w:tcW w:w="1459" w:type="pct"/>
          <w:tcMar>
            <w:left w:w="0" w:type="dxa"/>
            <w:right w:w="0" w:type="dxa"/>
          </w:tcMar>
        </w:tcPr>
        <w:p w14:paraId="74DB1FC2" w14:textId="77777777" w:rsidR="0099413A" w:rsidRPr="00D06414" w:rsidRDefault="0099413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9413A" w:rsidRPr="00D06414" w:rsidRDefault="0099413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9413A" w:rsidRPr="00D06414" w:rsidRDefault="0099413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9413A" w:rsidRPr="00D06414" w:rsidRDefault="0099413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99413A" w:rsidRDefault="0099413A" w:rsidP="00304EA1">
      <w:pPr>
        <w:spacing w:after="0" w:line="240" w:lineRule="auto"/>
      </w:pPr>
      <w:r>
        <w:separator/>
      </w:r>
    </w:p>
  </w:footnote>
  <w:footnote w:type="continuationSeparator" w:id="0">
    <w:p w14:paraId="13540A36" w14:textId="77777777" w:rsidR="0099413A" w:rsidRDefault="0099413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57FF434F" w:rsidR="0099413A" w:rsidRPr="00D86DE4" w:rsidRDefault="002D125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9413A">
          <w:rPr>
            <w:color w:val="999999" w:themeColor="accent2"/>
          </w:rPr>
          <w:t>German F–10 Indicative Progress</w:t>
        </w:r>
      </w:sdtContent>
    </w:sdt>
    <w:r w:rsidR="0099413A">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9413A" w:rsidRPr="009370BC" w:rsidRDefault="0099413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0C46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7C16F3"/>
    <w:multiLevelType w:val="hybridMultilevel"/>
    <w:tmpl w:val="08F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4"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5"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1"/>
  </w:num>
  <w:num w:numId="4">
    <w:abstractNumId w:val="3"/>
  </w:num>
  <w:num w:numId="5">
    <w:abstractNumId w:val="17"/>
  </w:num>
  <w:num w:numId="6">
    <w:abstractNumId w:val="9"/>
  </w:num>
  <w:num w:numId="7">
    <w:abstractNumId w:val="7"/>
  </w:num>
  <w:num w:numId="8">
    <w:abstractNumId w:val="1"/>
  </w:num>
  <w:num w:numId="9">
    <w:abstractNumId w:val="13"/>
  </w:num>
  <w:num w:numId="10">
    <w:abstractNumId w:val="6"/>
  </w:num>
  <w:num w:numId="11">
    <w:abstractNumId w:val="8"/>
  </w:num>
  <w:num w:numId="12">
    <w:abstractNumId w:val="14"/>
  </w:num>
  <w:num w:numId="13">
    <w:abstractNumId w:val="19"/>
  </w:num>
  <w:num w:numId="14">
    <w:abstractNumId w:val="2"/>
  </w:num>
  <w:num w:numId="15">
    <w:abstractNumId w:val="4"/>
  </w:num>
  <w:num w:numId="16">
    <w:abstractNumId w:val="21"/>
  </w:num>
  <w:num w:numId="17">
    <w:abstractNumId w:val="20"/>
  </w:num>
  <w:num w:numId="18">
    <w:abstractNumId w:val="15"/>
  </w:num>
  <w:num w:numId="19">
    <w:abstractNumId w:val="0"/>
  </w:num>
  <w:num w:numId="20">
    <w:abstractNumId w:val="12"/>
  </w:num>
  <w:num w:numId="21">
    <w:abstractNumId w:val="10"/>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4A57"/>
    <w:rsid w:val="00032CF2"/>
    <w:rsid w:val="00045722"/>
    <w:rsid w:val="0005780E"/>
    <w:rsid w:val="00060A23"/>
    <w:rsid w:val="0006365A"/>
    <w:rsid w:val="00065CC6"/>
    <w:rsid w:val="000A7033"/>
    <w:rsid w:val="000A71F7"/>
    <w:rsid w:val="000F09E4"/>
    <w:rsid w:val="000F16FD"/>
    <w:rsid w:val="000F27A6"/>
    <w:rsid w:val="000F5AAF"/>
    <w:rsid w:val="00136278"/>
    <w:rsid w:val="00143520"/>
    <w:rsid w:val="00153AD2"/>
    <w:rsid w:val="00153B4D"/>
    <w:rsid w:val="001779EA"/>
    <w:rsid w:val="001C385E"/>
    <w:rsid w:val="001D3246"/>
    <w:rsid w:val="00211507"/>
    <w:rsid w:val="002279BA"/>
    <w:rsid w:val="002329F3"/>
    <w:rsid w:val="00242F12"/>
    <w:rsid w:val="00243F0D"/>
    <w:rsid w:val="00260767"/>
    <w:rsid w:val="002647BB"/>
    <w:rsid w:val="00270A20"/>
    <w:rsid w:val="002754C1"/>
    <w:rsid w:val="00281283"/>
    <w:rsid w:val="002841C8"/>
    <w:rsid w:val="0028516B"/>
    <w:rsid w:val="002913BE"/>
    <w:rsid w:val="002A52B6"/>
    <w:rsid w:val="002B4971"/>
    <w:rsid w:val="002C6F90"/>
    <w:rsid w:val="002D1252"/>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362D"/>
    <w:rsid w:val="003961E8"/>
    <w:rsid w:val="003A00B4"/>
    <w:rsid w:val="003B23E5"/>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D2591"/>
    <w:rsid w:val="004F5BDA"/>
    <w:rsid w:val="0051631E"/>
    <w:rsid w:val="00527C2E"/>
    <w:rsid w:val="00533FF5"/>
    <w:rsid w:val="00537A1F"/>
    <w:rsid w:val="0055578D"/>
    <w:rsid w:val="00566029"/>
    <w:rsid w:val="005923CB"/>
    <w:rsid w:val="005B391B"/>
    <w:rsid w:val="005B69BA"/>
    <w:rsid w:val="005B7388"/>
    <w:rsid w:val="005D3D78"/>
    <w:rsid w:val="005E1B43"/>
    <w:rsid w:val="005E2EF0"/>
    <w:rsid w:val="005E3352"/>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37D9C"/>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9413A"/>
    <w:rsid w:val="009B61E5"/>
    <w:rsid w:val="009C2D03"/>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127AC"/>
    <w:rsid w:val="00D2337D"/>
    <w:rsid w:val="00D24E5A"/>
    <w:rsid w:val="00D255CD"/>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F2C2B"/>
    <w:rsid w:val="00F07EAE"/>
    <w:rsid w:val="00F17FDE"/>
    <w:rsid w:val="00F21FC8"/>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2A420A"/>
    <w:rsid w:val="003B407F"/>
    <w:rsid w:val="004F52AC"/>
    <w:rsid w:val="00522AB2"/>
    <w:rsid w:val="005E142C"/>
    <w:rsid w:val="005E66CB"/>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4.xml><?xml version="1.0" encoding="utf-8"?>
<ds:datastoreItem xmlns:ds="http://schemas.openxmlformats.org/officeDocument/2006/customXml" ds:itemID="{82899459-FC59-45CB-B20D-4250D8AFDE0A}"/>
</file>

<file path=docProps/app.xml><?xml version="1.0" encoding="utf-8"?>
<Properties xmlns="http://schemas.openxmlformats.org/officeDocument/2006/extended-properties" xmlns:vt="http://schemas.openxmlformats.org/officeDocument/2006/docPropsVTypes">
  <Template>Normal.dotm</Template>
  <TotalTime>47</TotalTime>
  <Pages>12</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German Indicative Progress</vt:lpstr>
    </vt:vector>
  </TitlesOfParts>
  <Company>Victorian Curriculum and Assessment Authority</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F–10 Indicative Progress</dc:title>
  <dc:creator>VCAA</dc:creator>
  <cp:keywords>Modern Greek, indicative progress, Victorian Curriculum F-10, template</cp:keywords>
  <cp:lastModifiedBy>Alicia Farrell</cp:lastModifiedBy>
  <cp:revision>10</cp:revision>
  <cp:lastPrinted>2015-05-15T02:36:00Z</cp:lastPrinted>
  <dcterms:created xsi:type="dcterms:W3CDTF">2021-09-22T23:47:00Z</dcterms:created>
  <dcterms:modified xsi:type="dcterms:W3CDTF">2021-10-08T07:45:00Z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